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71" w:rsidRPr="00187071" w:rsidRDefault="009B7ABB" w:rsidP="00187071">
      <w:pPr>
        <w:widowControl/>
        <w:wordWrap w:val="0"/>
        <w:spacing w:after="312" w:line="39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海口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市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市政管理局</w:t>
      </w:r>
      <w:r w:rsidR="00187071" w:rsidRPr="00187071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关于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海口市21条城市道路改造提升工程</w:t>
      </w:r>
      <w:r w:rsidR="00187071" w:rsidRPr="00187071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PPP</w:t>
      </w:r>
      <w:r w:rsidR="00BE5DCE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项目</w:t>
      </w:r>
      <w:r w:rsidR="00187071" w:rsidRPr="00187071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成交结果公告</w:t>
      </w:r>
    </w:p>
    <w:p w:rsidR="00187071" w:rsidRPr="0037500B" w:rsidRDefault="00187071" w:rsidP="00395879">
      <w:pPr>
        <w:widowControl/>
        <w:adjustRightInd w:val="0"/>
        <w:snapToGrid w:val="0"/>
        <w:spacing w:line="440" w:lineRule="exact"/>
        <w:ind w:firstLineChars="200" w:firstLine="482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一、项目概况</w:t>
      </w:r>
    </w:p>
    <w:p w:rsidR="00187071" w:rsidRPr="0037500B" w:rsidRDefault="00187071" w:rsidP="00395879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项目名称：海口市</w:t>
      </w:r>
      <w:r w:rsidR="009B7AB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21条城市道路改造提升工程</w:t>
      </w: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PPP项目</w:t>
      </w:r>
    </w:p>
    <w:p w:rsidR="00187071" w:rsidRPr="0037500B" w:rsidRDefault="00187071" w:rsidP="00395879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r w:rsidR="009B7ABB" w:rsidRPr="009B7AB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ZSFH2016-HK-J001</w:t>
      </w:r>
    </w:p>
    <w:p w:rsidR="00187071" w:rsidRPr="0037500B" w:rsidRDefault="00187071" w:rsidP="00395879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采购方式：竞争性磋商</w:t>
      </w:r>
    </w:p>
    <w:p w:rsidR="00412399" w:rsidRDefault="00187071" w:rsidP="00395879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采购需求：</w:t>
      </w:r>
      <w:r w:rsidR="00412399" w:rsidRPr="0041239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主要包括海口市龙华区、琼山区、美兰区、秀英区等四个行政区范围内21条道路的改造提升工程。其中</w:t>
      </w:r>
      <w:proofErr w:type="gramStart"/>
      <w:r w:rsidR="00412399" w:rsidRPr="0041239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龙华区</w:t>
      </w:r>
      <w:proofErr w:type="gramEnd"/>
      <w:r w:rsidR="00412399" w:rsidRPr="0041239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道路6条：金垦路、玉河路、广场路、东湖路、龙华路、解放西路；琼山区6条：新大洲大道、琼州大道、海府路、</w:t>
      </w:r>
      <w:proofErr w:type="gramStart"/>
      <w:r w:rsidR="00412399" w:rsidRPr="0041239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红城湖路</w:t>
      </w:r>
      <w:proofErr w:type="gramEnd"/>
      <w:r w:rsidR="00412399" w:rsidRPr="0041239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、中山南路、大园路；美兰区5条：青年路、蓝天路、和平路、五指山路、文明路；秀英区4条：丘海一横路、秀英大道、金鼎路北段、双拥路。</w:t>
      </w:r>
      <w:proofErr w:type="gramStart"/>
      <w:r w:rsidR="00412399" w:rsidRPr="0041239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含道路</w:t>
      </w:r>
      <w:proofErr w:type="gramEnd"/>
      <w:r w:rsidR="00412399" w:rsidRPr="0041239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工程、排水工程、照明工程、绿化工程、交通工程等基础设施建设。</w:t>
      </w:r>
    </w:p>
    <w:p w:rsidR="00187071" w:rsidRPr="0037500B" w:rsidRDefault="00412399" w:rsidP="00395879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项目实施地点：海口市</w:t>
      </w:r>
    </w:p>
    <w:p w:rsidR="00187071" w:rsidRPr="0037500B" w:rsidRDefault="00187071" w:rsidP="002032A2">
      <w:pPr>
        <w:widowControl/>
        <w:adjustRightInd w:val="0"/>
        <w:snapToGrid w:val="0"/>
        <w:spacing w:line="440" w:lineRule="exact"/>
        <w:ind w:firstLineChars="200" w:firstLine="482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二、项目实施机构</w:t>
      </w:r>
    </w:p>
    <w:p w:rsidR="00187071" w:rsidRPr="0037500B" w:rsidRDefault="006549DE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项目实施机构名称：海口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市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市政管理局</w:t>
      </w:r>
    </w:p>
    <w:p w:rsidR="00187071" w:rsidRPr="0037500B" w:rsidRDefault="00187071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项目实施机构地址：</w:t>
      </w:r>
      <w:r w:rsidR="00982D83" w:rsidRPr="00982D8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海口市秀英区长滨路海口市人民政府</w:t>
      </w:r>
    </w:p>
    <w:p w:rsidR="00A42897" w:rsidRDefault="00560106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联系人：李先生</w:t>
      </w:r>
      <w:r w:rsid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</w:p>
    <w:p w:rsidR="00187071" w:rsidRPr="0037500B" w:rsidRDefault="00187071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="00A42897" w:rsidRPr="00A42897">
        <w:rPr>
          <w:rFonts w:ascii="仿宋" w:eastAsia="仿宋" w:hAnsi="仿宋" w:cs="Arial"/>
          <w:color w:val="000000"/>
          <w:kern w:val="0"/>
          <w:sz w:val="24"/>
          <w:szCs w:val="24"/>
        </w:rPr>
        <w:t>0898-68723921</w:t>
      </w:r>
    </w:p>
    <w:p w:rsidR="00187071" w:rsidRPr="0037500B" w:rsidRDefault="00187071" w:rsidP="002032A2">
      <w:pPr>
        <w:widowControl/>
        <w:adjustRightInd w:val="0"/>
        <w:snapToGrid w:val="0"/>
        <w:spacing w:line="440" w:lineRule="exact"/>
        <w:ind w:firstLineChars="200" w:firstLine="482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三、采购代理机构</w:t>
      </w:r>
    </w:p>
    <w:p w:rsidR="00187071" w:rsidRPr="0037500B" w:rsidRDefault="00187071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采购代理机构：北京中</w:t>
      </w:r>
      <w:proofErr w:type="gramStart"/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设泛华工程咨询</w:t>
      </w:r>
      <w:proofErr w:type="gramEnd"/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有限公司</w:t>
      </w:r>
    </w:p>
    <w:p w:rsidR="00187071" w:rsidRPr="0037500B" w:rsidRDefault="00187071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办公地址：北京市海淀区</w:t>
      </w:r>
      <w:proofErr w:type="gramStart"/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红联南村</w:t>
      </w:r>
      <w:proofErr w:type="gramEnd"/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46号院</w:t>
      </w:r>
    </w:p>
    <w:p w:rsidR="00CA482C" w:rsidRDefault="00187071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联系人：沈先生</w:t>
      </w:r>
      <w:r w:rsid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</w:p>
    <w:p w:rsidR="00A824D2" w:rsidRPr="00F546C6" w:rsidRDefault="00187071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联系电话：010-51283688</w:t>
      </w:r>
    </w:p>
    <w:p w:rsidR="00187071" w:rsidRPr="00DA7EFD" w:rsidRDefault="00D274DD" w:rsidP="002032A2">
      <w:pPr>
        <w:widowControl/>
        <w:adjustRightInd w:val="0"/>
        <w:snapToGrid w:val="0"/>
        <w:spacing w:line="440" w:lineRule="exact"/>
        <w:ind w:firstLineChars="200" w:firstLine="482"/>
        <w:rPr>
          <w:rFonts w:ascii="仿宋" w:eastAsia="仿宋" w:hAnsi="仿宋" w:cs="Arial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四</w:t>
      </w:r>
      <w:r w:rsidR="00187071" w:rsidRPr="00DA7EFD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、采购时间安排</w:t>
      </w:r>
    </w:p>
    <w:p w:rsidR="00187071" w:rsidRPr="00DA7EFD" w:rsidRDefault="00187071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项目磋商时间：2016年</w:t>
      </w:r>
      <w:r w:rsidR="00F546C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</w:t>
      </w: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F546C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31</w:t>
      </w: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187071" w:rsidRPr="00DA7EFD" w:rsidRDefault="00187071" w:rsidP="002032A2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采购结果确认谈判时间：2016年</w:t>
      </w:r>
      <w:r w:rsidR="00F546C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F546C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187071" w:rsidRPr="00DA7EFD" w:rsidRDefault="00D274DD" w:rsidP="0077198F">
      <w:pPr>
        <w:widowControl/>
        <w:adjustRightInd w:val="0"/>
        <w:snapToGrid w:val="0"/>
        <w:spacing w:line="440" w:lineRule="exact"/>
        <w:ind w:firstLineChars="200" w:firstLine="482"/>
        <w:rPr>
          <w:rFonts w:ascii="仿宋" w:eastAsia="仿宋" w:hAnsi="仿宋" w:cs="Arial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五</w:t>
      </w:r>
      <w:r w:rsidR="006B5A90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、</w:t>
      </w:r>
      <w:r w:rsidR="00187071" w:rsidRPr="00DA7EFD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成交供应商</w:t>
      </w:r>
    </w:p>
    <w:p w:rsidR="00187071" w:rsidRPr="00DA7EFD" w:rsidRDefault="00187071" w:rsidP="0077198F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供应商名称：</w:t>
      </w:r>
      <w:r w:rsidR="00695CE9" w:rsidRPr="00695CE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中城建第十二工程局有限公司</w:t>
      </w:r>
      <w:r w:rsidR="00EA2AA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&amp;安徽省</w:t>
      </w:r>
      <w:r w:rsidR="002032A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交通建设有限责任公司联合体、牵头人为</w:t>
      </w:r>
      <w:r w:rsidR="00526E79" w:rsidRPr="00695CE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中城建第十二工程局有限公司</w:t>
      </w:r>
    </w:p>
    <w:p w:rsidR="00695CE9" w:rsidRDefault="00187071" w:rsidP="0077198F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lastRenderedPageBreak/>
        <w:t>供应商地址：</w:t>
      </w:r>
      <w:r w:rsidR="0039587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北京市</w:t>
      </w:r>
      <w:proofErr w:type="gramStart"/>
      <w:r w:rsidR="0039587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大兴区</w:t>
      </w:r>
      <w:proofErr w:type="gramEnd"/>
      <w:r w:rsidR="0039587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中关村科技园区大兴生物医药产业基地天河西路28号4幢</w:t>
      </w:r>
    </w:p>
    <w:p w:rsidR="00187071" w:rsidRPr="00DA7EFD" w:rsidRDefault="00187071" w:rsidP="0077198F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供应商法人代表：</w:t>
      </w:r>
      <w:r w:rsidR="0039587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刘倩</w:t>
      </w:r>
    </w:p>
    <w:p w:rsidR="00526E79" w:rsidRDefault="000E187D" w:rsidP="00C053EB">
      <w:pPr>
        <w:widowControl/>
        <w:tabs>
          <w:tab w:val="left" w:pos="3261"/>
        </w:tabs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成交标的金额相关内容：</w:t>
      </w:r>
      <w:r w:rsidR="00526E7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资本金回报率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5.8%；</w:t>
      </w:r>
    </w:p>
    <w:p w:rsidR="000E187D" w:rsidRDefault="00C053EB" w:rsidP="00C053EB">
      <w:pPr>
        <w:widowControl/>
        <w:tabs>
          <w:tab w:val="left" w:pos="3261"/>
        </w:tabs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                  </w:t>
      </w:r>
      <w:r w:rsidR="000E187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工程造价</w:t>
      </w:r>
      <w:proofErr w:type="gramStart"/>
      <w:r w:rsidR="000E187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下浮率</w:t>
      </w:r>
      <w:proofErr w:type="gramEnd"/>
      <w:r w:rsidR="000E187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6.2%；</w:t>
      </w:r>
    </w:p>
    <w:p w:rsidR="00187071" w:rsidRPr="00DA7EFD" w:rsidRDefault="000E187D" w:rsidP="00C053EB">
      <w:pPr>
        <w:widowControl/>
        <w:tabs>
          <w:tab w:val="left" w:pos="3261"/>
        </w:tabs>
        <w:adjustRightInd w:val="0"/>
        <w:snapToGrid w:val="0"/>
        <w:spacing w:line="440" w:lineRule="exact"/>
        <w:ind w:firstLineChars="1300" w:firstLine="312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年运维绩效服务费人民币  15500000</w:t>
      </w:r>
      <w:r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</w:t>
      </w:r>
      <w:r w:rsidR="00187071"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A839E2" w:rsidRDefault="003D2B4D" w:rsidP="0077198F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主要</w:t>
      </w:r>
      <w:bookmarkStart w:id="0" w:name="_GoBack"/>
      <w:bookmarkEnd w:id="0"/>
      <w:r w:rsidR="0053782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成交条件</w:t>
      </w:r>
      <w:r w:rsidR="00187071"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</w:p>
    <w:p w:rsidR="00537824" w:rsidRPr="00537824" w:rsidRDefault="0077198F" w:rsidP="0077198F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1、</w:t>
      </w:r>
      <w:r w:rsidR="00537824" w:rsidRPr="0053782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主要建设内容：见下表 </w:t>
      </w:r>
    </w:p>
    <w:p w:rsidR="00A839E2" w:rsidRDefault="00A839E2">
      <w:pPr>
        <w:widowControl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/>
          <w:color w:val="000000"/>
          <w:kern w:val="0"/>
          <w:sz w:val="24"/>
          <w:szCs w:val="24"/>
        </w:rPr>
        <w:br w:type="page"/>
      </w:r>
    </w:p>
    <w:p w:rsidR="00A839E2" w:rsidRDefault="00A839E2" w:rsidP="00DA7EFD">
      <w:pPr>
        <w:widowControl/>
        <w:adjustRightInd w:val="0"/>
        <w:snapToGrid w:val="0"/>
        <w:spacing w:line="440" w:lineRule="exact"/>
        <w:ind w:firstLine="56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  <w:sectPr w:rsidR="00A839E2" w:rsidSect="00E103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7071" w:rsidRPr="009511EC" w:rsidRDefault="00A839E2" w:rsidP="00A839E2">
      <w:pPr>
        <w:widowControl/>
        <w:adjustRightInd w:val="0"/>
        <w:snapToGrid w:val="0"/>
        <w:spacing w:beforeLines="100" w:before="312" w:afterLines="100" w:after="312" w:line="440" w:lineRule="exact"/>
        <w:ind w:firstLine="561"/>
        <w:jc w:val="center"/>
        <w:rPr>
          <w:rFonts w:ascii="仿宋" w:eastAsia="仿宋" w:hAnsi="仿宋"/>
          <w:b/>
          <w:sz w:val="24"/>
          <w:szCs w:val="24"/>
        </w:rPr>
      </w:pPr>
      <w:r w:rsidRPr="009511EC">
        <w:rPr>
          <w:rFonts w:ascii="仿宋" w:eastAsia="仿宋" w:hAnsi="仿宋" w:hint="eastAsia"/>
          <w:b/>
          <w:sz w:val="24"/>
          <w:szCs w:val="24"/>
        </w:rPr>
        <w:lastRenderedPageBreak/>
        <w:t>海口市21条城市道路改造提升一览表</w:t>
      </w:r>
    </w:p>
    <w:tbl>
      <w:tblPr>
        <w:tblW w:w="13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993"/>
        <w:gridCol w:w="992"/>
        <w:gridCol w:w="1417"/>
        <w:gridCol w:w="9917"/>
      </w:tblGrid>
      <w:tr w:rsidR="00A839E2" w:rsidRPr="00E23D3B" w:rsidTr="00C053EB">
        <w:trPr>
          <w:trHeight w:val="20"/>
          <w:tblHeader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ind w:firstLineChars="49" w:firstLine="103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项目</w:t>
            </w:r>
          </w:p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所在</w:t>
            </w:r>
          </w:p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投资规模（万元）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建设内容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秀英大道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秀英区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2285.80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1、道路工程：改造车行道面积65033㎡，非机动车道面积14163㎡ ，人行道面积23764㎡；更换C30路缘石1700m，更换C25</w:t>
            </w:r>
            <w:proofErr w:type="gramStart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预制侧石</w:t>
            </w:r>
            <w:proofErr w:type="gramEnd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3091m，更换C25</w:t>
            </w:r>
            <w:proofErr w:type="gramStart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预制侧平石</w:t>
            </w:r>
            <w:proofErr w:type="gramEnd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3761m,刨除沥青路面16517㎡，修复沥青路面16517㎡，底板脱空处理 8211㎡；2、排水工程：雨水管段清淤3800m,增设雨水口17座，连接支管D300mm长143m，雨水检查井提升131座，雨水口提升150座，污水管段清淤3500m，污水检查井提升136座，其他专业井提升60座；对海</w:t>
            </w:r>
            <w:proofErr w:type="gramStart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秀快速</w:t>
            </w:r>
            <w:proofErr w:type="gramEnd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路造成秀英大道与海秀西路路口排水设施进行修复；3、交通工程：交通标志52个（大型17个，小型35个），标线5056㎡，高清视频监控5套，护栏2496m,反光隔离柱173根。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丘海一横路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秀英区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2886.78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1、道路工程：加铺沥青面积21121㎡，</w:t>
            </w:r>
            <w:smartTag w:uri="urn:schemas-microsoft-com:office:smarttags" w:element="chmetcnv">
              <w:smartTagPr>
                <w:attr w:name="UnitName" w:val="cm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15cm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水泥稳定级配碎石27648㎡，级配碎石3625㎡，新建人行道面积11661㎡ ，新建路缘石长度</w:t>
            </w:r>
            <w:smartTag w:uri="urn:schemas-microsoft-com:office:smarttags" w:element="chmetcnv">
              <w:smartTagPr>
                <w:attr w:name="UnitName" w:val="m"/>
                <w:attr w:name="SourceValue" w:val="28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2835m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,新建</w:t>
            </w:r>
            <w:proofErr w:type="gramStart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现浇侧平石</w:t>
            </w:r>
            <w:proofErr w:type="gramEnd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长度</w:t>
            </w:r>
            <w:smartTag w:uri="urn:schemas-microsoft-com:office:smarttags" w:element="chmetcnv">
              <w:smartTagPr>
                <w:attr w:name="UnitName" w:val="m"/>
                <w:attr w:name="SourceValue" w:val="28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2835m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,</w:t>
            </w:r>
            <w:proofErr w:type="gramStart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新建侧石</w:t>
            </w:r>
            <w:proofErr w:type="gramEnd"/>
            <w:smartTag w:uri="urn:schemas-microsoft-com:office:smarttags" w:element="chmetcnv">
              <w:smartTagPr>
                <w:attr w:name="UnitName" w:val="m"/>
                <w:attr w:name="SourceValue" w:val="25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2562m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,破除混凝土车行道面积16482㎡ ，破除人行道面积10351㎡；2、排水工程：雨水检查井提升42座，雨水口提升2座,新建雨水口63座，连接支管D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300mm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长</w:t>
            </w:r>
            <w:smartTag w:uri="urn:schemas-microsoft-com:office:smarttags" w:element="chmetcnv">
              <w:smartTagPr>
                <w:attr w:name="UnitName" w:val="m"/>
                <w:attr w:name="SourceValue" w:val="2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280m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。污水检查井提升56座，其他专业井提升40座 ；3、交通工程：交通标志33个（大型7个，小型26个），标线2056㎡，人行横道交通信号灯1套，高清视频监控8套；4、绿化工程：种植树木373棵；5、照明工程:新建路灯92杆，箱式变电站1座。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金鼎路</w:t>
            </w:r>
          </w:p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北段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秀英区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18385.67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1200米，路宽：40米。1、道路工程：新建机动车道、非机动车道、人行道；2、交通工程：新建标志标线、信号灯等；3、排水工程：新建雨污管道（分流制）；4、照明工程：新建路灯；5、绿化工程：新建行道树、机非分隔带中的植被等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双拥路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秀英区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1681.86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1、道路工程：加铺沥青面积8396㎡，30cm水泥稳定级配碎石8396㎡，级配碎石9306㎡，新建人行道面积8267㎡ ，新建路缘石长度1790m,新建现浇侧平石长度1790m,新建侧石2307m,破除混凝土车行道面积8396㎡ ，破除人行道面积6387㎡；2、排水工程：新建D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300mm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管段</w:t>
            </w:r>
            <w:smartTag w:uri="urn:schemas-microsoft-com:office:smarttags" w:element="chmetcnv">
              <w:smartTagPr>
                <w:attr w:name="UnitName" w:val="m"/>
                <w:attr w:name="SourceValue" w:val="36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366m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，新建D</w:t>
            </w:r>
            <w:smartTag w:uri="urn:schemas-microsoft-com:office:smarttags" w:element="chmetcnv">
              <w:smartTagPr>
                <w:attr w:name="UnitName" w:val="mm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600mm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管段</w:t>
            </w:r>
            <w:smartTag w:uri="urn:schemas-microsoft-com:office:smarttags" w:element="chmetcnv">
              <w:smartTagPr>
                <w:attr w:name="UnitName" w:val="m"/>
                <w:attr w:name="SourceValue" w:val="1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116m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，D1000管长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500m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，1400X</w:t>
            </w:r>
            <w:smartTag w:uri="urn:schemas-microsoft-com:office:smarttags" w:element="chmetcnv">
              <w:smartTagPr>
                <w:attr w:name="UnitName" w:val="m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1000mm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管</w:t>
            </w:r>
            <w:smartTag w:uri="urn:schemas-microsoft-com:office:smarttags" w:element="chmetcnv">
              <w:smartTagPr>
                <w:attr w:name="UnitName" w:val="m"/>
                <w:attr w:name="SourceValue" w:val="3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339m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，雨水管道至琼州海峡，新建雨水口50座，新建雨水检查井42座；新建D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300mm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污水管道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100米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，新建D</w:t>
            </w:r>
            <w:smartTag w:uri="urn:schemas-microsoft-com:office:smarttags" w:element="chmetcnv">
              <w:smartTagPr>
                <w:attr w:name="UnitName" w:val="m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400mm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污水管道</w:t>
            </w:r>
            <w:smartTag w:uri="urn:schemas-microsoft-com:office:smarttags" w:element="chmetcnv">
              <w:smartTagPr>
                <w:attr w:name="UnitName" w:val="米"/>
                <w:attr w:name="SourceValue" w:val="48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484米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，新建</w:t>
            </w:r>
            <w:smartTag w:uri="urn:schemas-microsoft-com:office:smarttags" w:element="chmetcnv">
              <w:smartTagPr>
                <w:attr w:name="UnitName" w:val="mm"/>
                <w:attr w:name="SourceValue" w:val="5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5300mm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污水管道</w:t>
            </w:r>
            <w:smartTag w:uri="urn:schemas-microsoft-com:office:smarttags" w:element="chmetcnv">
              <w:smartTagPr>
                <w:attr w:name="UnitName" w:val="米"/>
                <w:attr w:name="SourceValue" w:val="33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D3B">
                <w:rPr>
                  <w:rFonts w:ascii="仿宋" w:eastAsia="仿宋" w:hAnsi="仿宋" w:cs="Arial" w:hint="eastAsia"/>
                  <w:color w:val="000000"/>
                  <w:kern w:val="0"/>
                  <w:szCs w:val="21"/>
                </w:rPr>
                <w:t>338米</w:t>
              </w:r>
            </w:smartTag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，新建污水检查井36座；3、交通工程：交通标志15个（大型5个，小型17个），标线2076㎡，高清视频监控3套；4、照明工程:新建路灯36杆；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金垦路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龙华区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10272.96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2850米，路宽：13.5～28米。涉及征地拆迁土地面积20465㎡，建筑物面积122996㎡，拆除花台919㎡。1、道路工程：机动车道加铺沥青面层、人行道和非机动车道拆除后重建，新建部分侧分带、新建部分非机动车道、新建部分人行道；2、排水工程：修复以及提升检查井，在原有道路每隔24米进行切割设置雨水口，采用连接管连接现有雨水管道，增加雨水口； 3</w:t>
            </w:r>
            <w:r w:rsidR="00C053E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、照明工程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对电缆及路灯全线改造；4、交通工程：重新施</w:t>
            </w:r>
            <w:proofErr w:type="gramStart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划交通</w:t>
            </w:r>
            <w:proofErr w:type="gramEnd"/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标线,增设港湾式公交停靠站； 5、绿化工程：完善绿化设施。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解放西路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龙华区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2120.4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581米，路宽：25米。1、道路工程：拆除重建车行道和人行道、重新施划交通标线（划分非机动车道和机动车道）、完善无障碍设施、增设雨污水管、安砌树池和路缘石；2、排水工程：重新埋置雨污分流管道；3、交通工程：施划交通标线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广场路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龙华区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1029.97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518米，路宽：25米。1、道路工程：拆除重建车行道和人行道、完善无障碍设施、安砌树池和路缘石；2、交通工程：两侧施划专用非机车道，重新施划交通标线、路口渠化，完善交通工程设施；3、照明工程：更换路灯及电缆；4、排水工程：完善雨水系统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东湖路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龙华区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536.01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357米，路宽：11～18米。1、道路工程：机动车道、人行道全线拆除重建，完善无障碍设施，两侧施划专用非机车道，安砌树池石、安砌路边石，完善无障碍设施；2、排水工程：雨水接连管260m,污水排水管DN300长度500m；增设雨水口，采用连接排入东湖；3、交通工程：重新施画交通标线；4、照明工程：更换路灯照明干线电缆及路灯接线电缆、更换路灯灯杆、更换路灯光源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玉河路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龙华区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1519.18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985米，路宽：11～22.2米。1、道路工程：全线机动车道、人行道拆除重建，两侧施划专用非机车道，安砌路缘石、安砌树池石、安砌路边石，完善无障碍设施；2、排水工程：增加雨水口，增加雨水连接支管DN300，采用连接管排入现有河道；3、照明工程：增设10盏路灯，更换电缆；4、交通工程：重新施划交通标线，完善交通工程设施；增设港湾公交车站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龙华路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龙华区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6529.36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3229米，路宽：26～42米。1、道路工程：机动车道刨除旧沥青并进行版块处理后加铺新沥青面层，非机动车道进行版块处理后加铺沥青面层，拆除重建人行道，调整公交站位置，拆除及新建部分侧分带，完善无障碍设施，安砌树池和路缘石；2、排水工程：新建雨水管道及雨水连接管，长堤路口雨水贯通。3、照明工程：增设路灯；4、重新施划交通标线，完善交通工程设施；5、绿化工程：完善绿化设施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新大州大道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琼山区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21940.6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6（未含建设期利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道路总长:5432米，路宽：42米。1、道路工程：机动车道路面病害处理及加铺沥青罩面沥青玛蹄脂碎石混合料（SMA）面层，重建非机动车道，修补人行道（含附属设施及盲道），完善沿线交叉口与其他道路非机动车道顺接问题，封闭多余路口；2、排水工程：挖除原排水管，在非机动车道重建雨污水管；3、交通工程：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重新施划交通标线；4、绿化工程：补植行道树；5.电气工程：更换路灯电缆。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琼州大道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琼山区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1585.62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2489米，路宽：44米。1、道路工程：机动车道及非机动车道沥青面层局部修补，改建人行道，人行道与人行道开口连接段进行修补加铺沥青，完善无障碍设施；2、交通工程：施划交通标线；3、排水工程：琼烟楼处原浆砌片石过街方涵拆除重建；4、照明工程：更换箱式变压器，路灯照明干线电缆及路灯接线电缆、灯杆喷塑翻新或刷漆、更换路灯光源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红城湖路东段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琼山区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2492.23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 907.895米，路宽：59.3～65.6米。1、道路工程：拆除重建非机动车道、人行道以及两侧侧分隔带道砖（K0+000~K0+420），完善无障碍设施，在两侧非机动车道增设污水管道，安砌树池和路缘石，更换路灯电缆，K0+480~K0+907.895沿湖侧护栏拆除重建。2、排水工程：积水处清理疏通雨水口，重建污水管道，埋设于非机动车下；3、交通工程：完善交通工程设施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中山南路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琼山区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2281.02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1105.337米，红线宽度38～39米。1、道路工程：对全线机动车道进行板块处理后加铺新沥青面层、并以中山桥为界，对（K0+007.305～K0+700）双侧非机动车道加铺沥青面层，拆除重建（K0+700～K1+075.643）段双侧非机动车道和全线人行道、完善无障碍设施、安砌树池和路缘石；2、排水工程：新建雨水管DN800~DN1000排水管道、污水管DN400排水管；3、交通工程：重施划交通标线，完善交通工程设施；4、绿化工程：完善绿化设施；5、照明工程：更换路灯电缆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大园路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琼山区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2881.4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941米，路宽：37.5～44.2米。1、道路工程：机动车道先进行版块处理后加铺新沥青面层、拆除重建非机动车道和人行道、完善无障碍设施、拆除重建侧分隔带、安砌树池和路缘石；2、排水工程：新建雨水管DN600~DN1000排水管道、污水管DN400；3、交通工程：重新施划交通标线，完善交通工程设施；4、照明工程：更换电缆设施 ；5、绿化工程：完善绿化设施。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海府路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琼山区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7271.81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（未含建设期利息）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4192米，路宽：50米。1、道路工程：修补局部破损机动车道，非机动车道进行板块处理后加铺新沥青面层，拆除重建人行道，新建绿地。完善无障碍设施，安砌树池和路缘石，增设无障碍通道阻车石等；2、交通工程：重新施划交通标线，完善交通工程设施；3、绿化工程：补充绿化景观；4、排水工程：增设雨、污水预留井及预留支管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青年路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美兰区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4367.11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工程：（1）桩号K0+000~K1+440段，此段道路局部水泥路面修复后沥青罩面；K1+440~K1+939.838段，此段道路新建沥青结构；（2）桩号K0+000~K1+440段，此段人行道破除新建；桩号K1+440~K1+939.838段，此段根据双创要求完善道路功能，按照规划新建人行道。2、排水工程：（1）新建雨水管道D1000mm236米、D800mm386米、D600mm86米、雨水连接管D300mm584米；新建污水管道937m；新建雨水检查井共24座、污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水检查井36座、新建雨水口92座；（2）清淤现状排水管道（方沟）；（3）修复和提升：检查井120座，雨水口116座；（4）增设污水截流管、截流井分别为290米、29个；（5）增设与商铺、沿线小区之间的截水沟396米；（6）对现状管线进行保护。3、照明工程：①青年路现状照明灯杆刷漆；②与美苑路、海府一横路两处交叉口增设灯具，以满足照明要求。4、交通工程：（1）重新施划交通标线、路口渠化、施划非机动车道、增设公交站、道路标识；（2）青年路与美苑路交叉口设置交通信号灯。5、绿化工程：局部树木的迁移与补种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蓝天路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美兰区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6156.11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2524.664米，路宽：34~30米。1、道路工程：蓝天路与南宝路交叉路口段（桩号K0+580至K0+700），开挖原路面后重新连通雨水管线，新建路面；海秀东路至南宝路路口段（桩号K0+000至K0+580）与南宝路至海府路路口段（桩号K0+700至K2+524.664，对破损路面进行局部维修改造。全线人行道破除新建。完善无障碍设施，安砌树池和路缘石，增设无障碍通道阻车石等；2、交通工程：重新施划交通标线，完善交通工程设施；3、排水工程：蓝天路与南宝路交叉路口段（桩号K0+580至K0+700）积水点改造，连通大英山西四路雨水管道；道路全线已进行雨污分流。4、照明工程：更换全线路灯，降低原电力沟盖板。5、绿化工程：补充绿化景观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和平路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美兰区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2908.79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工程：1、铣刨现状沥青混凝土路面，修复病害基层，重新罩面。2、修复现状破损人行道及人行道相关设施，重建铺装不统一的人行道。交通工程：1、完善标志标牌，更换反光膜，更换分隔护栏，重新施划交通标线。排水工程：1、新建雨水进水井及连接支管。2文明天桥至六合大厦段积水点改造，在道路下方新建雨水管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五指山路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美兰区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4920.55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总长:1480米，路宽：21-30米，道路工程：1、海秀东路至和平南路段车行道挖除现状路面并重建路面14963㎡；2、和平南路至蓝天路段车行道铣刨现状路面后修复病害再罩面10863㎡2、重建人行道11800㎡（含附属设施及盲道）。排水工程：破除道路西侧机动车道下老旧方沟及其上雨水口，新建d800雨水管道650m，接入两条过街方涵中，破除重建道路东侧WXH=3.2mX1.6m雨水方沟，新建雨水口50座布置于道路边沿，新建雨水口连接管500m。照明工程：更换箱变1台，路灯98杆。交通工程：重新施划交通标线、增加交通标牌、路口渠化、施划非机动车道等。</w:t>
            </w:r>
          </w:p>
        </w:tc>
      </w:tr>
      <w:tr w:rsidR="00A839E2" w:rsidRPr="00E23D3B" w:rsidTr="00C053EB">
        <w:trPr>
          <w:trHeight w:val="20"/>
          <w:jc w:val="center"/>
        </w:trPr>
        <w:tc>
          <w:tcPr>
            <w:tcW w:w="496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3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文明路</w:t>
            </w:r>
          </w:p>
        </w:tc>
        <w:tc>
          <w:tcPr>
            <w:tcW w:w="992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美兰区</w:t>
            </w:r>
          </w:p>
        </w:tc>
        <w:tc>
          <w:tcPr>
            <w:tcW w:w="14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/>
                <w:color w:val="000000"/>
                <w:kern w:val="0"/>
                <w:szCs w:val="21"/>
              </w:rPr>
              <w:t>9202.77</w:t>
            </w:r>
          </w:p>
        </w:tc>
        <w:tc>
          <w:tcPr>
            <w:tcW w:w="9917" w:type="dxa"/>
            <w:vAlign w:val="center"/>
          </w:tcPr>
          <w:p w:rsidR="00A839E2" w:rsidRPr="00E23D3B" w:rsidRDefault="00A839E2" w:rsidP="00C053E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道路工程：1、K0+000至330段破除现状道路并按现状断面重建路面。2、K0+330至终点段，车行道铣刨现状沥青面层，修复基层或现状混凝土面板后加铺沥青面层，人行道全部破除新建，并增设人行道护栏。交通工程：1、完善标志标牌，更换反光膜，更换分隔护栏，重新施划交通标线。2、优化交叉口进出口渠化展宽设计，公交站台采用港湾式。排水工程：1、K0+000至330段破除现状道路按现状恢复合流沟。2、雨污分流，</w:t>
            </w:r>
            <w:r w:rsidRPr="00E23D3B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新增文明天桥至终点段污水管，并相应设置雨水井及支管。3、对现状合流沟清淤、修复。照明工程：1、全线路灯拆除新建。绿化工程：1、行道树及机非分隔带中的乔木迁移或补种。2、机非分隔带灌木补种。</w:t>
            </w:r>
          </w:p>
        </w:tc>
      </w:tr>
    </w:tbl>
    <w:p w:rsidR="00537824" w:rsidRPr="003C4E8B" w:rsidRDefault="00537824" w:rsidP="003C4E8B">
      <w:pPr>
        <w:widowControl/>
        <w:adjustRightInd w:val="0"/>
        <w:snapToGrid w:val="0"/>
        <w:spacing w:line="440" w:lineRule="exact"/>
        <w:rPr>
          <w:rFonts w:ascii="仿宋" w:eastAsia="仿宋" w:hAnsi="仿宋" w:cs="Arial"/>
          <w:color w:val="000000"/>
          <w:kern w:val="0"/>
          <w:sz w:val="24"/>
          <w:szCs w:val="24"/>
        </w:rPr>
        <w:sectPr w:rsidR="00537824" w:rsidRPr="003C4E8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3C4E8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lastRenderedPageBreak/>
        <w:t>备注：项目建设内容以最终政府审定结果为准</w:t>
      </w:r>
      <w:r w:rsidR="00C053E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187071" w:rsidRPr="00DA7EFD" w:rsidRDefault="003C4E8B" w:rsidP="003C4E8B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lastRenderedPageBreak/>
        <w:t>2、</w:t>
      </w:r>
      <w:r w:rsidR="00187071"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合作期限：</w:t>
      </w:r>
      <w:r w:rsidR="005B3C5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="00187071"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EA2AA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="005B3C5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包含建设期1年</w:t>
      </w:r>
      <w:r w:rsidR="00EA2AA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（暂定）</w:t>
      </w:r>
      <w:r w:rsidR="005B3C5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+运营期10</w:t>
      </w:r>
      <w:r w:rsidR="00EA2AA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</w:p>
    <w:p w:rsidR="00187071" w:rsidRPr="00DA7EFD" w:rsidRDefault="003C4E8B" w:rsidP="003C4E8B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3、</w:t>
      </w:r>
      <w:r w:rsidR="00187071" w:rsidRP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回报机制：</w:t>
      </w:r>
      <w:r w:rsidR="00EA2AA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政府付费</w:t>
      </w:r>
    </w:p>
    <w:p w:rsidR="00187071" w:rsidRPr="00DA7EFD" w:rsidRDefault="00D274DD" w:rsidP="003C4E8B">
      <w:pPr>
        <w:widowControl/>
        <w:adjustRightInd w:val="0"/>
        <w:snapToGrid w:val="0"/>
        <w:spacing w:line="440" w:lineRule="exact"/>
        <w:ind w:firstLineChars="200" w:firstLine="482"/>
        <w:rPr>
          <w:rFonts w:ascii="仿宋" w:eastAsia="仿宋" w:hAnsi="仿宋" w:cs="Arial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六</w:t>
      </w:r>
      <w:r w:rsidR="00187071" w:rsidRPr="00DA7EFD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、</w:t>
      </w:r>
      <w:r w:rsidR="001B24F9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评审小组成员</w:t>
      </w:r>
    </w:p>
    <w:p w:rsidR="00187071" w:rsidRPr="00DA7EFD" w:rsidRDefault="001B24F9" w:rsidP="001B24F9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吴宗群、蔡运来、谢利宝、张玲、吕云安、李杉、周磊</w:t>
      </w:r>
    </w:p>
    <w:p w:rsidR="00187071" w:rsidRPr="00DA7EFD" w:rsidRDefault="00D274DD" w:rsidP="003C4E8B">
      <w:pPr>
        <w:widowControl/>
        <w:adjustRightInd w:val="0"/>
        <w:snapToGrid w:val="0"/>
        <w:spacing w:line="440" w:lineRule="exact"/>
        <w:ind w:firstLineChars="200" w:firstLine="482"/>
        <w:rPr>
          <w:rFonts w:ascii="仿宋" w:eastAsia="仿宋" w:hAnsi="仿宋" w:cs="Arial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七</w:t>
      </w:r>
      <w:r w:rsidR="00187071" w:rsidRPr="00DA7EFD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、</w:t>
      </w:r>
      <w:r w:rsidR="00C053EB" w:rsidRPr="00C053EB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采购结果确认谈判工作组成员</w:t>
      </w:r>
    </w:p>
    <w:p w:rsidR="00187071" w:rsidRPr="00DA7EFD" w:rsidRDefault="00C053EB" w:rsidP="003C4E8B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龙舒华、徐瑞光、杜定绩、李哲、吉海、杨敏杰</w:t>
      </w:r>
    </w:p>
    <w:p w:rsidR="00DA7EFD" w:rsidRPr="00C053EB" w:rsidRDefault="00D274DD" w:rsidP="00C053EB">
      <w:pPr>
        <w:widowControl/>
        <w:adjustRightInd w:val="0"/>
        <w:snapToGrid w:val="0"/>
        <w:spacing w:line="440" w:lineRule="exact"/>
        <w:ind w:firstLineChars="200" w:firstLine="482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八</w:t>
      </w:r>
      <w:r w:rsidR="00187071" w:rsidRPr="00DA7EFD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、</w:t>
      </w:r>
      <w:r w:rsidR="00C053EB" w:rsidRPr="00C053EB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项目</w:t>
      </w:r>
      <w:r w:rsidR="00DA7EFD" w:rsidRPr="00DA7EFD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4"/>
        </w:rPr>
        <w:t>联系人及联系方式</w:t>
      </w:r>
    </w:p>
    <w:p w:rsidR="00DA7EFD" w:rsidRDefault="00C053EB" w:rsidP="003C4E8B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联系人：李</w:t>
      </w:r>
      <w:r w:rsidR="00DA7E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先生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   联系方式：</w:t>
      </w:r>
      <w:r w:rsidRPr="00A42897">
        <w:rPr>
          <w:rFonts w:ascii="仿宋" w:eastAsia="仿宋" w:hAnsi="仿宋" w:cs="Arial"/>
          <w:color w:val="000000"/>
          <w:kern w:val="0"/>
          <w:sz w:val="24"/>
          <w:szCs w:val="24"/>
        </w:rPr>
        <w:t>0898-68723921</w:t>
      </w:r>
    </w:p>
    <w:p w:rsidR="00C053EB" w:rsidRDefault="00C053EB" w:rsidP="00C053EB">
      <w:pPr>
        <w:widowControl/>
        <w:adjustRightInd w:val="0"/>
        <w:snapToGrid w:val="0"/>
        <w:spacing w:line="440" w:lineRule="exact"/>
        <w:ind w:firstLineChars="600" w:firstLine="1440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沈先生       </w:t>
      </w:r>
      <w:r w:rsidR="00F1006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      </w:t>
      </w:r>
      <w:r w:rsidR="00F10067" w:rsidRPr="0037500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010-51283688</w:t>
      </w:r>
    </w:p>
    <w:p w:rsidR="00DA7EFD" w:rsidRPr="00C053EB" w:rsidRDefault="00DA7EFD" w:rsidP="003C4E8B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DA7EFD" w:rsidRDefault="00DA7EFD" w:rsidP="00DA7EFD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DA7EFD" w:rsidRDefault="00DA7EFD" w:rsidP="00DA7EFD">
      <w:pPr>
        <w:widowControl/>
        <w:adjustRightInd w:val="0"/>
        <w:snapToGrid w:val="0"/>
        <w:spacing w:line="440" w:lineRule="exact"/>
        <w:ind w:firstLine="56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2016年</w:t>
      </w:r>
      <w:r w:rsidR="00CA589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E87B5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13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DA7EFD" w:rsidRPr="00DA7EFD" w:rsidRDefault="00DA7EFD" w:rsidP="00DA7EFD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05542C" w:rsidRPr="00187071" w:rsidRDefault="0005542C"/>
    <w:sectPr w:rsidR="0005542C" w:rsidRPr="00187071" w:rsidSect="00CA589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34" w:rsidRDefault="00901B34" w:rsidP="00A824D2">
      <w:pPr>
        <w:ind w:firstLine="420"/>
      </w:pPr>
      <w:r>
        <w:separator/>
      </w:r>
    </w:p>
  </w:endnote>
  <w:endnote w:type="continuationSeparator" w:id="0">
    <w:p w:rsidR="00901B34" w:rsidRDefault="00901B34" w:rsidP="00A824D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34" w:rsidRDefault="00901B34" w:rsidP="00A824D2">
      <w:pPr>
        <w:ind w:firstLine="420"/>
      </w:pPr>
      <w:r>
        <w:separator/>
      </w:r>
    </w:p>
  </w:footnote>
  <w:footnote w:type="continuationSeparator" w:id="0">
    <w:p w:rsidR="00901B34" w:rsidRDefault="00901B34" w:rsidP="00A824D2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E5398"/>
    <w:multiLevelType w:val="hybridMultilevel"/>
    <w:tmpl w:val="831AF4F2"/>
    <w:lvl w:ilvl="0" w:tplc="26D2C268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7202C11"/>
    <w:multiLevelType w:val="singleLevel"/>
    <w:tmpl w:val="57202C1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E"/>
    <w:rsid w:val="00042FF3"/>
    <w:rsid w:val="0005542C"/>
    <w:rsid w:val="00056359"/>
    <w:rsid w:val="000E187D"/>
    <w:rsid w:val="00187071"/>
    <w:rsid w:val="001B24F9"/>
    <w:rsid w:val="002032A2"/>
    <w:rsid w:val="00236BEB"/>
    <w:rsid w:val="00284884"/>
    <w:rsid w:val="00285201"/>
    <w:rsid w:val="00350662"/>
    <w:rsid w:val="0037500B"/>
    <w:rsid w:val="00395879"/>
    <w:rsid w:val="003C4E8B"/>
    <w:rsid w:val="003D2B4D"/>
    <w:rsid w:val="003E031C"/>
    <w:rsid w:val="00412399"/>
    <w:rsid w:val="0047248E"/>
    <w:rsid w:val="00526E79"/>
    <w:rsid w:val="00537824"/>
    <w:rsid w:val="00560106"/>
    <w:rsid w:val="0059783A"/>
    <w:rsid w:val="005B1EAC"/>
    <w:rsid w:val="005B3C5D"/>
    <w:rsid w:val="006549DE"/>
    <w:rsid w:val="00695CE9"/>
    <w:rsid w:val="006B5A90"/>
    <w:rsid w:val="006D098E"/>
    <w:rsid w:val="00744DBA"/>
    <w:rsid w:val="0077198F"/>
    <w:rsid w:val="007A1505"/>
    <w:rsid w:val="00901B34"/>
    <w:rsid w:val="009511EC"/>
    <w:rsid w:val="00982D83"/>
    <w:rsid w:val="009B7ABB"/>
    <w:rsid w:val="00A42897"/>
    <w:rsid w:val="00A60737"/>
    <w:rsid w:val="00A824D2"/>
    <w:rsid w:val="00A839E2"/>
    <w:rsid w:val="00B009EE"/>
    <w:rsid w:val="00BA0667"/>
    <w:rsid w:val="00BE5DCE"/>
    <w:rsid w:val="00C053EB"/>
    <w:rsid w:val="00CA482C"/>
    <w:rsid w:val="00CA5890"/>
    <w:rsid w:val="00D01F7A"/>
    <w:rsid w:val="00D274DD"/>
    <w:rsid w:val="00D6217D"/>
    <w:rsid w:val="00DA7EFD"/>
    <w:rsid w:val="00E1037D"/>
    <w:rsid w:val="00E23D3B"/>
    <w:rsid w:val="00E74941"/>
    <w:rsid w:val="00E87B57"/>
    <w:rsid w:val="00EA2AA1"/>
    <w:rsid w:val="00ED15EC"/>
    <w:rsid w:val="00F10067"/>
    <w:rsid w:val="00F44794"/>
    <w:rsid w:val="00F546C6"/>
    <w:rsid w:val="00FB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07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82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24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2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24D2"/>
    <w:rPr>
      <w:sz w:val="18"/>
      <w:szCs w:val="18"/>
    </w:rPr>
  </w:style>
  <w:style w:type="character" w:customStyle="1" w:styleId="apple-converted-space">
    <w:name w:val="apple-converted-space"/>
    <w:basedOn w:val="a0"/>
    <w:rsid w:val="00A824D2"/>
  </w:style>
  <w:style w:type="paragraph" w:styleId="a6">
    <w:name w:val="List Paragraph"/>
    <w:basedOn w:val="a"/>
    <w:uiPriority w:val="34"/>
    <w:qFormat/>
    <w:rsid w:val="0053782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EA2AA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A2AA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A2AA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A2AA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A2AA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A2AA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A2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07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82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24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2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24D2"/>
    <w:rPr>
      <w:sz w:val="18"/>
      <w:szCs w:val="18"/>
    </w:rPr>
  </w:style>
  <w:style w:type="character" w:customStyle="1" w:styleId="apple-converted-space">
    <w:name w:val="apple-converted-space"/>
    <w:basedOn w:val="a0"/>
    <w:rsid w:val="00A824D2"/>
  </w:style>
  <w:style w:type="paragraph" w:styleId="a6">
    <w:name w:val="List Paragraph"/>
    <w:basedOn w:val="a"/>
    <w:uiPriority w:val="34"/>
    <w:qFormat/>
    <w:rsid w:val="0053782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EA2AA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A2AA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A2AA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A2AA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A2AA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A2AA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A2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935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949</Words>
  <Characters>5414</Characters>
  <Application>Microsoft Office Word</Application>
  <DocSecurity>0</DocSecurity>
  <Lines>45</Lines>
  <Paragraphs>12</Paragraphs>
  <ScaleCrop>false</ScaleCrop>
  <Company>北京中设泛华工程咨询有限公司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enock.shen</dc:creator>
  <cp:lastModifiedBy>Windows User</cp:lastModifiedBy>
  <cp:revision>39</cp:revision>
  <cp:lastPrinted>2016-03-07T08:07:00Z</cp:lastPrinted>
  <dcterms:created xsi:type="dcterms:W3CDTF">2016-03-07T08:07:00Z</dcterms:created>
  <dcterms:modified xsi:type="dcterms:W3CDTF">2016-06-12T07:50:00Z</dcterms:modified>
</cp:coreProperties>
</file>