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518FE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投标人资格资料</w:t>
      </w:r>
    </w:p>
    <w:p w14:paraId="030B3E06">
      <w:pPr>
        <w:jc w:val="center"/>
        <w:rPr>
          <w:rFonts w:hint="eastAsia"/>
          <w:sz w:val="24"/>
          <w:szCs w:val="32"/>
          <w:lang w:val="en-US" w:eastAsia="zh-CN"/>
        </w:rPr>
      </w:pPr>
    </w:p>
    <w:p w14:paraId="388D46B6">
      <w:pPr>
        <w:jc w:val="center"/>
        <w:rPr>
          <w:rFonts w:hint="default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11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2025-02-26T03:50:27Z</dcterms:created>
  <dc:creator>Administrator</dc:creator>
  <cp:lastModifiedBy>Hison</cp:lastModifiedBy>
  <dcterms:modified xsi:type="dcterms:W3CDTF">2025-02-26T03:50:57Z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eyJoZGlkIjoiOTBjMDJkMjllYzhjZTZiZjFmZmU1ZDkwMjdlMGZmOTAiLCJ1c2VySWQiOiIzODkyMTE4MDcifQ==</vt:lpwstr>
  </property>
  <property fmtid="{D5CDD505-2E9C-101B-9397-08002B2CF9AE}" pid="4" name="ICV">
    <vt:lpwstr>0305874D2CB1442A99530281555E5DC5_12</vt:lpwstr>
  </property>
</Properties>
</file>