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E16E9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73DDCEBE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6042053D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根据采购文件中对“联合体”要求进行承诺</w:t>
      </w:r>
    </w:p>
    <w:p w14:paraId="13FB61AB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775ADB8F">
      <w:pPr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784A5C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71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2025-02-11T03:24:50Z</dcterms:created>
  <dc:creator>Administrator</dc:creator>
  <cp:lastModifiedBy>Administrator</cp:lastModifiedBy>
  <dcterms:modified xsi:type="dcterms:W3CDTF">2025-02-11T03:24:54Z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eyJoZGlkIjoiNDBiOGU2MWU0OTIzMmUxN2U0ODkwMWNhYmJiMWY3ODgifQ==</vt:lpwstr>
  </property>
  <property fmtid="{D5CDD505-2E9C-101B-9397-08002B2CF9AE}" pid="4" name="ICV">
    <vt:lpwstr>06A6FFC9329048319B5C34D791AAD4D3_12</vt:lpwstr>
  </property>
</Properties>
</file>