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2024年超长期特别国债“以旧换新”项目医疗设备集中采购（十四）</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HNZC2025-027-001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2024年超长期特别国债“以旧换新”项目医疗设备集中采购（十四）</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HNZC2025-027-001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2024年超长期特别国债“以旧换新”项目医疗设备集中采购（十四）</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13,900,000.00元</w:t>
      </w:r>
      <w:r>
        <w:rPr>
          <w:rFonts w:ascii="仿宋_GB2312" w:hAnsi="仿宋_GB2312" w:cs="仿宋_GB2312" w:eastAsia="仿宋_GB2312"/>
        </w:rPr>
        <w:t>壹仟叁佰玖拾万元整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采购包2：600,000.00元</w:t>
            </w:r>
          </w:p>
          <w:p>
            <w:pPr>
              <w:pStyle w:val="null3"/>
              <w:jc w:val="left"/>
            </w:pPr>
            <w:r>
              <w:rPr>
                <w:rFonts w:ascii="仿宋_GB2312" w:hAnsi="仿宋_GB2312" w:cs="仿宋_GB2312" w:eastAsia="仿宋_GB2312"/>
              </w:rPr>
              <w:t>采购包3：9,000,000.00元</w:t>
            </w:r>
          </w:p>
          <w:p>
            <w:pPr>
              <w:pStyle w:val="null3"/>
              <w:jc w:val="left"/>
            </w:pPr>
            <w:r>
              <w:rPr>
                <w:rFonts w:ascii="仿宋_GB2312" w:hAnsi="仿宋_GB2312" w:cs="仿宋_GB2312" w:eastAsia="仿宋_GB2312"/>
              </w:rPr>
              <w:t>采购包4：3,000,000.00元</w:t>
            </w:r>
          </w:p>
          <w:p>
            <w:pPr>
              <w:pStyle w:val="null3"/>
              <w:jc w:val="left"/>
            </w:pPr>
            <w:r>
              <w:rPr>
                <w:rFonts w:ascii="仿宋_GB2312" w:hAnsi="仿宋_GB2312" w:cs="仿宋_GB2312" w:eastAsia="仿宋_GB2312"/>
              </w:rPr>
              <w:t>采购包5：900,000.00元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2024年度集中采购(麻醉类)项目包含31套麻醉类设备，分5个包，预算金额合计1390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麻醉监护仪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麻醉机(一)</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9,000,000.00</w:t>
      </w:r>
    </w:p>
    <w:p>
      <w:pPr>
        <w:pStyle w:val="null3"/>
        <w:jc w:val="left"/>
      </w:pPr>
      <w:r>
        <w:rPr>
          <w:rFonts w:ascii="仿宋_GB2312" w:hAnsi="仿宋_GB2312" w:cs="仿宋_GB2312" w:eastAsia="仿宋_GB2312"/>
        </w:rPr>
        <w:t>采购包最高限价（元）: 9,000,000.00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麻醉机(二)</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麻醉机工作站（一）</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麻醉机工作站（二）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麻醉监护仪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麻醉机(一)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麻醉机(二)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麻醉机工作站（一）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麻醉机工作站（二）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标的名称：麻醉监护仪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标的名称：麻醉机(一)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标的名称：麻醉机(二)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标的名称：麻醉机工作站（一）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标的名称：麻醉机工作站（二）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商务响应表 包1投标（响应）报价明细表 开标（报价）一览表 其他材料 投标函 自觉抵制政府采购领域商业贿赂行为承诺书 投标人诚信承诺书 封面 法定代表人资格证明书或法定代表人授权委托书 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包1投标（响应）报价明细表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包1投标（响应）报价明细表 商务响应表 开标（报价）一览表 技术响应表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包2投标（响应）报价明细表 商务响应表 开标（报价）一览表 其他材料 投标函 自觉抵制政府采购领域商业贿赂行为承诺书 投标人诚信承诺书 封面 法定代表人资格证明书或法定代表人授权委托书 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包2投标（响应）报价明细表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包2投标（响应）报价明细表 商务响应表 开标（报价）一览表 技术响应表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包3投标（响应）报价明细表 商务响应表 其他材料 投标函 开标（报价）一览表 自觉抵制政府采购领域商业贿赂行为承诺书 投标人诚信承诺书 封面 法定代表人资格证明书或法定代表人授权委托书 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包3投标（响应）报价明细表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包3投标（响应）报价明细表 商务响应表 开标（报价）一览表 技术响应表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商务响应表 包4投标（响应）报价明细表 开标（报价）一览表 其他材料 投标函 自觉抵制政府采购领域商业贿赂行为承诺书 投标人诚信承诺书 封面 法定代表人资格证明书或法定代表人授权委托书 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包4投标（响应）报价明细表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商务响应表 包4投标（响应）报价明细表 开标（报价）一览表 技术响应表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商务响应表 开标（报价）一览表 其他材料 投标函 自觉抵制政府采购领域商业贿赂行为承诺书 投标人诚信承诺书 封面 法定代表人资格证明书或法定代表人授权委托书 包5投标（响应）报价明细表 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包5投标（响应）报价明细表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商务响应表 开标（报价）一览表 包5投标（响应）报价明细表 技术响应表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完全满足招标文件带▲号的指标要求得满分16分，不满足一项带▲号的指标扣2分，直至扣完为止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35条，按以下要求赋分：A：一般技术参数完全满足，得24分；B：一般技术参数不满足1-10项区间时，每不满足一条参数扣1分；C：一般技术参数不满足11-20项区间时，每不满足一条参数扣0.8分； D：一般技术参数不满足21-35项区间时， 每不满足一条参数扣0.4分。最低得0分，漏报技术条款视为不满足。注：上述1-10项、11-20项、21-35项与参数的不满足条款数量相关，不涉及参数所对应序号。示例：如负偏离15项，投标人扣分=10项×1分+（15项-10项）×0.8分=10×1+5×0.8=14分，得分=24分-14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完全满足招标文件带▲号的指标要求得满分24分，不满足一项带▲号的指标扣2分，直至扣完为止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39条，按以下要求赋分：A：一般技术参数完全满足，得16分；B：一般技术参数不满足1-9项区间时，每不满足一条参数扣1分；C：一般技术参数不满足10-19项区间时，每不满足一条参数扣0.5分； D：一般技术参数不满足20-39项区间时， 每不满足一条参数扣0.1分。最低得0分，漏报技术条款视为不满足。注：上述1-9项、10-19项、20-39项与参数的不满足条款数量相关，不涉及参数所对应序号。示例：如负偏离15项，投标人扣分=9项×1分+（15项-9项）×0.5分=9×1+6×0.5=12分，得分=16分-12分=4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完全满足招标文件带▲号的指标要求得满分24分，不满足一项带▲号的指标扣2分，直至扣完为止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43条，按以下要求赋分：A：一般技术参数完全满足，得16分；B：一般技术参数不满足1-10项区间时，每不满足一条参数扣0.7分；C：一般技术参数不满足11-22项区间时，每不满足一条参数扣0.4分； D：一般技术参数不满足23-43项区间时， 每不满足一条参数扣0.2分。最低得0分，漏报技术条款视为不满足。注：上述1-10项、11-22项、23-43项与参数的不满足条款数量相关，不涉及参数所对应序号。示例：如负偏离15项，投标人扣分=10项×0.7分+（15项-10项）×0.4分=10×0.7+5×0.4=9分，得分=16分-9分=7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完全满足招标文件带▲号的指标要求得满分21分，不满足一项带▲号的指标扣1分，直至扣完为止</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66条，按以下要求赋分：A：一般技术参数完全满足，得19分；B：一般技术参数不满足1-10项区间时，每不满足一条参数扣0.68分；C：一般技术参数不满足11-30项区间时，每不满足一条参数扣0.25分； D：一般技术参数不满足31-66项区间时， 每不满足一条参数扣0.2分。最低得0分，漏报技术条款视为不满足。注：上述1-10项、11-30项、31-66项与参数的不满足条款数量相关，不涉及参数所对应序号。示例：如负偏离15项，投标人扣分=10项×0.68分+（15项-10项）×0.25分=10×0.68+5×0.25=8.05分，得分=19分-8.05分=10.95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完全满足招标文件带▲号的指标要求得满分20分，不满足一项带▲号的指标扣0.8分，直至扣完为止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89条，按以下要求赋分：A：一般技术参数完全满足，得20分；B：一般技术参数不满足1-14项区间时，每不满足一条参数扣0.5分；C：一般技术参数不满足15-49项区间时，每不满足一条参数扣0.2分； D：一般技术参数不满足50-89项区间时， 每不满足一条参数扣0.15分。最低得0分，漏报技术条款视为不满足。注：上述1-14项、15-49项、50-89项与参数的不满足条款数量相关，不涉及参数所对应序号。示例：如负偏离20项，投标人扣分=14项×0.5分+（20项-14项）×0.2分=14×0.5+6×0.2=8.2分，得分=20分-8.2分=11.8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详见附件：包1投标（响应）报价明细表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2024年超长期特别国债“以旧换新”项目医疗设备集中采购（十四）（01包）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麻醉监护仪</w:t>
            </w:r>
          </w:p>
        </w:tc>
        <w:tc>
          <w:tcPr>
            <w:tcW w:type="dxa" w:w="639"/>
          </w:tcPr>
          <w:p>
            <w:pPr>
              <w:pStyle w:val="null3"/>
              <w:jc w:val="left"/>
            </w:pPr>
            <w:r>
              <w:rPr>
                <w:rFonts w:ascii="仿宋_GB2312" w:hAnsi="仿宋_GB2312" w:cs="仿宋_GB2312" w:eastAsia="仿宋_GB2312"/>
              </w:rPr>
              <w:t xml:space="preserve"> 2.00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详见附件：包2投标（响应）报价明细表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2024年超长期特别国债“以旧换新”项目医疗设备集中采购（十四）（02包）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麻醉机(一)</w:t>
            </w:r>
          </w:p>
        </w:tc>
        <w:tc>
          <w:tcPr>
            <w:tcW w:type="dxa" w:w="639"/>
          </w:tcPr>
          <w:p>
            <w:pPr>
              <w:pStyle w:val="null3"/>
              <w:jc w:val="left"/>
            </w:pPr>
            <w:r>
              <w:rPr>
                <w:rFonts w:ascii="仿宋_GB2312" w:hAnsi="仿宋_GB2312" w:cs="仿宋_GB2312" w:eastAsia="仿宋_GB2312"/>
              </w:rPr>
              <w:t xml:space="preserve"> 2.00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详见附件：包3投标（响应）报价明细表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2024年超长期特别国债“以旧换新”项目医疗设备集中采购（十四）（03包）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麻醉机(二)</w:t>
            </w:r>
          </w:p>
        </w:tc>
        <w:tc>
          <w:tcPr>
            <w:tcW w:type="dxa" w:w="639"/>
          </w:tcPr>
          <w:p>
            <w:pPr>
              <w:pStyle w:val="null3"/>
              <w:jc w:val="left"/>
            </w:pPr>
            <w:r>
              <w:rPr>
                <w:rFonts w:ascii="仿宋_GB2312" w:hAnsi="仿宋_GB2312" w:cs="仿宋_GB2312" w:eastAsia="仿宋_GB2312"/>
              </w:rPr>
              <w:t xml:space="preserve"> 20.00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9000000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详见附件：包4投标（响应）报价明细表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2024年超长期特别国债“以旧换新”项目医疗设备集中采购（十四）（04包）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麻醉机工作站（一）</w:t>
            </w:r>
          </w:p>
        </w:tc>
        <w:tc>
          <w:tcPr>
            <w:tcW w:type="dxa" w:w="639"/>
          </w:tcPr>
          <w:p>
            <w:pPr>
              <w:pStyle w:val="null3"/>
              <w:jc w:val="left"/>
            </w:pPr>
            <w:r>
              <w:rPr>
                <w:rFonts w:ascii="仿宋_GB2312" w:hAnsi="仿宋_GB2312" w:cs="仿宋_GB2312" w:eastAsia="仿宋_GB2312"/>
              </w:rPr>
              <w:t xml:space="preserve"> 6.00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详见附件：包5投标（响应）报价明细表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2024年超长期特别国债“以旧换新”项目医疗设备集中采购（十四）</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2024年超长期特别国债“以旧换新”项目医疗设备集中采购（十四）（05包）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麻醉机工作站（二）</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详见附件：投标人诚信承诺书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