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9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  <w:t>包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  <w:t>5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  <w:t>投标（响应）报价明细表</w:t>
      </w:r>
    </w:p>
    <w:p>
      <w:pPr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项目名称：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>
      <w:pPr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招标编号：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>
      <w:pPr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包号：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包</w:t>
      </w:r>
    </w:p>
    <w:tbl>
      <w:tblPr>
        <w:tblStyle w:val="3"/>
        <w:tblW w:w="822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178"/>
        <w:gridCol w:w="698"/>
        <w:gridCol w:w="1658"/>
        <w:gridCol w:w="1298"/>
        <w:gridCol w:w="698"/>
        <w:gridCol w:w="1178"/>
        <w:gridCol w:w="698"/>
      </w:tblGrid>
      <w:tr>
        <w:tblPrEx>
          <w:tblLayout w:type="fixed"/>
        </w:tblPrEx>
        <w:trPr>
          <w:trHeight w:val="462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品名名称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厂商</w:t>
            </w: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品牌规格型号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数量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/单位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单价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单项总价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备注</w:t>
            </w:r>
          </w:p>
        </w:tc>
      </w:tr>
      <w:tr>
        <w:tblPrEx>
          <w:tblLayout w:type="fixed"/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.....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总价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ind w:firstLine="482" w:firstLineChars="200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注：1.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表内“序号”应与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第三章采购需求-一、采购清单-采购清单表中的设备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清单的“序号”一致</w:t>
      </w:r>
    </w:p>
    <w:p>
      <w:pPr>
        <w:ind w:firstLine="482" w:firstLineChars="200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2.其中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包5的麻醉机工作站主要由麻醉机和麻醉监护仪组成，因此投标人须分别报出麻醉机和麻醉监护仪的“品名名称、厂商、品牌规格型号”。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  </w:t>
      </w:r>
    </w:p>
    <w:p>
      <w:pPr>
        <w:ind w:firstLine="60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lang w:eastAsia="zh-CN"/>
        </w:rPr>
      </w:pPr>
    </w:p>
    <w:p>
      <w:pPr>
        <w:ind w:firstLine="60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lang w:eastAsia="zh-CN"/>
        </w:rPr>
        <w:t>投标单位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（公章） 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>
      <w:pPr>
        <w:ind w:firstLine="60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>法定代表人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>或授权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lang w:eastAsia="zh-CN"/>
        </w:rPr>
        <w:t>代理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>人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u w:val="single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u w:val="single"/>
          <w:lang w:eastAsia="zh-CN"/>
        </w:rPr>
        <w:t>签字或盖章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u w:val="single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4064F3"/>
    <w:rsid w:val="104064F3"/>
    <w:rsid w:val="13DA7422"/>
    <w:rsid w:val="14914F64"/>
    <w:rsid w:val="3FB7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2025-04-29T09:03:00Z</dcterms:created>
  <dc:creator>Administrator</dc:creator>
  <cp:lastModifiedBy>Administrator</cp:lastModifiedBy>
  <dcterms:modified xsi:type="dcterms:W3CDTF">2025-04-30T03:16:17Z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