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化学发光等一批专机专用检验试剂采购项目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ZZHN-ZBDL-2024-035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广东省中医院海南医院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中曌（海南）项目管理有限公司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广东省中医院海南医院</w:t>
      </w:r>
      <w:r>
        <w:rPr>
          <w:rFonts w:ascii="仿宋_GB2312" w:hAnsi="仿宋_GB2312" w:cs="仿宋_GB2312" w:eastAsia="仿宋_GB2312"/>
        </w:rPr>
        <w:t xml:space="preserve"> 委托， </w:t>
      </w:r>
      <w:r>
        <w:rPr>
          <w:rFonts w:ascii="仿宋_GB2312" w:hAnsi="仿宋_GB2312" w:cs="仿宋_GB2312" w:eastAsia="仿宋_GB2312"/>
        </w:rPr>
        <w:t>中曌（海南）项目管理有限公司</w:t>
      </w:r>
      <w:r>
        <w:rPr>
          <w:rFonts w:ascii="仿宋_GB2312" w:hAnsi="仿宋_GB2312" w:cs="仿宋_GB2312" w:eastAsia="仿宋_GB2312"/>
        </w:rPr>
        <w:t xml:space="preserve"> 对 </w:t>
      </w:r>
      <w:r>
        <w:rPr>
          <w:rFonts w:ascii="仿宋_GB2312" w:hAnsi="仿宋_GB2312" w:cs="仿宋_GB2312" w:eastAsia="仿宋_GB2312"/>
        </w:rPr>
        <w:t>化学发光等一批专机专用检验试剂采购项目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ZZHN-ZBDL-2024-035</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化学发光等一批专机专用检验试剂采购项目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7,440,331.00元</w:t>
      </w:r>
      <w:r>
        <w:rPr>
          <w:rFonts w:ascii="仿宋_GB2312" w:hAnsi="仿宋_GB2312" w:cs="仿宋_GB2312" w:eastAsia="仿宋_GB2312"/>
        </w:rPr>
        <w:t>柒佰肆拾肆万零叁佰叁拾壹元整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按需配送以实际配送数量进行结算（具体细节以合同约定为准）；</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按需配送以实际配送数量进行结算（具体细节以合同约定为准）；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1、①投标人为生产企业的，投标货物若属于第一类医疗器械产品，须提供第一类医疗器械生产备案凭证，投标货物若属于第二类、三类医疗 器械产品，须提供医疗器械生产许可证；投标人为经营企业的，投标货物若属于第三类医疗器械产品，须提供医疗器械经营许可证，投标货物若属于第二类医疗器械产品，须提供第二类医疗器械经营备案凭证 ，投标货物若属于第一类医疗器械产品，则无须提供此项；②投标货物属于《医疗器械监督管理条例》规定的第一类医疗 器械产品须提供第一类医疗器械产品备案凭证，属于第二类、第三类医疗器械产品则须提供完整的医疗器械注册证：：提供有效的证明材料</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1、①投标人为生产企业的，投标货物若属于第一类医疗器械产品 ，须提供第一类医疗器械生产备案凭证，投标货物若属于第二类、三类医疗器械产品，须提供医疗器械生产许可证；投标人为经营企业的，投标货物若属于第三类医疗器械产品 ，须提供医疗器械经营许可证，投标货物若属于第二类医疗器械产品，须提供第二类医疗器械经营备案凭证 ，投标货物若属于第一类医疗器械产品，则无须提供此项；②投标货物属于《医疗器械监督管理条例》规定的第一类医疗器械产品须提供第一类医疗器械产品备案凭证，属于第二类、第三类医疗器械产品则须提供完整的医疗器械注册证：：提供有效的证明材料</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2、投标人须在海南政府采购网(https://www.ccgp-hainan.gov.cn/zhuzhan/)中的海南省政府采购电子化交易管理系统平台进行注册并完善信息，然后下载参与投标项目电子招标文件（文件集）及其他文件；3、电子标:必须使用投标工具（下载专区下载）制作电子版的投标文件， 并使用数字证书（https://www.yuque.com/haonan123/bzzx /ugmn1f）进行签字和加密，投标截止时间前，必须登录系统上传加密的电子投标文件；4、本项目为远程不见面开标，供应商无须到达开标现场，但开标前必须进入电子开标大厅在线签到（未签到视为无效投标），远程按时参加在线开标解密即可。5、注意事项：电子标采用全程电子化操作，供应商应详细阅读海南政府采购网的通知《海南省财政厅关于进一步推进政府采购全流程电子化的通知》，供应商使用交易系统遇到问题请拨打以下热线电话： 热线一：0898-66220881 热线二：0898-66220882；6、本项目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广东省中医院海南医院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海口市美兰区灵山镇椰海大道东19号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0898-65321153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中曌（海南）项目管理有限公司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海南省海口市美兰区蓝天街道蓝天路28号名门广场南区E403</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19907677221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采购包1：5,449,431.00元</w:t>
            </w:r>
          </w:p>
          <w:p>
            <w:pPr>
              <w:pStyle w:val="null3"/>
              <w:jc w:val="left"/>
            </w:pPr>
            <w:r>
              <w:rPr>
                <w:rFonts w:ascii="仿宋_GB2312" w:hAnsi="仿宋_GB2312" w:cs="仿宋_GB2312" w:eastAsia="仿宋_GB2312"/>
              </w:rPr>
              <w:t>采购包2：1,990,900.00元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代理服务费收费标准：参照琼价费管【2011】225 号通知及双方代理协议约定按 9 折收取，由中标人在领取中标通知书前以银行转账或现金支付的方式向招 标代理机构一次性全额缴纳招标服务费。缴纳至以下账户：开户名:中曌（海南）项目管理有限公司； 开户行:交通银行海口名门广场支行；账 号：461899991013000813139。</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1、投标人应保证货物与服务的质量，不得进行恶意低价竞 争。 根据《政府采购货物和服务招标投标管理办法》（财政部 令第 87 号）第六十条评标委员会认为投标人的报价明显低 于其他通过符合性审查投标人的报价，有可能影响产品质 量或者不能诚信履约的，投标人应当提供书面说明及相关 证明材料（应包含进货渠道单据、财务费用、管理费用等 具体证明内容）；投标人不能证明其报价合理性的，评标 委员会应当将其作为无效投标处理。 2、中标人与招标人签订合同后，如果中标人无法满足招标 人招标文件中的要求或对合同条款有违约行为，招标人有 权解除合同。 3、中标人在与招标人签订合同后 5 个工作日内需将政府采 购合同送至代理机构处加盖见证章及公示。</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联系人：杨洁</w:t>
      </w:r>
    </w:p>
    <w:p>
      <w:pPr>
        <w:pStyle w:val="null3"/>
        <w:jc w:val="left"/>
      </w:pPr>
      <w:r>
        <w:rPr>
          <w:rFonts w:ascii="仿宋_GB2312" w:hAnsi="仿宋_GB2312" w:cs="仿宋_GB2312" w:eastAsia="仿宋_GB2312"/>
        </w:rPr>
        <w:t>联系电话：19907677221</w:t>
      </w:r>
    </w:p>
    <w:p>
      <w:pPr>
        <w:pStyle w:val="null3"/>
        <w:jc w:val="left"/>
      </w:pPr>
      <w:r>
        <w:rPr>
          <w:rFonts w:ascii="仿宋_GB2312" w:hAnsi="仿宋_GB2312" w:cs="仿宋_GB2312" w:eastAsia="仿宋_GB2312"/>
        </w:rPr>
        <w:t>地址：海南省海口市美兰区蓝天街道蓝天路28号名门广场南区E403</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color w:val="000000"/>
        </w:rPr>
        <w:t>1、项目</w:t>
      </w:r>
      <w:r>
        <w:rPr>
          <w:rFonts w:ascii="仿宋_GB2312" w:hAnsi="仿宋_GB2312" w:cs="仿宋_GB2312" w:eastAsia="仿宋_GB2312"/>
          <w:sz w:val="24"/>
          <w:color w:val="000000"/>
        </w:rPr>
        <w:t>名称</w:t>
      </w:r>
      <w:r>
        <w:rPr>
          <w:rFonts w:ascii="仿宋_GB2312" w:hAnsi="仿宋_GB2312" w:cs="仿宋_GB2312" w:eastAsia="仿宋_GB2312"/>
          <w:sz w:val="24"/>
          <w:color w:val="000000"/>
        </w:rPr>
        <w:t>：化学发光等一批专机专用检验试剂采购项目</w:t>
      </w:r>
    </w:p>
    <w:p>
      <w:pPr>
        <w:pStyle w:val="null3"/>
        <w:jc w:val="both"/>
      </w:pPr>
      <w:r>
        <w:rPr>
          <w:rFonts w:ascii="仿宋_GB2312" w:hAnsi="仿宋_GB2312" w:cs="仿宋_GB2312" w:eastAsia="仿宋_GB2312"/>
          <w:sz w:val="24"/>
          <w:color w:val="000000"/>
        </w:rPr>
        <w:t>2、项目编号：ZZHN-ZBDL-2024-035</w:t>
      </w:r>
    </w:p>
    <w:p>
      <w:pPr>
        <w:pStyle w:val="null3"/>
        <w:jc w:val="both"/>
      </w:pPr>
      <w:r>
        <w:rPr>
          <w:rFonts w:ascii="仿宋_GB2312" w:hAnsi="仿宋_GB2312" w:cs="仿宋_GB2312" w:eastAsia="仿宋_GB2312"/>
          <w:sz w:val="24"/>
          <w:color w:val="000000"/>
        </w:rPr>
        <w:t>3、采购预算：¥7440331.00</w:t>
      </w:r>
      <w:r>
        <w:rPr>
          <w:rFonts w:ascii="仿宋_GB2312" w:hAnsi="仿宋_GB2312" w:cs="仿宋_GB2312" w:eastAsia="仿宋_GB2312"/>
          <w:sz w:val="24"/>
          <w:color w:val="000000"/>
        </w:rPr>
        <w:t>元；本项目共</w:t>
      </w:r>
      <w:r>
        <w:rPr>
          <w:rFonts w:ascii="仿宋_GB2312" w:hAnsi="仿宋_GB2312" w:cs="仿宋_GB2312" w:eastAsia="仿宋_GB2312"/>
          <w:sz w:val="24"/>
          <w:color w:val="000000"/>
        </w:rPr>
        <w:t>2个包，其中标包1预算金额：¥5449431.00元，标包2预算金额：¥1990900.00元。</w:t>
      </w:r>
    </w:p>
    <w:p>
      <w:pPr>
        <w:pStyle w:val="null3"/>
        <w:jc w:val="both"/>
      </w:pPr>
      <w:r>
        <w:rPr>
          <w:rFonts w:ascii="仿宋_GB2312" w:hAnsi="仿宋_GB2312" w:cs="仿宋_GB2312" w:eastAsia="仿宋_GB2312"/>
          <w:sz w:val="24"/>
          <w:color w:val="000000"/>
        </w:rPr>
        <w:t>4、最高限价：标包1预算金额：¥5449431.00元，标包2预算金额：¥1990900.00元，单价及总价报价不得超过预算金额及最高限价，超过视为无效投标。</w:t>
      </w:r>
    </w:p>
    <w:p>
      <w:pPr>
        <w:pStyle w:val="null3"/>
        <w:jc w:val="both"/>
      </w:pPr>
      <w:r>
        <w:rPr>
          <w:rFonts w:ascii="仿宋_GB2312" w:hAnsi="仿宋_GB2312" w:cs="仿宋_GB2312" w:eastAsia="仿宋_GB2312"/>
          <w:sz w:val="28"/>
          <w:b/>
          <w:color w:val="000000"/>
        </w:rPr>
        <w:t>二、</w:t>
      </w:r>
      <w:r>
        <w:rPr>
          <w:rFonts w:ascii="仿宋_GB2312" w:hAnsi="仿宋_GB2312" w:cs="仿宋_GB2312" w:eastAsia="仿宋_GB2312"/>
          <w:sz w:val="28"/>
          <w:b/>
          <w:color w:val="000000"/>
        </w:rPr>
        <w:t>采购清单：</w:t>
      </w:r>
    </w:p>
    <w:p>
      <w:pPr>
        <w:pStyle w:val="null3"/>
        <w:jc w:val="both"/>
      </w:pPr>
      <w:r>
        <w:rPr>
          <w:rFonts w:ascii="仿宋_GB2312" w:hAnsi="仿宋_GB2312" w:cs="仿宋_GB2312" w:eastAsia="仿宋_GB2312"/>
          <w:sz w:val="28"/>
          <w:b/>
          <w:color w:val="000000"/>
        </w:rPr>
        <w:t>【标包</w:t>
      </w:r>
      <w:r>
        <w:rPr>
          <w:rFonts w:ascii="仿宋_GB2312" w:hAnsi="仿宋_GB2312" w:cs="仿宋_GB2312" w:eastAsia="仿宋_GB2312"/>
          <w:sz w:val="28"/>
          <w:b/>
          <w:color w:val="000000"/>
        </w:rPr>
        <w:t>1】</w:t>
      </w:r>
    </w:p>
    <w:p>
      <w:pPr>
        <w:pStyle w:val="null3"/>
        <w:jc w:val="both"/>
      </w:pPr>
      <w:r>
        <w:rPr>
          <w:rFonts w:ascii="仿宋_GB2312" w:hAnsi="仿宋_GB2312" w:cs="仿宋_GB2312" w:eastAsia="仿宋_GB2312"/>
          <w:sz w:val="24"/>
          <w:b/>
          <w:color w:val="000000"/>
        </w:rPr>
        <w:t>1、采购全自动化学发光免疫分析仪（型号CL-8200i）配套试剂耗材，试剂清单：</w:t>
      </w:r>
    </w:p>
    <w:tbl>
      <w:tblPr>
        <w:tblW w:w="0" w:type="auto"/>
        <w:tblBorders>
          <w:top w:val="none" w:color="000000" w:sz="4"/>
          <w:left w:val="none" w:color="000000" w:sz="4"/>
          <w:bottom w:val="none" w:color="000000" w:sz="4"/>
          <w:right w:val="none" w:color="000000" w:sz="4"/>
          <w:insideH w:val="none"/>
          <w:insideV w:val="none"/>
        </w:tblBorders>
      </w:tblPr>
      <w:tblGrid>
        <w:gridCol w:w="662"/>
        <w:gridCol w:w="2361"/>
        <w:gridCol w:w="527"/>
        <w:gridCol w:w="417"/>
        <w:gridCol w:w="1703"/>
        <w:gridCol w:w="861"/>
        <w:gridCol w:w="968"/>
        <w:gridCol w:w="806"/>
      </w:tblGrid>
      <w:tr>
        <w:tc>
          <w:tcPr>
            <w:tcW w:type="dxa" w:w="6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3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采购品目名称</w:t>
            </w:r>
          </w:p>
        </w:tc>
        <w:tc>
          <w:tcPr>
            <w:tcW w:type="dxa" w:w="5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7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规格（参考）</w:t>
            </w:r>
          </w:p>
        </w:tc>
        <w:tc>
          <w:tcPr>
            <w:tcW w:type="dxa" w:w="8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单价限价（元）</w:t>
            </w:r>
          </w:p>
        </w:tc>
        <w:tc>
          <w:tcPr>
            <w:tcW w:type="dxa" w:w="9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总价限价（元）</w:t>
            </w:r>
          </w:p>
        </w:tc>
        <w:tc>
          <w:tcPr>
            <w:tcW w:type="dxa" w:w="8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Ⅲ型前胶原氨基端肽测定试剂盒（化学发光免疫分析法）</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2×50人份/盒</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1180</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29500</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Ⅳ型胶原测定试剂盒（化学发光免疫分析法）</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2×50人份/盒</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1180</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29500</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层粘连蛋白测定试剂盒（化学发光免疫分析法）</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2×50人份/盒</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1180</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29500</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透明质酸测定试剂盒（化学发光免疫分析法）</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2×50人份/盒</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1180</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29500</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垂体泌乳素</w:t>
            </w:r>
            <w:r>
              <w:rPr>
                <w:rFonts w:ascii="仿宋_GB2312" w:hAnsi="仿宋_GB2312" w:cs="仿宋_GB2312" w:eastAsia="仿宋_GB2312"/>
                <w:sz w:val="24"/>
                <w:color w:val="000000"/>
              </w:rPr>
              <w:t>(PRL)测定试剂盒（化学发光免疫分析法）</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2×50人份/盒</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708</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31860</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2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雌二醇</w:t>
            </w:r>
            <w:r>
              <w:rPr>
                <w:rFonts w:ascii="仿宋_GB2312" w:hAnsi="仿宋_GB2312" w:cs="仿宋_GB2312" w:eastAsia="仿宋_GB2312"/>
                <w:sz w:val="24"/>
                <w:color w:val="000000"/>
              </w:rPr>
              <w:t>(E2)测定试剂盒（化学发光免疫分析法）</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2×50人份/盒</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708</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42480</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2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雌三醇</w:t>
            </w:r>
            <w:r>
              <w:rPr>
                <w:rFonts w:ascii="仿宋_GB2312" w:hAnsi="仿宋_GB2312" w:cs="仿宋_GB2312" w:eastAsia="仿宋_GB2312"/>
                <w:sz w:val="24"/>
                <w:color w:val="000000"/>
              </w:rPr>
              <w:t>(E3)测定试剂盒（化学发光免疫分析法）</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2×50人份/盒</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1050</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1050</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2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促黄体生成素</w:t>
            </w:r>
            <w:r>
              <w:rPr>
                <w:rFonts w:ascii="仿宋_GB2312" w:hAnsi="仿宋_GB2312" w:cs="仿宋_GB2312" w:eastAsia="仿宋_GB2312"/>
                <w:sz w:val="24"/>
                <w:color w:val="000000"/>
              </w:rPr>
              <w:t>(LH)测定试剂盒（化学发光免疫分析法）</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2×50人份/盒</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708</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31860</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2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促卵泡生成素</w:t>
            </w:r>
            <w:r>
              <w:rPr>
                <w:rFonts w:ascii="仿宋_GB2312" w:hAnsi="仿宋_GB2312" w:cs="仿宋_GB2312" w:eastAsia="仿宋_GB2312"/>
                <w:sz w:val="24"/>
                <w:color w:val="000000"/>
              </w:rPr>
              <w:t>(FSH)测定试剂盒（化学发光免疫分析法）</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2×50人份/盒</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31500</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2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促肾上腺皮质激素（</w:t>
            </w:r>
            <w:r>
              <w:rPr>
                <w:rFonts w:ascii="仿宋_GB2312" w:hAnsi="仿宋_GB2312" w:cs="仿宋_GB2312" w:eastAsia="仿宋_GB2312"/>
                <w:sz w:val="24"/>
                <w:color w:val="000000"/>
              </w:rPr>
              <w:t>ACTH）测定试剂盒（化学发光免疫分析法）</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2×50人份/盒</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2100</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84000</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2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抗缪勒管激素测定试剂盒（化学发光免疫分析法）</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2×50人份/盒</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9761</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9761</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核心产品</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2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皮质醇（</w:t>
            </w:r>
            <w:r>
              <w:rPr>
                <w:rFonts w:ascii="仿宋_GB2312" w:hAnsi="仿宋_GB2312" w:cs="仿宋_GB2312" w:eastAsia="仿宋_GB2312"/>
                <w:sz w:val="24"/>
                <w:color w:val="000000"/>
              </w:rPr>
              <w:t>Cortisol）定量测定试剂盒（化学发光免疫分析法）</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2×50人份/盒</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1560</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54600</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2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孕酮（</w:t>
            </w:r>
            <w:r>
              <w:rPr>
                <w:rFonts w:ascii="仿宋_GB2312" w:hAnsi="仿宋_GB2312" w:cs="仿宋_GB2312" w:eastAsia="仿宋_GB2312"/>
                <w:sz w:val="24"/>
                <w:color w:val="000000"/>
              </w:rPr>
              <w:t>PROG)测定试剂盒（化学发光免疫分析法）</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2×50人份/盒</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659</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52720</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2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w:t>
            </w:r>
            <w:r>
              <w:rPr>
                <w:rFonts w:ascii="仿宋_GB2312" w:hAnsi="仿宋_GB2312" w:cs="仿宋_GB2312" w:eastAsia="仿宋_GB2312"/>
                <w:sz w:val="24"/>
                <w:color w:val="000000"/>
              </w:rPr>
              <w:t>β人绒毛膜促性腺激素(Total β HCG)测定试剂盒(化学发光免疫分析法)</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2×50人份/盒</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756</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18144</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2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促甲状腺素受体抗体</w:t>
            </w:r>
            <w:r>
              <w:rPr>
                <w:rFonts w:ascii="仿宋_GB2312" w:hAnsi="仿宋_GB2312" w:cs="仿宋_GB2312" w:eastAsia="仿宋_GB2312"/>
                <w:sz w:val="24"/>
                <w:color w:val="000000"/>
              </w:rPr>
              <w:t>(TRAb)测定试剂盒(化学发光免疫分析法)</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2×50人份/盒</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2280</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2280</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2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甲状腺球蛋白（</w:t>
            </w:r>
            <w:r>
              <w:rPr>
                <w:rFonts w:ascii="仿宋_GB2312" w:hAnsi="仿宋_GB2312" w:cs="仿宋_GB2312" w:eastAsia="仿宋_GB2312"/>
                <w:sz w:val="24"/>
                <w:color w:val="000000"/>
              </w:rPr>
              <w:t>Tg）测定试剂盒（化学发光免疫分析法）</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2×50人份/盒</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9000</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w:t>
            </w:r>
          </w:p>
        </w:tc>
        <w:tc>
          <w:tcPr>
            <w:tcW w:type="dxa" w:w="2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甲状腺球蛋白抗体（</w:t>
            </w:r>
            <w:r>
              <w:rPr>
                <w:rFonts w:ascii="仿宋_GB2312" w:hAnsi="仿宋_GB2312" w:cs="仿宋_GB2312" w:eastAsia="仿宋_GB2312"/>
                <w:sz w:val="24"/>
                <w:color w:val="000000"/>
              </w:rPr>
              <w:t>Anti-Tg）测定试剂盒（化学发光免疫分析法）</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2×50人份/盒</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1280</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55040</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w:t>
            </w:r>
          </w:p>
        </w:tc>
        <w:tc>
          <w:tcPr>
            <w:tcW w:type="dxa" w:w="2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抗甲状腺过氧化物酶抗体</w:t>
            </w:r>
            <w:r>
              <w:rPr>
                <w:rFonts w:ascii="仿宋_GB2312" w:hAnsi="仿宋_GB2312" w:cs="仿宋_GB2312" w:eastAsia="仿宋_GB2312"/>
                <w:sz w:val="24"/>
                <w:color w:val="000000"/>
              </w:rPr>
              <w:t>(Anti-TPO)测定试剂盒（化学发光免疫分析法）</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2×50人份/盒</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1700</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170000</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w:t>
            </w:r>
          </w:p>
        </w:tc>
        <w:tc>
          <w:tcPr>
            <w:tcW w:type="dxa" w:w="2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甲状旁腺素（</w:t>
            </w:r>
            <w:r>
              <w:rPr>
                <w:rFonts w:ascii="仿宋_GB2312" w:hAnsi="仿宋_GB2312" w:cs="仿宋_GB2312" w:eastAsia="仿宋_GB2312"/>
                <w:sz w:val="24"/>
                <w:color w:val="000000"/>
              </w:rPr>
              <w:t>PTH）测定试剂盒（化学发光免疫分析法）</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2×50人份/盒</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1800</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36000</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2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癌抗原</w:t>
            </w:r>
            <w:r>
              <w:rPr>
                <w:rFonts w:ascii="仿宋_GB2312" w:hAnsi="仿宋_GB2312" w:cs="仿宋_GB2312" w:eastAsia="仿宋_GB2312"/>
                <w:sz w:val="24"/>
                <w:color w:val="000000"/>
              </w:rPr>
              <w:t>CA72-4测定试剂盒（化学发光免疫分析法）</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2×50人份/盒</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3000</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p>
        </w:tc>
        <w:tc>
          <w:tcPr>
            <w:tcW w:type="dxa" w:w="2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鳞状上皮细胞癌抗原测定试剂盒</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2×50人份/盒</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67500</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w:t>
            </w:r>
          </w:p>
        </w:tc>
        <w:tc>
          <w:tcPr>
            <w:tcW w:type="dxa" w:w="2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神经元特异性烯醇化酶（</w:t>
            </w:r>
            <w:r>
              <w:rPr>
                <w:rFonts w:ascii="仿宋_GB2312" w:hAnsi="仿宋_GB2312" w:cs="仿宋_GB2312" w:eastAsia="仿宋_GB2312"/>
                <w:sz w:val="24"/>
                <w:color w:val="000000"/>
              </w:rPr>
              <w:t>NSE）测定试剂盒</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2×50人份/盒</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12000</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w:t>
            </w:r>
          </w:p>
        </w:tc>
        <w:tc>
          <w:tcPr>
            <w:tcW w:type="dxa" w:w="2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糖类抗原</w:t>
            </w:r>
            <w:r>
              <w:rPr>
                <w:rFonts w:ascii="仿宋_GB2312" w:hAnsi="仿宋_GB2312" w:cs="仿宋_GB2312" w:eastAsia="仿宋_GB2312"/>
                <w:sz w:val="24"/>
                <w:color w:val="000000"/>
              </w:rPr>
              <w:t>242测定试剂盒（化学发光免疫分析法）</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2×50人份/盒</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3000</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w:t>
            </w:r>
          </w:p>
        </w:tc>
        <w:tc>
          <w:tcPr>
            <w:tcW w:type="dxa" w:w="2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糖类抗原</w:t>
            </w:r>
            <w:r>
              <w:rPr>
                <w:rFonts w:ascii="仿宋_GB2312" w:hAnsi="仿宋_GB2312" w:cs="仿宋_GB2312" w:eastAsia="仿宋_GB2312"/>
                <w:sz w:val="24"/>
                <w:color w:val="000000"/>
              </w:rPr>
              <w:t>50测定试剂盒（化学发光免疫分析法）</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2×50人份/盒</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3000</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w:t>
            </w:r>
          </w:p>
        </w:tc>
        <w:tc>
          <w:tcPr>
            <w:tcW w:type="dxa" w:w="2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胃蛋白酶原</w:t>
            </w:r>
            <w:r>
              <w:rPr>
                <w:rFonts w:ascii="仿宋_GB2312" w:hAnsi="仿宋_GB2312" w:cs="仿宋_GB2312" w:eastAsia="仿宋_GB2312"/>
                <w:sz w:val="24"/>
                <w:color w:val="000000"/>
              </w:rPr>
              <w:t>Ⅰ测定试剂盒（化学发光免疫分析法）</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2×50人份/盒</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3000</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w:t>
            </w:r>
          </w:p>
        </w:tc>
        <w:tc>
          <w:tcPr>
            <w:tcW w:type="dxa" w:w="2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胃蛋白酶原</w:t>
            </w:r>
            <w:r>
              <w:rPr>
                <w:rFonts w:ascii="仿宋_GB2312" w:hAnsi="仿宋_GB2312" w:cs="仿宋_GB2312" w:eastAsia="仿宋_GB2312"/>
                <w:sz w:val="24"/>
                <w:color w:val="000000"/>
              </w:rPr>
              <w:t>Ⅱ测定试剂盒（化学发光免疫分析法）</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2×50人份/盒</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3000</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w:t>
            </w:r>
          </w:p>
        </w:tc>
        <w:tc>
          <w:tcPr>
            <w:tcW w:type="dxa" w:w="2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细胞角蛋白</w:t>
            </w:r>
            <w:r>
              <w:rPr>
                <w:rFonts w:ascii="仿宋_GB2312" w:hAnsi="仿宋_GB2312" w:cs="仿宋_GB2312" w:eastAsia="仿宋_GB2312"/>
                <w:sz w:val="24"/>
                <w:color w:val="000000"/>
              </w:rPr>
              <w:t>19片段测定试剂盒（化学发光免疫分析法）</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2×50人份/盒</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3000</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2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醛固酮（</w:t>
            </w:r>
            <w:r>
              <w:rPr>
                <w:rFonts w:ascii="仿宋_GB2312" w:hAnsi="仿宋_GB2312" w:cs="仿宋_GB2312" w:eastAsia="仿宋_GB2312"/>
                <w:sz w:val="24"/>
                <w:color w:val="000000"/>
              </w:rPr>
              <w:t>ALD）测定试剂盒（化学发光免疫分析法）</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2×50人份/盒</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1860</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59520</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29</w:t>
            </w:r>
          </w:p>
        </w:tc>
        <w:tc>
          <w:tcPr>
            <w:tcW w:type="dxa" w:w="2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肾素（</w:t>
            </w:r>
            <w:r>
              <w:rPr>
                <w:rFonts w:ascii="仿宋_GB2312" w:hAnsi="仿宋_GB2312" w:cs="仿宋_GB2312" w:eastAsia="仿宋_GB2312"/>
                <w:sz w:val="24"/>
                <w:color w:val="000000"/>
              </w:rPr>
              <w:t>Renin）测定试剂盒（化学发光免疫分析法）</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2×50人份/盒</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48000</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2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B12（VB12）测定试剂盒（化学发光免疫分析法）</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2×50人份/盒</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1360</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20400</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31</w:t>
            </w:r>
          </w:p>
        </w:tc>
        <w:tc>
          <w:tcPr>
            <w:tcW w:type="dxa" w:w="2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叶酸（</w:t>
            </w:r>
            <w:r>
              <w:rPr>
                <w:rFonts w:ascii="仿宋_GB2312" w:hAnsi="仿宋_GB2312" w:cs="仿宋_GB2312" w:eastAsia="仿宋_GB2312"/>
                <w:sz w:val="24"/>
                <w:color w:val="000000"/>
              </w:rPr>
              <w:t>Folate）测定试剂盒（化学发光免疫分析法）</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50人份/盒</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1360</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20400</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w:t>
            </w:r>
          </w:p>
        </w:tc>
        <w:tc>
          <w:tcPr>
            <w:tcW w:type="dxa" w:w="2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睾酮</w:t>
            </w:r>
            <w:r>
              <w:rPr>
                <w:rFonts w:ascii="仿宋_GB2312" w:hAnsi="仿宋_GB2312" w:cs="仿宋_GB2312" w:eastAsia="仿宋_GB2312"/>
                <w:sz w:val="24"/>
                <w:color w:val="000000"/>
              </w:rPr>
              <w:t>(TESTO)测定试剂盒(化学发光免疫分析法)</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2×50人份</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708</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17700</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33</w:t>
            </w:r>
          </w:p>
        </w:tc>
        <w:tc>
          <w:tcPr>
            <w:tcW w:type="dxa" w:w="2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全自动化学发光免疫分析仪反应杯及废料箱</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（反应杯：</w:t>
            </w:r>
            <w:r>
              <w:rPr>
                <w:rFonts w:ascii="仿宋_GB2312" w:hAnsi="仿宋_GB2312" w:cs="仿宋_GB2312" w:eastAsia="仿宋_GB2312"/>
                <w:sz w:val="24"/>
                <w:color w:val="000000"/>
              </w:rPr>
              <w:t>5000个，废料箱：9个）/箱</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2300</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92000</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34</w:t>
            </w:r>
          </w:p>
        </w:tc>
        <w:tc>
          <w:tcPr>
            <w:tcW w:type="dxa" w:w="2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针清洁液</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17mlx12瓶/盒</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134</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3216</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w:t>
            </w:r>
          </w:p>
        </w:tc>
        <w:tc>
          <w:tcPr>
            <w:tcW w:type="dxa" w:w="2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高敏心肌肌钙蛋白</w:t>
            </w:r>
            <w:r>
              <w:rPr>
                <w:rFonts w:ascii="仿宋_GB2312" w:hAnsi="仿宋_GB2312" w:cs="仿宋_GB2312" w:eastAsia="仿宋_GB2312"/>
                <w:sz w:val="24"/>
                <w:color w:val="000000"/>
              </w:rPr>
              <w:t>I（hs-cTnI）测定试剂盒(CLIA)</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2*50T</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2200</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963600</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36</w:t>
            </w:r>
          </w:p>
        </w:tc>
        <w:tc>
          <w:tcPr>
            <w:tcW w:type="dxa" w:w="2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NT-proBNP试剂盒(CLIA)</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2*50T</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9200</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3128000</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37</w:t>
            </w:r>
          </w:p>
        </w:tc>
        <w:tc>
          <w:tcPr>
            <w:tcW w:type="dxa" w:w="2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IL-6试剂盒(CLIA)</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2*50T</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2280</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250800</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b/>
          <w:color w:val="000000"/>
        </w:rPr>
        <w:t>2、标包1配套校准品、质控品清单：</w:t>
      </w:r>
    </w:p>
    <w:tbl>
      <w:tblPr>
        <w:tblW w:w="0" w:type="auto"/>
        <w:tblBorders>
          <w:top w:val="none" w:color="000000" w:sz="4"/>
          <w:left w:val="none" w:color="000000" w:sz="4"/>
          <w:bottom w:val="none" w:color="000000" w:sz="4"/>
          <w:right w:val="none" w:color="000000" w:sz="4"/>
          <w:insideH w:val="none"/>
          <w:insideV w:val="none"/>
        </w:tblBorders>
      </w:tblPr>
      <w:tblGrid>
        <w:gridCol w:w="570"/>
        <w:gridCol w:w="2899"/>
        <w:gridCol w:w="512"/>
        <w:gridCol w:w="454"/>
        <w:gridCol w:w="2968"/>
        <w:gridCol w:w="903"/>
      </w:tblGrid>
      <w:tr>
        <w:tc>
          <w:tcPr>
            <w:tcW w:type="dxa" w:w="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8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采购品目名称</w:t>
            </w:r>
          </w:p>
        </w:tc>
        <w:tc>
          <w:tcPr>
            <w:tcW w:type="dxa" w:w="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4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9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规格（参考）</w:t>
            </w:r>
          </w:p>
        </w:tc>
        <w:tc>
          <w:tcPr>
            <w:tcW w:type="dxa" w:w="9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乙型肝炎病毒</w:t>
            </w:r>
            <w:r>
              <w:rPr>
                <w:rFonts w:ascii="仿宋_GB2312" w:hAnsi="仿宋_GB2312" w:cs="仿宋_GB2312" w:eastAsia="仿宋_GB2312"/>
                <w:sz w:val="24"/>
                <w:color w:val="000000"/>
              </w:rPr>
              <w:t>e抗原校准品</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C01x1.2mL,C11x1.0mL，C2 1x1.0mL</w:t>
            </w:r>
          </w:p>
        </w:tc>
        <w:tc>
          <w:tcPr>
            <w:tcW w:type="dxa" w:w="9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投标人报价总价中应当包含配套产品</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肾素校准品</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C0：1×1.2mL C1：1×1.0mL C2：1×1.0mL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醛固酮校准品</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C0：1×1.0mL       C1：1×1.0mL C2：1×1.0mL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甲状旁腺素校准品</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C0：1×2.0mL，C1：1×2.0mL， C2：1×2.0mL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甲状腺球蛋白校准品</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C0：1×2.0mL，C1：1×2.0mL， C2：1×2.0mL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甲状腺球蛋白抗体校准品</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C0：1×2.0mL，C1：1×2.0mL， C2：1×2.0mL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抗甲状腺过氧化物酶抗体校准品</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C0：1×2.0mL，C1：1×2.0mL， C2：1×2.0mL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促甲状腺素受体抗体校准品</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CO:4×0.45mL，C1 :4×0.40mL，C2:4×0.40 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叶酸校准品</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C0：1×2.0mL，C1：1×2.0mL， C2：1×2.0mL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B12校准品</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C0：1×2.0mL，C1：1×2.0mL， C2：1×2.0mL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w:t>
            </w:r>
            <w:r>
              <w:rPr>
                <w:rFonts w:ascii="仿宋_GB2312" w:hAnsi="仿宋_GB2312" w:cs="仿宋_GB2312" w:eastAsia="仿宋_GB2312"/>
                <w:sz w:val="24"/>
                <w:color w:val="000000"/>
              </w:rPr>
              <w:t>β人绒毛膜促性腺激素校准品</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C0：1×2.0mL，C1：1×2.0mL， C2：1×2.0mL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促卵泡生成素校准品</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C0：1×2.0mL，C1：1×2.0mL， C2：1×2.0mL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促黄体生成素校准品</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C0：1×2.0mL，C1：1×2.0mL， C2：1×2.0mL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垂体泌乳素校准品</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C0：1×2.0mL，C1：1×2.0mL， C2：1×2.0mL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睾酮校准品</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C0：1×2.0mL，C1：1×2.0mL， C2：1×2.0mL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孕酮校准品</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C0：1×2.0mL，C1：1×2.0mL， C2：1×2.0mL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雌二醇校准品</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C0：1×2.0mL，C1：1×2.0mL， C2：1×2.0mL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雌三醇校准品</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C0：1×2.0mL，C1：1×2.0mL， C2：1×2.0mL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皮质醇校准品</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C0：1×2.0mL，C1：1×2.0mL， C2：1×2.0mL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促肾上腺皮质激素校准品</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C0：1×2.0mL，C1：1×2.0mL， C2：1×2.0mL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癌抗原</w:t>
            </w:r>
            <w:r>
              <w:rPr>
                <w:rFonts w:ascii="仿宋_GB2312" w:hAnsi="仿宋_GB2312" w:cs="仿宋_GB2312" w:eastAsia="仿宋_GB2312"/>
                <w:sz w:val="24"/>
                <w:color w:val="000000"/>
              </w:rPr>
              <w:t>CA72-4校准品</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C0：1×2.0mL，C1：1×2.0mL， C2：1×2.0mL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神经元特异性烯醇化酶校准品</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C0：1×2.0mL，C1：1×2.0mL， C2：1×2.0mL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细胞角蛋白</w:t>
            </w:r>
            <w:r>
              <w:rPr>
                <w:rFonts w:ascii="仿宋_GB2312" w:hAnsi="仿宋_GB2312" w:cs="仿宋_GB2312" w:eastAsia="仿宋_GB2312"/>
                <w:sz w:val="24"/>
                <w:color w:val="000000"/>
              </w:rPr>
              <w:t>19片段校准品</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C0:1*2.0mlC1:1*2.0ml C2:1*2.0ml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胃蛋白酶原</w:t>
            </w:r>
            <w:r>
              <w:rPr>
                <w:rFonts w:ascii="仿宋_GB2312" w:hAnsi="仿宋_GB2312" w:cs="仿宋_GB2312" w:eastAsia="仿宋_GB2312"/>
                <w:sz w:val="24"/>
                <w:color w:val="000000"/>
              </w:rPr>
              <w:t>Ⅰ校准品</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C0：1×1.2mL C1：1×1.0mL C2：1×1.0mL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胃蛋白酶原</w:t>
            </w:r>
            <w:r>
              <w:rPr>
                <w:rFonts w:ascii="仿宋_GB2312" w:hAnsi="仿宋_GB2312" w:cs="仿宋_GB2312" w:eastAsia="仿宋_GB2312"/>
                <w:sz w:val="24"/>
                <w:color w:val="000000"/>
              </w:rPr>
              <w:t>Ⅱ校准品</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C0：1×1.2mL  C1：1×1.0mL  C2：1×1.0mL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糖类抗原</w:t>
            </w:r>
            <w:r>
              <w:rPr>
                <w:rFonts w:ascii="仿宋_GB2312" w:hAnsi="仿宋_GB2312" w:cs="仿宋_GB2312" w:eastAsia="仿宋_GB2312"/>
                <w:sz w:val="24"/>
                <w:color w:val="000000"/>
              </w:rPr>
              <w:t>242校准品</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C0：1×1.2mL C1：1×1.0mL C2：1×1.0mL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糖类抗原</w:t>
            </w:r>
            <w:r>
              <w:rPr>
                <w:rFonts w:ascii="仿宋_GB2312" w:hAnsi="仿宋_GB2312" w:cs="仿宋_GB2312" w:eastAsia="仿宋_GB2312"/>
                <w:sz w:val="24"/>
                <w:color w:val="000000"/>
              </w:rPr>
              <w:t>50校准品</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C0：1×1.2mL C1：1×1.0mL C2：1×1.0mL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乙型肝炎病毒表面抗原校准品</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C0：4×0.3mL，C1：4×0.3mL，C2：4×0.3mL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29</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乙型肝炎病毒表面抗体校准品</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C0：4×0.3mL，C1：4×0.3mL，C2：4×0.3mL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乙型肝炎病毒</w:t>
            </w:r>
            <w:r>
              <w:rPr>
                <w:rFonts w:ascii="仿宋_GB2312" w:hAnsi="仿宋_GB2312" w:cs="仿宋_GB2312" w:eastAsia="仿宋_GB2312"/>
                <w:sz w:val="24"/>
                <w:color w:val="000000"/>
              </w:rPr>
              <w:t>e抗体校准品</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C0：6×0.3 mL，C1：6×0.3 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31</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乙型肝炎病毒核心抗体校准品</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C0：6×0.3 mL，C1：6×0.3 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C肽校准品</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C0:4×0.25 mL,C1:4×0.25 mL,C2:4×0.25 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33</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癌抗原</w:t>
            </w:r>
            <w:r>
              <w:rPr>
                <w:rFonts w:ascii="仿宋_GB2312" w:hAnsi="仿宋_GB2312" w:cs="仿宋_GB2312" w:eastAsia="仿宋_GB2312"/>
                <w:sz w:val="24"/>
                <w:color w:val="000000"/>
              </w:rPr>
              <w:t>CA15-3校准品</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C0:4×0.22 mL,C1:4×0.22 mL,C2:4×0.22 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34</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促卵泡生成素校准品</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C0:4×0.30 mL,C1:4×0.30 mL,C2:4×0.30 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降钙素校准品</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C0:4×0.30 mL,C1:4×0.30 mL,C2:4×0.30 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36</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肿瘤相关抗原</w:t>
            </w:r>
            <w:r>
              <w:rPr>
                <w:rFonts w:ascii="仿宋_GB2312" w:hAnsi="仿宋_GB2312" w:cs="仿宋_GB2312" w:eastAsia="仿宋_GB2312"/>
                <w:sz w:val="24"/>
                <w:color w:val="000000"/>
              </w:rPr>
              <w:t>CA125校准品</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C0:4×0.25 mL,C1:4×0.25 mL,C2:4×0.25 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37</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乙型肝炎病毒核心抗体质控品</w:t>
            </w:r>
            <w:r>
              <w:rPr>
                <w:rFonts w:ascii="仿宋_GB2312" w:hAnsi="仿宋_GB2312" w:cs="仿宋_GB2312" w:eastAsia="仿宋_GB2312"/>
                <w:sz w:val="24"/>
                <w:color w:val="000000"/>
              </w:rPr>
              <w:t>(阴性)</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3x0.8ml/盒</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38</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乙型肝炎病毒核心抗体质控品（阳性）</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3x0.8ml/盒</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39</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乙型肝炎病毒表面抗原质控品</w:t>
            </w:r>
            <w:r>
              <w:rPr>
                <w:rFonts w:ascii="仿宋_GB2312" w:hAnsi="仿宋_GB2312" w:cs="仿宋_GB2312" w:eastAsia="仿宋_GB2312"/>
                <w:sz w:val="24"/>
                <w:color w:val="000000"/>
              </w:rPr>
              <w:t>(阴性)</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3x0.8ml/盒</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乙型肝炎病毒表面抗原质控品（阳性）</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3x0.8ml/盒</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41</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乙型肝炎病毒表面抗体质控品</w:t>
            </w:r>
            <w:r>
              <w:rPr>
                <w:rFonts w:ascii="仿宋_GB2312" w:hAnsi="仿宋_GB2312" w:cs="仿宋_GB2312" w:eastAsia="仿宋_GB2312"/>
                <w:sz w:val="24"/>
                <w:color w:val="000000"/>
              </w:rPr>
              <w:t>(阴性)</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3x0.8ml/盒</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乙型肝炎病毒表面抗体质控品（阳性）</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3x0.8ml/盒</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43</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乙型肝炎病毒</w:t>
            </w:r>
            <w:r>
              <w:rPr>
                <w:rFonts w:ascii="仿宋_GB2312" w:hAnsi="仿宋_GB2312" w:cs="仿宋_GB2312" w:eastAsia="仿宋_GB2312"/>
                <w:sz w:val="24"/>
                <w:color w:val="000000"/>
              </w:rPr>
              <w:t>e抗原质控品(阴性)</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3x0.8ml/盒</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44</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乙型肝炎病毒</w:t>
            </w:r>
            <w:r>
              <w:rPr>
                <w:rFonts w:ascii="仿宋_GB2312" w:hAnsi="仿宋_GB2312" w:cs="仿宋_GB2312" w:eastAsia="仿宋_GB2312"/>
                <w:sz w:val="24"/>
                <w:color w:val="000000"/>
              </w:rPr>
              <w:t>e抗原质控品（阳性）</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3x0.8ml/盒</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45</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乙型肝炎病毒</w:t>
            </w:r>
            <w:r>
              <w:rPr>
                <w:rFonts w:ascii="仿宋_GB2312" w:hAnsi="仿宋_GB2312" w:cs="仿宋_GB2312" w:eastAsia="仿宋_GB2312"/>
                <w:sz w:val="24"/>
                <w:color w:val="000000"/>
              </w:rPr>
              <w:t>e抗体质控品(阴性)</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3x0.8ml/盒</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46</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乙型肝炎病毒</w:t>
            </w:r>
            <w:r>
              <w:rPr>
                <w:rFonts w:ascii="仿宋_GB2312" w:hAnsi="仿宋_GB2312" w:cs="仿宋_GB2312" w:eastAsia="仿宋_GB2312"/>
                <w:sz w:val="24"/>
                <w:color w:val="000000"/>
              </w:rPr>
              <w:t>e抗体质控品（阳性）</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3x0.8ml/盒</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47</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人类免疫缺陷病毒抗原抗体质控品</w:t>
            </w:r>
            <w:r>
              <w:rPr>
                <w:rFonts w:ascii="仿宋_GB2312" w:hAnsi="仿宋_GB2312" w:cs="仿宋_GB2312" w:eastAsia="仿宋_GB2312"/>
                <w:sz w:val="24"/>
                <w:color w:val="000000"/>
              </w:rPr>
              <w:t>(阴性)</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3*1.4ml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48</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人类免疫缺陷病毒抗原抗体质控品（阳性）</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6*1.4ml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49</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胃炎相关质控品</w:t>
            </w:r>
            <w:r>
              <w:rPr>
                <w:rFonts w:ascii="仿宋_GB2312" w:hAnsi="仿宋_GB2312" w:cs="仿宋_GB2312" w:eastAsia="仿宋_GB2312"/>
                <w:sz w:val="24"/>
                <w:color w:val="000000"/>
              </w:rPr>
              <w:t>-低值</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3x2.0mL/盒</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胃炎相关质控品</w:t>
            </w:r>
            <w:r>
              <w:rPr>
                <w:rFonts w:ascii="仿宋_GB2312" w:hAnsi="仿宋_GB2312" w:cs="仿宋_GB2312" w:eastAsia="仿宋_GB2312"/>
                <w:sz w:val="24"/>
                <w:color w:val="000000"/>
              </w:rPr>
              <w:t>-高值</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3x2.0mL/盒</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51</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肿瘤标志物多项质控品</w:t>
            </w:r>
            <w:r>
              <w:rPr>
                <w:rFonts w:ascii="仿宋_GB2312" w:hAnsi="仿宋_GB2312" w:cs="仿宋_GB2312" w:eastAsia="仿宋_GB2312"/>
                <w:sz w:val="24"/>
                <w:color w:val="000000"/>
              </w:rPr>
              <w:t>-低值</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52</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肿瘤标志物多项质控品</w:t>
            </w:r>
            <w:r>
              <w:rPr>
                <w:rFonts w:ascii="仿宋_GB2312" w:hAnsi="仿宋_GB2312" w:cs="仿宋_GB2312" w:eastAsia="仿宋_GB2312"/>
                <w:sz w:val="24"/>
                <w:color w:val="000000"/>
              </w:rPr>
              <w:t>-高值</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53</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生殖激素类复合定值质控品</w:t>
            </w:r>
            <w:r>
              <w:rPr>
                <w:rFonts w:ascii="仿宋_GB2312" w:hAnsi="仿宋_GB2312" w:cs="仿宋_GB2312" w:eastAsia="仿宋_GB2312"/>
                <w:sz w:val="24"/>
                <w:color w:val="000000"/>
              </w:rPr>
              <w:t>-低值</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1x5mL/盒</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54</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生殖激素类复合定值质控品</w:t>
            </w:r>
            <w:r>
              <w:rPr>
                <w:rFonts w:ascii="仿宋_GB2312" w:hAnsi="仿宋_GB2312" w:cs="仿宋_GB2312" w:eastAsia="仿宋_GB2312"/>
                <w:sz w:val="24"/>
                <w:color w:val="000000"/>
              </w:rPr>
              <w:t>-高值</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1x5mL/盒</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55</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抗缪勒管激素质控品</w:t>
            </w:r>
            <w:r>
              <w:rPr>
                <w:rFonts w:ascii="仿宋_GB2312" w:hAnsi="仿宋_GB2312" w:cs="仿宋_GB2312" w:eastAsia="仿宋_GB2312"/>
                <w:sz w:val="24"/>
                <w:color w:val="000000"/>
              </w:rPr>
              <w:t>-高值</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高值：</w:t>
            </w:r>
            <w:r>
              <w:rPr>
                <w:rFonts w:ascii="仿宋_GB2312" w:hAnsi="仿宋_GB2312" w:cs="仿宋_GB2312" w:eastAsia="仿宋_GB2312"/>
                <w:sz w:val="24"/>
                <w:color w:val="000000"/>
              </w:rPr>
              <w:t>3×2.0mL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56</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抗缪勒管激素质控品</w:t>
            </w:r>
            <w:r>
              <w:rPr>
                <w:rFonts w:ascii="仿宋_GB2312" w:hAnsi="仿宋_GB2312" w:cs="仿宋_GB2312" w:eastAsia="仿宋_GB2312"/>
                <w:sz w:val="24"/>
                <w:color w:val="000000"/>
              </w:rPr>
              <w:t>-低值</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低值：</w:t>
            </w:r>
            <w:r>
              <w:rPr>
                <w:rFonts w:ascii="仿宋_GB2312" w:hAnsi="仿宋_GB2312" w:cs="仿宋_GB2312" w:eastAsia="仿宋_GB2312"/>
                <w:sz w:val="24"/>
                <w:color w:val="000000"/>
              </w:rPr>
              <w:t>3×2.0mL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57</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促肾上腺皮质激素质控品</w:t>
            </w:r>
            <w:r>
              <w:rPr>
                <w:rFonts w:ascii="仿宋_GB2312" w:hAnsi="仿宋_GB2312" w:cs="仿宋_GB2312" w:eastAsia="仿宋_GB2312"/>
                <w:sz w:val="24"/>
                <w:color w:val="000000"/>
              </w:rPr>
              <w:t>-低值</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3x2.0mL/盒</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58</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促肾上腺皮质激素质控品</w:t>
            </w:r>
            <w:r>
              <w:rPr>
                <w:rFonts w:ascii="仿宋_GB2312" w:hAnsi="仿宋_GB2312" w:cs="仿宋_GB2312" w:eastAsia="仿宋_GB2312"/>
                <w:sz w:val="24"/>
                <w:color w:val="000000"/>
              </w:rPr>
              <w:t>-高值</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3x2.0mL/盒</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59</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甲状腺相关自身抗体质控品（</w:t>
            </w:r>
            <w:r>
              <w:rPr>
                <w:rFonts w:ascii="仿宋_GB2312" w:hAnsi="仿宋_GB2312" w:cs="仿宋_GB2312" w:eastAsia="仿宋_GB2312"/>
                <w:sz w:val="24"/>
                <w:color w:val="000000"/>
              </w:rPr>
              <w:t>Ta-TPO、a-TG、TRAB）-高值</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3x2mL/盒</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甲状腺相关自身抗体质控品（</w:t>
            </w:r>
            <w:r>
              <w:rPr>
                <w:rFonts w:ascii="仿宋_GB2312" w:hAnsi="仿宋_GB2312" w:cs="仿宋_GB2312" w:eastAsia="仿宋_GB2312"/>
                <w:sz w:val="24"/>
                <w:color w:val="000000"/>
              </w:rPr>
              <w:t>Ta-TPO、a-TG、TRAB）-低值</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3x2mL/盒</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61</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高血压相关质控品</w:t>
            </w:r>
            <w:r>
              <w:rPr>
                <w:rFonts w:ascii="仿宋_GB2312" w:hAnsi="仿宋_GB2312" w:cs="仿宋_GB2312" w:eastAsia="仿宋_GB2312"/>
                <w:sz w:val="24"/>
                <w:color w:val="000000"/>
              </w:rPr>
              <w:t>-低值</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3x2mL/盒</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62</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高血压相关质控品</w:t>
            </w:r>
            <w:r>
              <w:rPr>
                <w:rFonts w:ascii="仿宋_GB2312" w:hAnsi="仿宋_GB2312" w:cs="仿宋_GB2312" w:eastAsia="仿宋_GB2312"/>
                <w:sz w:val="24"/>
                <w:color w:val="000000"/>
              </w:rPr>
              <w:t>-高值</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3x2mL/盒</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63</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肝纤维化质控品</w:t>
            </w:r>
            <w:r>
              <w:rPr>
                <w:rFonts w:ascii="仿宋_GB2312" w:hAnsi="仿宋_GB2312" w:cs="仿宋_GB2312" w:eastAsia="仿宋_GB2312"/>
                <w:sz w:val="24"/>
                <w:color w:val="000000"/>
              </w:rPr>
              <w:t>-低值</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3x2mL/盒</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64</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肝纤维化质控品</w:t>
            </w:r>
            <w:r>
              <w:rPr>
                <w:rFonts w:ascii="仿宋_GB2312" w:hAnsi="仿宋_GB2312" w:cs="仿宋_GB2312" w:eastAsia="仿宋_GB2312"/>
                <w:sz w:val="24"/>
                <w:color w:val="000000"/>
              </w:rPr>
              <w:t>-高值</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3x2mL/盒</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65</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高敏心肌肌钙蛋白</w:t>
            </w:r>
            <w:r>
              <w:rPr>
                <w:rFonts w:ascii="仿宋_GB2312" w:hAnsi="仿宋_GB2312" w:cs="仿宋_GB2312" w:eastAsia="仿宋_GB2312"/>
                <w:sz w:val="24"/>
                <w:color w:val="000000"/>
              </w:rPr>
              <w:t>I校准品</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C0：4×0.50mL， C1：4×0.40mL， C2：4×0.40mL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66</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高敏心肌肌钙蛋白</w:t>
            </w:r>
            <w:r>
              <w:rPr>
                <w:rFonts w:ascii="仿宋_GB2312" w:hAnsi="仿宋_GB2312" w:cs="仿宋_GB2312" w:eastAsia="仿宋_GB2312"/>
                <w:sz w:val="24"/>
                <w:color w:val="000000"/>
              </w:rPr>
              <w:t>I质控品（水平1）</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3×1.00 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67</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高敏心肌肌钙蛋白</w:t>
            </w:r>
            <w:r>
              <w:rPr>
                <w:rFonts w:ascii="仿宋_GB2312" w:hAnsi="仿宋_GB2312" w:cs="仿宋_GB2312" w:eastAsia="仿宋_GB2312"/>
                <w:sz w:val="24"/>
                <w:color w:val="000000"/>
              </w:rPr>
              <w:t>I质控品（水平2）</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3×1.00 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68</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高敏心肌肌钙蛋白</w:t>
            </w:r>
            <w:r>
              <w:rPr>
                <w:rFonts w:ascii="仿宋_GB2312" w:hAnsi="仿宋_GB2312" w:cs="仿宋_GB2312" w:eastAsia="仿宋_GB2312"/>
                <w:sz w:val="24"/>
                <w:color w:val="000000"/>
              </w:rPr>
              <w:t>I质控品（水平3）</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3×1.00 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69</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NT-proBNP校准品</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C0： 4×0.35mL， C1： 4×0.30mL， C2： 4×0.30mL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氨基末端脑利钠肽前体质控品低值</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3×0.50 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71</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氨基末端脑利钠肽前体质控品高值</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3×0.50 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72</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IL-6校准品</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次抛规格</w:t>
            </w:r>
            <w:r>
              <w:rPr>
                <w:rFonts w:ascii="仿宋_GB2312" w:hAnsi="仿宋_GB2312" w:cs="仿宋_GB2312" w:eastAsia="仿宋_GB2312"/>
                <w:sz w:val="24"/>
                <w:color w:val="000000"/>
              </w:rPr>
              <w:t>C0：4×0.35mL; C1：4×0.30mL; C2：4×0.30mL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73</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IL-6质控品（低值）0.5mL</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3×0.5mL</w:t>
            </w:r>
          </w:p>
        </w:tc>
        <w:tc>
          <w:tcPr>
            <w:tcW w:type="dxa" w:w="903"/>
            <w:vMerge/>
            <w:tcBorders>
              <w:top w:val="none" w:color="000000" w:sz="4"/>
              <w:left w:val="single" w:color="000000" w:sz="4"/>
              <w:bottom w:val="single" w:color="000000" w:sz="4"/>
              <w:right w:val="single" w:color="000000" w:sz="4"/>
            </w:tcBorders>
          </w:tc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74</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IL-6质控品（高值）0.5mL</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3×0.5mL</w:t>
            </w:r>
          </w:p>
        </w:tc>
        <w:tc>
          <w:tcPr>
            <w:tcW w:type="dxa" w:w="903"/>
            <w:vMerge/>
            <w:tcBorders>
              <w:top w:val="none" w:color="000000" w:sz="4"/>
              <w:left w:val="single" w:color="000000" w:sz="4"/>
              <w:bottom w:val="single" w:color="000000" w:sz="4"/>
              <w:right w:val="single" w:color="000000" w:sz="4"/>
            </w:tcBorders>
          </w:tcPr>
          <w:p/>
        </w:tc>
      </w:tr>
    </w:tbl>
    <w:p>
      <w:pPr>
        <w:pStyle w:val="null3"/>
        <w:jc w:val="both"/>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8"/>
          <w:b/>
          <w:color w:val="000000"/>
        </w:rPr>
        <w:t>【标包</w:t>
      </w:r>
      <w:r>
        <w:rPr>
          <w:rFonts w:ascii="仿宋_GB2312" w:hAnsi="仿宋_GB2312" w:cs="仿宋_GB2312" w:eastAsia="仿宋_GB2312"/>
          <w:sz w:val="28"/>
          <w:b/>
          <w:color w:val="000000"/>
        </w:rPr>
        <w:t>2】</w:t>
      </w:r>
    </w:p>
    <w:p>
      <w:pPr>
        <w:pStyle w:val="null3"/>
        <w:jc w:val="left"/>
      </w:pPr>
      <w:r>
        <w:rPr>
          <w:rFonts w:ascii="仿宋_GB2312" w:hAnsi="仿宋_GB2312" w:cs="仿宋_GB2312" w:eastAsia="仿宋_GB2312"/>
          <w:sz w:val="24"/>
          <w:b/>
          <w:color w:val="000000"/>
        </w:rPr>
        <w:t>1、采购全自动血液体液分析流水线（BC-7500[NR]CS+H50+SC-120+MC-80）、全自动尿液分析仪流水线EU8000Plus（EH-2080C+UA5800）配套试剂耗材，试剂清单：</w:t>
      </w:r>
    </w:p>
    <w:tbl>
      <w:tblPr>
        <w:tblW w:w="0" w:type="auto"/>
        <w:tblBorders>
          <w:top w:val="none" w:color="000000" w:sz="4"/>
          <w:left w:val="none" w:color="000000" w:sz="4"/>
          <w:bottom w:val="none" w:color="000000" w:sz="4"/>
          <w:right w:val="none" w:color="000000" w:sz="4"/>
          <w:insideH w:val="none"/>
          <w:insideV w:val="none"/>
        </w:tblBorders>
      </w:tblPr>
      <w:tblGrid>
        <w:gridCol w:w="550"/>
        <w:gridCol w:w="1606"/>
        <w:gridCol w:w="579"/>
        <w:gridCol w:w="564"/>
        <w:gridCol w:w="1621"/>
        <w:gridCol w:w="1244"/>
        <w:gridCol w:w="1273"/>
        <w:gridCol w:w="868"/>
      </w:tblGrid>
      <w:tr>
        <w:tc>
          <w:tcPr>
            <w:tcW w:type="dxa" w:w="5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1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采购品目名称</w:t>
            </w:r>
          </w:p>
        </w:tc>
        <w:tc>
          <w:tcPr>
            <w:tcW w:type="dxa" w:w="5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6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规格（参考）</w:t>
            </w:r>
          </w:p>
        </w:tc>
        <w:tc>
          <w:tcPr>
            <w:tcW w:type="dxa" w:w="1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单价限价（元）</w:t>
            </w:r>
          </w:p>
        </w:tc>
        <w:tc>
          <w:tcPr>
            <w:tcW w:type="dxa" w:w="12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总价</w:t>
            </w:r>
            <w:r>
              <w:rPr>
                <w:rFonts w:ascii="仿宋_GB2312" w:hAnsi="仿宋_GB2312" w:cs="仿宋_GB2312" w:eastAsia="仿宋_GB2312"/>
                <w:sz w:val="24"/>
                <w:b/>
                <w:color w:val="000000"/>
              </w:rPr>
              <w:t>限价（元）</w:t>
            </w:r>
          </w:p>
        </w:tc>
        <w:tc>
          <w:tcPr>
            <w:tcW w:type="dxa" w:w="8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层析柱（国内</w:t>
            </w:r>
            <w:r>
              <w:rPr>
                <w:rFonts w:ascii="仿宋_GB2312" w:hAnsi="仿宋_GB2312" w:cs="仿宋_GB2312" w:eastAsia="仿宋_GB2312"/>
                <w:sz w:val="24"/>
                <w:color w:val="000000"/>
              </w:rPr>
              <w:t>3000次）</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9.7MM*47MM</w:t>
            </w:r>
          </w:p>
        </w:tc>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9050</w:t>
            </w:r>
          </w:p>
        </w:tc>
        <w:tc>
          <w:tcPr>
            <w:tcW w:type="dxa" w:w="1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153850</w:t>
            </w:r>
          </w:p>
        </w:tc>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核心产口</w:t>
            </w: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超敏</w:t>
            </w:r>
            <w:r>
              <w:rPr>
                <w:rFonts w:ascii="仿宋_GB2312" w:hAnsi="仿宋_GB2312" w:cs="仿宋_GB2312" w:eastAsia="仿宋_GB2312"/>
                <w:sz w:val="24"/>
                <w:color w:val="000000"/>
              </w:rPr>
              <w:t>C反应蛋白(hs—CRP)测定试剂盒(乳胶增强免疫散射比浊法)</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2×100人份</w:t>
            </w:r>
          </w:p>
        </w:tc>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1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396000</w:t>
            </w:r>
          </w:p>
        </w:tc>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探头清洁液</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50ml*1</w:t>
            </w:r>
          </w:p>
        </w:tc>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27.5</w:t>
            </w:r>
          </w:p>
        </w:tc>
        <w:tc>
          <w:tcPr>
            <w:tcW w:type="dxa" w:w="1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825</w:t>
            </w:r>
          </w:p>
        </w:tc>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糖化血红蛋白分析用洗脱液</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1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A：900mL×4</w:t>
            </w:r>
          </w:p>
        </w:tc>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3250</w:t>
            </w:r>
          </w:p>
        </w:tc>
        <w:tc>
          <w:tcPr>
            <w:tcW w:type="dxa" w:w="1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198250</w:t>
            </w:r>
          </w:p>
        </w:tc>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糖化血红蛋白分析用洗脱液</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1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B：100mL×2</w:t>
            </w:r>
          </w:p>
        </w:tc>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625</w:t>
            </w:r>
          </w:p>
        </w:tc>
        <w:tc>
          <w:tcPr>
            <w:tcW w:type="dxa" w:w="1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29375</w:t>
            </w:r>
          </w:p>
        </w:tc>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糖化血红蛋白溶血剂</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1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2L×3</w:t>
            </w:r>
          </w:p>
        </w:tc>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2155</w:t>
            </w:r>
          </w:p>
        </w:tc>
        <w:tc>
          <w:tcPr>
            <w:tcW w:type="dxa" w:w="1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237050</w:t>
            </w:r>
          </w:p>
        </w:tc>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血清淀粉样蛋白</w:t>
            </w:r>
            <w:r>
              <w:rPr>
                <w:rFonts w:ascii="仿宋_GB2312" w:hAnsi="仿宋_GB2312" w:cs="仿宋_GB2312" w:eastAsia="仿宋_GB2312"/>
                <w:sz w:val="24"/>
                <w:color w:val="000000"/>
              </w:rPr>
              <w:t>A（SAA）检测试剂盒（乳胶增强免疫散射比浊法）</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132</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100人份/瓶*2瓶/盒</w:t>
            </w:r>
          </w:p>
        </w:tc>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2000</w:t>
            </w:r>
          </w:p>
        </w:tc>
        <w:tc>
          <w:tcPr>
            <w:tcW w:type="dxa" w:w="1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264000</w:t>
            </w:r>
          </w:p>
        </w:tc>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血细胞分析用染色液</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M-60FD (48mL×1）</w:t>
            </w:r>
          </w:p>
        </w:tc>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2720</w:t>
            </w:r>
          </w:p>
        </w:tc>
        <w:tc>
          <w:tcPr>
            <w:tcW w:type="dxa" w:w="1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81600</w:t>
            </w:r>
          </w:p>
        </w:tc>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血细胞分析用染色液</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M-60FN (48mL×1）</w:t>
            </w:r>
          </w:p>
        </w:tc>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4930</w:t>
            </w:r>
          </w:p>
        </w:tc>
        <w:tc>
          <w:tcPr>
            <w:tcW w:type="dxa" w:w="1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147900</w:t>
            </w:r>
          </w:p>
        </w:tc>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血细胞分析用染色液</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M-60FR (12mL×1）</w:t>
            </w:r>
          </w:p>
        </w:tc>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3060</w:t>
            </w:r>
          </w:p>
        </w:tc>
        <w:tc>
          <w:tcPr>
            <w:tcW w:type="dxa" w:w="1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107100</w:t>
            </w:r>
          </w:p>
        </w:tc>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血细胞分析用溶血剂</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1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M-60LH (1L×4）</w:t>
            </w:r>
          </w:p>
        </w:tc>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2900</w:t>
            </w:r>
          </w:p>
        </w:tc>
        <w:tc>
          <w:tcPr>
            <w:tcW w:type="dxa" w:w="1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29000</w:t>
            </w:r>
          </w:p>
        </w:tc>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血细胞分析用溶血剂</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1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M-60LD (4L×1)</w:t>
            </w:r>
          </w:p>
        </w:tc>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2550</w:t>
            </w:r>
          </w:p>
        </w:tc>
        <w:tc>
          <w:tcPr>
            <w:tcW w:type="dxa" w:w="1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25500</w:t>
            </w:r>
          </w:p>
        </w:tc>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血细胞分析用溶血剂</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1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M-60LN (4L×1)</w:t>
            </w:r>
          </w:p>
        </w:tc>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1530</w:t>
            </w:r>
          </w:p>
        </w:tc>
        <w:tc>
          <w:tcPr>
            <w:tcW w:type="dxa" w:w="1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18360</w:t>
            </w:r>
          </w:p>
        </w:tc>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血细胞分析用溶血剂</w:t>
            </w:r>
            <w:r>
              <w:rPr>
                <w:rFonts w:ascii="仿宋_GB2312" w:hAnsi="仿宋_GB2312" w:cs="仿宋_GB2312" w:eastAsia="仿宋_GB2312"/>
                <w:sz w:val="24"/>
                <w:color w:val="000000"/>
              </w:rPr>
              <w:t>LC LYSE</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1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200ml*1瓶/盒</w:t>
            </w:r>
          </w:p>
        </w:tc>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2000</w:t>
            </w:r>
          </w:p>
        </w:tc>
        <w:tc>
          <w:tcPr>
            <w:tcW w:type="dxa" w:w="1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64000</w:t>
            </w:r>
          </w:p>
        </w:tc>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血细胞分析用稀释液</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1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DS/（20Lx1）</w:t>
            </w:r>
          </w:p>
        </w:tc>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355</w:t>
            </w:r>
          </w:p>
        </w:tc>
        <w:tc>
          <w:tcPr>
            <w:tcW w:type="dxa" w:w="1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53250</w:t>
            </w:r>
          </w:p>
        </w:tc>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血细胞分析用稀释液</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1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M-60DR (1L×1）</w:t>
            </w:r>
          </w:p>
        </w:tc>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700</w:t>
            </w:r>
          </w:p>
        </w:tc>
        <w:tc>
          <w:tcPr>
            <w:tcW w:type="dxa" w:w="1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25200</w:t>
            </w:r>
          </w:p>
        </w:tc>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全自动尿沉渣分析系统清洗液（</w:t>
            </w:r>
            <w:r>
              <w:rPr>
                <w:rFonts w:ascii="仿宋_GB2312" w:hAnsi="仿宋_GB2312" w:cs="仿宋_GB2312" w:eastAsia="仿宋_GB2312"/>
                <w:sz w:val="24"/>
                <w:color w:val="000000"/>
              </w:rPr>
              <w:t>A液）</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桶</w:t>
            </w:r>
          </w:p>
        </w:tc>
        <w:tc>
          <w:tcPr>
            <w:tcW w:type="dxa" w:w="1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5L/桶</w:t>
            </w:r>
          </w:p>
        </w:tc>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1088</w:t>
            </w:r>
          </w:p>
        </w:tc>
        <w:tc>
          <w:tcPr>
            <w:tcW w:type="dxa" w:w="1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31552</w:t>
            </w:r>
          </w:p>
        </w:tc>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清洗液</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1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2*5L/箱</w:t>
            </w:r>
          </w:p>
        </w:tc>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2532</w:t>
            </w:r>
          </w:p>
        </w:tc>
        <w:tc>
          <w:tcPr>
            <w:tcW w:type="dxa" w:w="1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60768</w:t>
            </w:r>
          </w:p>
        </w:tc>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尿液试纸条</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11项）</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1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100人份*10筒</w:t>
            </w:r>
          </w:p>
        </w:tc>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1980</w:t>
            </w:r>
          </w:p>
        </w:tc>
        <w:tc>
          <w:tcPr>
            <w:tcW w:type="dxa" w:w="1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59400</w:t>
            </w:r>
          </w:p>
        </w:tc>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尿液试纸条</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14项）</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1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100人份*10筒</w:t>
            </w:r>
          </w:p>
        </w:tc>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1980</w:t>
            </w:r>
          </w:p>
        </w:tc>
        <w:tc>
          <w:tcPr>
            <w:tcW w:type="dxa" w:w="1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7920</w:t>
            </w:r>
          </w:p>
        </w:tc>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b/>
          <w:color w:val="000000"/>
        </w:rPr>
        <w:t>2、标包2配套校准品、质控品清单：</w:t>
      </w:r>
    </w:p>
    <w:tbl>
      <w:tblPr>
        <w:tblW w:w="0" w:type="auto"/>
        <w:tblBorders>
          <w:top w:val="none" w:color="000000" w:sz="4"/>
          <w:left w:val="none" w:color="000000" w:sz="4"/>
          <w:bottom w:val="none" w:color="000000" w:sz="4"/>
          <w:right w:val="none" w:color="000000" w:sz="4"/>
          <w:insideH w:val="none"/>
          <w:insideV w:val="none"/>
        </w:tblBorders>
      </w:tblPr>
      <w:tblGrid>
        <w:gridCol w:w="692"/>
        <w:gridCol w:w="2239"/>
        <w:gridCol w:w="700"/>
        <w:gridCol w:w="670"/>
        <w:gridCol w:w="2994"/>
        <w:gridCol w:w="1011"/>
      </w:tblGrid>
      <w:tr>
        <w:tc>
          <w:tcPr>
            <w:tcW w:type="dxa" w:w="6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采购品目名称</w:t>
            </w:r>
          </w:p>
        </w:tc>
        <w:tc>
          <w:tcPr>
            <w:tcW w:type="dxa" w:w="7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规格（参考）</w:t>
            </w:r>
          </w:p>
        </w:tc>
        <w:tc>
          <w:tcPr>
            <w:tcW w:type="dxa" w:w="10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C-反应蛋白(CRP)校准品</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5*0.5ml</w:t>
            </w:r>
          </w:p>
        </w:tc>
        <w:tc>
          <w:tcPr>
            <w:tcW w:type="dxa" w:w="10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投标人报价总价中应当包含配套产品</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C—反应蛋白质控品</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两水平组合装（</w:t>
            </w:r>
            <w:r>
              <w:rPr>
                <w:rFonts w:ascii="仿宋_GB2312" w:hAnsi="仿宋_GB2312" w:cs="仿宋_GB2312" w:eastAsia="仿宋_GB2312"/>
                <w:sz w:val="24"/>
                <w:color w:val="000000"/>
              </w:rPr>
              <w:t>I、II）1.5ml（各3支）6支/盒</w:t>
            </w:r>
          </w:p>
        </w:tc>
        <w:tc>
          <w:tcPr>
            <w:tcW w:type="dxa" w:w="1011"/>
            <w:vMerge/>
            <w:tcBorders>
              <w:top w:val="none" w:color="000000" w:sz="4"/>
              <w:left w:val="single" w:color="000000" w:sz="4"/>
              <w:bottom w:val="single" w:color="000000" w:sz="4"/>
              <w:right w:val="single" w:color="000000" w:sz="4"/>
            </w:tcBorders>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糖化血红蛋白校准品</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CAL-1:2mL×1      CAL-2:2mL×1</w:t>
            </w:r>
          </w:p>
        </w:tc>
        <w:tc>
          <w:tcPr>
            <w:tcW w:type="dxa" w:w="1011"/>
            <w:vMerge/>
            <w:tcBorders>
              <w:top w:val="none" w:color="000000" w:sz="4"/>
              <w:left w:val="single" w:color="000000" w:sz="4"/>
              <w:bottom w:val="single" w:color="000000" w:sz="4"/>
              <w:right w:val="single" w:color="000000" w:sz="4"/>
            </w:tcBorders>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糖化血红蛋白质控品</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CRL-1:2mL×1 ；   CRL-2:2mL×1</w:t>
            </w:r>
          </w:p>
        </w:tc>
        <w:tc>
          <w:tcPr>
            <w:tcW w:type="dxa" w:w="1011"/>
            <w:vMerge/>
            <w:tcBorders>
              <w:top w:val="none" w:color="000000" w:sz="4"/>
              <w:left w:val="single" w:color="000000" w:sz="4"/>
              <w:bottom w:val="single" w:color="000000" w:sz="4"/>
              <w:right w:val="single" w:color="000000" w:sz="4"/>
            </w:tcBorders>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显微镜载玻片</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75.5mm 宽25.5mm 厚1.1mm）50片/盒</w:t>
            </w:r>
          </w:p>
        </w:tc>
        <w:tc>
          <w:tcPr>
            <w:tcW w:type="dxa" w:w="1011"/>
            <w:vMerge/>
            <w:tcBorders>
              <w:top w:val="none" w:color="000000" w:sz="4"/>
              <w:left w:val="single" w:color="000000" w:sz="4"/>
              <w:bottom w:val="single" w:color="000000" w:sz="4"/>
              <w:right w:val="single" w:color="000000" w:sz="4"/>
            </w:tcBorders>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血清淀粉样蛋白</w:t>
            </w:r>
            <w:r>
              <w:rPr>
                <w:rFonts w:ascii="仿宋_GB2312" w:hAnsi="仿宋_GB2312" w:cs="仿宋_GB2312" w:eastAsia="仿宋_GB2312"/>
                <w:sz w:val="24"/>
                <w:color w:val="000000"/>
              </w:rPr>
              <w:t>A校准品</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五水平组合装（</w:t>
            </w:r>
            <w:r>
              <w:rPr>
                <w:rFonts w:ascii="仿宋_GB2312" w:hAnsi="仿宋_GB2312" w:cs="仿宋_GB2312" w:eastAsia="仿宋_GB2312"/>
                <w:sz w:val="24"/>
                <w:color w:val="000000"/>
              </w:rPr>
              <w:t>A、B、C、D、E):0.5ml/支*5支/盒</w:t>
            </w:r>
          </w:p>
        </w:tc>
        <w:tc>
          <w:tcPr>
            <w:tcW w:type="dxa" w:w="1011"/>
            <w:vMerge/>
            <w:tcBorders>
              <w:top w:val="none" w:color="000000" w:sz="4"/>
              <w:left w:val="single" w:color="000000" w:sz="4"/>
              <w:bottom w:val="single" w:color="000000" w:sz="4"/>
              <w:right w:val="single" w:color="000000" w:sz="4"/>
            </w:tcBorders>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血清淀粉样蛋白</w:t>
            </w:r>
            <w:r>
              <w:rPr>
                <w:rFonts w:ascii="仿宋_GB2312" w:hAnsi="仿宋_GB2312" w:cs="仿宋_GB2312" w:eastAsia="仿宋_GB2312"/>
                <w:sz w:val="24"/>
                <w:color w:val="000000"/>
              </w:rPr>
              <w:t>A质控品</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两水平组合装（水平</w:t>
            </w:r>
            <w:r>
              <w:rPr>
                <w:rFonts w:ascii="仿宋_GB2312" w:hAnsi="仿宋_GB2312" w:cs="仿宋_GB2312" w:eastAsia="仿宋_GB2312"/>
                <w:sz w:val="24"/>
                <w:color w:val="000000"/>
              </w:rPr>
              <w:t>I、水平II水平）1.5ml/支×2支/盒</w:t>
            </w:r>
          </w:p>
        </w:tc>
        <w:tc>
          <w:tcPr>
            <w:tcW w:type="dxa" w:w="1011"/>
            <w:vMerge/>
            <w:tcBorders>
              <w:top w:val="none" w:color="000000" w:sz="4"/>
              <w:left w:val="single" w:color="000000" w:sz="4"/>
              <w:bottom w:val="single" w:color="000000" w:sz="4"/>
              <w:right w:val="single" w:color="000000" w:sz="4"/>
            </w:tcBorders>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血细胞分析仪用校准物</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2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SC-CAL PLUS 3ml*2</w:t>
            </w:r>
          </w:p>
        </w:tc>
        <w:tc>
          <w:tcPr>
            <w:tcW w:type="dxa" w:w="1011"/>
            <w:vMerge/>
            <w:tcBorders>
              <w:top w:val="none" w:color="000000" w:sz="4"/>
              <w:left w:val="single" w:color="000000" w:sz="4"/>
              <w:bottom w:val="single" w:color="000000" w:sz="4"/>
              <w:right w:val="single" w:color="000000" w:sz="4"/>
            </w:tcBorders>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血细胞分析仪用质控物（光学法）</w:t>
            </w:r>
            <w:r>
              <w:rPr>
                <w:rFonts w:ascii="仿宋_GB2312" w:hAnsi="仿宋_GB2312" w:cs="仿宋_GB2312" w:eastAsia="仿宋_GB2312"/>
                <w:sz w:val="24"/>
                <w:color w:val="000000"/>
              </w:rPr>
              <w:t>-6D高值</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2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4.5mL*1</w:t>
            </w:r>
          </w:p>
        </w:tc>
        <w:tc>
          <w:tcPr>
            <w:tcW w:type="dxa" w:w="1011"/>
            <w:vMerge/>
            <w:tcBorders>
              <w:top w:val="none" w:color="000000" w:sz="4"/>
              <w:left w:val="single" w:color="000000" w:sz="4"/>
              <w:bottom w:val="single" w:color="000000" w:sz="4"/>
              <w:right w:val="single" w:color="000000" w:sz="4"/>
            </w:tcBorders>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血细胞分析仪用质控物（光学法）</w:t>
            </w:r>
            <w:r>
              <w:rPr>
                <w:rFonts w:ascii="仿宋_GB2312" w:hAnsi="仿宋_GB2312" w:cs="仿宋_GB2312" w:eastAsia="仿宋_GB2312"/>
                <w:sz w:val="24"/>
                <w:color w:val="000000"/>
              </w:rPr>
              <w:t>-6D中值</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2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4.5mL*1</w:t>
            </w:r>
          </w:p>
        </w:tc>
        <w:tc>
          <w:tcPr>
            <w:tcW w:type="dxa" w:w="1011"/>
            <w:vMerge/>
            <w:tcBorders>
              <w:top w:val="none" w:color="000000" w:sz="4"/>
              <w:left w:val="single" w:color="000000" w:sz="4"/>
              <w:bottom w:val="single" w:color="000000" w:sz="4"/>
              <w:right w:val="single" w:color="000000" w:sz="4"/>
            </w:tcBorders>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血细胞分析仪用质控物（光学法）</w:t>
            </w:r>
            <w:r>
              <w:rPr>
                <w:rFonts w:ascii="仿宋_GB2312" w:hAnsi="仿宋_GB2312" w:cs="仿宋_GB2312" w:eastAsia="仿宋_GB2312"/>
                <w:sz w:val="24"/>
                <w:color w:val="000000"/>
              </w:rPr>
              <w:t>-6D低值</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2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4.5mL*1</w:t>
            </w:r>
          </w:p>
        </w:tc>
        <w:tc>
          <w:tcPr>
            <w:tcW w:type="dxa" w:w="1011"/>
            <w:vMerge/>
            <w:tcBorders>
              <w:top w:val="none" w:color="000000" w:sz="4"/>
              <w:left w:val="single" w:color="000000" w:sz="4"/>
              <w:bottom w:val="single" w:color="000000" w:sz="4"/>
              <w:right w:val="single" w:color="000000" w:sz="4"/>
            </w:tcBorders>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一次性使用末梢采血管</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桶</w:t>
            </w:r>
          </w:p>
        </w:tc>
        <w:tc>
          <w:tcPr>
            <w:tcW w:type="dxa" w:w="2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KJ001-1</w:t>
            </w:r>
          </w:p>
        </w:tc>
        <w:tc>
          <w:tcPr>
            <w:tcW w:type="dxa" w:w="1011"/>
            <w:vMerge/>
            <w:tcBorders>
              <w:top w:val="none" w:color="000000" w:sz="4"/>
              <w:left w:val="single" w:color="000000" w:sz="4"/>
              <w:bottom w:val="single" w:color="000000" w:sz="4"/>
              <w:right w:val="single" w:color="000000" w:sz="4"/>
            </w:tcBorders>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专用油镜油</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100ml/瓶/盒</w:t>
            </w:r>
          </w:p>
        </w:tc>
        <w:tc>
          <w:tcPr>
            <w:tcW w:type="dxa" w:w="1011"/>
            <w:vMerge/>
            <w:tcBorders>
              <w:top w:val="none" w:color="000000" w:sz="4"/>
              <w:left w:val="single" w:color="000000" w:sz="4"/>
              <w:bottom w:val="single" w:color="000000" w:sz="4"/>
              <w:right w:val="single" w:color="000000" w:sz="4"/>
            </w:tcBorders>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全自动尿沉渣分析系统清洗液（保养液）</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2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230ml/瓶</w:t>
            </w:r>
          </w:p>
        </w:tc>
        <w:tc>
          <w:tcPr>
            <w:tcW w:type="dxa" w:w="1011"/>
            <w:vMerge/>
            <w:tcBorders>
              <w:top w:val="none" w:color="000000" w:sz="4"/>
              <w:left w:val="single" w:color="000000" w:sz="4"/>
              <w:bottom w:val="single" w:color="000000" w:sz="4"/>
              <w:right w:val="single" w:color="000000" w:sz="4"/>
            </w:tcBorders>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多项目尿液化学分析控制品</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12瓶/盒(冻干品6瓶、复溶液6瓶)</w:t>
            </w:r>
          </w:p>
        </w:tc>
        <w:tc>
          <w:tcPr>
            <w:tcW w:type="dxa" w:w="1011"/>
            <w:vMerge/>
            <w:tcBorders>
              <w:top w:val="none" w:color="000000" w:sz="4"/>
              <w:left w:val="single" w:color="000000" w:sz="4"/>
              <w:bottom w:val="single" w:color="000000" w:sz="4"/>
              <w:right w:val="single" w:color="000000" w:sz="4"/>
            </w:tcBorders>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尿镜检分析非定值质控品</w:t>
            </w:r>
            <w:r>
              <w:rPr>
                <w:rFonts w:ascii="仿宋_GB2312" w:hAnsi="仿宋_GB2312" w:cs="仿宋_GB2312" w:eastAsia="仿宋_GB2312"/>
                <w:sz w:val="24"/>
                <w:color w:val="000000"/>
              </w:rPr>
              <w:t>-水平Ⅰ</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10mL×6</w:t>
            </w:r>
          </w:p>
        </w:tc>
        <w:tc>
          <w:tcPr>
            <w:tcW w:type="dxa" w:w="1011"/>
            <w:vMerge/>
            <w:tcBorders>
              <w:top w:val="none" w:color="000000" w:sz="4"/>
              <w:left w:val="single" w:color="000000" w:sz="4"/>
              <w:bottom w:val="single" w:color="000000" w:sz="4"/>
              <w:right w:val="single" w:color="000000" w:sz="4"/>
            </w:tcBorders>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尿镜检分析非定值质控品</w:t>
            </w:r>
            <w:r>
              <w:rPr>
                <w:rFonts w:ascii="仿宋_GB2312" w:hAnsi="仿宋_GB2312" w:cs="仿宋_GB2312" w:eastAsia="仿宋_GB2312"/>
                <w:sz w:val="24"/>
                <w:color w:val="000000"/>
              </w:rPr>
              <w:t>-水平Ⅱ</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10mL×6</w:t>
            </w:r>
          </w:p>
        </w:tc>
        <w:tc>
          <w:tcPr>
            <w:tcW w:type="dxa" w:w="1011"/>
            <w:vMerge/>
            <w:tcBorders>
              <w:top w:val="none" w:color="000000" w:sz="4"/>
              <w:left w:val="single" w:color="000000" w:sz="4"/>
              <w:bottom w:val="single" w:color="000000" w:sz="4"/>
              <w:right w:val="single" w:color="000000" w:sz="4"/>
            </w:tcBorders>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尿镜检分析非定值质控品</w:t>
            </w:r>
            <w:r>
              <w:rPr>
                <w:rFonts w:ascii="仿宋_GB2312" w:hAnsi="仿宋_GB2312" w:cs="仿宋_GB2312" w:eastAsia="仿宋_GB2312"/>
                <w:sz w:val="24"/>
                <w:color w:val="000000"/>
              </w:rPr>
              <w:t>-水平Ⅲ</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10mL×6</w:t>
            </w:r>
          </w:p>
        </w:tc>
        <w:tc>
          <w:tcPr>
            <w:tcW w:type="dxa" w:w="1011"/>
            <w:vMerge/>
            <w:tcBorders>
              <w:top w:val="none" w:color="000000" w:sz="4"/>
              <w:left w:val="single" w:color="000000" w:sz="4"/>
              <w:bottom w:val="single" w:color="000000" w:sz="4"/>
              <w:right w:val="single" w:color="000000" w:sz="4"/>
            </w:tcBorders>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尿镜检分析非定值质控品</w:t>
            </w:r>
            <w:r>
              <w:rPr>
                <w:rFonts w:ascii="仿宋_GB2312" w:hAnsi="仿宋_GB2312" w:cs="仿宋_GB2312" w:eastAsia="仿宋_GB2312"/>
                <w:sz w:val="24"/>
                <w:color w:val="000000"/>
              </w:rPr>
              <w:t>-水平IV</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10mL×6</w:t>
            </w:r>
          </w:p>
        </w:tc>
        <w:tc>
          <w:tcPr>
            <w:tcW w:type="dxa" w:w="1011"/>
            <w:vMerge/>
            <w:tcBorders>
              <w:top w:val="none" w:color="000000" w:sz="4"/>
              <w:left w:val="single" w:color="000000" w:sz="4"/>
              <w:bottom w:val="single" w:color="000000" w:sz="4"/>
              <w:right w:val="single" w:color="000000" w:sz="4"/>
            </w:tcBorders>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尿液有形成分质控物</w:t>
            </w:r>
            <w:r>
              <w:rPr>
                <w:rFonts w:ascii="仿宋_GB2312" w:hAnsi="仿宋_GB2312" w:cs="仿宋_GB2312" w:eastAsia="仿宋_GB2312"/>
                <w:sz w:val="24"/>
                <w:color w:val="000000"/>
              </w:rPr>
              <w:t>-水平Ⅰ</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10ml*6/盒</w:t>
            </w:r>
          </w:p>
        </w:tc>
        <w:tc>
          <w:tcPr>
            <w:tcW w:type="dxa" w:w="1011"/>
            <w:vMerge/>
            <w:tcBorders>
              <w:top w:val="none" w:color="000000" w:sz="4"/>
              <w:left w:val="single" w:color="000000" w:sz="4"/>
              <w:bottom w:val="single" w:color="000000" w:sz="4"/>
              <w:right w:val="single" w:color="000000" w:sz="4"/>
            </w:tcBorders>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尿液有形成分质控物</w:t>
            </w:r>
            <w:r>
              <w:rPr>
                <w:rFonts w:ascii="仿宋_GB2312" w:hAnsi="仿宋_GB2312" w:cs="仿宋_GB2312" w:eastAsia="仿宋_GB2312"/>
                <w:sz w:val="24"/>
                <w:color w:val="000000"/>
              </w:rPr>
              <w:t>-水平Ⅱ</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10ml*6/盒</w:t>
            </w:r>
          </w:p>
        </w:tc>
        <w:tc>
          <w:tcPr>
            <w:tcW w:type="dxa" w:w="1011"/>
            <w:vMerge/>
            <w:tcBorders>
              <w:top w:val="none" w:color="000000" w:sz="4"/>
              <w:left w:val="single" w:color="000000" w:sz="4"/>
              <w:bottom w:val="single" w:color="000000" w:sz="4"/>
              <w:right w:val="single" w:color="000000" w:sz="4"/>
            </w:tcBorders>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尿液有形成分质控物</w:t>
            </w:r>
            <w:r>
              <w:rPr>
                <w:rFonts w:ascii="仿宋_GB2312" w:hAnsi="仿宋_GB2312" w:cs="仿宋_GB2312" w:eastAsia="仿宋_GB2312"/>
                <w:sz w:val="24"/>
                <w:color w:val="000000"/>
              </w:rPr>
              <w:t>-水平Ⅲ</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10ml*6/盒</w:t>
            </w:r>
          </w:p>
        </w:tc>
        <w:tc>
          <w:tcPr>
            <w:tcW w:type="dxa" w:w="1011"/>
            <w:vMerge/>
            <w:tcBorders>
              <w:top w:val="none" w:color="000000" w:sz="4"/>
              <w:left w:val="single" w:color="000000" w:sz="4"/>
              <w:bottom w:val="single" w:color="000000" w:sz="4"/>
              <w:right w:val="single" w:color="000000" w:sz="4"/>
            </w:tcBorders>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尿液有形成分质控物</w:t>
            </w:r>
            <w:r>
              <w:rPr>
                <w:rFonts w:ascii="仿宋_GB2312" w:hAnsi="仿宋_GB2312" w:cs="仿宋_GB2312" w:eastAsia="仿宋_GB2312"/>
                <w:sz w:val="24"/>
                <w:color w:val="000000"/>
              </w:rPr>
              <w:t>-水平Ⅳ</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10ml*6/盒</w:t>
            </w:r>
          </w:p>
        </w:tc>
        <w:tc>
          <w:tcPr>
            <w:tcW w:type="dxa" w:w="1011"/>
            <w:vMerge/>
            <w:tcBorders>
              <w:top w:val="none" w:color="000000" w:sz="4"/>
              <w:left w:val="single" w:color="000000" w:sz="4"/>
              <w:bottom w:val="single" w:color="000000" w:sz="4"/>
              <w:right w:val="single" w:color="000000" w:sz="4"/>
            </w:tcBorders>
          </w:tcPr>
          <w:p/>
        </w:tc>
      </w:tr>
    </w:tbl>
    <w:p>
      <w:pPr>
        <w:pStyle w:val="null3"/>
        <w:jc w:val="left"/>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5,449,431.00</w:t>
      </w:r>
    </w:p>
    <w:p>
      <w:pPr>
        <w:pStyle w:val="null3"/>
        <w:jc w:val="left"/>
      </w:pPr>
      <w:r>
        <w:rPr>
          <w:rFonts w:ascii="仿宋_GB2312" w:hAnsi="仿宋_GB2312" w:cs="仿宋_GB2312" w:eastAsia="仿宋_GB2312"/>
        </w:rPr>
        <w:t>采购包最高限价（元）: 5,449,431.00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全自动化学发光免疫分析仪（型号CL-8200i）配套试剂耗材1批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5,449,431.00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1,990,900.00</w:t>
      </w:r>
    </w:p>
    <w:p>
      <w:pPr>
        <w:pStyle w:val="null3"/>
        <w:jc w:val="left"/>
      </w:pPr>
      <w:r>
        <w:rPr>
          <w:rFonts w:ascii="仿宋_GB2312" w:hAnsi="仿宋_GB2312" w:cs="仿宋_GB2312" w:eastAsia="仿宋_GB2312"/>
        </w:rPr>
        <w:t>采购包最高限价（元）: 1,990,900.00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全自动血液体液分析流水线（BC-7500[NR]CS+H50+SC-120+MC-80）、全 自动尿液分析仪流水线 EU8000Plus（EH-2080C+UA5800）配套试剂耗材1批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1,990,900.00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全自动化学发光免疫分析仪（型号CL-8200i）配套试剂耗材1批</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5,449,431.00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全自动血液体液分析流水线（BC-7500[NR]CS+H50+SC-120+MC-80）、全 自动尿液分析仪流水线 EU8000Plus（EH-2080C+UA5800）配套试剂耗材1批</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1,990,900.00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标的名称：全自动化学发光免疫分析仪（型号CL-8200i）配套试剂耗材1批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color w:val="000000"/>
              </w:rPr>
              <w:t>供应商必须实质性满足采购需求的全部内容，</w:t>
            </w:r>
            <w:r>
              <w:rPr>
                <w:rFonts w:ascii="仿宋_GB2312" w:hAnsi="仿宋_GB2312" w:cs="仿宋_GB2312" w:eastAsia="仿宋_GB2312"/>
                <w:sz w:val="24"/>
                <w:b/>
                <w:color w:val="000000"/>
              </w:rPr>
              <w:t>条款中另有要求的按要求提供证明材料，</w:t>
            </w:r>
            <w:r>
              <w:rPr>
                <w:rFonts w:ascii="仿宋_GB2312" w:hAnsi="仿宋_GB2312" w:cs="仿宋_GB2312" w:eastAsia="仿宋_GB2312"/>
                <w:sz w:val="24"/>
                <w:b/>
                <w:color w:val="000000"/>
              </w:rPr>
              <w:t>否则视为无</w:t>
            </w:r>
            <w:r>
              <w:rPr>
                <w:rFonts w:ascii="仿宋_GB2312" w:hAnsi="仿宋_GB2312" w:cs="仿宋_GB2312" w:eastAsia="仿宋_GB2312"/>
                <w:sz w:val="24"/>
                <w:b/>
                <w:color w:val="000000"/>
              </w:rPr>
              <w:t>效投标。</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标的名称：全自动血液体液分析流水线（BC-7500[NR]CS+H50+SC-120+MC-80）、全 自动尿液分析仪流水线 EU8000Plus（EH-2080C+UA5800）配套试剂耗材1批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color w:val="000000"/>
              </w:rPr>
              <w:t>供应商必须实质性满足采购需求的全部内容，</w:t>
            </w:r>
            <w:r>
              <w:rPr>
                <w:rFonts w:ascii="仿宋_GB2312" w:hAnsi="仿宋_GB2312" w:cs="仿宋_GB2312" w:eastAsia="仿宋_GB2312"/>
                <w:sz w:val="24"/>
                <w:b/>
                <w:color w:val="000000"/>
              </w:rPr>
              <w:t>条款中另有要求的按要求提供证明材料，</w:t>
            </w:r>
            <w:r>
              <w:rPr>
                <w:rFonts w:ascii="仿宋_GB2312" w:hAnsi="仿宋_GB2312" w:cs="仿宋_GB2312" w:eastAsia="仿宋_GB2312"/>
                <w:sz w:val="24"/>
                <w:b/>
                <w:color w:val="000000"/>
              </w:rPr>
              <w:t>否则视为无</w:t>
            </w:r>
            <w:r>
              <w:rPr>
                <w:rFonts w:ascii="仿宋_GB2312" w:hAnsi="仿宋_GB2312" w:cs="仿宋_GB2312" w:eastAsia="仿宋_GB2312"/>
                <w:sz w:val="24"/>
                <w:b/>
                <w:color w:val="000000"/>
              </w:rPr>
              <w:t>效投标。</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60" w:after="60"/>
              <w:ind w:firstLine="482"/>
              <w:jc w:val="left"/>
            </w:pPr>
            <w:r>
              <w:rPr>
                <w:rFonts w:ascii="仿宋_GB2312" w:hAnsi="仿宋_GB2312" w:cs="仿宋_GB2312" w:eastAsia="仿宋_GB2312"/>
                <w:sz w:val="24"/>
                <w:b/>
                <w:color w:val="000000"/>
              </w:rPr>
              <w:t>（一）质量保证</w:t>
            </w:r>
          </w:p>
          <w:p>
            <w:pPr>
              <w:pStyle w:val="null3"/>
              <w:spacing w:before="60" w:after="60"/>
              <w:ind w:firstLine="458"/>
              <w:jc w:val="left"/>
            </w:pPr>
            <w:r>
              <w:rPr>
                <w:rFonts w:ascii="仿宋_GB2312" w:hAnsi="仿宋_GB2312" w:cs="仿宋_GB2312" w:eastAsia="仿宋_GB2312"/>
                <w:sz w:val="24"/>
                <w:color w:val="000000"/>
              </w:rPr>
              <w:t>1、所有</w:t>
            </w:r>
            <w:r>
              <w:rPr>
                <w:rFonts w:ascii="仿宋_GB2312" w:hAnsi="仿宋_GB2312" w:cs="仿宋_GB2312" w:eastAsia="仿宋_GB2312"/>
                <w:sz w:val="24"/>
                <w:color w:val="000000"/>
              </w:rPr>
              <w:t>产品</w:t>
            </w:r>
            <w:r>
              <w:rPr>
                <w:rFonts w:ascii="仿宋_GB2312" w:hAnsi="仿宋_GB2312" w:cs="仿宋_GB2312" w:eastAsia="仿宋_GB2312"/>
                <w:sz w:val="24"/>
                <w:color w:val="000000"/>
              </w:rPr>
              <w:t>必须是厂商原装、全新的正品，符合国家及该产品的出厂标准并提供产品质量证明文件</w:t>
            </w:r>
            <w:r>
              <w:rPr>
                <w:rFonts w:ascii="仿宋_GB2312" w:hAnsi="仿宋_GB2312" w:cs="仿宋_GB2312" w:eastAsia="仿宋_GB2312"/>
                <w:sz w:val="24"/>
                <w:color w:val="000000"/>
              </w:rPr>
              <w:t>；</w:t>
            </w:r>
          </w:p>
          <w:p>
            <w:pPr>
              <w:pStyle w:val="null3"/>
              <w:spacing w:before="60" w:after="60"/>
              <w:ind w:firstLine="458"/>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产品</w:t>
            </w:r>
            <w:r>
              <w:rPr>
                <w:rFonts w:ascii="仿宋_GB2312" w:hAnsi="仿宋_GB2312" w:cs="仿宋_GB2312" w:eastAsia="仿宋_GB2312"/>
                <w:sz w:val="24"/>
                <w:color w:val="000000"/>
              </w:rPr>
              <w:t>外观清洁，标记编号以及表面显示等字体清晰，明确</w:t>
            </w:r>
            <w:r>
              <w:rPr>
                <w:rFonts w:ascii="仿宋_GB2312" w:hAnsi="仿宋_GB2312" w:cs="仿宋_GB2312" w:eastAsia="仿宋_GB2312"/>
                <w:sz w:val="24"/>
                <w:color w:val="000000"/>
              </w:rPr>
              <w:t>；</w:t>
            </w:r>
          </w:p>
          <w:p>
            <w:pPr>
              <w:pStyle w:val="null3"/>
              <w:spacing w:before="60" w:after="60"/>
              <w:ind w:firstLine="458"/>
              <w:jc w:val="left"/>
            </w:pPr>
            <w:r>
              <w:rPr>
                <w:rFonts w:ascii="仿宋_GB2312" w:hAnsi="仿宋_GB2312" w:cs="仿宋_GB2312" w:eastAsia="仿宋_GB2312"/>
                <w:sz w:val="24"/>
                <w:color w:val="000000"/>
              </w:rPr>
              <w:t>3、所有产品供货时需提供出厂合格证等质量证明文件</w:t>
            </w:r>
            <w:r>
              <w:rPr>
                <w:rFonts w:ascii="仿宋_GB2312" w:hAnsi="仿宋_GB2312" w:cs="仿宋_GB2312" w:eastAsia="仿宋_GB2312"/>
                <w:sz w:val="24"/>
                <w:color w:val="000000"/>
              </w:rPr>
              <w:t>；</w:t>
            </w:r>
          </w:p>
          <w:p>
            <w:pPr>
              <w:pStyle w:val="null3"/>
              <w:spacing w:before="60" w:after="60"/>
              <w:ind w:firstLine="482"/>
              <w:jc w:val="left"/>
            </w:pPr>
            <w:r>
              <w:rPr>
                <w:rFonts w:ascii="仿宋_GB2312" w:hAnsi="仿宋_GB2312" w:cs="仿宋_GB2312" w:eastAsia="仿宋_GB2312"/>
                <w:sz w:val="24"/>
                <w:b/>
                <w:color w:val="000000"/>
              </w:rPr>
              <w:t>（二）交货期和地点及付款方式</w:t>
            </w:r>
          </w:p>
          <w:p>
            <w:pPr>
              <w:pStyle w:val="null3"/>
              <w:spacing w:before="60" w:after="60"/>
              <w:ind w:firstLine="458"/>
              <w:jc w:val="left"/>
            </w:pPr>
            <w:r>
              <w:rPr>
                <w:rFonts w:ascii="仿宋_GB2312" w:hAnsi="仿宋_GB2312" w:cs="仿宋_GB2312" w:eastAsia="仿宋_GB2312"/>
                <w:sz w:val="24"/>
                <w:color w:val="000000"/>
              </w:rPr>
              <w:t>1、交货期：</w:t>
            </w:r>
            <w:r>
              <w:rPr>
                <w:rFonts w:ascii="仿宋_GB2312" w:hAnsi="仿宋_GB2312" w:cs="仿宋_GB2312" w:eastAsia="仿宋_GB2312"/>
                <w:sz w:val="24"/>
                <w:color w:val="000000"/>
              </w:rPr>
              <w:t>按需配送以实际配送数量进行结算（具体细节以合同约定为准）；</w:t>
            </w:r>
          </w:p>
          <w:p>
            <w:pPr>
              <w:pStyle w:val="null3"/>
              <w:spacing w:before="60" w:after="60"/>
              <w:ind w:firstLine="458"/>
              <w:jc w:val="left"/>
            </w:pPr>
            <w:r>
              <w:rPr>
                <w:rFonts w:ascii="仿宋_GB2312" w:hAnsi="仿宋_GB2312" w:cs="仿宋_GB2312" w:eastAsia="仿宋_GB2312"/>
                <w:sz w:val="24"/>
                <w:color w:val="000000"/>
              </w:rPr>
              <w:t>2、交货地点：采购人指定地点</w:t>
            </w:r>
            <w:r>
              <w:rPr>
                <w:rFonts w:ascii="仿宋_GB2312" w:hAnsi="仿宋_GB2312" w:cs="仿宋_GB2312" w:eastAsia="仿宋_GB2312"/>
                <w:sz w:val="24"/>
                <w:color w:val="000000"/>
              </w:rPr>
              <w:t>；</w:t>
            </w:r>
          </w:p>
          <w:p>
            <w:pPr>
              <w:pStyle w:val="null3"/>
              <w:spacing w:before="60" w:after="60"/>
              <w:ind w:firstLine="458"/>
              <w:jc w:val="left"/>
            </w:pPr>
            <w:r>
              <w:rPr>
                <w:rFonts w:ascii="仿宋_GB2312" w:hAnsi="仿宋_GB2312" w:cs="仿宋_GB2312" w:eastAsia="仿宋_GB2312"/>
                <w:sz w:val="24"/>
                <w:color w:val="000000"/>
              </w:rPr>
              <w:t>3、付款方式：合同签订后，中标方将货物按要求配送给采购方，并由采购方验收合格后，采购人凭中标方开具的正式有效发票在60个工作日内，向中标方支付相应货款（具体以合同约定为准）</w:t>
            </w:r>
            <w:r>
              <w:rPr>
                <w:rFonts w:ascii="仿宋_GB2312" w:hAnsi="仿宋_GB2312" w:cs="仿宋_GB2312" w:eastAsia="仿宋_GB2312"/>
                <w:sz w:val="24"/>
                <w:color w:val="000000"/>
              </w:rPr>
              <w:t>；</w:t>
            </w:r>
          </w:p>
          <w:p>
            <w:pPr>
              <w:pStyle w:val="null3"/>
              <w:ind w:firstLine="482"/>
              <w:jc w:val="left"/>
            </w:pPr>
            <w:r>
              <w:rPr>
                <w:rFonts w:ascii="仿宋_GB2312" w:hAnsi="仿宋_GB2312" w:cs="仿宋_GB2312" w:eastAsia="仿宋_GB2312"/>
                <w:sz w:val="24"/>
                <w:b/>
                <w:color w:val="000000"/>
              </w:rPr>
              <w:t>（三）验收方式及售后要求</w:t>
            </w:r>
          </w:p>
          <w:p>
            <w:pPr>
              <w:pStyle w:val="null3"/>
              <w:ind w:firstLine="480"/>
              <w:jc w:val="left"/>
            </w:pPr>
            <w:r>
              <w:rPr>
                <w:rFonts w:ascii="仿宋_GB2312" w:hAnsi="仿宋_GB2312" w:cs="仿宋_GB2312" w:eastAsia="仿宋_GB2312"/>
                <w:sz w:val="24"/>
                <w:color w:val="000000"/>
              </w:rPr>
              <w:t>1、货物到达现场后，投标人应经采购人或其指定验收单位清点品名、规格、数量；检查外观，作出书面验收记录，双方签字确认。</w:t>
            </w:r>
          </w:p>
          <w:p>
            <w:pPr>
              <w:pStyle w:val="null3"/>
              <w:ind w:firstLine="480"/>
              <w:jc w:val="left"/>
            </w:pPr>
            <w:r>
              <w:rPr>
                <w:rFonts w:ascii="仿宋_GB2312" w:hAnsi="仿宋_GB2312" w:cs="仿宋_GB2312" w:eastAsia="仿宋_GB2312"/>
                <w:sz w:val="24"/>
                <w:color w:val="000000"/>
              </w:rPr>
              <w:t>2、投标人应保证货物到达用户所在地完好无损，如有缺漏、损坏，由投标人负责调换、补齐。</w:t>
            </w:r>
          </w:p>
          <w:p>
            <w:pPr>
              <w:pStyle w:val="null3"/>
              <w:ind w:firstLine="480"/>
              <w:jc w:val="left"/>
            </w:pPr>
            <w:r>
              <w:rPr>
                <w:rFonts w:ascii="仿宋_GB2312" w:hAnsi="仿宋_GB2312" w:cs="仿宋_GB2312" w:eastAsia="仿宋_GB2312"/>
                <w:sz w:val="24"/>
                <w:color w:val="000000"/>
              </w:rPr>
              <w:t>3、按国家、行业、招标文件要求中标人的投标文件内容进行验收。</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b/>
                <w:color w:val="000000"/>
              </w:rPr>
              <w:t>提供</w:t>
            </w:r>
            <w:r>
              <w:rPr>
                <w:rFonts w:ascii="仿宋_GB2312" w:hAnsi="仿宋_GB2312" w:cs="仿宋_GB2312" w:eastAsia="仿宋_GB2312"/>
                <w:sz w:val="24"/>
                <w:color w:val="000000"/>
              </w:rPr>
              <w:t>质量</w:t>
            </w:r>
            <w:r>
              <w:rPr>
                <w:rFonts w:ascii="仿宋_GB2312" w:hAnsi="仿宋_GB2312" w:cs="仿宋_GB2312" w:eastAsia="仿宋_GB2312"/>
                <w:sz w:val="24"/>
                <w:color w:val="000000"/>
              </w:rPr>
              <w:t>、</w:t>
            </w:r>
            <w:r>
              <w:rPr>
                <w:rFonts w:ascii="仿宋_GB2312" w:hAnsi="仿宋_GB2312" w:cs="仿宋_GB2312" w:eastAsia="仿宋_GB2312"/>
                <w:sz w:val="24"/>
                <w:color w:val="000000"/>
              </w:rPr>
              <w:t>售后服务保证书</w:t>
            </w:r>
            <w:r>
              <w:rPr>
                <w:rFonts w:ascii="仿宋_GB2312" w:hAnsi="仿宋_GB2312" w:cs="仿宋_GB2312" w:eastAsia="仿宋_GB2312"/>
                <w:sz w:val="24"/>
                <w:color w:val="000000"/>
              </w:rPr>
              <w:t>，</w:t>
            </w:r>
            <w:r>
              <w:rPr>
                <w:rFonts w:ascii="仿宋_GB2312" w:hAnsi="仿宋_GB2312" w:cs="仿宋_GB2312" w:eastAsia="仿宋_GB2312"/>
                <w:sz w:val="24"/>
                <w:color w:val="000000"/>
              </w:rPr>
              <w:t>如所供产品在有效期内未使用，投标人应无条件按同等数量更换相同产品。</w:t>
            </w:r>
            <w:r>
              <w:rPr>
                <w:rFonts w:ascii="仿宋_GB2312" w:hAnsi="仿宋_GB2312" w:cs="仿宋_GB2312" w:eastAsia="仿宋_GB2312"/>
                <w:sz w:val="24"/>
                <w:b/>
                <w:color w:val="000000"/>
              </w:rPr>
              <w:t>（提供承诺函，格式自拟）</w:t>
            </w:r>
          </w:p>
          <w:p>
            <w:pPr>
              <w:pStyle w:val="null3"/>
              <w:ind w:firstLine="480"/>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四</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其他要求：</w:t>
            </w:r>
          </w:p>
          <w:p>
            <w:pPr>
              <w:pStyle w:val="null3"/>
              <w:spacing w:before="60" w:after="60"/>
              <w:ind w:firstLine="458"/>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、所投产品</w:t>
            </w:r>
            <w:r>
              <w:rPr>
                <w:rFonts w:ascii="仿宋_GB2312" w:hAnsi="仿宋_GB2312" w:cs="仿宋_GB2312" w:eastAsia="仿宋_GB2312"/>
                <w:sz w:val="24"/>
                <w:color w:val="000000"/>
              </w:rPr>
              <w:t>需提供</w:t>
            </w:r>
            <w:r>
              <w:rPr>
                <w:rFonts w:ascii="仿宋_GB2312" w:hAnsi="仿宋_GB2312" w:cs="仿宋_GB2312" w:eastAsia="仿宋_GB2312"/>
                <w:sz w:val="24"/>
                <w:color w:val="000000"/>
              </w:rPr>
              <w:t>信息表、</w:t>
            </w:r>
            <w:r>
              <w:rPr>
                <w:rFonts w:ascii="仿宋_GB2312" w:hAnsi="仿宋_GB2312" w:cs="仿宋_GB2312" w:eastAsia="仿宋_GB2312"/>
                <w:sz w:val="24"/>
                <w:b/>
                <w:color w:val="000000"/>
              </w:rPr>
              <w:t>质量及售后服务保证书</w:t>
            </w:r>
            <w:r>
              <w:rPr>
                <w:rFonts w:ascii="仿宋_GB2312" w:hAnsi="仿宋_GB2312" w:cs="仿宋_GB2312" w:eastAsia="仿宋_GB2312"/>
                <w:sz w:val="24"/>
                <w:color w:val="000000"/>
              </w:rPr>
              <w:t>、产品介绍、彩页资料等材料</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供应商所投产品根据要求提供相关证明材料</w:t>
            </w:r>
            <w:r>
              <w:rPr>
                <w:rFonts w:ascii="仿宋_GB2312" w:hAnsi="仿宋_GB2312" w:cs="仿宋_GB2312" w:eastAsia="仿宋_GB2312"/>
                <w:sz w:val="24"/>
                <w:b/>
                <w:color w:val="000000"/>
              </w:rPr>
              <w:t>）</w:t>
            </w:r>
            <w:r>
              <w:rPr>
                <w:rFonts w:ascii="仿宋_GB2312" w:hAnsi="仿宋_GB2312" w:cs="仿宋_GB2312" w:eastAsia="仿宋_GB2312"/>
                <w:sz w:val="24"/>
                <w:color w:val="000000"/>
              </w:rPr>
              <w:t>。</w:t>
            </w:r>
          </w:p>
          <w:p>
            <w:pPr>
              <w:pStyle w:val="null3"/>
              <w:ind w:right="525" w:firstLine="480"/>
              <w:jc w:val="both"/>
            </w:pPr>
            <w:r>
              <w:rPr>
                <w:rFonts w:ascii="仿宋_GB2312" w:hAnsi="仿宋_GB2312" w:cs="仿宋_GB2312" w:eastAsia="仿宋_GB2312"/>
                <w:sz w:val="24"/>
                <w:color w:val="000000"/>
              </w:rPr>
              <w:t>2、合同有效期内,如遇政府部门、上级主管部门集中采购或其他政策调整，该合同自动失效;如乙方供货产品价格高于政府集中带量采购价格或海南医保服务平台（药品与医用耗材招采管理系统）挂网价格时，乙方须无条件执行政府集中带量采购价格或海南医保服务平台（药品与医用耗材招采管理系统）挂网价格，否则，甲方有权解除</w:t>
            </w:r>
            <w:r>
              <w:rPr>
                <w:rFonts w:ascii="仿宋_GB2312" w:hAnsi="仿宋_GB2312" w:cs="仿宋_GB2312" w:eastAsia="仿宋_GB2312"/>
                <w:sz w:val="24"/>
                <w:color w:val="000000"/>
              </w:rPr>
              <w:t>合同</w:t>
            </w:r>
            <w:r>
              <w:rPr>
                <w:rFonts w:ascii="仿宋_GB2312" w:hAnsi="仿宋_GB2312" w:cs="仿宋_GB2312" w:eastAsia="仿宋_GB2312"/>
                <w:sz w:val="24"/>
                <w:b/>
                <w:color w:val="000000"/>
              </w:rPr>
              <w:t>（提供承诺函）。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60" w:after="60"/>
              <w:ind w:firstLine="482"/>
              <w:jc w:val="left"/>
            </w:pPr>
            <w:r>
              <w:rPr>
                <w:rFonts w:ascii="仿宋_GB2312" w:hAnsi="仿宋_GB2312" w:cs="仿宋_GB2312" w:eastAsia="仿宋_GB2312"/>
                <w:sz w:val="24"/>
                <w:b/>
                <w:color w:val="000000"/>
              </w:rPr>
              <w:t>（一）质量保证</w:t>
            </w:r>
          </w:p>
          <w:p>
            <w:pPr>
              <w:pStyle w:val="null3"/>
              <w:spacing w:before="60" w:after="60"/>
              <w:ind w:firstLine="458"/>
              <w:jc w:val="left"/>
            </w:pPr>
            <w:r>
              <w:rPr>
                <w:rFonts w:ascii="仿宋_GB2312" w:hAnsi="仿宋_GB2312" w:cs="仿宋_GB2312" w:eastAsia="仿宋_GB2312"/>
                <w:sz w:val="24"/>
                <w:color w:val="000000"/>
              </w:rPr>
              <w:t>1、所有</w:t>
            </w:r>
            <w:r>
              <w:rPr>
                <w:rFonts w:ascii="仿宋_GB2312" w:hAnsi="仿宋_GB2312" w:cs="仿宋_GB2312" w:eastAsia="仿宋_GB2312"/>
                <w:sz w:val="24"/>
                <w:color w:val="000000"/>
              </w:rPr>
              <w:t>产品</w:t>
            </w:r>
            <w:r>
              <w:rPr>
                <w:rFonts w:ascii="仿宋_GB2312" w:hAnsi="仿宋_GB2312" w:cs="仿宋_GB2312" w:eastAsia="仿宋_GB2312"/>
                <w:sz w:val="24"/>
                <w:color w:val="000000"/>
              </w:rPr>
              <w:t>必须是厂商原装、全新的正品，符合国家及该产品的出厂标准并提供产品质量证明文件</w:t>
            </w:r>
            <w:r>
              <w:rPr>
                <w:rFonts w:ascii="仿宋_GB2312" w:hAnsi="仿宋_GB2312" w:cs="仿宋_GB2312" w:eastAsia="仿宋_GB2312"/>
                <w:sz w:val="24"/>
                <w:color w:val="000000"/>
              </w:rPr>
              <w:t>；</w:t>
            </w:r>
          </w:p>
          <w:p>
            <w:pPr>
              <w:pStyle w:val="null3"/>
              <w:spacing w:before="60" w:after="60"/>
              <w:ind w:firstLine="458"/>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产品</w:t>
            </w:r>
            <w:r>
              <w:rPr>
                <w:rFonts w:ascii="仿宋_GB2312" w:hAnsi="仿宋_GB2312" w:cs="仿宋_GB2312" w:eastAsia="仿宋_GB2312"/>
                <w:sz w:val="24"/>
                <w:color w:val="000000"/>
              </w:rPr>
              <w:t>外观清洁，标记编号以及表面显示等字体清晰，明确</w:t>
            </w:r>
            <w:r>
              <w:rPr>
                <w:rFonts w:ascii="仿宋_GB2312" w:hAnsi="仿宋_GB2312" w:cs="仿宋_GB2312" w:eastAsia="仿宋_GB2312"/>
                <w:sz w:val="24"/>
                <w:color w:val="000000"/>
              </w:rPr>
              <w:t>；</w:t>
            </w:r>
          </w:p>
          <w:p>
            <w:pPr>
              <w:pStyle w:val="null3"/>
              <w:spacing w:before="60" w:after="60"/>
              <w:ind w:firstLine="458"/>
              <w:jc w:val="left"/>
            </w:pPr>
            <w:r>
              <w:rPr>
                <w:rFonts w:ascii="仿宋_GB2312" w:hAnsi="仿宋_GB2312" w:cs="仿宋_GB2312" w:eastAsia="仿宋_GB2312"/>
                <w:sz w:val="24"/>
                <w:color w:val="000000"/>
              </w:rPr>
              <w:t>3、所有产品供货时需提供出厂合格证等质量证明文件</w:t>
            </w:r>
            <w:r>
              <w:rPr>
                <w:rFonts w:ascii="仿宋_GB2312" w:hAnsi="仿宋_GB2312" w:cs="仿宋_GB2312" w:eastAsia="仿宋_GB2312"/>
                <w:sz w:val="24"/>
                <w:color w:val="000000"/>
              </w:rPr>
              <w:t>；</w:t>
            </w:r>
          </w:p>
          <w:p>
            <w:pPr>
              <w:pStyle w:val="null3"/>
              <w:spacing w:before="60" w:after="60"/>
              <w:ind w:firstLine="482"/>
              <w:jc w:val="left"/>
            </w:pPr>
            <w:r>
              <w:rPr>
                <w:rFonts w:ascii="仿宋_GB2312" w:hAnsi="仿宋_GB2312" w:cs="仿宋_GB2312" w:eastAsia="仿宋_GB2312"/>
                <w:sz w:val="24"/>
                <w:b/>
                <w:color w:val="000000"/>
              </w:rPr>
              <w:t>（二）交货期和地点及付款方式</w:t>
            </w:r>
          </w:p>
          <w:p>
            <w:pPr>
              <w:pStyle w:val="null3"/>
              <w:spacing w:before="60" w:after="60"/>
              <w:ind w:firstLine="458"/>
              <w:jc w:val="left"/>
            </w:pPr>
            <w:r>
              <w:rPr>
                <w:rFonts w:ascii="仿宋_GB2312" w:hAnsi="仿宋_GB2312" w:cs="仿宋_GB2312" w:eastAsia="仿宋_GB2312"/>
                <w:sz w:val="24"/>
                <w:color w:val="000000"/>
              </w:rPr>
              <w:t>1、交货期：</w:t>
            </w:r>
            <w:r>
              <w:rPr>
                <w:rFonts w:ascii="仿宋_GB2312" w:hAnsi="仿宋_GB2312" w:cs="仿宋_GB2312" w:eastAsia="仿宋_GB2312"/>
                <w:sz w:val="24"/>
                <w:color w:val="000000"/>
              </w:rPr>
              <w:t>按需配送以实际配送数量进行结算（具体细节以合同约定为准）；</w:t>
            </w:r>
          </w:p>
          <w:p>
            <w:pPr>
              <w:pStyle w:val="null3"/>
              <w:spacing w:before="60" w:after="60"/>
              <w:ind w:firstLine="458"/>
              <w:jc w:val="left"/>
            </w:pPr>
            <w:r>
              <w:rPr>
                <w:rFonts w:ascii="仿宋_GB2312" w:hAnsi="仿宋_GB2312" w:cs="仿宋_GB2312" w:eastAsia="仿宋_GB2312"/>
                <w:sz w:val="24"/>
                <w:color w:val="000000"/>
              </w:rPr>
              <w:t>2、交货地点：采购人指定地点</w:t>
            </w:r>
            <w:r>
              <w:rPr>
                <w:rFonts w:ascii="仿宋_GB2312" w:hAnsi="仿宋_GB2312" w:cs="仿宋_GB2312" w:eastAsia="仿宋_GB2312"/>
                <w:sz w:val="24"/>
                <w:color w:val="000000"/>
              </w:rPr>
              <w:t>；</w:t>
            </w:r>
          </w:p>
          <w:p>
            <w:pPr>
              <w:pStyle w:val="null3"/>
              <w:spacing w:before="60" w:after="60"/>
              <w:ind w:firstLine="458"/>
              <w:jc w:val="left"/>
            </w:pPr>
            <w:r>
              <w:rPr>
                <w:rFonts w:ascii="仿宋_GB2312" w:hAnsi="仿宋_GB2312" w:cs="仿宋_GB2312" w:eastAsia="仿宋_GB2312"/>
                <w:sz w:val="24"/>
                <w:color w:val="000000"/>
              </w:rPr>
              <w:t>3、付款方式：合同签订后，中标方将货物按要求配送给采购方，并由采购方验收合格后，采购人凭中标方开具的正式有效发票在60个工作日内，向中标方支付相应货款（具体以合同约定为准）</w:t>
            </w:r>
            <w:r>
              <w:rPr>
                <w:rFonts w:ascii="仿宋_GB2312" w:hAnsi="仿宋_GB2312" w:cs="仿宋_GB2312" w:eastAsia="仿宋_GB2312"/>
                <w:sz w:val="24"/>
                <w:color w:val="000000"/>
              </w:rPr>
              <w:t>；</w:t>
            </w:r>
          </w:p>
          <w:p>
            <w:pPr>
              <w:pStyle w:val="null3"/>
              <w:ind w:firstLine="482"/>
              <w:jc w:val="left"/>
            </w:pPr>
            <w:r>
              <w:rPr>
                <w:rFonts w:ascii="仿宋_GB2312" w:hAnsi="仿宋_GB2312" w:cs="仿宋_GB2312" w:eastAsia="仿宋_GB2312"/>
                <w:sz w:val="24"/>
                <w:b/>
                <w:color w:val="000000"/>
              </w:rPr>
              <w:t>（三）验收方式及售后要求</w:t>
            </w:r>
          </w:p>
          <w:p>
            <w:pPr>
              <w:pStyle w:val="null3"/>
              <w:ind w:firstLine="480"/>
              <w:jc w:val="left"/>
            </w:pPr>
            <w:r>
              <w:rPr>
                <w:rFonts w:ascii="仿宋_GB2312" w:hAnsi="仿宋_GB2312" w:cs="仿宋_GB2312" w:eastAsia="仿宋_GB2312"/>
                <w:sz w:val="24"/>
                <w:color w:val="000000"/>
              </w:rPr>
              <w:t>1、货物到达现场后，投标人应经采购人或其指定验收单位清点品名、规格、数量；检查外观，作出书面验收记录，双方签字确认。</w:t>
            </w:r>
          </w:p>
          <w:p>
            <w:pPr>
              <w:pStyle w:val="null3"/>
              <w:ind w:firstLine="480"/>
              <w:jc w:val="left"/>
            </w:pPr>
            <w:r>
              <w:rPr>
                <w:rFonts w:ascii="仿宋_GB2312" w:hAnsi="仿宋_GB2312" w:cs="仿宋_GB2312" w:eastAsia="仿宋_GB2312"/>
                <w:sz w:val="24"/>
                <w:color w:val="000000"/>
              </w:rPr>
              <w:t>2、投标人应保证货物到达用户所在地完好无损，如有缺漏、损坏，由投标人负责调换、补齐。</w:t>
            </w:r>
          </w:p>
          <w:p>
            <w:pPr>
              <w:pStyle w:val="null3"/>
              <w:ind w:firstLine="480"/>
              <w:jc w:val="left"/>
            </w:pPr>
            <w:r>
              <w:rPr>
                <w:rFonts w:ascii="仿宋_GB2312" w:hAnsi="仿宋_GB2312" w:cs="仿宋_GB2312" w:eastAsia="仿宋_GB2312"/>
                <w:sz w:val="24"/>
                <w:color w:val="000000"/>
              </w:rPr>
              <w:t>3、按国家、行业、招标文件要求中标人的投标文件内容进行验收。</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b/>
                <w:color w:val="000000"/>
              </w:rPr>
              <w:t>提供</w:t>
            </w:r>
            <w:r>
              <w:rPr>
                <w:rFonts w:ascii="仿宋_GB2312" w:hAnsi="仿宋_GB2312" w:cs="仿宋_GB2312" w:eastAsia="仿宋_GB2312"/>
                <w:sz w:val="24"/>
                <w:color w:val="000000"/>
              </w:rPr>
              <w:t>质量</w:t>
            </w:r>
            <w:r>
              <w:rPr>
                <w:rFonts w:ascii="仿宋_GB2312" w:hAnsi="仿宋_GB2312" w:cs="仿宋_GB2312" w:eastAsia="仿宋_GB2312"/>
                <w:sz w:val="24"/>
                <w:color w:val="000000"/>
              </w:rPr>
              <w:t>、</w:t>
            </w:r>
            <w:r>
              <w:rPr>
                <w:rFonts w:ascii="仿宋_GB2312" w:hAnsi="仿宋_GB2312" w:cs="仿宋_GB2312" w:eastAsia="仿宋_GB2312"/>
                <w:sz w:val="24"/>
                <w:color w:val="000000"/>
              </w:rPr>
              <w:t>售后服务保证书</w:t>
            </w:r>
            <w:r>
              <w:rPr>
                <w:rFonts w:ascii="仿宋_GB2312" w:hAnsi="仿宋_GB2312" w:cs="仿宋_GB2312" w:eastAsia="仿宋_GB2312"/>
                <w:sz w:val="24"/>
                <w:color w:val="000000"/>
              </w:rPr>
              <w:t>，</w:t>
            </w:r>
            <w:r>
              <w:rPr>
                <w:rFonts w:ascii="仿宋_GB2312" w:hAnsi="仿宋_GB2312" w:cs="仿宋_GB2312" w:eastAsia="仿宋_GB2312"/>
                <w:sz w:val="24"/>
                <w:color w:val="000000"/>
              </w:rPr>
              <w:t>如所供产品在有效期内未使用，投标人应无条件按同等数量更换相同产品。</w:t>
            </w:r>
            <w:r>
              <w:rPr>
                <w:rFonts w:ascii="仿宋_GB2312" w:hAnsi="仿宋_GB2312" w:cs="仿宋_GB2312" w:eastAsia="仿宋_GB2312"/>
                <w:sz w:val="24"/>
                <w:b/>
                <w:color w:val="000000"/>
              </w:rPr>
              <w:t>（提供承诺函，格式自拟）</w:t>
            </w:r>
          </w:p>
          <w:p>
            <w:pPr>
              <w:pStyle w:val="null3"/>
              <w:ind w:firstLine="480"/>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四</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其他要求：</w:t>
            </w:r>
          </w:p>
          <w:p>
            <w:pPr>
              <w:pStyle w:val="null3"/>
              <w:spacing w:before="60" w:after="60"/>
              <w:ind w:firstLine="458"/>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、所投产品</w:t>
            </w:r>
            <w:r>
              <w:rPr>
                <w:rFonts w:ascii="仿宋_GB2312" w:hAnsi="仿宋_GB2312" w:cs="仿宋_GB2312" w:eastAsia="仿宋_GB2312"/>
                <w:sz w:val="24"/>
                <w:color w:val="000000"/>
              </w:rPr>
              <w:t>需提供</w:t>
            </w:r>
            <w:r>
              <w:rPr>
                <w:rFonts w:ascii="仿宋_GB2312" w:hAnsi="仿宋_GB2312" w:cs="仿宋_GB2312" w:eastAsia="仿宋_GB2312"/>
                <w:sz w:val="24"/>
                <w:color w:val="000000"/>
              </w:rPr>
              <w:t>信息表、</w:t>
            </w:r>
            <w:r>
              <w:rPr>
                <w:rFonts w:ascii="仿宋_GB2312" w:hAnsi="仿宋_GB2312" w:cs="仿宋_GB2312" w:eastAsia="仿宋_GB2312"/>
                <w:sz w:val="24"/>
                <w:b/>
                <w:color w:val="000000"/>
              </w:rPr>
              <w:t>质量及售后服务保证书</w:t>
            </w:r>
            <w:r>
              <w:rPr>
                <w:rFonts w:ascii="仿宋_GB2312" w:hAnsi="仿宋_GB2312" w:cs="仿宋_GB2312" w:eastAsia="仿宋_GB2312"/>
                <w:sz w:val="24"/>
                <w:color w:val="000000"/>
              </w:rPr>
              <w:t>、产品介绍、彩页资料等材料</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供应商所投产品根据要求提供相关证明材料</w:t>
            </w:r>
            <w:r>
              <w:rPr>
                <w:rFonts w:ascii="仿宋_GB2312" w:hAnsi="仿宋_GB2312" w:cs="仿宋_GB2312" w:eastAsia="仿宋_GB2312"/>
                <w:sz w:val="24"/>
                <w:b/>
                <w:color w:val="000000"/>
              </w:rPr>
              <w:t>）</w:t>
            </w:r>
            <w:r>
              <w:rPr>
                <w:rFonts w:ascii="仿宋_GB2312" w:hAnsi="仿宋_GB2312" w:cs="仿宋_GB2312" w:eastAsia="仿宋_GB2312"/>
                <w:sz w:val="24"/>
                <w:color w:val="000000"/>
              </w:rPr>
              <w:t>。</w:t>
            </w:r>
          </w:p>
          <w:p>
            <w:pPr>
              <w:pStyle w:val="null3"/>
              <w:ind w:right="525" w:firstLine="480"/>
              <w:jc w:val="both"/>
            </w:pPr>
            <w:r>
              <w:rPr>
                <w:rFonts w:ascii="仿宋_GB2312" w:hAnsi="仿宋_GB2312" w:cs="仿宋_GB2312" w:eastAsia="仿宋_GB2312"/>
                <w:sz w:val="24"/>
                <w:color w:val="000000"/>
              </w:rPr>
              <w:t>2、合同有效期内,如遇政府部门、上级主管部门集中采购或其他政策调整，该合同自动失效;如乙方供货产品价格高于政府集中带量采购价格或海南医保服务平台（药品与医用耗材招采管理系统）挂网价格时，乙方须无条件执行政府集中带量采购价格或海南医保服务平台（药品与医用耗材招采管理系统）挂网价格，否则，甲方有权解除</w:t>
            </w:r>
            <w:r>
              <w:rPr>
                <w:rFonts w:ascii="仿宋_GB2312" w:hAnsi="仿宋_GB2312" w:cs="仿宋_GB2312" w:eastAsia="仿宋_GB2312"/>
                <w:sz w:val="24"/>
                <w:color w:val="000000"/>
              </w:rPr>
              <w:t>合同</w:t>
            </w:r>
            <w:r>
              <w:rPr>
                <w:rFonts w:ascii="仿宋_GB2312" w:hAnsi="仿宋_GB2312" w:cs="仿宋_GB2312" w:eastAsia="仿宋_GB2312"/>
                <w:sz w:val="24"/>
                <w:b/>
                <w:color w:val="000000"/>
              </w:rPr>
              <w:t>（提供承诺函）。</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color w:val="000000"/>
        </w:rPr>
        <w:t>说明：供应商必须完全响应采购需求的全部内容，</w:t>
      </w:r>
      <w:r>
        <w:rPr>
          <w:rFonts w:ascii="仿宋_GB2312" w:hAnsi="仿宋_GB2312" w:cs="仿宋_GB2312" w:eastAsia="仿宋_GB2312"/>
          <w:sz w:val="24"/>
          <w:b/>
          <w:color w:val="000000"/>
        </w:rPr>
        <w:t>条款中另有要求的按要求提供证明材料，</w:t>
      </w:r>
      <w:r>
        <w:rPr>
          <w:rFonts w:ascii="仿宋_GB2312" w:hAnsi="仿宋_GB2312" w:cs="仿宋_GB2312" w:eastAsia="仿宋_GB2312"/>
          <w:sz w:val="24"/>
          <w:b/>
          <w:color w:val="000000"/>
        </w:rPr>
        <w:t>否则视为无</w:t>
      </w:r>
      <w:r>
        <w:rPr>
          <w:rFonts w:ascii="仿宋_GB2312" w:hAnsi="仿宋_GB2312" w:cs="仿宋_GB2312" w:eastAsia="仿宋_GB2312"/>
          <w:sz w:val="24"/>
          <w:b/>
          <w:color w:val="000000"/>
        </w:rPr>
        <w:t>效投标。</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①投标人为生产企业的，投标货物若属于第一类医疗器械产品，须提供第一类医疗器械生产备案凭证，投标货物若属于第二类、三类医疗 器械产品，须提供医疗器械生产许可证；投标人为经营企业的，投标货物若属于第三类医疗器械产品，须提供医疗器械经营许可证，投标货物若属于第二类医疗器械产品，须提供第二类医疗器械经营备案凭证 ，投标货物若属于第一类医疗器械产品，则无须提供此项；②投标货物属于《医疗器械监督管理条例》规定的第一类医疗 器械产品须提供第一类医疗器械产品备案凭证，属于第二类、第三类医疗器械产品则须提供完整的医疗器械注册证：</w:t>
            </w:r>
          </w:p>
        </w:tc>
        <w:tc>
          <w:tcPr>
            <w:tcW w:type="dxa" w:w="3322"/>
          </w:tcPr>
          <w:p>
            <w:pPr>
              <w:pStyle w:val="null3"/>
              <w:jc w:val="left"/>
            </w:pPr>
            <w:r>
              <w:rPr>
                <w:rFonts w:ascii="仿宋_GB2312" w:hAnsi="仿宋_GB2312" w:cs="仿宋_GB2312" w:eastAsia="仿宋_GB2312"/>
              </w:rPr>
              <w:t>提供有效的证明材料</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①投标人为生产企业的，投标货物若属于第一类医疗器械产品 ，须提供第一类医疗器械生产备案凭证，投标货物若属于第二类、三类医疗器械产品，须提供医疗器械生产许可证；投标人为经营企业的，投标货物若属于第三类医疗器械产品 ，须提供医疗器械经营许可证，投标货物若属于第二类医疗器械产品，须提供第二类医疗器械经营备案凭证 ，投标货物若属于第一类医疗器械产品，则无须提供此项；②投标货物属于《医疗器械监督管理条例》规定的第一类医疗器械产品须提供第一类医疗器械产品备案凭证，属于第二类、第三类医疗器械产品则须提供完整的医疗器械注册证：</w:t>
            </w:r>
          </w:p>
        </w:tc>
        <w:tc>
          <w:tcPr>
            <w:tcW w:type="dxa" w:w="3322"/>
          </w:tcPr>
          <w:p>
            <w:pPr>
              <w:pStyle w:val="null3"/>
              <w:jc w:val="left"/>
            </w:pPr>
            <w:r>
              <w:rPr>
                <w:rFonts w:ascii="仿宋_GB2312" w:hAnsi="仿宋_GB2312" w:cs="仿宋_GB2312" w:eastAsia="仿宋_GB2312"/>
              </w:rPr>
              <w:t>提供有效的证明材料</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商务应答表 自觉抵制政府采购领域商业贿赂行为承诺书 法定代表人资格证明书或法定代表人授权委托书 封面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投标函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根据投标人提供的项目实施方案，包括但不限于：进度计划控制、产品供货方案、供货保障措施、耗材更换培训等内容，本项满分15分。 1、方案内容制订贴切项目实际，完整丰富，专业适用性强，思路清晰内容全面，考虑问题周全， 实施过程务实可行性高，优于采购需求的得15分； 2、方案内容基本满足项目实际，相对完整，专业适用性相对合理、可行性较全面，基本满足采购人的需求的得11分； 3、方案内容部分项目实际，完整性、专业适用性一般， 思路比较清晰、方案较合理、可行性一般、部分能够满足采购人的需求的得8分； 4、方案内容与项目实际不符，不够完整、专业适用性差、合理性针对性较差，实施过程有难度的得5分； 5、不提供方案或方案与该项目不匹配、凭空捏造得0分。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根据投标人提供的售后服务方案，包括但不限于售后服务的内容、产品缺陷问题解决、响应时间、售后服务人员安排等内容，本项满分15分。 1、方案内容制订贴切项目实际，完整丰富，专业适用性强，思路清晰内容全面，考虑问题周全， 实施过程务实可行性高，优于采购需求的得15分； 2、方案内容基本满足项目实际，相对完整，专业适用性相对合理、可行性较全面，基本满足采购人的需求的得11分； 3、方案内容部分项目实际，完整性、专业适用性一般， 思路比较清晰、方案较合理、可行性一般、部分能够满足采购人的需求的得8分； 4、方案内容与项目实际不符，不够完整、专业适用性差、合理性针对性较差，实施过程有难度的得5分； 5、不提供方案或方案与该项目不匹配、凭空捏造得0分。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根据投标人提供的应急保障方案，包括但不限于突发情况预测分析、应急人员配置、应急保障措施应应急产品配备等内容，本项满分15分。 1、方案内容制订贴切项目实际，完整丰富，专业适用性强，思路清晰内容全面，考虑问题周全， 实施过程务实可行性高，优于采购需求的得15分； 2、方案内容基本满足项目实际，相对完整，专业适用性相对合理、可行性较全面，基本满足采购人的需求的得11分； 3、方案内容部分项目实际，完整性、专业适用性一般， 思路比较清晰、方案较合理、可行性一般、部分能够满足采购人的需求的得8分； 4、方案内容与项目实际不符，不够完整、专业适用性差、合理性针对性较差，实施过程有难度的得5分； 5、不提供方案或方案与该项目不匹配、凭空捏造得0分。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验收方案</w:t>
            </w:r>
          </w:p>
        </w:tc>
        <w:tc>
          <w:tcPr>
            <w:tcW w:type="dxa" w:w="2492"/>
          </w:tcPr>
          <w:p>
            <w:pPr>
              <w:pStyle w:val="null3"/>
              <w:jc w:val="both"/>
            </w:pPr>
            <w:r>
              <w:rPr>
                <w:rFonts w:ascii="仿宋_GB2312" w:hAnsi="仿宋_GB2312" w:cs="仿宋_GB2312" w:eastAsia="仿宋_GB2312"/>
              </w:rPr>
              <w:t>根据投标人提供的验收方案，包括但不限于验收方式、验收标准、验收人员等内容，本项满分5分。 1、方案内容制订贴切项目实际，完整丰富，专业适用性强，思路清晰内容全面，考虑问题周全， 实施过程务实可行性高，优于采购需求的得5分； 2、方案内容基本满足项目实际，相对完整，专业适用性相对合理、可行性较全面，基本满足采购人的需求的得3.5分； 3、方案内容部分项目实际，完整性、专业适用性一般， 思路比较清晰、方案较合理、可行性一般、部分能够满足采购人的需求的得2.5分； 4、方案内容与项目实际不符，不够完整、专业适用性差、合理性针对性较差，实施过程有难度的得1.5分； 5、不提供方案或方案与该项目不匹配、凭空捏造得0分。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投标人自2022年1月1日至今的类似业绩，每提供1个得2.5分，本项满分5分。 注：提供中标通知书或合同关键页复印件并加盖公章，不提供不得分。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w:t>
            </w:r>
          </w:p>
        </w:tc>
        <w:tc>
          <w:tcPr>
            <w:tcW w:type="dxa" w:w="2492"/>
          </w:tcPr>
          <w:p>
            <w:pPr>
              <w:pStyle w:val="null3"/>
              <w:jc w:val="both"/>
            </w:pPr>
            <w:r>
              <w:rPr>
                <w:rFonts w:ascii="仿宋_GB2312" w:hAnsi="仿宋_GB2312" w:cs="仿宋_GB2312" w:eastAsia="仿宋_GB2312"/>
              </w:rPr>
              <w:t>投标人项目团队： 1、配备项目负责人1人，负责与采购人对接，处理与项目有关的所有工作，本项满分5分； 2、配备项目成员协助项目负责人处理与项目有关的所有工作 ，每提供1人得2.5分，本项满分10分。 注：提供项目团队成员身份证复印件及2024年任意一个月在本单位的社保缴纳证明复印件并加盖公章，不提供不得分。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根据投标人提供的项目实施方案，包括但不限于：进度计划控制、产品供货方案、供货保障措施、耗材更换培训等内容，本项满分15分。 1、方案内容制订贴切项目实际，完整丰富，专业适用性强，思路清晰内容全面，考虑问题周全， 实施过程务实可行性高，优于采购需求的得15分； 2、方案内容基本满足项目实际，相对完整，专业适用性相对合理、可行性较全面，基本满足采购人的需求的得11分； 3、方案内容部分项目实际，完整性、专业适用性一般， 思路比较清晰、方案较合理、可行性一般、部分能够满足采购人的需求的得8分； 4、方案内容与项目实际不符，不够完整、专业适用性差、合理性针对性较差，实施过程有难度的得5分； 5、不提供方案或方案与该项目不匹配、凭空捏造得0分。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根据投标人提供的售后服务方案，包括但不限于售后服务的内容、产品缺陷问题解决、响应时间、售后服务人员安排等内容，本项满分15分。 1、方案内容制订贴切项目实际，完整丰富，专业适用性强，思路清晰内容全面，考虑问题周全， 实施过程务实可行性高，优于采购需求的得15分； 2、方案内容基本满足项目实际，相对完整，专业适用性相对合理、可行性较全面，基本满足采购人的需求的得11分； 3、方案内容部分项目实际，完整性、专业适用性一般， 思路比较清晰、方案较合理、可行性一般、部分能够满足采购人的需求的得8分； 4、方案内容与项目实际不符，不够完整、专业适用性差、合理性针对性较差，实施过程有难度的得5分； 5、不提供方案或方案与该项目不匹配、凭空捏造得0分。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根据投标人提供的应急保障方案，包括但不限于突发情况预测分析、应急人员配置、应急保障措施应应急产品配备等内容，本项满分15分。 1、方案内容制订贴切项目实际，完整丰富，专业适用性强，思路清晰内容全面，考虑问题周全， 实施过程务实可行性高，优于采购需求的得15分； 2、方案内容基本满足项目实际，相对完整，专业适用性相对合理、可行性较全面，基本满足采购人的需求的得11分； 3、方案内容部分项目实际，完整性、专业适用性一般， 思路比较清晰、方案较合理、可行性一般、部分能够满足采购人的需求的得8分； 4、方案内容与项目实际不符，不够完整、专业适用性差、合理性针对性较差，实施过程有难度的得5分； 5、不提供方案或方案与该项目不匹配、凭空捏造得0分。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验收方案</w:t>
            </w:r>
          </w:p>
        </w:tc>
        <w:tc>
          <w:tcPr>
            <w:tcW w:type="dxa" w:w="2492"/>
          </w:tcPr>
          <w:p>
            <w:pPr>
              <w:pStyle w:val="null3"/>
              <w:jc w:val="both"/>
            </w:pPr>
            <w:r>
              <w:rPr>
                <w:rFonts w:ascii="仿宋_GB2312" w:hAnsi="仿宋_GB2312" w:cs="仿宋_GB2312" w:eastAsia="仿宋_GB2312"/>
              </w:rPr>
              <w:t>根据投标人提供的验收方案，包括但不限于验收方式、验收标准、验收人员等内容，本项满分5分。 1、方案内容制订贴切项目实际，完整丰富，专业适用性强，思路清晰内容全面，考虑问题周全， 实施过程务实可行性高，优于采购需求的得5分； 2、方案内容基本满足项目实际，相对完整，专业适用性相对合理、可行性较全面，基本满足采购人的需求的得3.5分； 3、方案内容部分项目实际，完整性、专业适用性一般， 思路比较清晰、方案较合理、可行性一般、部分能够满足采购人的需求的得2.5分； 4、方案内容与项目实际不符，不够完整、专业适用性差、合理性针对性较差，实施过程有难度的得1.5分； 5、不提供方案或方案与该项目不匹配、凭空捏造得0分。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投标人自2022年1月1日至今的类似业绩，每提供1个得2.5分，本项满分5分。 注：提供中标通知书或合同关键页复印件并加盖公章，不提供不得分。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w:t>
            </w:r>
          </w:p>
        </w:tc>
        <w:tc>
          <w:tcPr>
            <w:tcW w:type="dxa" w:w="2492"/>
          </w:tcPr>
          <w:p>
            <w:pPr>
              <w:pStyle w:val="null3"/>
              <w:jc w:val="both"/>
            </w:pPr>
            <w:r>
              <w:rPr>
                <w:rFonts w:ascii="仿宋_GB2312" w:hAnsi="仿宋_GB2312" w:cs="仿宋_GB2312" w:eastAsia="仿宋_GB2312"/>
              </w:rPr>
              <w:t>投标人项目团队： 1、配备项目负责人1人，负责与采购人对接，处理与项目有关的所有工作，本项满分5分； 2、配备项目成员协助项目负责人处理与项目有关的所有工作 ，每提供1人得2.5分，本项满分10分。 注：提供项目团队成员身份证复印件及2024年任意一个月在本单位的社保缴纳证明复印件并加盖公章，不提供不得分。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ZZHN-ZBDL-2024-035</w:t>
      </w:r>
    </w:p>
    <w:p>
      <w:pPr>
        <w:pStyle w:val="null3"/>
        <w:jc w:val="left"/>
      </w:pPr>
      <w:r>
        <w:rPr>
          <w:rFonts w:ascii="仿宋_GB2312" w:hAnsi="仿宋_GB2312" w:cs="仿宋_GB2312" w:eastAsia="仿宋_GB2312"/>
        </w:rPr>
        <w:t>项目名称：</w:t>
      </w:r>
      <w:r>
        <w:rPr>
          <w:rFonts w:ascii="仿宋_GB2312" w:hAnsi="仿宋_GB2312" w:cs="仿宋_GB2312" w:eastAsia="仿宋_GB2312"/>
        </w:rPr>
        <w:t>化学发光等一批专机专用检验试剂采购项目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全自动化学发光免疫分析仪（型号CL-8200i）配套试剂耗材1批</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全自动化学发光免疫分析仪（型号CL-8200i）配套试剂耗材1批</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5449431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ZZHN-ZBDL-2024-035</w:t>
      </w:r>
    </w:p>
    <w:p>
      <w:pPr>
        <w:pStyle w:val="null3"/>
        <w:jc w:val="left"/>
      </w:pPr>
      <w:r>
        <w:rPr>
          <w:rFonts w:ascii="仿宋_GB2312" w:hAnsi="仿宋_GB2312" w:cs="仿宋_GB2312" w:eastAsia="仿宋_GB2312"/>
        </w:rPr>
        <w:t>项目名称：</w:t>
      </w:r>
      <w:r>
        <w:rPr>
          <w:rFonts w:ascii="仿宋_GB2312" w:hAnsi="仿宋_GB2312" w:cs="仿宋_GB2312" w:eastAsia="仿宋_GB2312"/>
        </w:rPr>
        <w:t>化学发光等一批专机专用检验试剂采购项目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全自动血液体液分析流水线(BC-7500(NR)CS+H50+SC-120+MC-80）全自动尿液分析仪流水线EU8000Plus(EH-2080C+UA5800)配套试剂耗材1批</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全自动血液体液分析流水线（BC-7500[NR]CS+H50+SC-120+MC-80）、全 自动尿液分析仪流水线 EU8000Plus（EH-2080C+UA5800）配套试剂耗材1批</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1990900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