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rPr>
          <w:sz w:val="52"/>
          <w:szCs w:val="52"/>
        </w:rPr>
      </w:pPr>
    </w:p>
    <w:p w:rsidR="00C101A4" w:rsidRPr="00072ACD" w:rsidRDefault="00C101A4" w:rsidP="00072ACD">
      <w:pPr>
        <w:jc w:val="center"/>
        <w:rPr>
          <w:sz w:val="52"/>
          <w:szCs w:val="52"/>
        </w:rPr>
      </w:pPr>
      <w:r w:rsidRPr="00072ACD">
        <w:rPr>
          <w:rFonts w:hint="eastAsia"/>
          <w:sz w:val="52"/>
          <w:szCs w:val="52"/>
        </w:rPr>
        <w:t>海南省农垦中学科学艺术馆</w:t>
      </w:r>
    </w:p>
    <w:p w:rsidR="00C101A4" w:rsidRPr="00072ACD" w:rsidRDefault="00C101A4" w:rsidP="00072ACD">
      <w:pPr>
        <w:jc w:val="center"/>
        <w:rPr>
          <w:sz w:val="44"/>
          <w:szCs w:val="44"/>
        </w:rPr>
      </w:pPr>
      <w:r w:rsidRPr="00072ACD">
        <w:rPr>
          <w:rFonts w:hint="eastAsia"/>
          <w:sz w:val="44"/>
          <w:szCs w:val="44"/>
        </w:rPr>
        <w:t>建设工程消防设计专篇</w:t>
      </w:r>
    </w:p>
    <w:p w:rsidR="00C101A4" w:rsidRPr="00072ACD" w:rsidRDefault="00C101A4" w:rsidP="00072ACD">
      <w:pPr>
        <w:jc w:val="center"/>
        <w:rPr>
          <w:sz w:val="44"/>
          <w:szCs w:val="44"/>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jc w:val="center"/>
        <w:rPr>
          <w:sz w:val="52"/>
          <w:szCs w:val="52"/>
        </w:rPr>
      </w:pPr>
    </w:p>
    <w:p w:rsidR="00C101A4" w:rsidRPr="00072ACD" w:rsidRDefault="00C101A4" w:rsidP="00072ACD">
      <w:pPr>
        <w:ind w:firstLineChars="200" w:firstLine="720"/>
        <w:jc w:val="center"/>
        <w:rPr>
          <w:sz w:val="36"/>
          <w:szCs w:val="36"/>
        </w:rPr>
      </w:pPr>
      <w:r w:rsidRPr="00072ACD">
        <w:rPr>
          <w:rFonts w:hint="eastAsia"/>
          <w:sz w:val="36"/>
          <w:szCs w:val="36"/>
        </w:rPr>
        <w:t>中元国际</w:t>
      </w:r>
      <w:r w:rsidRPr="00072ACD">
        <w:rPr>
          <w:rFonts w:hint="eastAsia"/>
          <w:sz w:val="36"/>
          <w:szCs w:val="36"/>
        </w:rPr>
        <w:t>(</w:t>
      </w:r>
      <w:r w:rsidRPr="00072ACD">
        <w:rPr>
          <w:rFonts w:hint="eastAsia"/>
          <w:sz w:val="36"/>
          <w:szCs w:val="36"/>
        </w:rPr>
        <w:t>海南）工程设计研究院有限公司</w:t>
      </w:r>
    </w:p>
    <w:p w:rsidR="00C101A4" w:rsidRPr="00072ACD" w:rsidRDefault="00C101A4" w:rsidP="00072ACD">
      <w:pPr>
        <w:ind w:firstLineChars="200" w:firstLine="720"/>
        <w:jc w:val="center"/>
        <w:rPr>
          <w:sz w:val="36"/>
          <w:szCs w:val="36"/>
        </w:rPr>
      </w:pPr>
      <w:r w:rsidRPr="00072ACD">
        <w:rPr>
          <w:rFonts w:hint="eastAsia"/>
          <w:sz w:val="36"/>
          <w:szCs w:val="36"/>
        </w:rPr>
        <w:t>2018</w:t>
      </w:r>
      <w:r w:rsidRPr="00072ACD">
        <w:rPr>
          <w:rFonts w:hint="eastAsia"/>
          <w:sz w:val="36"/>
          <w:szCs w:val="36"/>
        </w:rPr>
        <w:t>年</w:t>
      </w:r>
      <w:r w:rsidRPr="00072ACD">
        <w:rPr>
          <w:rFonts w:hint="eastAsia"/>
          <w:sz w:val="36"/>
          <w:szCs w:val="36"/>
        </w:rPr>
        <w:t>0</w:t>
      </w:r>
      <w:r w:rsidR="00DB5861" w:rsidRPr="00072ACD">
        <w:rPr>
          <w:rFonts w:hint="eastAsia"/>
          <w:sz w:val="36"/>
          <w:szCs w:val="36"/>
        </w:rPr>
        <w:t>7</w:t>
      </w:r>
      <w:r w:rsidRPr="00072ACD">
        <w:rPr>
          <w:rFonts w:hint="eastAsia"/>
          <w:sz w:val="36"/>
          <w:szCs w:val="36"/>
        </w:rPr>
        <w:t>月</w:t>
      </w:r>
    </w:p>
    <w:p w:rsidR="00C101A4" w:rsidRPr="00072ACD" w:rsidRDefault="00C101A4" w:rsidP="00072ACD">
      <w:pPr>
        <w:jc w:val="center"/>
        <w:rPr>
          <w:sz w:val="36"/>
          <w:szCs w:val="36"/>
        </w:rPr>
      </w:pPr>
    </w:p>
    <w:p w:rsidR="00C101A4" w:rsidRPr="00072ACD" w:rsidRDefault="00C101A4" w:rsidP="00072ACD">
      <w:pPr>
        <w:jc w:val="center"/>
        <w:rPr>
          <w:sz w:val="36"/>
          <w:szCs w:val="36"/>
        </w:rPr>
      </w:pPr>
    </w:p>
    <w:p w:rsidR="00C101A4" w:rsidRPr="00072ACD" w:rsidRDefault="00C101A4" w:rsidP="00072ACD">
      <w:pPr>
        <w:jc w:val="center"/>
        <w:rPr>
          <w:sz w:val="36"/>
          <w:szCs w:val="36"/>
        </w:rPr>
      </w:pPr>
    </w:p>
    <w:p w:rsidR="00857C30" w:rsidRPr="00072ACD" w:rsidRDefault="00857C30" w:rsidP="00072ACD">
      <w:pPr>
        <w:jc w:val="center"/>
        <w:rPr>
          <w:sz w:val="36"/>
          <w:szCs w:val="36"/>
        </w:rPr>
      </w:pPr>
    </w:p>
    <w:p w:rsidR="00C101A4" w:rsidRPr="00072ACD" w:rsidRDefault="00C24B46" w:rsidP="00072ACD">
      <w:pPr>
        <w:jc w:val="center"/>
        <w:rPr>
          <w:sz w:val="36"/>
          <w:szCs w:val="36"/>
        </w:rPr>
      </w:pPr>
      <w:r w:rsidRPr="00072ACD">
        <w:rPr>
          <w:rFonts w:hint="eastAsia"/>
          <w:sz w:val="36"/>
          <w:szCs w:val="36"/>
        </w:rPr>
        <w:lastRenderedPageBreak/>
        <w:t>海南省农垦中学科学艺术馆</w:t>
      </w:r>
    </w:p>
    <w:p w:rsidR="00C101A4" w:rsidRPr="00072ACD" w:rsidRDefault="00C101A4" w:rsidP="00072ACD">
      <w:pPr>
        <w:jc w:val="center"/>
        <w:rPr>
          <w:sz w:val="32"/>
          <w:szCs w:val="32"/>
        </w:rPr>
      </w:pPr>
      <w:r w:rsidRPr="00072ACD">
        <w:rPr>
          <w:rFonts w:hint="eastAsia"/>
          <w:sz w:val="32"/>
          <w:szCs w:val="32"/>
        </w:rPr>
        <w:t>建设工程消防设计专篇</w:t>
      </w:r>
    </w:p>
    <w:p w:rsidR="00C101A4" w:rsidRPr="00072ACD" w:rsidRDefault="00C101A4" w:rsidP="00072ACD">
      <w:pPr>
        <w:jc w:val="center"/>
        <w:rPr>
          <w:sz w:val="32"/>
          <w:szCs w:val="32"/>
        </w:rPr>
      </w:pPr>
    </w:p>
    <w:p w:rsidR="00C101A4" w:rsidRPr="00072ACD" w:rsidRDefault="00C101A4" w:rsidP="00072ACD">
      <w:pPr>
        <w:ind w:firstLineChars="400" w:firstLine="1200"/>
        <w:rPr>
          <w:sz w:val="30"/>
          <w:szCs w:val="30"/>
        </w:rPr>
      </w:pPr>
      <w:r w:rsidRPr="00072ACD">
        <w:rPr>
          <w:rFonts w:hint="eastAsia"/>
          <w:sz w:val="30"/>
          <w:szCs w:val="30"/>
        </w:rPr>
        <w:t>建设单位：</w:t>
      </w:r>
      <w:r w:rsidR="00857C30" w:rsidRPr="00072ACD">
        <w:rPr>
          <w:rFonts w:hint="eastAsia"/>
          <w:sz w:val="30"/>
          <w:szCs w:val="30"/>
        </w:rPr>
        <w:t>海南省农垦中学</w:t>
      </w:r>
    </w:p>
    <w:p w:rsidR="00C101A4" w:rsidRPr="00072ACD" w:rsidRDefault="00C101A4" w:rsidP="00072ACD">
      <w:pPr>
        <w:ind w:firstLineChars="400" w:firstLine="1200"/>
        <w:rPr>
          <w:sz w:val="30"/>
          <w:szCs w:val="30"/>
        </w:rPr>
      </w:pPr>
      <w:r w:rsidRPr="00072ACD">
        <w:rPr>
          <w:rFonts w:hint="eastAsia"/>
          <w:sz w:val="30"/>
          <w:szCs w:val="30"/>
        </w:rPr>
        <w:t>编制单位：中元国际（海南）工程设计研究院有限公司</w:t>
      </w:r>
    </w:p>
    <w:p w:rsidR="00857C30" w:rsidRPr="00072ACD" w:rsidRDefault="00857C30" w:rsidP="00072ACD">
      <w:pPr>
        <w:ind w:firstLineChars="400" w:firstLine="1200"/>
        <w:rPr>
          <w:sz w:val="30"/>
          <w:szCs w:val="30"/>
        </w:rPr>
      </w:pPr>
    </w:p>
    <w:p w:rsidR="00857C30" w:rsidRPr="00072ACD" w:rsidRDefault="00857C30" w:rsidP="00072ACD">
      <w:pPr>
        <w:ind w:firstLineChars="400" w:firstLine="1200"/>
        <w:rPr>
          <w:sz w:val="30"/>
          <w:szCs w:val="30"/>
        </w:rPr>
      </w:pPr>
    </w:p>
    <w:p w:rsidR="00C101A4" w:rsidRPr="00072ACD" w:rsidRDefault="00C101A4" w:rsidP="00072ACD">
      <w:pPr>
        <w:ind w:firstLineChars="400" w:firstLine="1200"/>
        <w:jc w:val="center"/>
        <w:rPr>
          <w:sz w:val="30"/>
          <w:szCs w:val="30"/>
        </w:rPr>
      </w:pPr>
      <w:r w:rsidRPr="00072ACD">
        <w:rPr>
          <w:rFonts w:hint="eastAsia"/>
          <w:sz w:val="30"/>
          <w:szCs w:val="30"/>
        </w:rPr>
        <w:t>总工程师：</w:t>
      </w:r>
      <w:r w:rsidRPr="00072ACD">
        <w:rPr>
          <w:rFonts w:hint="eastAsia"/>
          <w:sz w:val="30"/>
          <w:szCs w:val="30"/>
        </w:rPr>
        <w:t xml:space="preserve">               </w:t>
      </w:r>
      <w:r w:rsidRPr="00072ACD">
        <w:rPr>
          <w:rFonts w:hint="eastAsia"/>
          <w:sz w:val="30"/>
          <w:szCs w:val="30"/>
        </w:rPr>
        <w:t>李</w:t>
      </w:r>
      <w:r w:rsidRPr="00072ACD">
        <w:rPr>
          <w:rFonts w:hint="eastAsia"/>
          <w:sz w:val="30"/>
          <w:szCs w:val="30"/>
        </w:rPr>
        <w:t xml:space="preserve">  </w:t>
      </w:r>
      <w:r w:rsidRPr="00072ACD">
        <w:rPr>
          <w:rFonts w:hint="eastAsia"/>
          <w:sz w:val="30"/>
          <w:szCs w:val="30"/>
        </w:rPr>
        <w:t>红</w:t>
      </w:r>
    </w:p>
    <w:p w:rsidR="00C101A4" w:rsidRPr="00072ACD" w:rsidRDefault="00C101A4" w:rsidP="00072ACD">
      <w:pPr>
        <w:ind w:firstLineChars="400" w:firstLine="1200"/>
        <w:jc w:val="center"/>
        <w:rPr>
          <w:sz w:val="30"/>
          <w:szCs w:val="30"/>
        </w:rPr>
      </w:pPr>
      <w:r w:rsidRPr="00072ACD">
        <w:rPr>
          <w:rFonts w:hint="eastAsia"/>
          <w:sz w:val="30"/>
          <w:szCs w:val="30"/>
        </w:rPr>
        <w:t>注册建筑师：</w:t>
      </w:r>
      <w:r w:rsidRPr="00072ACD">
        <w:rPr>
          <w:rFonts w:hint="eastAsia"/>
          <w:sz w:val="30"/>
          <w:szCs w:val="30"/>
        </w:rPr>
        <w:t xml:space="preserve">             </w:t>
      </w:r>
      <w:r w:rsidRPr="00072ACD">
        <w:rPr>
          <w:rFonts w:hint="eastAsia"/>
          <w:sz w:val="30"/>
          <w:szCs w:val="30"/>
        </w:rPr>
        <w:t>张</w:t>
      </w:r>
      <w:r w:rsidRPr="00072ACD">
        <w:rPr>
          <w:rFonts w:hint="eastAsia"/>
          <w:sz w:val="30"/>
          <w:szCs w:val="30"/>
        </w:rPr>
        <w:t xml:space="preserve">  </w:t>
      </w:r>
      <w:r w:rsidRPr="00072ACD">
        <w:rPr>
          <w:rFonts w:hint="eastAsia"/>
          <w:sz w:val="30"/>
          <w:szCs w:val="30"/>
        </w:rPr>
        <w:t>渊</w:t>
      </w:r>
    </w:p>
    <w:p w:rsidR="00C101A4" w:rsidRPr="00072ACD" w:rsidRDefault="00C101A4" w:rsidP="00072ACD">
      <w:pPr>
        <w:ind w:firstLineChars="400" w:firstLine="1200"/>
        <w:jc w:val="center"/>
        <w:rPr>
          <w:sz w:val="30"/>
          <w:szCs w:val="30"/>
        </w:rPr>
      </w:pPr>
      <w:r w:rsidRPr="00072ACD">
        <w:rPr>
          <w:rFonts w:hint="eastAsia"/>
          <w:sz w:val="30"/>
          <w:szCs w:val="30"/>
        </w:rPr>
        <w:t>建筑专业负责人：</w:t>
      </w:r>
      <w:r w:rsidRPr="00072ACD">
        <w:rPr>
          <w:rFonts w:hint="eastAsia"/>
          <w:sz w:val="30"/>
          <w:szCs w:val="30"/>
        </w:rPr>
        <w:t xml:space="preserve">         </w:t>
      </w:r>
      <w:r w:rsidR="009A6EC9" w:rsidRPr="00072ACD">
        <w:rPr>
          <w:rFonts w:hint="eastAsia"/>
          <w:sz w:val="30"/>
          <w:szCs w:val="30"/>
        </w:rPr>
        <w:t>黄</w:t>
      </w:r>
      <w:r w:rsidR="009A6EC9" w:rsidRPr="00072ACD">
        <w:rPr>
          <w:rFonts w:hint="eastAsia"/>
          <w:sz w:val="30"/>
          <w:szCs w:val="30"/>
        </w:rPr>
        <w:t xml:space="preserve">  </w:t>
      </w:r>
      <w:r w:rsidR="009A6EC9" w:rsidRPr="00072ACD">
        <w:rPr>
          <w:rFonts w:hint="eastAsia"/>
          <w:sz w:val="30"/>
          <w:szCs w:val="30"/>
        </w:rPr>
        <w:t>煦</w:t>
      </w:r>
    </w:p>
    <w:p w:rsidR="00C101A4" w:rsidRPr="00072ACD" w:rsidRDefault="00C101A4" w:rsidP="00072ACD">
      <w:pPr>
        <w:ind w:firstLineChars="400" w:firstLine="1200"/>
        <w:jc w:val="center"/>
        <w:rPr>
          <w:sz w:val="30"/>
          <w:szCs w:val="30"/>
        </w:rPr>
      </w:pPr>
      <w:r w:rsidRPr="00072ACD">
        <w:rPr>
          <w:rFonts w:hint="eastAsia"/>
          <w:sz w:val="30"/>
          <w:szCs w:val="30"/>
        </w:rPr>
        <w:t>结构专业负责人：</w:t>
      </w:r>
      <w:r w:rsidRPr="00072ACD">
        <w:rPr>
          <w:rFonts w:hint="eastAsia"/>
          <w:sz w:val="30"/>
          <w:szCs w:val="30"/>
        </w:rPr>
        <w:t xml:space="preserve">         </w:t>
      </w:r>
      <w:r w:rsidR="009A6EC9" w:rsidRPr="00072ACD">
        <w:rPr>
          <w:rFonts w:hint="eastAsia"/>
          <w:sz w:val="30"/>
          <w:szCs w:val="30"/>
        </w:rPr>
        <w:t>王武军</w:t>
      </w:r>
    </w:p>
    <w:p w:rsidR="00C101A4" w:rsidRPr="00072ACD" w:rsidRDefault="00C101A4" w:rsidP="00072ACD">
      <w:pPr>
        <w:ind w:firstLineChars="400" w:firstLine="1200"/>
        <w:jc w:val="center"/>
        <w:rPr>
          <w:sz w:val="30"/>
          <w:szCs w:val="30"/>
        </w:rPr>
      </w:pPr>
      <w:r w:rsidRPr="00072ACD">
        <w:rPr>
          <w:rFonts w:hint="eastAsia"/>
          <w:sz w:val="30"/>
          <w:szCs w:val="30"/>
        </w:rPr>
        <w:t>电气专业负责人：</w:t>
      </w:r>
      <w:r w:rsidRPr="00072ACD">
        <w:rPr>
          <w:rFonts w:hint="eastAsia"/>
          <w:sz w:val="30"/>
          <w:szCs w:val="30"/>
        </w:rPr>
        <w:t xml:space="preserve">         </w:t>
      </w:r>
      <w:r w:rsidR="009A6EC9" w:rsidRPr="00072ACD">
        <w:rPr>
          <w:rFonts w:hint="eastAsia"/>
          <w:sz w:val="30"/>
          <w:szCs w:val="30"/>
        </w:rPr>
        <w:t>梁海云</w:t>
      </w:r>
    </w:p>
    <w:p w:rsidR="00C101A4" w:rsidRPr="00072ACD" w:rsidRDefault="00C101A4" w:rsidP="00072ACD">
      <w:pPr>
        <w:ind w:firstLineChars="400" w:firstLine="1200"/>
        <w:jc w:val="center"/>
        <w:rPr>
          <w:sz w:val="30"/>
          <w:szCs w:val="30"/>
        </w:rPr>
      </w:pPr>
      <w:r w:rsidRPr="00072ACD">
        <w:rPr>
          <w:rFonts w:hint="eastAsia"/>
          <w:sz w:val="30"/>
          <w:szCs w:val="30"/>
        </w:rPr>
        <w:t>暖通专业负责人：</w:t>
      </w:r>
      <w:r w:rsidRPr="00072ACD">
        <w:rPr>
          <w:rFonts w:hint="eastAsia"/>
          <w:sz w:val="30"/>
          <w:szCs w:val="30"/>
        </w:rPr>
        <w:t xml:space="preserve">         </w:t>
      </w:r>
      <w:r w:rsidRPr="00072ACD">
        <w:rPr>
          <w:rFonts w:hint="eastAsia"/>
          <w:sz w:val="30"/>
          <w:szCs w:val="30"/>
        </w:rPr>
        <w:t>廖</w:t>
      </w:r>
      <w:r w:rsidR="00857C30" w:rsidRPr="00072ACD">
        <w:rPr>
          <w:rFonts w:hint="eastAsia"/>
          <w:sz w:val="30"/>
          <w:szCs w:val="30"/>
        </w:rPr>
        <w:t>儒</w:t>
      </w:r>
      <w:r w:rsidRPr="00072ACD">
        <w:rPr>
          <w:rFonts w:hint="eastAsia"/>
          <w:sz w:val="30"/>
          <w:szCs w:val="30"/>
        </w:rPr>
        <w:t>慧</w:t>
      </w:r>
    </w:p>
    <w:p w:rsidR="00C101A4" w:rsidRPr="00072ACD" w:rsidRDefault="00C101A4" w:rsidP="00072ACD">
      <w:pPr>
        <w:ind w:firstLineChars="400" w:firstLine="1200"/>
        <w:jc w:val="center"/>
        <w:rPr>
          <w:sz w:val="30"/>
          <w:szCs w:val="30"/>
        </w:rPr>
      </w:pPr>
      <w:r w:rsidRPr="00072ACD">
        <w:rPr>
          <w:rFonts w:hint="eastAsia"/>
          <w:sz w:val="30"/>
          <w:szCs w:val="30"/>
        </w:rPr>
        <w:t>给排水专业负责人：</w:t>
      </w:r>
      <w:r w:rsidRPr="00072ACD">
        <w:rPr>
          <w:rFonts w:hint="eastAsia"/>
          <w:sz w:val="30"/>
          <w:szCs w:val="30"/>
        </w:rPr>
        <w:t xml:space="preserve">       </w:t>
      </w:r>
      <w:r w:rsidR="00857C30" w:rsidRPr="00072ACD">
        <w:rPr>
          <w:rFonts w:hint="eastAsia"/>
          <w:sz w:val="30"/>
          <w:szCs w:val="30"/>
        </w:rPr>
        <w:t>林</w:t>
      </w:r>
      <w:r w:rsidR="00857C30" w:rsidRPr="00072ACD">
        <w:rPr>
          <w:rFonts w:hint="eastAsia"/>
          <w:sz w:val="30"/>
          <w:szCs w:val="30"/>
        </w:rPr>
        <w:t xml:space="preserve">  </w:t>
      </w:r>
      <w:r w:rsidR="00857C30" w:rsidRPr="00072ACD">
        <w:rPr>
          <w:rFonts w:hint="eastAsia"/>
          <w:sz w:val="30"/>
          <w:szCs w:val="30"/>
        </w:rPr>
        <w:t>矗</w:t>
      </w:r>
    </w:p>
    <w:p w:rsidR="00C101A4" w:rsidRPr="00072ACD" w:rsidRDefault="00C101A4" w:rsidP="00072ACD">
      <w:pPr>
        <w:spacing w:afterLines="50" w:after="156"/>
        <w:contextualSpacing/>
        <w:jc w:val="center"/>
        <w:rPr>
          <w:sz w:val="36"/>
          <w:szCs w:val="36"/>
        </w:rPr>
      </w:pPr>
    </w:p>
    <w:p w:rsidR="00C101A4" w:rsidRPr="00072ACD" w:rsidRDefault="00C101A4" w:rsidP="00072ACD">
      <w:pPr>
        <w:spacing w:afterLines="50" w:after="156"/>
        <w:contextualSpacing/>
        <w:jc w:val="center"/>
        <w:rPr>
          <w:sz w:val="36"/>
          <w:szCs w:val="36"/>
        </w:rPr>
      </w:pPr>
    </w:p>
    <w:p w:rsidR="00857C30" w:rsidRPr="00072ACD" w:rsidRDefault="00857C30" w:rsidP="00072ACD">
      <w:pPr>
        <w:spacing w:afterLines="50" w:after="156"/>
        <w:contextualSpacing/>
        <w:jc w:val="center"/>
        <w:rPr>
          <w:sz w:val="36"/>
          <w:szCs w:val="36"/>
        </w:rPr>
      </w:pPr>
    </w:p>
    <w:p w:rsidR="00857C30" w:rsidRPr="00072ACD" w:rsidRDefault="00857C30" w:rsidP="00072ACD">
      <w:pPr>
        <w:spacing w:afterLines="50" w:after="156"/>
        <w:contextualSpacing/>
        <w:jc w:val="center"/>
        <w:rPr>
          <w:sz w:val="36"/>
          <w:szCs w:val="36"/>
        </w:rPr>
      </w:pPr>
    </w:p>
    <w:p w:rsidR="00857C30" w:rsidRPr="00072ACD" w:rsidRDefault="00857C30" w:rsidP="00072ACD">
      <w:pPr>
        <w:spacing w:afterLines="50" w:after="156"/>
        <w:contextualSpacing/>
        <w:jc w:val="center"/>
        <w:rPr>
          <w:sz w:val="36"/>
          <w:szCs w:val="36"/>
        </w:rPr>
      </w:pPr>
    </w:p>
    <w:p w:rsidR="009640FF" w:rsidRPr="00072ACD" w:rsidRDefault="009640FF" w:rsidP="00072ACD">
      <w:pPr>
        <w:spacing w:afterLines="50" w:after="156"/>
        <w:contextualSpacing/>
        <w:jc w:val="center"/>
        <w:rPr>
          <w:sz w:val="36"/>
          <w:szCs w:val="36"/>
        </w:rPr>
      </w:pPr>
    </w:p>
    <w:p w:rsidR="009640FF" w:rsidRPr="00072ACD" w:rsidRDefault="009640FF" w:rsidP="00072ACD">
      <w:pPr>
        <w:spacing w:afterLines="50" w:after="156"/>
        <w:contextualSpacing/>
        <w:jc w:val="center"/>
        <w:rPr>
          <w:sz w:val="36"/>
          <w:szCs w:val="36"/>
        </w:rPr>
      </w:pPr>
    </w:p>
    <w:p w:rsidR="009640FF" w:rsidRPr="00072ACD" w:rsidRDefault="009640FF" w:rsidP="00072ACD">
      <w:pPr>
        <w:spacing w:afterLines="50" w:after="156"/>
        <w:contextualSpacing/>
        <w:jc w:val="center"/>
        <w:rPr>
          <w:sz w:val="36"/>
          <w:szCs w:val="36"/>
        </w:rPr>
      </w:pPr>
    </w:p>
    <w:p w:rsidR="00C101A4" w:rsidRPr="00072ACD" w:rsidRDefault="00C101A4" w:rsidP="00072ACD">
      <w:pPr>
        <w:spacing w:afterLines="50" w:after="156"/>
        <w:contextualSpacing/>
        <w:jc w:val="center"/>
        <w:rPr>
          <w:sz w:val="36"/>
          <w:szCs w:val="36"/>
        </w:rPr>
      </w:pPr>
      <w:r w:rsidRPr="00072ACD">
        <w:rPr>
          <w:rFonts w:hint="eastAsia"/>
          <w:sz w:val="36"/>
          <w:szCs w:val="36"/>
        </w:rPr>
        <w:lastRenderedPageBreak/>
        <w:t>建设工程消防设计专篇</w:t>
      </w:r>
    </w:p>
    <w:p w:rsidR="00C101A4" w:rsidRPr="00072ACD" w:rsidRDefault="00C101A4" w:rsidP="00072ACD">
      <w:pPr>
        <w:numPr>
          <w:ilvl w:val="0"/>
          <w:numId w:val="1"/>
        </w:numPr>
        <w:spacing w:afterLines="50" w:after="156"/>
        <w:contextualSpacing/>
        <w:rPr>
          <w:b/>
          <w:bCs/>
          <w:sz w:val="24"/>
          <w:szCs w:val="24"/>
        </w:rPr>
      </w:pPr>
      <w:r w:rsidRPr="00072ACD">
        <w:rPr>
          <w:rFonts w:hint="eastAsia"/>
          <w:b/>
          <w:bCs/>
          <w:sz w:val="24"/>
          <w:szCs w:val="24"/>
        </w:rPr>
        <w:t>消防设计依据</w:t>
      </w:r>
    </w:p>
    <w:p w:rsidR="00C101A4" w:rsidRPr="00072ACD" w:rsidRDefault="00C101A4" w:rsidP="00072ACD">
      <w:pPr>
        <w:spacing w:afterLines="50" w:after="156"/>
        <w:ind w:firstLineChars="450" w:firstLine="1080"/>
        <w:contextualSpacing/>
        <w:rPr>
          <w:sz w:val="24"/>
          <w:szCs w:val="24"/>
        </w:rPr>
      </w:pPr>
      <w:r w:rsidRPr="00072ACD">
        <w:rPr>
          <w:rFonts w:hint="eastAsia"/>
          <w:sz w:val="24"/>
          <w:szCs w:val="24"/>
        </w:rPr>
        <w:t>1</w:t>
      </w:r>
      <w:r w:rsidRPr="00072ACD">
        <w:rPr>
          <w:sz w:val="24"/>
          <w:szCs w:val="24"/>
        </w:rPr>
        <w:t>、《民用建筑设计通则》</w:t>
      </w:r>
      <w:r w:rsidRPr="00072ACD">
        <w:rPr>
          <w:sz w:val="24"/>
          <w:szCs w:val="24"/>
        </w:rPr>
        <w:t xml:space="preserve"> GB 50352-2005</w:t>
      </w:r>
    </w:p>
    <w:p w:rsidR="00C101A4" w:rsidRPr="00072ACD" w:rsidRDefault="00C101A4" w:rsidP="00072ACD">
      <w:pPr>
        <w:spacing w:afterLines="50" w:after="156"/>
        <w:ind w:firstLineChars="450" w:firstLine="1080"/>
        <w:contextualSpacing/>
        <w:rPr>
          <w:sz w:val="24"/>
          <w:szCs w:val="24"/>
        </w:rPr>
      </w:pPr>
      <w:r w:rsidRPr="00072ACD">
        <w:rPr>
          <w:rFonts w:hint="eastAsia"/>
          <w:sz w:val="24"/>
          <w:szCs w:val="24"/>
        </w:rPr>
        <w:t>2</w:t>
      </w:r>
      <w:r w:rsidRPr="00072ACD">
        <w:rPr>
          <w:rFonts w:hint="eastAsia"/>
          <w:sz w:val="24"/>
          <w:szCs w:val="24"/>
        </w:rPr>
        <w:t>、</w:t>
      </w:r>
      <w:r w:rsidRPr="00072ACD">
        <w:rPr>
          <w:sz w:val="24"/>
          <w:szCs w:val="24"/>
        </w:rPr>
        <w:t>《建筑设计防火规范》</w:t>
      </w:r>
      <w:r w:rsidRPr="00072ACD">
        <w:rPr>
          <w:rFonts w:hint="eastAsia"/>
          <w:sz w:val="24"/>
          <w:szCs w:val="24"/>
        </w:rPr>
        <w:t xml:space="preserve"> </w:t>
      </w:r>
      <w:r w:rsidRPr="00072ACD">
        <w:rPr>
          <w:sz w:val="24"/>
          <w:szCs w:val="24"/>
        </w:rPr>
        <w:t>GB 500</w:t>
      </w:r>
      <w:r w:rsidRPr="00072ACD">
        <w:rPr>
          <w:rFonts w:hint="eastAsia"/>
          <w:sz w:val="24"/>
          <w:szCs w:val="24"/>
        </w:rPr>
        <w:t>16-</w:t>
      </w:r>
      <w:r w:rsidRPr="00072ACD">
        <w:rPr>
          <w:sz w:val="24"/>
          <w:szCs w:val="24"/>
        </w:rPr>
        <w:t>20</w:t>
      </w:r>
      <w:r w:rsidRPr="00072ACD">
        <w:rPr>
          <w:rFonts w:hint="eastAsia"/>
          <w:sz w:val="24"/>
          <w:szCs w:val="24"/>
        </w:rPr>
        <w:t>14</w:t>
      </w:r>
    </w:p>
    <w:p w:rsidR="00C101A4" w:rsidRPr="00072ACD" w:rsidRDefault="00C101A4" w:rsidP="00072ACD">
      <w:pPr>
        <w:spacing w:afterLines="50" w:after="156"/>
        <w:ind w:firstLineChars="450" w:firstLine="1080"/>
        <w:contextualSpacing/>
        <w:rPr>
          <w:sz w:val="24"/>
          <w:szCs w:val="24"/>
        </w:rPr>
      </w:pPr>
      <w:r w:rsidRPr="00072ACD">
        <w:rPr>
          <w:sz w:val="24"/>
          <w:szCs w:val="24"/>
        </w:rPr>
        <w:t>3</w:t>
      </w:r>
      <w:r w:rsidRPr="00072ACD">
        <w:rPr>
          <w:rFonts w:hint="eastAsia"/>
          <w:sz w:val="24"/>
          <w:szCs w:val="24"/>
        </w:rPr>
        <w:t>、《建筑内部装修设计防火规范》</w:t>
      </w:r>
      <w:r w:rsidRPr="00072ACD">
        <w:rPr>
          <w:rFonts w:hint="eastAsia"/>
          <w:sz w:val="24"/>
          <w:szCs w:val="24"/>
        </w:rPr>
        <w:t xml:space="preserve"> GB50222-2017  </w:t>
      </w:r>
    </w:p>
    <w:p w:rsidR="00C101A4" w:rsidRPr="00072ACD" w:rsidRDefault="00C101A4" w:rsidP="00072ACD">
      <w:pPr>
        <w:spacing w:afterLines="50" w:after="156"/>
        <w:ind w:firstLineChars="450" w:firstLine="1080"/>
        <w:contextualSpacing/>
        <w:rPr>
          <w:sz w:val="24"/>
          <w:szCs w:val="24"/>
        </w:rPr>
      </w:pPr>
      <w:r w:rsidRPr="00072ACD">
        <w:rPr>
          <w:rFonts w:hint="eastAsia"/>
          <w:sz w:val="24"/>
          <w:szCs w:val="24"/>
        </w:rPr>
        <w:t>4</w:t>
      </w:r>
      <w:r w:rsidRPr="00072ACD">
        <w:rPr>
          <w:rFonts w:hint="eastAsia"/>
          <w:sz w:val="24"/>
          <w:szCs w:val="24"/>
        </w:rPr>
        <w:t>、</w:t>
      </w:r>
      <w:r w:rsidR="009D4315" w:rsidRPr="00072ACD">
        <w:rPr>
          <w:rFonts w:hint="eastAsia"/>
          <w:sz w:val="24"/>
          <w:szCs w:val="24"/>
        </w:rPr>
        <w:t>《办公建筑设计规范》</w:t>
      </w:r>
      <w:r w:rsidR="009D4315" w:rsidRPr="00072ACD">
        <w:rPr>
          <w:rFonts w:hint="eastAsia"/>
          <w:sz w:val="24"/>
          <w:szCs w:val="24"/>
        </w:rPr>
        <w:t>JGJ67-2016</w:t>
      </w:r>
    </w:p>
    <w:p w:rsidR="00C101A4" w:rsidRDefault="00C101A4" w:rsidP="00072ACD">
      <w:pPr>
        <w:spacing w:afterLines="50" w:after="156"/>
        <w:ind w:firstLineChars="450" w:firstLine="1080"/>
        <w:contextualSpacing/>
        <w:rPr>
          <w:rFonts w:hint="eastAsia"/>
          <w:sz w:val="24"/>
          <w:szCs w:val="24"/>
        </w:rPr>
      </w:pPr>
      <w:r w:rsidRPr="00072ACD">
        <w:rPr>
          <w:rFonts w:hint="eastAsia"/>
          <w:sz w:val="24"/>
          <w:szCs w:val="24"/>
        </w:rPr>
        <w:t>5</w:t>
      </w:r>
      <w:r w:rsidRPr="00072ACD">
        <w:rPr>
          <w:rFonts w:hint="eastAsia"/>
          <w:sz w:val="24"/>
          <w:szCs w:val="24"/>
        </w:rPr>
        <w:t>、</w:t>
      </w:r>
      <w:r w:rsidR="00160B73" w:rsidRPr="00072ACD">
        <w:rPr>
          <w:rFonts w:hint="eastAsia"/>
          <w:sz w:val="24"/>
          <w:szCs w:val="24"/>
        </w:rPr>
        <w:t>《中小学校设计规范》</w:t>
      </w:r>
      <w:r w:rsidR="00160B73" w:rsidRPr="00072ACD">
        <w:rPr>
          <w:rFonts w:hint="eastAsia"/>
          <w:sz w:val="24"/>
          <w:szCs w:val="24"/>
        </w:rPr>
        <w:t>GB50099-2011</w:t>
      </w:r>
    </w:p>
    <w:p w:rsidR="00CF194A" w:rsidRDefault="00CF194A" w:rsidP="00072ACD">
      <w:pPr>
        <w:spacing w:afterLines="50" w:after="156"/>
        <w:ind w:firstLineChars="450" w:firstLine="1080"/>
        <w:contextualSpacing/>
        <w:rPr>
          <w:rFonts w:hint="eastAsia"/>
          <w:sz w:val="24"/>
          <w:szCs w:val="24"/>
        </w:rPr>
      </w:pPr>
      <w:r>
        <w:rPr>
          <w:rFonts w:hint="eastAsia"/>
          <w:sz w:val="24"/>
          <w:szCs w:val="24"/>
        </w:rPr>
        <w:t>6</w:t>
      </w:r>
      <w:r>
        <w:rPr>
          <w:rFonts w:hint="eastAsia"/>
          <w:sz w:val="24"/>
          <w:szCs w:val="24"/>
        </w:rPr>
        <w:t>、</w:t>
      </w:r>
      <w:r w:rsidRPr="00072ACD">
        <w:rPr>
          <w:rFonts w:hint="eastAsia"/>
          <w:sz w:val="24"/>
          <w:szCs w:val="24"/>
        </w:rPr>
        <w:t>《</w:t>
      </w:r>
      <w:r w:rsidRPr="00CF194A">
        <w:rPr>
          <w:rFonts w:hint="eastAsia"/>
          <w:sz w:val="24"/>
          <w:szCs w:val="24"/>
        </w:rPr>
        <w:t>火灾自动报警系统设计规范</w:t>
      </w:r>
      <w:r w:rsidRPr="00072ACD">
        <w:rPr>
          <w:rFonts w:hint="eastAsia"/>
          <w:sz w:val="24"/>
          <w:szCs w:val="24"/>
        </w:rPr>
        <w:t>》</w:t>
      </w:r>
      <w:r w:rsidRPr="00CF194A">
        <w:rPr>
          <w:rFonts w:hint="eastAsia"/>
          <w:sz w:val="24"/>
          <w:szCs w:val="24"/>
        </w:rPr>
        <w:t>GB50116-2013</w:t>
      </w:r>
    </w:p>
    <w:p w:rsidR="002B30E0" w:rsidRDefault="002B30E0" w:rsidP="00072ACD">
      <w:pPr>
        <w:spacing w:afterLines="50" w:after="156"/>
        <w:ind w:firstLineChars="450" w:firstLine="1080"/>
        <w:contextualSpacing/>
        <w:rPr>
          <w:rFonts w:hint="eastAsia"/>
          <w:sz w:val="24"/>
          <w:szCs w:val="24"/>
        </w:rPr>
      </w:pPr>
      <w:r>
        <w:rPr>
          <w:rFonts w:hint="eastAsia"/>
          <w:sz w:val="24"/>
          <w:szCs w:val="24"/>
        </w:rPr>
        <w:t>7</w:t>
      </w:r>
      <w:r>
        <w:rPr>
          <w:rFonts w:hint="eastAsia"/>
          <w:sz w:val="24"/>
          <w:szCs w:val="24"/>
        </w:rPr>
        <w:t>、</w:t>
      </w:r>
      <w:r w:rsidR="00AB3105" w:rsidRPr="00072ACD">
        <w:rPr>
          <w:rFonts w:hint="eastAsia"/>
          <w:sz w:val="24"/>
          <w:szCs w:val="24"/>
        </w:rPr>
        <w:t>《</w:t>
      </w:r>
      <w:r w:rsidR="00364E47" w:rsidRPr="00364E47">
        <w:rPr>
          <w:rFonts w:hint="eastAsia"/>
          <w:sz w:val="24"/>
          <w:szCs w:val="24"/>
        </w:rPr>
        <w:t>消防给水及消火栓系统技术规范</w:t>
      </w:r>
      <w:r w:rsidR="00AB3105" w:rsidRPr="00072ACD">
        <w:rPr>
          <w:rFonts w:hint="eastAsia"/>
          <w:sz w:val="24"/>
          <w:szCs w:val="24"/>
        </w:rPr>
        <w:t>》</w:t>
      </w:r>
      <w:r w:rsidR="00364E47" w:rsidRPr="00364E47">
        <w:rPr>
          <w:rFonts w:hint="eastAsia"/>
          <w:sz w:val="24"/>
          <w:szCs w:val="24"/>
        </w:rPr>
        <w:t>GB50974-2014</w:t>
      </w:r>
    </w:p>
    <w:p w:rsidR="00364E47" w:rsidRDefault="00364E47" w:rsidP="00072ACD">
      <w:pPr>
        <w:spacing w:afterLines="50" w:after="156"/>
        <w:ind w:firstLineChars="450" w:firstLine="1080"/>
        <w:contextualSpacing/>
        <w:rPr>
          <w:rFonts w:hint="eastAsia"/>
          <w:sz w:val="24"/>
          <w:szCs w:val="24"/>
        </w:rPr>
      </w:pPr>
      <w:r>
        <w:rPr>
          <w:rFonts w:hint="eastAsia"/>
          <w:sz w:val="24"/>
          <w:szCs w:val="24"/>
        </w:rPr>
        <w:t>8</w:t>
      </w:r>
      <w:r>
        <w:rPr>
          <w:rFonts w:hint="eastAsia"/>
          <w:sz w:val="24"/>
          <w:szCs w:val="24"/>
        </w:rPr>
        <w:t>、</w:t>
      </w:r>
      <w:r w:rsidR="00AB3105" w:rsidRPr="00072ACD">
        <w:rPr>
          <w:rFonts w:hint="eastAsia"/>
          <w:sz w:val="24"/>
          <w:szCs w:val="24"/>
        </w:rPr>
        <w:t>《</w:t>
      </w:r>
      <w:r w:rsidR="00AB3105" w:rsidRPr="00AB3105">
        <w:rPr>
          <w:rFonts w:hint="eastAsia"/>
          <w:sz w:val="24"/>
          <w:szCs w:val="24"/>
        </w:rPr>
        <w:t>气体灭火系统设计规范</w:t>
      </w:r>
      <w:r w:rsidR="00AB3105" w:rsidRPr="00072ACD">
        <w:rPr>
          <w:rFonts w:hint="eastAsia"/>
          <w:sz w:val="24"/>
          <w:szCs w:val="24"/>
        </w:rPr>
        <w:t>》</w:t>
      </w:r>
      <w:r w:rsidR="00AB3105" w:rsidRPr="00AB3105">
        <w:rPr>
          <w:rFonts w:hint="eastAsia"/>
          <w:sz w:val="24"/>
          <w:szCs w:val="24"/>
        </w:rPr>
        <w:t>GB50370-2005</w:t>
      </w:r>
    </w:p>
    <w:p w:rsidR="00AB3105" w:rsidRDefault="00AB3105" w:rsidP="00072ACD">
      <w:pPr>
        <w:spacing w:afterLines="50" w:after="156"/>
        <w:ind w:firstLineChars="450" w:firstLine="1080"/>
        <w:contextualSpacing/>
        <w:rPr>
          <w:rFonts w:hint="eastAsia"/>
          <w:sz w:val="24"/>
          <w:szCs w:val="24"/>
        </w:rPr>
      </w:pPr>
      <w:r>
        <w:rPr>
          <w:rFonts w:hint="eastAsia"/>
          <w:sz w:val="24"/>
          <w:szCs w:val="24"/>
        </w:rPr>
        <w:t>9</w:t>
      </w:r>
      <w:r>
        <w:rPr>
          <w:rFonts w:hint="eastAsia"/>
          <w:sz w:val="24"/>
          <w:szCs w:val="24"/>
        </w:rPr>
        <w:t>、</w:t>
      </w:r>
      <w:r w:rsidR="00B860EA" w:rsidRPr="00072ACD">
        <w:rPr>
          <w:rFonts w:hint="eastAsia"/>
          <w:sz w:val="24"/>
          <w:szCs w:val="24"/>
        </w:rPr>
        <w:t>《</w:t>
      </w:r>
      <w:r w:rsidR="00B860EA" w:rsidRPr="00B860EA">
        <w:rPr>
          <w:rFonts w:hint="eastAsia"/>
          <w:sz w:val="24"/>
          <w:szCs w:val="24"/>
        </w:rPr>
        <w:t>建筑灭火器配置设计规范</w:t>
      </w:r>
      <w:r w:rsidR="00B860EA" w:rsidRPr="00072ACD">
        <w:rPr>
          <w:rFonts w:hint="eastAsia"/>
          <w:sz w:val="24"/>
          <w:szCs w:val="24"/>
        </w:rPr>
        <w:t>》</w:t>
      </w:r>
      <w:r w:rsidR="00B860EA" w:rsidRPr="00B860EA">
        <w:rPr>
          <w:rFonts w:hint="eastAsia"/>
          <w:sz w:val="24"/>
          <w:szCs w:val="24"/>
        </w:rPr>
        <w:t>GB50140-2005,2005</w:t>
      </w:r>
      <w:r w:rsidR="00B860EA" w:rsidRPr="00B860EA">
        <w:rPr>
          <w:rFonts w:hint="eastAsia"/>
          <w:sz w:val="24"/>
          <w:szCs w:val="24"/>
        </w:rPr>
        <w:t>年版</w:t>
      </w:r>
    </w:p>
    <w:p w:rsidR="005F0A59" w:rsidRDefault="005F0A59" w:rsidP="00072ACD">
      <w:pPr>
        <w:spacing w:afterLines="50" w:after="156"/>
        <w:ind w:firstLineChars="450" w:firstLine="1080"/>
        <w:contextualSpacing/>
        <w:rPr>
          <w:rFonts w:hint="eastAsia"/>
          <w:sz w:val="24"/>
          <w:szCs w:val="24"/>
        </w:rPr>
      </w:pPr>
      <w:r>
        <w:rPr>
          <w:rFonts w:hint="eastAsia"/>
          <w:sz w:val="24"/>
          <w:szCs w:val="24"/>
        </w:rPr>
        <w:t>10</w:t>
      </w:r>
      <w:r>
        <w:rPr>
          <w:rFonts w:hint="eastAsia"/>
          <w:sz w:val="24"/>
          <w:szCs w:val="24"/>
        </w:rPr>
        <w:t>、</w:t>
      </w:r>
      <w:r w:rsidRPr="00072ACD">
        <w:rPr>
          <w:rFonts w:hint="eastAsia"/>
          <w:sz w:val="24"/>
          <w:szCs w:val="24"/>
        </w:rPr>
        <w:t>《</w:t>
      </w:r>
      <w:r w:rsidRPr="005F0A59">
        <w:rPr>
          <w:rFonts w:hint="eastAsia"/>
          <w:sz w:val="24"/>
          <w:szCs w:val="24"/>
        </w:rPr>
        <w:t>关于印发海南省消防技术专家委员会会议纪要的通知</w:t>
      </w:r>
      <w:r w:rsidRPr="00072ACD">
        <w:rPr>
          <w:rFonts w:hint="eastAsia"/>
          <w:sz w:val="24"/>
          <w:szCs w:val="24"/>
        </w:rPr>
        <w:t>》</w:t>
      </w:r>
      <w:r w:rsidRPr="005F0A59">
        <w:rPr>
          <w:rFonts w:hint="eastAsia"/>
          <w:sz w:val="24"/>
          <w:szCs w:val="24"/>
        </w:rPr>
        <w:t>琼公消</w:t>
      </w:r>
      <w:r w:rsidRPr="005F0A59">
        <w:rPr>
          <w:rFonts w:hint="eastAsia"/>
          <w:sz w:val="24"/>
          <w:szCs w:val="24"/>
        </w:rPr>
        <w:t>[2015]161</w:t>
      </w:r>
      <w:r w:rsidRPr="005F0A59">
        <w:rPr>
          <w:rFonts w:hint="eastAsia"/>
          <w:sz w:val="24"/>
          <w:szCs w:val="24"/>
        </w:rPr>
        <w:t>号</w:t>
      </w:r>
      <w:r w:rsidRPr="005F0A59">
        <w:rPr>
          <w:rFonts w:hint="eastAsia"/>
          <w:sz w:val="24"/>
          <w:szCs w:val="24"/>
        </w:rPr>
        <w:t>.</w:t>
      </w:r>
    </w:p>
    <w:p w:rsidR="00C101A4" w:rsidRPr="00072ACD" w:rsidRDefault="00C101A4" w:rsidP="00072ACD">
      <w:pPr>
        <w:numPr>
          <w:ilvl w:val="0"/>
          <w:numId w:val="1"/>
        </w:numPr>
        <w:spacing w:afterLines="50" w:after="156"/>
        <w:contextualSpacing/>
        <w:rPr>
          <w:sz w:val="24"/>
          <w:szCs w:val="24"/>
        </w:rPr>
      </w:pPr>
      <w:r w:rsidRPr="00072ACD">
        <w:rPr>
          <w:rFonts w:hint="eastAsia"/>
          <w:b/>
          <w:bCs/>
          <w:sz w:val="24"/>
          <w:szCs w:val="24"/>
        </w:rPr>
        <w:t>工程概况</w:t>
      </w:r>
      <w:r w:rsidRPr="00072ACD">
        <w:rPr>
          <w:rFonts w:hint="eastAsia"/>
          <w:b/>
          <w:bCs/>
          <w:sz w:val="24"/>
          <w:szCs w:val="24"/>
        </w:rPr>
        <w:t xml:space="preserve"> </w:t>
      </w:r>
      <w:r w:rsidRPr="00072ACD">
        <w:rPr>
          <w:rFonts w:hint="eastAsia"/>
          <w:sz w:val="24"/>
          <w:szCs w:val="24"/>
        </w:rPr>
        <w:t xml:space="preserve"> </w:t>
      </w:r>
      <w:bookmarkStart w:id="0" w:name="_GoBack"/>
      <w:bookmarkEnd w:id="0"/>
    </w:p>
    <w:p w:rsidR="00C101A4" w:rsidRPr="00072ACD" w:rsidRDefault="007228D3" w:rsidP="00072ACD">
      <w:pPr>
        <w:numPr>
          <w:ilvl w:val="1"/>
          <w:numId w:val="1"/>
        </w:numPr>
        <w:spacing w:afterLines="50" w:after="156"/>
        <w:contextualSpacing/>
        <w:rPr>
          <w:sz w:val="24"/>
          <w:szCs w:val="24"/>
        </w:rPr>
      </w:pPr>
      <w:r w:rsidRPr="00072ACD">
        <w:rPr>
          <w:rFonts w:hint="eastAsia"/>
          <w:sz w:val="24"/>
          <w:szCs w:val="24"/>
        </w:rPr>
        <w:t>海南省农垦中学科学艺术馆</w:t>
      </w:r>
      <w:r w:rsidR="00C101A4" w:rsidRPr="00072ACD">
        <w:rPr>
          <w:rFonts w:hint="eastAsia"/>
          <w:sz w:val="24"/>
          <w:szCs w:val="24"/>
        </w:rPr>
        <w:t>位于</w:t>
      </w:r>
      <w:r w:rsidR="00AB4FFB" w:rsidRPr="00072ACD">
        <w:rPr>
          <w:rFonts w:hint="eastAsia"/>
          <w:sz w:val="24"/>
          <w:szCs w:val="24"/>
        </w:rPr>
        <w:t>位于海口市龙华区滨涯路</w:t>
      </w:r>
      <w:r w:rsidR="00AB4FFB" w:rsidRPr="00072ACD">
        <w:rPr>
          <w:rFonts w:hint="eastAsia"/>
          <w:sz w:val="24"/>
          <w:szCs w:val="24"/>
        </w:rPr>
        <w:t>19</w:t>
      </w:r>
      <w:r w:rsidR="00AB4FFB" w:rsidRPr="00072ACD">
        <w:rPr>
          <w:rFonts w:hint="eastAsia"/>
          <w:sz w:val="24"/>
          <w:szCs w:val="24"/>
        </w:rPr>
        <w:t>号海南省农垦中学校区内</w:t>
      </w:r>
      <w:r w:rsidR="00C101A4" w:rsidRPr="00072ACD">
        <w:rPr>
          <w:rFonts w:hint="eastAsia"/>
          <w:sz w:val="24"/>
          <w:szCs w:val="24"/>
        </w:rPr>
        <w:t>，本工程由中元国际</w:t>
      </w:r>
      <w:r w:rsidR="00C101A4" w:rsidRPr="00072ACD">
        <w:rPr>
          <w:rFonts w:hint="eastAsia"/>
          <w:sz w:val="24"/>
          <w:szCs w:val="24"/>
        </w:rPr>
        <w:t>(</w:t>
      </w:r>
      <w:r w:rsidR="00C101A4" w:rsidRPr="00072ACD">
        <w:rPr>
          <w:rFonts w:hint="eastAsia"/>
          <w:sz w:val="24"/>
          <w:szCs w:val="24"/>
        </w:rPr>
        <w:t>海南）工程设计研究院有限公司承担建筑、结构、水暖电及总图施工图设计，图纸设计深度依据政府相关规定执行。</w:t>
      </w:r>
    </w:p>
    <w:p w:rsidR="00C101A4" w:rsidRPr="00072ACD" w:rsidRDefault="00C101A4" w:rsidP="00072ACD">
      <w:pPr>
        <w:numPr>
          <w:ilvl w:val="1"/>
          <w:numId w:val="1"/>
        </w:numPr>
        <w:spacing w:afterLines="50" w:after="156"/>
        <w:contextualSpacing/>
        <w:rPr>
          <w:sz w:val="24"/>
          <w:szCs w:val="24"/>
        </w:rPr>
      </w:pPr>
      <w:r w:rsidRPr="00072ACD">
        <w:rPr>
          <w:rFonts w:hint="eastAsia"/>
          <w:sz w:val="24"/>
          <w:szCs w:val="24"/>
        </w:rPr>
        <w:t>基本情况</w:t>
      </w:r>
    </w:p>
    <w:p w:rsidR="00E2076B" w:rsidRPr="00072ACD" w:rsidRDefault="00622D63" w:rsidP="00072ACD">
      <w:pPr>
        <w:numPr>
          <w:ilvl w:val="2"/>
          <w:numId w:val="1"/>
        </w:numPr>
        <w:spacing w:afterLines="50" w:after="156"/>
        <w:contextualSpacing/>
        <w:rPr>
          <w:sz w:val="24"/>
          <w:szCs w:val="24"/>
        </w:rPr>
      </w:pPr>
      <w:r w:rsidRPr="00072ACD">
        <w:rPr>
          <w:rFonts w:hint="eastAsia"/>
          <w:sz w:val="24"/>
          <w:szCs w:val="24"/>
        </w:rPr>
        <w:t>本项目用地位于海口市龙华区滨涯路</w:t>
      </w:r>
      <w:r w:rsidRPr="00072ACD">
        <w:rPr>
          <w:rFonts w:hint="eastAsia"/>
          <w:sz w:val="24"/>
          <w:szCs w:val="24"/>
        </w:rPr>
        <w:t>19</w:t>
      </w:r>
      <w:r w:rsidRPr="00072ACD">
        <w:rPr>
          <w:rFonts w:hint="eastAsia"/>
          <w:sz w:val="24"/>
          <w:szCs w:val="24"/>
        </w:rPr>
        <w:t>号海南省农垦中学校区内。项目南侧为海南省农垦中学已基本建好的学生宿舍楼和食堂，东侧为现状综合教学楼。西侧为校外居民区，北侧为教育站用地。用地内场地较为平整，现状为已拆除原学校</w:t>
      </w:r>
      <w:r w:rsidRPr="00072ACD">
        <w:rPr>
          <w:rFonts w:hint="eastAsia"/>
          <w:sz w:val="24"/>
          <w:szCs w:val="24"/>
        </w:rPr>
        <w:t>1</w:t>
      </w:r>
      <w:r w:rsidRPr="00072ACD">
        <w:rPr>
          <w:rFonts w:hint="eastAsia"/>
          <w:sz w:val="24"/>
          <w:szCs w:val="24"/>
        </w:rPr>
        <w:t>栋图书馆及</w:t>
      </w:r>
      <w:r w:rsidRPr="00072ACD">
        <w:rPr>
          <w:rFonts w:hint="eastAsia"/>
          <w:sz w:val="24"/>
          <w:szCs w:val="24"/>
        </w:rPr>
        <w:t>3</w:t>
      </w:r>
      <w:r w:rsidRPr="00072ACD">
        <w:rPr>
          <w:rFonts w:hint="eastAsia"/>
          <w:sz w:val="24"/>
          <w:szCs w:val="24"/>
        </w:rPr>
        <w:t>栋学生宿舍楼后的空地。</w:t>
      </w:r>
    </w:p>
    <w:p w:rsidR="00C101A4" w:rsidRPr="00072ACD" w:rsidRDefault="00E2076B" w:rsidP="00072ACD">
      <w:pPr>
        <w:numPr>
          <w:ilvl w:val="2"/>
          <w:numId w:val="1"/>
        </w:numPr>
        <w:spacing w:afterLines="50" w:after="156"/>
        <w:contextualSpacing/>
        <w:rPr>
          <w:sz w:val="24"/>
          <w:szCs w:val="24"/>
        </w:rPr>
      </w:pPr>
      <w:r w:rsidRPr="00072ACD">
        <w:rPr>
          <w:rFonts w:hint="eastAsia"/>
          <w:sz w:val="24"/>
          <w:szCs w:val="24"/>
        </w:rPr>
        <w:t>海南省农垦中学科学艺术馆</w:t>
      </w:r>
      <w:r w:rsidR="00C101A4" w:rsidRPr="00072ACD">
        <w:rPr>
          <w:rFonts w:hint="eastAsia"/>
          <w:sz w:val="24"/>
          <w:szCs w:val="24"/>
        </w:rPr>
        <w:t>项目总建筑面积：</w:t>
      </w:r>
      <w:r w:rsidR="0072281A" w:rsidRPr="00072ACD">
        <w:rPr>
          <w:rFonts w:hint="eastAsia"/>
          <w:sz w:val="24"/>
          <w:szCs w:val="24"/>
        </w:rPr>
        <w:t>15993.25</w:t>
      </w:r>
      <w:r w:rsidR="00C101A4" w:rsidRPr="00072ACD">
        <w:rPr>
          <w:rFonts w:hint="eastAsia"/>
          <w:sz w:val="24"/>
          <w:szCs w:val="24"/>
        </w:rPr>
        <w:t>㎡，其中地上</w:t>
      </w:r>
      <w:r w:rsidR="00577497" w:rsidRPr="00072ACD">
        <w:rPr>
          <w:sz w:val="24"/>
          <w:szCs w:val="24"/>
        </w:rPr>
        <w:t>14975.60</w:t>
      </w:r>
      <w:r w:rsidR="00C101A4" w:rsidRPr="00072ACD">
        <w:rPr>
          <w:rFonts w:hint="eastAsia"/>
          <w:sz w:val="24"/>
          <w:szCs w:val="24"/>
        </w:rPr>
        <w:t>㎡，</w:t>
      </w:r>
      <w:r w:rsidR="00C101A4" w:rsidRPr="00072ACD">
        <w:rPr>
          <w:rFonts w:hint="eastAsia"/>
          <w:sz w:val="24"/>
          <w:szCs w:val="24"/>
        </w:rPr>
        <w:t xml:space="preserve"> </w:t>
      </w:r>
      <w:r w:rsidR="00C101A4" w:rsidRPr="00072ACD">
        <w:rPr>
          <w:rFonts w:hint="eastAsia"/>
          <w:sz w:val="24"/>
          <w:szCs w:val="24"/>
        </w:rPr>
        <w:t>地下</w:t>
      </w:r>
      <w:r w:rsidR="00BD74A0" w:rsidRPr="00072ACD">
        <w:rPr>
          <w:rFonts w:hint="eastAsia"/>
          <w:sz w:val="24"/>
          <w:szCs w:val="24"/>
        </w:rPr>
        <w:t>1017.6</w:t>
      </w:r>
      <w:r w:rsidR="00B45AB5" w:rsidRPr="00072ACD">
        <w:rPr>
          <w:rFonts w:hint="eastAsia"/>
          <w:sz w:val="24"/>
          <w:szCs w:val="24"/>
        </w:rPr>
        <w:t>5</w:t>
      </w:r>
      <w:r w:rsidR="00C101A4" w:rsidRPr="00072ACD">
        <w:rPr>
          <w:rFonts w:hint="eastAsia"/>
          <w:sz w:val="24"/>
          <w:szCs w:val="24"/>
        </w:rPr>
        <w:t>㎡</w:t>
      </w:r>
      <w:r w:rsidRPr="00072ACD">
        <w:rPr>
          <w:rFonts w:hint="eastAsia"/>
          <w:sz w:val="24"/>
          <w:szCs w:val="24"/>
        </w:rPr>
        <w:t>。本项目</w:t>
      </w:r>
      <w:r w:rsidR="00C101A4" w:rsidRPr="00072ACD">
        <w:rPr>
          <w:rFonts w:hint="eastAsia"/>
          <w:sz w:val="24"/>
          <w:szCs w:val="24"/>
        </w:rPr>
        <w:t>地上</w:t>
      </w:r>
      <w:r w:rsidRPr="00072ACD">
        <w:rPr>
          <w:rFonts w:hint="eastAsia"/>
          <w:sz w:val="24"/>
          <w:szCs w:val="24"/>
        </w:rPr>
        <w:t>6</w:t>
      </w:r>
      <w:r w:rsidR="00C101A4" w:rsidRPr="00072ACD">
        <w:rPr>
          <w:rFonts w:hint="eastAsia"/>
          <w:sz w:val="24"/>
          <w:szCs w:val="24"/>
        </w:rPr>
        <w:t>层，</w:t>
      </w:r>
      <w:r w:rsidRPr="00072ACD">
        <w:rPr>
          <w:rFonts w:hint="eastAsia"/>
          <w:sz w:val="24"/>
          <w:szCs w:val="24"/>
        </w:rPr>
        <w:t>地下一层</w:t>
      </w:r>
      <w:r w:rsidR="006129DF" w:rsidRPr="00072ACD">
        <w:rPr>
          <w:rFonts w:hint="eastAsia"/>
          <w:sz w:val="24"/>
          <w:szCs w:val="24"/>
        </w:rPr>
        <w:t>，高度为</w:t>
      </w:r>
      <w:r w:rsidR="006129DF" w:rsidRPr="00072ACD">
        <w:rPr>
          <w:rFonts w:hint="eastAsia"/>
          <w:sz w:val="24"/>
          <w:szCs w:val="24"/>
        </w:rPr>
        <w:t>23.7</w:t>
      </w:r>
      <w:r w:rsidR="006129DF" w:rsidRPr="00072ACD">
        <w:rPr>
          <w:rFonts w:hint="eastAsia"/>
          <w:sz w:val="24"/>
          <w:szCs w:val="24"/>
        </w:rPr>
        <w:t>米。</w:t>
      </w:r>
    </w:p>
    <w:p w:rsidR="006129DF" w:rsidRPr="00072ACD" w:rsidRDefault="00C41568" w:rsidP="00072ACD">
      <w:pPr>
        <w:numPr>
          <w:ilvl w:val="2"/>
          <w:numId w:val="1"/>
        </w:numPr>
        <w:spacing w:afterLines="50" w:after="156"/>
        <w:contextualSpacing/>
        <w:rPr>
          <w:sz w:val="24"/>
          <w:szCs w:val="24"/>
        </w:rPr>
      </w:pPr>
      <w:r w:rsidRPr="00072ACD">
        <w:rPr>
          <w:rFonts w:hint="eastAsia"/>
          <w:sz w:val="24"/>
          <w:szCs w:val="24"/>
        </w:rPr>
        <w:t>建筑类别：二类</w:t>
      </w:r>
      <w:r w:rsidRPr="00072ACD">
        <w:rPr>
          <w:rFonts w:ascii="仿宋_GB2312" w:hAnsi="华文仿宋" w:hint="eastAsia"/>
          <w:sz w:val="24"/>
          <w:szCs w:val="24"/>
        </w:rPr>
        <w:t>多层民用公共建筑</w:t>
      </w:r>
    </w:p>
    <w:p w:rsidR="004405B0" w:rsidRPr="00072ACD" w:rsidRDefault="004405B0" w:rsidP="00072ACD">
      <w:pPr>
        <w:numPr>
          <w:ilvl w:val="2"/>
          <w:numId w:val="1"/>
        </w:numPr>
        <w:spacing w:afterLines="50" w:after="156"/>
        <w:contextualSpacing/>
        <w:rPr>
          <w:sz w:val="24"/>
          <w:szCs w:val="24"/>
        </w:rPr>
      </w:pPr>
      <w:r w:rsidRPr="00072ACD">
        <w:rPr>
          <w:rFonts w:ascii="仿宋_GB2312" w:hAnsi="华文仿宋" w:hint="eastAsia"/>
          <w:sz w:val="24"/>
          <w:szCs w:val="24"/>
        </w:rPr>
        <w:t>建筑使用年限：</w:t>
      </w:r>
      <w:r w:rsidRPr="00072ACD">
        <w:rPr>
          <w:rFonts w:ascii="仿宋_GB2312" w:hAnsi="华文仿宋" w:hint="eastAsia"/>
          <w:sz w:val="24"/>
          <w:szCs w:val="24"/>
        </w:rPr>
        <w:t>50</w:t>
      </w:r>
      <w:r w:rsidRPr="00072ACD">
        <w:rPr>
          <w:rFonts w:ascii="仿宋_GB2312" w:hAnsi="华文仿宋" w:hint="eastAsia"/>
          <w:sz w:val="24"/>
          <w:szCs w:val="24"/>
        </w:rPr>
        <w:t>年</w:t>
      </w:r>
    </w:p>
    <w:p w:rsidR="00C101A4" w:rsidRPr="00072ACD" w:rsidRDefault="00C101A4" w:rsidP="00072ACD">
      <w:pPr>
        <w:tabs>
          <w:tab w:val="left" w:pos="0"/>
        </w:tabs>
        <w:spacing w:afterLines="50" w:after="156"/>
        <w:ind w:left="567"/>
        <w:contextualSpacing/>
        <w:jc w:val="left"/>
        <w:rPr>
          <w:b/>
          <w:bCs/>
          <w:sz w:val="24"/>
          <w:szCs w:val="24"/>
        </w:rPr>
      </w:pPr>
      <w:r w:rsidRPr="00072ACD">
        <w:rPr>
          <w:rFonts w:hint="eastAsia"/>
          <w:b/>
          <w:bCs/>
          <w:sz w:val="24"/>
          <w:szCs w:val="24"/>
        </w:rPr>
        <w:t>表</w:t>
      </w:r>
      <w:r w:rsidRPr="00072ACD">
        <w:rPr>
          <w:rFonts w:hint="eastAsia"/>
          <w:b/>
          <w:bCs/>
          <w:sz w:val="24"/>
          <w:szCs w:val="24"/>
        </w:rPr>
        <w:t>1</w:t>
      </w:r>
      <w:r w:rsidRPr="00072ACD">
        <w:rPr>
          <w:rFonts w:hint="eastAsia"/>
          <w:b/>
          <w:bCs/>
          <w:sz w:val="24"/>
          <w:szCs w:val="24"/>
        </w:rPr>
        <w:t>：项目所有建筑主要消防技术指标一览表</w:t>
      </w:r>
    </w:p>
    <w:p w:rsidR="00C101A4" w:rsidRPr="00072ACD" w:rsidRDefault="00C101A4" w:rsidP="00223E61">
      <w:pPr>
        <w:tabs>
          <w:tab w:val="left" w:pos="0"/>
        </w:tabs>
        <w:spacing w:afterLines="50" w:after="156"/>
        <w:contextualSpacing/>
        <w:rPr>
          <w:b/>
          <w:bCs/>
          <w:sz w:val="24"/>
          <w:szCs w:val="24"/>
        </w:rPr>
      </w:pPr>
      <w:r w:rsidRPr="00072ACD">
        <w:rPr>
          <w:rFonts w:hint="eastAsia"/>
          <w:b/>
          <w:bCs/>
          <w:noProof/>
          <w:sz w:val="24"/>
          <w:szCs w:val="24"/>
        </w:rPr>
        <w:lastRenderedPageBreak/>
        <w:drawing>
          <wp:inline distT="0" distB="0" distL="0" distR="0" wp14:anchorId="556F21F5" wp14:editId="237698A2">
            <wp:extent cx="5686425" cy="19050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目录、说明、构造-2018.0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144" t="32343" r="1293" b="2288"/>
                    <a:stretch/>
                  </pic:blipFill>
                  <pic:spPr bwMode="auto">
                    <a:xfrm>
                      <a:off x="0" y="0"/>
                      <a:ext cx="5706628" cy="1911768"/>
                    </a:xfrm>
                    <a:prstGeom prst="rect">
                      <a:avLst/>
                    </a:prstGeom>
                    <a:noFill/>
                    <a:ln>
                      <a:noFill/>
                    </a:ln>
                    <a:effectLst/>
                    <a:extLst>
                      <a:ext uri="{53640926-AAD7-44D8-BBD7-CCE9431645EC}">
                        <a14:shadowObscured xmlns:a14="http://schemas.microsoft.com/office/drawing/2010/main"/>
                      </a:ext>
                    </a:extLst>
                  </pic:spPr>
                </pic:pic>
              </a:graphicData>
            </a:graphic>
          </wp:inline>
        </w:drawing>
      </w:r>
    </w:p>
    <w:p w:rsidR="004C2889" w:rsidRPr="00072ACD" w:rsidRDefault="004C2889" w:rsidP="00072ACD">
      <w:pPr>
        <w:spacing w:afterLines="50" w:after="156"/>
        <w:ind w:leftChars="-2" w:left="-4" w:firstLineChars="250" w:firstLine="602"/>
        <w:contextualSpacing/>
        <w:rPr>
          <w:b/>
          <w:sz w:val="24"/>
          <w:szCs w:val="24"/>
        </w:rPr>
      </w:pPr>
      <w:r w:rsidRPr="00072ACD">
        <w:rPr>
          <w:rFonts w:hint="eastAsia"/>
          <w:b/>
          <w:sz w:val="24"/>
          <w:szCs w:val="24"/>
        </w:rPr>
        <w:t>注：建筑高度指按消防技术标准定义的高度</w:t>
      </w:r>
      <w:r w:rsidRPr="00072ACD">
        <w:rPr>
          <w:rFonts w:hint="eastAsia"/>
          <w:b/>
          <w:sz w:val="24"/>
          <w:szCs w:val="24"/>
        </w:rPr>
        <w:t>.</w:t>
      </w:r>
    </w:p>
    <w:p w:rsidR="00C101A4" w:rsidRPr="00072ACD" w:rsidRDefault="00D35DDC" w:rsidP="00072ACD">
      <w:pPr>
        <w:spacing w:afterLines="50" w:after="156"/>
        <w:ind w:leftChars="-2" w:left="-4" w:firstLineChars="250" w:firstLine="600"/>
        <w:contextualSpacing/>
        <w:rPr>
          <w:sz w:val="24"/>
          <w:szCs w:val="24"/>
        </w:rPr>
      </w:pPr>
      <w:r w:rsidRPr="00072ACD">
        <w:rPr>
          <w:rFonts w:hint="eastAsia"/>
          <w:sz w:val="24"/>
          <w:szCs w:val="24"/>
        </w:rPr>
        <w:t>5</w:t>
      </w:r>
      <w:r w:rsidRPr="00072ACD">
        <w:rPr>
          <w:rFonts w:hint="eastAsia"/>
          <w:sz w:val="24"/>
          <w:szCs w:val="24"/>
        </w:rPr>
        <w:t>、</w:t>
      </w:r>
      <w:r w:rsidRPr="00072ACD">
        <w:rPr>
          <w:rFonts w:hint="eastAsia"/>
          <w:sz w:val="24"/>
          <w:szCs w:val="24"/>
        </w:rPr>
        <w:t xml:space="preserve"> </w:t>
      </w:r>
      <w:r w:rsidRPr="00072ACD">
        <w:rPr>
          <w:rFonts w:hint="eastAsia"/>
          <w:sz w:val="24"/>
          <w:szCs w:val="24"/>
        </w:rPr>
        <w:t>消防监控中心位于一层轴线</w:t>
      </w:r>
      <w:r w:rsidRPr="00072ACD">
        <w:rPr>
          <w:rFonts w:hint="eastAsia"/>
          <w:sz w:val="24"/>
          <w:szCs w:val="24"/>
        </w:rPr>
        <w:t>K</w:t>
      </w:r>
      <w:r w:rsidRPr="00072ACD">
        <w:rPr>
          <w:rFonts w:hint="eastAsia"/>
          <w:sz w:val="24"/>
          <w:szCs w:val="24"/>
        </w:rPr>
        <w:t>与轴线</w:t>
      </w:r>
      <w:r w:rsidRPr="00072ACD">
        <w:rPr>
          <w:rFonts w:hint="eastAsia"/>
          <w:sz w:val="24"/>
          <w:szCs w:val="24"/>
        </w:rPr>
        <w:t>4</w:t>
      </w:r>
      <w:r w:rsidRPr="00072ACD">
        <w:rPr>
          <w:rFonts w:hint="eastAsia"/>
          <w:sz w:val="24"/>
          <w:szCs w:val="24"/>
        </w:rPr>
        <w:t>相交处，并设置直通室外的安全出口</w:t>
      </w:r>
      <w:r w:rsidRPr="00072ACD">
        <w:rPr>
          <w:rFonts w:hint="eastAsia"/>
          <w:sz w:val="24"/>
          <w:szCs w:val="24"/>
        </w:rPr>
        <w:t>;</w:t>
      </w:r>
      <w:r w:rsidRPr="00072ACD">
        <w:rPr>
          <w:rFonts w:hint="eastAsia"/>
          <w:sz w:val="24"/>
          <w:szCs w:val="24"/>
        </w:rPr>
        <w:t>变配电站</w:t>
      </w:r>
      <w:r w:rsidRPr="00072ACD">
        <w:rPr>
          <w:rFonts w:hint="eastAsia"/>
          <w:sz w:val="24"/>
          <w:szCs w:val="24"/>
        </w:rPr>
        <w:t>\</w:t>
      </w:r>
      <w:r w:rsidRPr="00072ACD">
        <w:rPr>
          <w:rFonts w:hint="eastAsia"/>
          <w:sz w:val="24"/>
          <w:szCs w:val="24"/>
        </w:rPr>
        <w:t>水泵房等位于地下一层</w:t>
      </w:r>
      <w:r w:rsidRPr="00072ACD">
        <w:rPr>
          <w:rFonts w:hint="eastAsia"/>
          <w:sz w:val="24"/>
          <w:szCs w:val="24"/>
        </w:rPr>
        <w:t>.</w:t>
      </w:r>
      <w:r w:rsidR="00C101A4" w:rsidRPr="00072ACD">
        <w:rPr>
          <w:rFonts w:hint="eastAsia"/>
          <w:sz w:val="24"/>
          <w:szCs w:val="24"/>
        </w:rPr>
        <w:t xml:space="preserve"> </w:t>
      </w:r>
    </w:p>
    <w:p w:rsidR="00C101A4" w:rsidRPr="00072ACD" w:rsidRDefault="00C101A4" w:rsidP="00072ACD">
      <w:pPr>
        <w:numPr>
          <w:ilvl w:val="0"/>
          <w:numId w:val="1"/>
        </w:numPr>
        <w:spacing w:afterLines="50" w:after="156"/>
        <w:contextualSpacing/>
        <w:rPr>
          <w:b/>
          <w:bCs/>
          <w:sz w:val="24"/>
          <w:szCs w:val="24"/>
        </w:rPr>
      </w:pPr>
      <w:r w:rsidRPr="00072ACD">
        <w:rPr>
          <w:rFonts w:hint="eastAsia"/>
          <w:b/>
          <w:bCs/>
          <w:sz w:val="24"/>
          <w:szCs w:val="24"/>
        </w:rPr>
        <w:t>总平面</w:t>
      </w:r>
    </w:p>
    <w:p w:rsidR="00C101A4" w:rsidRPr="00072ACD" w:rsidRDefault="00C101A4" w:rsidP="00072ACD">
      <w:pPr>
        <w:numPr>
          <w:ilvl w:val="0"/>
          <w:numId w:val="2"/>
        </w:numPr>
        <w:tabs>
          <w:tab w:val="clear" w:pos="720"/>
          <w:tab w:val="left" w:pos="540"/>
        </w:tabs>
        <w:spacing w:afterLines="50" w:after="156"/>
        <w:contextualSpacing/>
        <w:rPr>
          <w:sz w:val="24"/>
          <w:szCs w:val="24"/>
        </w:rPr>
      </w:pPr>
      <w:r w:rsidRPr="00072ACD">
        <w:rPr>
          <w:rFonts w:hint="eastAsia"/>
          <w:sz w:val="24"/>
          <w:szCs w:val="24"/>
        </w:rPr>
        <w:t>竖向设计：</w:t>
      </w:r>
    </w:p>
    <w:p w:rsidR="00C101A4" w:rsidRPr="00072ACD" w:rsidRDefault="00C101A4" w:rsidP="00072ACD">
      <w:pPr>
        <w:spacing w:afterLines="50" w:after="156"/>
        <w:ind w:firstLineChars="200" w:firstLine="480"/>
        <w:contextualSpacing/>
        <w:rPr>
          <w:sz w:val="24"/>
          <w:szCs w:val="24"/>
        </w:rPr>
      </w:pPr>
      <w:r w:rsidRPr="00072ACD">
        <w:rPr>
          <w:rFonts w:ascii="宋体" w:hAnsi="宋体" w:hint="eastAsia"/>
          <w:sz w:val="24"/>
          <w:szCs w:val="24"/>
        </w:rPr>
        <w:t>本项目用地范围地形</w:t>
      </w:r>
      <w:r w:rsidR="007B48E6" w:rsidRPr="00072ACD">
        <w:rPr>
          <w:rFonts w:ascii="宋体" w:hAnsi="宋体" w:hint="eastAsia"/>
          <w:sz w:val="24"/>
          <w:szCs w:val="24"/>
        </w:rPr>
        <w:t>南</w:t>
      </w:r>
      <w:r w:rsidRPr="00072ACD">
        <w:rPr>
          <w:rFonts w:ascii="宋体" w:hAnsi="宋体" w:hint="eastAsia"/>
          <w:sz w:val="24"/>
          <w:szCs w:val="24"/>
        </w:rPr>
        <w:t>高</w:t>
      </w:r>
      <w:r w:rsidR="007B48E6" w:rsidRPr="00072ACD">
        <w:rPr>
          <w:rFonts w:ascii="宋体" w:hAnsi="宋体" w:hint="eastAsia"/>
          <w:sz w:val="24"/>
          <w:szCs w:val="24"/>
        </w:rPr>
        <w:t>北</w:t>
      </w:r>
      <w:r w:rsidRPr="00072ACD">
        <w:rPr>
          <w:rFonts w:ascii="宋体" w:hAnsi="宋体" w:hint="eastAsia"/>
          <w:sz w:val="24"/>
          <w:szCs w:val="24"/>
        </w:rPr>
        <w:t>低，高差近</w:t>
      </w:r>
      <w:r w:rsidR="00436026" w:rsidRPr="00072ACD">
        <w:rPr>
          <w:rFonts w:ascii="宋体" w:hAnsi="宋体" w:hint="eastAsia"/>
          <w:sz w:val="24"/>
          <w:szCs w:val="24"/>
        </w:rPr>
        <w:t>1.12</w:t>
      </w:r>
      <w:r w:rsidRPr="00072ACD">
        <w:rPr>
          <w:rFonts w:ascii="宋体" w:hAnsi="宋体" w:hint="eastAsia"/>
          <w:sz w:val="24"/>
          <w:szCs w:val="24"/>
        </w:rPr>
        <w:t>米，结合</w:t>
      </w:r>
      <w:r w:rsidR="00A3717A" w:rsidRPr="00072ACD">
        <w:rPr>
          <w:rFonts w:ascii="宋体" w:hAnsi="宋体" w:hint="eastAsia"/>
          <w:sz w:val="24"/>
          <w:szCs w:val="24"/>
        </w:rPr>
        <w:t>海南省农垦中学校内</w:t>
      </w:r>
      <w:r w:rsidRPr="00072ACD">
        <w:rPr>
          <w:rFonts w:ascii="宋体" w:hAnsi="宋体" w:hint="eastAsia"/>
          <w:sz w:val="24"/>
          <w:szCs w:val="24"/>
        </w:rPr>
        <w:t>道路现状标高拟定建筑</w:t>
      </w:r>
      <w:r w:rsidRPr="00072ACD">
        <w:rPr>
          <w:rFonts w:hint="eastAsia"/>
          <w:sz w:val="24"/>
          <w:szCs w:val="24"/>
        </w:rPr>
        <w:t>室内±</w:t>
      </w:r>
      <w:r w:rsidRPr="00072ACD">
        <w:rPr>
          <w:rFonts w:hint="eastAsia"/>
          <w:sz w:val="24"/>
          <w:szCs w:val="24"/>
        </w:rPr>
        <w:t>0.000</w:t>
      </w:r>
      <w:r w:rsidRPr="00072ACD">
        <w:rPr>
          <w:rFonts w:hint="eastAsia"/>
          <w:sz w:val="24"/>
          <w:szCs w:val="24"/>
        </w:rPr>
        <w:t>标高相对场地绝对标高</w:t>
      </w:r>
      <w:r w:rsidRPr="00072ACD">
        <w:rPr>
          <w:rFonts w:hint="eastAsia"/>
          <w:sz w:val="24"/>
          <w:szCs w:val="24"/>
        </w:rPr>
        <w:t>+21.</w:t>
      </w:r>
      <w:r w:rsidR="00ED31DB" w:rsidRPr="00072ACD">
        <w:rPr>
          <w:rFonts w:hint="eastAsia"/>
          <w:sz w:val="24"/>
          <w:szCs w:val="24"/>
        </w:rPr>
        <w:t>4</w:t>
      </w:r>
      <w:r w:rsidRPr="00072ACD">
        <w:rPr>
          <w:rFonts w:hint="eastAsia"/>
          <w:sz w:val="24"/>
          <w:szCs w:val="24"/>
        </w:rPr>
        <w:t>0</w:t>
      </w:r>
      <w:r w:rsidRPr="00072ACD">
        <w:rPr>
          <w:rFonts w:hint="eastAsia"/>
          <w:sz w:val="24"/>
          <w:szCs w:val="24"/>
        </w:rPr>
        <w:t>，出入口与道路均做到自然衔接。</w:t>
      </w:r>
    </w:p>
    <w:p w:rsidR="00C101A4" w:rsidRPr="00072ACD" w:rsidRDefault="00C101A4" w:rsidP="00072ACD">
      <w:pPr>
        <w:numPr>
          <w:ilvl w:val="0"/>
          <w:numId w:val="2"/>
        </w:numPr>
        <w:tabs>
          <w:tab w:val="clear" w:pos="720"/>
        </w:tabs>
        <w:spacing w:afterLines="50" w:after="156"/>
        <w:ind w:hanging="540"/>
        <w:contextualSpacing/>
        <w:rPr>
          <w:rFonts w:ascii="宋体" w:hAnsi="宋体"/>
          <w:sz w:val="24"/>
          <w:szCs w:val="24"/>
        </w:rPr>
      </w:pPr>
      <w:r w:rsidRPr="00072ACD">
        <w:rPr>
          <w:rFonts w:ascii="宋体" w:hAnsi="宋体" w:hint="eastAsia"/>
          <w:sz w:val="24"/>
          <w:szCs w:val="24"/>
        </w:rPr>
        <w:t>建筑间距：</w:t>
      </w:r>
    </w:p>
    <w:p w:rsidR="00C101A4" w:rsidRPr="00072ACD" w:rsidRDefault="00C101A4" w:rsidP="00072ACD">
      <w:pPr>
        <w:spacing w:afterLines="50" w:after="156"/>
        <w:ind w:firstLineChars="200" w:firstLine="480"/>
        <w:contextualSpacing/>
        <w:rPr>
          <w:rFonts w:ascii="宋体" w:hAnsi="宋体"/>
          <w:sz w:val="24"/>
          <w:szCs w:val="24"/>
        </w:rPr>
      </w:pPr>
      <w:r w:rsidRPr="00072ACD">
        <w:rPr>
          <w:rFonts w:ascii="宋体" w:hAnsi="宋体" w:hint="eastAsia"/>
          <w:sz w:val="24"/>
        </w:rPr>
        <w:t>建筑</w:t>
      </w:r>
      <w:r w:rsidR="009B5C49" w:rsidRPr="00072ACD">
        <w:rPr>
          <w:rFonts w:ascii="宋体" w:hAnsi="宋体" w:hint="eastAsia"/>
          <w:sz w:val="24"/>
        </w:rPr>
        <w:t>与原有建筑</w:t>
      </w:r>
      <w:r w:rsidRPr="00072ACD">
        <w:rPr>
          <w:rFonts w:ascii="宋体" w:hAnsi="宋体" w:hint="eastAsia"/>
          <w:sz w:val="24"/>
        </w:rPr>
        <w:t>之间的间距详总平面图，其中，</w:t>
      </w:r>
      <w:r w:rsidRPr="00072ACD">
        <w:rPr>
          <w:rFonts w:ascii="宋体" w:hAnsi="宋体"/>
          <w:sz w:val="24"/>
        </w:rPr>
        <w:t>与</w:t>
      </w:r>
      <w:r w:rsidR="00E27540" w:rsidRPr="00072ACD">
        <w:rPr>
          <w:rFonts w:ascii="宋体" w:hAnsi="宋体" w:hint="eastAsia"/>
          <w:sz w:val="24"/>
        </w:rPr>
        <w:t>南面的</w:t>
      </w:r>
      <w:r w:rsidR="002A1100" w:rsidRPr="00072ACD">
        <w:rPr>
          <w:rFonts w:ascii="宋体" w:hAnsi="宋体" w:hint="eastAsia"/>
          <w:sz w:val="24"/>
        </w:rPr>
        <w:t>宿舍</w:t>
      </w:r>
      <w:r w:rsidRPr="00072ACD">
        <w:rPr>
          <w:rFonts w:ascii="宋体" w:hAnsi="宋体" w:hint="eastAsia"/>
          <w:sz w:val="24"/>
        </w:rPr>
        <w:t>2</w:t>
      </w:r>
      <w:r w:rsidRPr="00072ACD">
        <w:rPr>
          <w:rFonts w:ascii="宋体" w:hAnsi="宋体"/>
          <w:sz w:val="24"/>
        </w:rPr>
        <w:t>#楼之间的</w:t>
      </w:r>
      <w:r w:rsidRPr="00072ACD">
        <w:rPr>
          <w:rFonts w:ascii="宋体" w:hAnsi="宋体" w:hint="eastAsia"/>
          <w:sz w:val="24"/>
        </w:rPr>
        <w:t>间距</w:t>
      </w:r>
      <w:r w:rsidRPr="00072ACD">
        <w:rPr>
          <w:rFonts w:ascii="宋体" w:hAnsi="宋体"/>
          <w:sz w:val="24"/>
        </w:rPr>
        <w:t>为</w:t>
      </w:r>
      <w:r w:rsidR="002A1100" w:rsidRPr="00072ACD">
        <w:rPr>
          <w:rFonts w:ascii="宋体" w:hAnsi="宋体" w:hint="eastAsia"/>
          <w:sz w:val="24"/>
        </w:rPr>
        <w:t>9.85</w:t>
      </w:r>
      <w:r w:rsidRPr="00072ACD">
        <w:rPr>
          <w:rFonts w:ascii="宋体" w:hAnsi="宋体" w:hint="eastAsia"/>
          <w:sz w:val="24"/>
        </w:rPr>
        <w:t>米、与</w:t>
      </w:r>
      <w:r w:rsidR="005D6808" w:rsidRPr="00072ACD">
        <w:rPr>
          <w:rFonts w:ascii="宋体" w:hAnsi="宋体" w:hint="eastAsia"/>
          <w:sz w:val="24"/>
        </w:rPr>
        <w:t>北面的教育站用地</w:t>
      </w:r>
      <w:r w:rsidRPr="00072ACD">
        <w:rPr>
          <w:rFonts w:ascii="宋体" w:hAnsi="宋体"/>
          <w:sz w:val="24"/>
        </w:rPr>
        <w:t>之间的</w:t>
      </w:r>
      <w:r w:rsidRPr="00072ACD">
        <w:rPr>
          <w:rFonts w:ascii="宋体" w:hAnsi="宋体" w:hint="eastAsia"/>
          <w:sz w:val="24"/>
        </w:rPr>
        <w:t>间距</w:t>
      </w:r>
      <w:r w:rsidRPr="00072ACD">
        <w:rPr>
          <w:rFonts w:ascii="宋体" w:hAnsi="宋体"/>
          <w:sz w:val="24"/>
        </w:rPr>
        <w:t>为</w:t>
      </w:r>
      <w:r w:rsidR="005D6808" w:rsidRPr="00072ACD">
        <w:rPr>
          <w:rFonts w:ascii="宋体" w:hAnsi="宋体" w:hint="eastAsia"/>
          <w:sz w:val="24"/>
        </w:rPr>
        <w:t>22.15</w:t>
      </w:r>
      <w:r w:rsidRPr="00072ACD">
        <w:rPr>
          <w:rFonts w:ascii="宋体" w:hAnsi="宋体" w:hint="eastAsia"/>
          <w:sz w:val="24"/>
        </w:rPr>
        <w:t>米，</w:t>
      </w:r>
      <w:r w:rsidR="007C413D" w:rsidRPr="00072ACD">
        <w:rPr>
          <w:rFonts w:ascii="宋体" w:hAnsi="宋体" w:hint="eastAsia"/>
          <w:sz w:val="24"/>
        </w:rPr>
        <w:t>与东面教学楼</w:t>
      </w:r>
      <w:r w:rsidR="007C413D" w:rsidRPr="00072ACD">
        <w:rPr>
          <w:rFonts w:ascii="宋体" w:hAnsi="宋体"/>
          <w:sz w:val="24"/>
        </w:rPr>
        <w:t>之间</w:t>
      </w:r>
      <w:r w:rsidR="007C413D" w:rsidRPr="00072ACD">
        <w:rPr>
          <w:rFonts w:ascii="宋体" w:hAnsi="宋体" w:hint="eastAsia"/>
          <w:sz w:val="24"/>
        </w:rPr>
        <w:t>的间距为15.66米，</w:t>
      </w:r>
      <w:r w:rsidRPr="00072ACD">
        <w:rPr>
          <w:rFonts w:ascii="宋体" w:hAnsi="宋体"/>
          <w:sz w:val="24"/>
        </w:rPr>
        <w:t>均</w:t>
      </w:r>
      <w:r w:rsidRPr="00072ACD">
        <w:rPr>
          <w:rFonts w:ascii="宋体" w:hAnsi="宋体" w:hint="eastAsia"/>
          <w:sz w:val="24"/>
        </w:rPr>
        <w:t>满足规范要求的</w:t>
      </w:r>
      <w:r w:rsidRPr="00072ACD">
        <w:rPr>
          <w:rFonts w:ascii="宋体" w:hAnsi="宋体" w:hint="eastAsia"/>
          <w:sz w:val="24"/>
          <w:szCs w:val="24"/>
        </w:rPr>
        <w:t>的</w:t>
      </w:r>
      <w:r w:rsidRPr="00072ACD">
        <w:rPr>
          <w:rFonts w:ascii="宋体" w:hAnsi="宋体"/>
          <w:sz w:val="24"/>
          <w:szCs w:val="24"/>
        </w:rPr>
        <w:t>防火</w:t>
      </w:r>
      <w:r w:rsidRPr="00072ACD">
        <w:rPr>
          <w:rFonts w:ascii="宋体" w:hAnsi="宋体" w:hint="eastAsia"/>
          <w:sz w:val="24"/>
          <w:szCs w:val="24"/>
        </w:rPr>
        <w:t>间距</w:t>
      </w:r>
      <w:r w:rsidRPr="00072ACD">
        <w:rPr>
          <w:rFonts w:ascii="宋体" w:hAnsi="宋体"/>
          <w:sz w:val="24"/>
          <w:szCs w:val="24"/>
        </w:rPr>
        <w:t>要求。</w:t>
      </w:r>
    </w:p>
    <w:p w:rsidR="00C101A4" w:rsidRPr="00072ACD" w:rsidRDefault="00C101A4" w:rsidP="00072ACD">
      <w:pPr>
        <w:numPr>
          <w:ilvl w:val="0"/>
          <w:numId w:val="2"/>
        </w:numPr>
        <w:tabs>
          <w:tab w:val="clear" w:pos="720"/>
          <w:tab w:val="left" w:pos="540"/>
        </w:tabs>
        <w:spacing w:afterLines="50" w:after="156"/>
        <w:ind w:left="540" w:hanging="320"/>
        <w:contextualSpacing/>
        <w:rPr>
          <w:sz w:val="24"/>
          <w:szCs w:val="24"/>
        </w:rPr>
      </w:pPr>
      <w:r w:rsidRPr="00072ACD">
        <w:rPr>
          <w:rFonts w:hint="eastAsia"/>
          <w:sz w:val="24"/>
          <w:szCs w:val="24"/>
        </w:rPr>
        <w:t>消防车道及消防救援场地：</w:t>
      </w:r>
    </w:p>
    <w:p w:rsidR="00C101A4" w:rsidRPr="00072ACD" w:rsidRDefault="00304DFA" w:rsidP="00072ACD">
      <w:pPr>
        <w:snapToGrid w:val="0"/>
        <w:spacing w:before="156" w:after="156"/>
        <w:ind w:firstLineChars="100" w:firstLine="240"/>
        <w:rPr>
          <w:rFonts w:ascii="宋体" w:hAnsi="宋体"/>
          <w:sz w:val="24"/>
          <w:szCs w:val="24"/>
        </w:rPr>
      </w:pPr>
      <w:r w:rsidRPr="00072ACD">
        <w:rPr>
          <w:rFonts w:ascii="宋体" w:hAnsi="宋体" w:hint="eastAsia"/>
          <w:sz w:val="24"/>
        </w:rPr>
        <w:t>建筑周边</w:t>
      </w:r>
      <w:r w:rsidR="00C101A4" w:rsidRPr="00072ACD">
        <w:rPr>
          <w:rFonts w:ascii="宋体" w:hAnsi="宋体" w:hint="eastAsia"/>
          <w:sz w:val="24"/>
        </w:rPr>
        <w:t>设环形消防车道，</w:t>
      </w:r>
      <w:r w:rsidR="00C101A4" w:rsidRPr="00072ACD">
        <w:rPr>
          <w:rFonts w:ascii="Segoe UI" w:hAnsi="Segoe UI" w:cs="Segoe UI" w:hint="eastAsia"/>
        </w:rPr>
        <w:t>设</w:t>
      </w:r>
      <w:r w:rsidR="00C101A4" w:rsidRPr="00072ACD">
        <w:rPr>
          <w:rFonts w:ascii="Segoe UI" w:hAnsi="Segoe UI" w:cs="Segoe UI"/>
        </w:rPr>
        <w:t>两</w:t>
      </w:r>
      <w:r w:rsidR="00C101A4" w:rsidRPr="00072ACD">
        <w:rPr>
          <w:rFonts w:ascii="Segoe UI" w:hAnsi="Segoe UI" w:cs="Segoe UI" w:hint="eastAsia"/>
        </w:rPr>
        <w:t>个出口</w:t>
      </w:r>
      <w:r w:rsidR="00C101A4" w:rsidRPr="00072ACD">
        <w:rPr>
          <w:rFonts w:ascii="Segoe UI" w:hAnsi="Segoe UI" w:cs="Segoe UI"/>
        </w:rPr>
        <w:t>与</w:t>
      </w:r>
      <w:r w:rsidR="00BA1BE9" w:rsidRPr="00072ACD">
        <w:rPr>
          <w:rFonts w:ascii="Segoe UI" w:hAnsi="Segoe UI" w:cs="Segoe UI" w:hint="eastAsia"/>
        </w:rPr>
        <w:t>校区</w:t>
      </w:r>
      <w:r w:rsidR="00C101A4" w:rsidRPr="00072ACD">
        <w:rPr>
          <w:rFonts w:ascii="Segoe UI" w:hAnsi="Segoe UI" w:cs="Segoe UI"/>
        </w:rPr>
        <w:t>道</w:t>
      </w:r>
      <w:r w:rsidR="00C101A4" w:rsidRPr="00072ACD">
        <w:rPr>
          <w:rFonts w:ascii="Segoe UI" w:hAnsi="Segoe UI" w:cs="Segoe UI" w:hint="eastAsia"/>
        </w:rPr>
        <w:t>路相</w:t>
      </w:r>
      <w:r w:rsidR="00C101A4" w:rsidRPr="00072ACD">
        <w:rPr>
          <w:rFonts w:ascii="Segoe UI" w:hAnsi="Segoe UI" w:cs="Segoe UI"/>
        </w:rPr>
        <w:t>连通</w:t>
      </w:r>
      <w:r w:rsidR="00C101A4" w:rsidRPr="00072ACD">
        <w:rPr>
          <w:rFonts w:ascii="Segoe UI" w:hAnsi="Segoe UI" w:cs="Segoe UI" w:hint="eastAsia"/>
        </w:rPr>
        <w:t>，</w:t>
      </w:r>
      <w:r w:rsidR="00C101A4" w:rsidRPr="00072ACD">
        <w:rPr>
          <w:rFonts w:ascii="宋体" w:hAnsi="宋体" w:hint="eastAsia"/>
          <w:sz w:val="24"/>
        </w:rPr>
        <w:t>消防车道路面按承受重型消防车（满载总重40吨）进行设计。消防车道的路面、消防车道和场地下面的管道和暗沟等，</w:t>
      </w:r>
      <w:r w:rsidR="002416C7" w:rsidRPr="00072ACD">
        <w:rPr>
          <w:rFonts w:ascii="宋体" w:hAnsi="宋体" w:hint="eastAsia"/>
          <w:sz w:val="24"/>
        </w:rPr>
        <w:t>均</w:t>
      </w:r>
      <w:r w:rsidR="00C101A4" w:rsidRPr="00072ACD">
        <w:rPr>
          <w:rFonts w:ascii="宋体" w:hAnsi="宋体" w:hint="eastAsia"/>
          <w:sz w:val="24"/>
        </w:rPr>
        <w:t>能承受重型消防车的压力。均满足相关规范要求。</w:t>
      </w:r>
    </w:p>
    <w:p w:rsidR="00C101A4" w:rsidRPr="00072ACD" w:rsidRDefault="00C101A4" w:rsidP="00072ACD">
      <w:pPr>
        <w:numPr>
          <w:ilvl w:val="0"/>
          <w:numId w:val="1"/>
        </w:numPr>
        <w:spacing w:afterLines="50" w:after="156"/>
        <w:contextualSpacing/>
        <w:rPr>
          <w:rFonts w:ascii="宋体" w:hAnsi="宋体"/>
          <w:sz w:val="24"/>
          <w:szCs w:val="24"/>
        </w:rPr>
      </w:pPr>
      <w:r w:rsidRPr="00072ACD">
        <w:rPr>
          <w:rFonts w:ascii="宋体" w:hAnsi="宋体" w:hint="eastAsia"/>
          <w:sz w:val="24"/>
          <w:szCs w:val="24"/>
        </w:rPr>
        <w:t>建筑防火</w:t>
      </w:r>
    </w:p>
    <w:p w:rsidR="00517688" w:rsidRPr="00072ACD" w:rsidRDefault="00517688" w:rsidP="00072ACD">
      <w:pPr>
        <w:pStyle w:val="0"/>
        <w:spacing w:afterLines="50" w:after="156"/>
        <w:ind w:firstLine="480"/>
        <w:contextualSpacing/>
        <w:rPr>
          <w:rFonts w:ascii="Times New Roman" w:eastAsia="宋体" w:hAnsi="Times New Roman" w:cs="Times New Roman"/>
          <w:kern w:val="2"/>
          <w:sz w:val="24"/>
        </w:rPr>
      </w:pPr>
      <w:r w:rsidRPr="00072ACD">
        <w:rPr>
          <w:rFonts w:ascii="Times New Roman" w:eastAsia="宋体" w:hAnsi="Times New Roman" w:cs="Times New Roman" w:hint="eastAsia"/>
          <w:kern w:val="2"/>
          <w:sz w:val="24"/>
        </w:rPr>
        <w:t>1</w:t>
      </w:r>
      <w:r w:rsidRPr="00072ACD">
        <w:rPr>
          <w:rFonts w:ascii="Times New Roman" w:eastAsia="宋体" w:hAnsi="Times New Roman" w:cs="Times New Roman" w:hint="eastAsia"/>
          <w:kern w:val="2"/>
          <w:sz w:val="24"/>
        </w:rPr>
        <w:t>、地上建筑</w:t>
      </w:r>
      <w:r w:rsidRPr="00072ACD">
        <w:rPr>
          <w:rFonts w:ascii="Times New Roman" w:eastAsia="宋体" w:hAnsi="Times New Roman" w:cs="Times New Roman"/>
          <w:kern w:val="2"/>
          <w:sz w:val="24"/>
        </w:rPr>
        <w:t>消防设计</w:t>
      </w:r>
    </w:p>
    <w:p w:rsidR="00517688" w:rsidRPr="00072ACD" w:rsidRDefault="00275C17" w:rsidP="00072ACD">
      <w:pPr>
        <w:pStyle w:val="0"/>
        <w:spacing w:afterLines="50" w:after="156"/>
        <w:ind w:firstLineChars="0" w:firstLine="480"/>
        <w:contextualSpacing/>
        <w:rPr>
          <w:rFonts w:ascii="Times New Roman" w:eastAsia="宋体" w:hAnsi="Times New Roman" w:cs="Times New Roman"/>
          <w:kern w:val="2"/>
          <w:sz w:val="24"/>
        </w:rPr>
      </w:pPr>
      <w:r w:rsidRPr="00072ACD">
        <w:rPr>
          <w:rFonts w:ascii="Times New Roman" w:eastAsia="宋体" w:hAnsi="Times New Roman" w:cs="Times New Roman" w:hint="eastAsia"/>
          <w:kern w:val="2"/>
          <w:sz w:val="24"/>
        </w:rPr>
        <w:t>本项目</w:t>
      </w:r>
      <w:r w:rsidR="00C101A4" w:rsidRPr="00072ACD">
        <w:rPr>
          <w:rFonts w:ascii="Times New Roman" w:eastAsia="宋体" w:hAnsi="Times New Roman" w:cs="Times New Roman"/>
          <w:kern w:val="2"/>
          <w:sz w:val="24"/>
        </w:rPr>
        <w:t>为</w:t>
      </w:r>
      <w:r w:rsidRPr="00072ACD">
        <w:rPr>
          <w:rFonts w:ascii="Times New Roman" w:eastAsia="宋体" w:hAnsi="Times New Roman" w:cs="Times New Roman" w:hint="eastAsia"/>
          <w:kern w:val="2"/>
          <w:sz w:val="24"/>
        </w:rPr>
        <w:t>6</w:t>
      </w:r>
      <w:r w:rsidR="00C101A4" w:rsidRPr="00072ACD">
        <w:rPr>
          <w:rFonts w:ascii="Times New Roman" w:eastAsia="宋体" w:hAnsi="Times New Roman" w:cs="Times New Roman" w:hint="eastAsia"/>
          <w:kern w:val="2"/>
          <w:sz w:val="24"/>
        </w:rPr>
        <w:t>层</w:t>
      </w:r>
      <w:r w:rsidRPr="00072ACD">
        <w:rPr>
          <w:rFonts w:ascii="Times New Roman" w:eastAsia="宋体" w:hAnsi="Times New Roman" w:cs="Times New Roman" w:hint="eastAsia"/>
          <w:kern w:val="2"/>
          <w:sz w:val="24"/>
        </w:rPr>
        <w:t>。其中</w:t>
      </w:r>
      <w:r w:rsidR="00C101A4" w:rsidRPr="00072ACD">
        <w:rPr>
          <w:rFonts w:ascii="Times New Roman" w:eastAsia="宋体" w:hAnsi="Times New Roman" w:cs="Times New Roman" w:hint="eastAsia"/>
          <w:kern w:val="2"/>
          <w:sz w:val="24"/>
        </w:rPr>
        <w:t>首层</w:t>
      </w:r>
      <w:r w:rsidRPr="00072ACD">
        <w:rPr>
          <w:rFonts w:ascii="Times New Roman" w:eastAsia="宋体" w:hAnsi="Times New Roman" w:cs="Times New Roman" w:hint="eastAsia"/>
          <w:kern w:val="2"/>
          <w:sz w:val="24"/>
        </w:rPr>
        <w:t>局部</w:t>
      </w:r>
      <w:r w:rsidR="00C101A4" w:rsidRPr="00072ACD">
        <w:rPr>
          <w:rFonts w:ascii="Times New Roman" w:eastAsia="宋体" w:hAnsi="Times New Roman" w:cs="Times New Roman"/>
          <w:kern w:val="2"/>
          <w:sz w:val="24"/>
        </w:rPr>
        <w:t>架空</w:t>
      </w:r>
      <w:r w:rsidRPr="00072ACD">
        <w:rPr>
          <w:rFonts w:ascii="Times New Roman" w:eastAsia="宋体" w:hAnsi="Times New Roman" w:cs="Times New Roman" w:hint="eastAsia"/>
          <w:kern w:val="2"/>
          <w:sz w:val="24"/>
        </w:rPr>
        <w:t>3</w:t>
      </w:r>
      <w:r w:rsidR="00DA6371" w:rsidRPr="00072ACD">
        <w:rPr>
          <w:rFonts w:ascii="Times New Roman" w:eastAsia="宋体" w:hAnsi="Times New Roman" w:cs="Times New Roman" w:hint="eastAsia"/>
          <w:kern w:val="2"/>
          <w:sz w:val="24"/>
        </w:rPr>
        <w:t>.</w:t>
      </w:r>
      <w:r w:rsidRPr="00072ACD">
        <w:rPr>
          <w:rFonts w:ascii="Times New Roman" w:eastAsia="宋体" w:hAnsi="Times New Roman" w:cs="Times New Roman" w:hint="eastAsia"/>
          <w:kern w:val="2"/>
          <w:sz w:val="24"/>
        </w:rPr>
        <w:t>9</w:t>
      </w:r>
      <w:r w:rsidR="00C101A4" w:rsidRPr="00072ACD">
        <w:rPr>
          <w:rFonts w:ascii="Times New Roman" w:eastAsia="宋体" w:hAnsi="Times New Roman" w:cs="Times New Roman" w:hint="eastAsia"/>
          <w:kern w:val="2"/>
          <w:sz w:val="24"/>
        </w:rPr>
        <w:t>米</w:t>
      </w:r>
      <w:r w:rsidR="00C101A4" w:rsidRPr="00072ACD">
        <w:rPr>
          <w:rFonts w:ascii="Times New Roman" w:eastAsia="宋体" w:hAnsi="Times New Roman" w:cs="Times New Roman"/>
          <w:kern w:val="2"/>
          <w:sz w:val="24"/>
        </w:rPr>
        <w:t>，</w:t>
      </w:r>
      <w:r w:rsidR="00C101A4" w:rsidRPr="00072ACD">
        <w:rPr>
          <w:rFonts w:ascii="Times New Roman" w:eastAsia="宋体" w:hAnsi="Times New Roman" w:cs="Times New Roman" w:hint="eastAsia"/>
          <w:kern w:val="2"/>
          <w:sz w:val="24"/>
        </w:rPr>
        <w:t>建筑</w:t>
      </w:r>
      <w:r w:rsidR="00C101A4" w:rsidRPr="00072ACD">
        <w:rPr>
          <w:rFonts w:ascii="Times New Roman" w:eastAsia="宋体" w:hAnsi="Times New Roman" w:cs="Times New Roman"/>
          <w:kern w:val="2"/>
          <w:sz w:val="24"/>
        </w:rPr>
        <w:t>高度</w:t>
      </w:r>
      <w:r w:rsidR="007B488E" w:rsidRPr="00072ACD">
        <w:rPr>
          <w:rFonts w:ascii="Times New Roman" w:eastAsia="宋体" w:hAnsi="Times New Roman" w:cs="Times New Roman" w:hint="eastAsia"/>
          <w:kern w:val="2"/>
          <w:sz w:val="24"/>
        </w:rPr>
        <w:t>为</w:t>
      </w:r>
      <w:r w:rsidR="007B488E" w:rsidRPr="00072ACD">
        <w:rPr>
          <w:rFonts w:ascii="Times New Roman" w:eastAsia="宋体" w:hAnsi="Times New Roman" w:cs="Times New Roman" w:hint="eastAsia"/>
          <w:kern w:val="2"/>
          <w:sz w:val="24"/>
        </w:rPr>
        <w:t>23.7</w:t>
      </w:r>
      <w:r w:rsidR="00C101A4" w:rsidRPr="00072ACD">
        <w:rPr>
          <w:rFonts w:ascii="Times New Roman" w:eastAsia="宋体" w:hAnsi="Times New Roman" w:cs="Times New Roman" w:hint="eastAsia"/>
          <w:kern w:val="2"/>
          <w:sz w:val="24"/>
        </w:rPr>
        <w:t>米</w:t>
      </w:r>
      <w:r w:rsidR="00517688" w:rsidRPr="00072ACD">
        <w:rPr>
          <w:rFonts w:ascii="Times New Roman" w:eastAsia="宋体" w:hAnsi="Times New Roman" w:cs="Times New Roman" w:hint="eastAsia"/>
          <w:kern w:val="2"/>
          <w:sz w:val="24"/>
        </w:rPr>
        <w:t>。</w:t>
      </w:r>
    </w:p>
    <w:p w:rsidR="00FD4ACD" w:rsidRPr="00072ACD" w:rsidRDefault="00517688" w:rsidP="00072ACD">
      <w:pPr>
        <w:pStyle w:val="0"/>
        <w:spacing w:afterLines="50" w:after="156"/>
        <w:ind w:firstLineChars="0" w:firstLine="480"/>
        <w:contextualSpacing/>
        <w:rPr>
          <w:rFonts w:ascii="Times New Roman" w:eastAsia="宋体" w:hAnsi="Times New Roman" w:cs="Times New Roman"/>
          <w:kern w:val="2"/>
          <w:sz w:val="24"/>
        </w:rPr>
      </w:pPr>
      <w:r w:rsidRPr="00072ACD">
        <w:rPr>
          <w:rFonts w:ascii="Times New Roman" w:eastAsia="宋体" w:hAnsi="Times New Roman" w:cs="Times New Roman" w:hint="eastAsia"/>
          <w:kern w:val="2"/>
          <w:sz w:val="24"/>
        </w:rPr>
        <w:t>一到三层设置</w:t>
      </w:r>
      <w:r w:rsidRPr="00072ACD">
        <w:rPr>
          <w:rFonts w:ascii="Times New Roman" w:eastAsia="宋体" w:hAnsi="Times New Roman" w:cs="Times New Roman" w:hint="eastAsia"/>
          <w:kern w:val="2"/>
          <w:sz w:val="24"/>
        </w:rPr>
        <w:t>5</w:t>
      </w:r>
      <w:r w:rsidRPr="00072ACD">
        <w:rPr>
          <w:rFonts w:ascii="Times New Roman" w:eastAsia="宋体" w:hAnsi="Times New Roman" w:cs="Times New Roman" w:hint="eastAsia"/>
          <w:kern w:val="2"/>
          <w:sz w:val="24"/>
        </w:rPr>
        <w:t>部封闭楼梯间，</w:t>
      </w:r>
      <w:r w:rsidRPr="00072ACD">
        <w:rPr>
          <w:rFonts w:ascii="Times New Roman" w:eastAsia="宋体" w:hAnsi="Times New Roman" w:cs="Times New Roman" w:hint="eastAsia"/>
          <w:kern w:val="2"/>
          <w:sz w:val="24"/>
        </w:rPr>
        <w:t>1</w:t>
      </w:r>
      <w:r w:rsidRPr="00072ACD">
        <w:rPr>
          <w:rFonts w:ascii="Times New Roman" w:eastAsia="宋体" w:hAnsi="Times New Roman" w:cs="Times New Roman" w:hint="eastAsia"/>
          <w:kern w:val="2"/>
          <w:sz w:val="24"/>
        </w:rPr>
        <w:t>部室外楼梯间，疏散宽度为</w:t>
      </w:r>
      <w:r w:rsidRPr="00072ACD">
        <w:rPr>
          <w:rFonts w:ascii="Times New Roman" w:eastAsia="宋体" w:hAnsi="Times New Roman" w:cs="Times New Roman" w:hint="eastAsia"/>
          <w:kern w:val="2"/>
          <w:sz w:val="24"/>
        </w:rPr>
        <w:t>12.20</w:t>
      </w:r>
      <w:r w:rsidRPr="00072ACD">
        <w:rPr>
          <w:rFonts w:ascii="Times New Roman" w:eastAsia="宋体" w:hAnsi="Times New Roman" w:cs="Times New Roman" w:hint="eastAsia"/>
          <w:kern w:val="2"/>
          <w:sz w:val="24"/>
        </w:rPr>
        <w:t>米</w:t>
      </w:r>
      <w:r w:rsidR="00DA6371" w:rsidRPr="00072ACD">
        <w:rPr>
          <w:rFonts w:ascii="Times New Roman" w:eastAsia="宋体" w:hAnsi="Times New Roman" w:cs="Times New Roman" w:hint="eastAsia"/>
          <w:kern w:val="2"/>
          <w:sz w:val="24"/>
        </w:rPr>
        <w:t>；四层到六层设置</w:t>
      </w:r>
      <w:r w:rsidR="00DA6371" w:rsidRPr="00072ACD">
        <w:rPr>
          <w:rFonts w:ascii="Times New Roman" w:eastAsia="宋体" w:hAnsi="Times New Roman" w:cs="Times New Roman" w:hint="eastAsia"/>
          <w:kern w:val="2"/>
          <w:sz w:val="24"/>
        </w:rPr>
        <w:t>5</w:t>
      </w:r>
      <w:r w:rsidR="00DA6371" w:rsidRPr="00072ACD">
        <w:rPr>
          <w:rFonts w:ascii="Times New Roman" w:eastAsia="宋体" w:hAnsi="Times New Roman" w:cs="Times New Roman" w:hint="eastAsia"/>
          <w:kern w:val="2"/>
          <w:sz w:val="24"/>
        </w:rPr>
        <w:t>部封闭楼梯间，疏散宽度为</w:t>
      </w:r>
      <w:r w:rsidR="00DA6371" w:rsidRPr="00072ACD">
        <w:rPr>
          <w:rFonts w:ascii="Times New Roman" w:eastAsia="宋体" w:hAnsi="Times New Roman" w:cs="Times New Roman" w:hint="eastAsia"/>
          <w:kern w:val="2"/>
          <w:sz w:val="24"/>
        </w:rPr>
        <w:t>9.6</w:t>
      </w:r>
      <w:r w:rsidR="00DA6371" w:rsidRPr="00072ACD">
        <w:rPr>
          <w:rFonts w:ascii="Times New Roman" w:eastAsia="宋体" w:hAnsi="Times New Roman" w:cs="Times New Roman" w:hint="eastAsia"/>
          <w:kern w:val="2"/>
          <w:sz w:val="24"/>
        </w:rPr>
        <w:t>米</w:t>
      </w:r>
      <w:r w:rsidR="00C101A4" w:rsidRPr="00072ACD">
        <w:rPr>
          <w:rFonts w:ascii="Times New Roman" w:eastAsia="宋体" w:hAnsi="Times New Roman" w:cs="Times New Roman"/>
          <w:kern w:val="2"/>
          <w:sz w:val="24"/>
        </w:rPr>
        <w:t>满足规范要求</w:t>
      </w:r>
      <w:r w:rsidR="00C101A4" w:rsidRPr="00072ACD">
        <w:rPr>
          <w:rFonts w:ascii="Times New Roman" w:eastAsia="宋体" w:hAnsi="Times New Roman" w:cs="Times New Roman" w:hint="eastAsia"/>
          <w:kern w:val="2"/>
          <w:sz w:val="24"/>
        </w:rPr>
        <w:t>。楼梯间靠外墙</w:t>
      </w:r>
      <w:r w:rsidR="00DA6371" w:rsidRPr="00072ACD">
        <w:rPr>
          <w:rFonts w:ascii="Times New Roman" w:eastAsia="宋体" w:hAnsi="Times New Roman" w:cs="Times New Roman" w:hint="eastAsia"/>
          <w:kern w:val="2"/>
          <w:sz w:val="24"/>
        </w:rPr>
        <w:t>布置</w:t>
      </w:r>
      <w:r w:rsidR="00C101A4" w:rsidRPr="00072ACD">
        <w:rPr>
          <w:rFonts w:ascii="Times New Roman" w:eastAsia="宋体" w:hAnsi="Times New Roman" w:cs="Times New Roman"/>
          <w:kern w:val="2"/>
          <w:sz w:val="24"/>
        </w:rPr>
        <w:t>，</w:t>
      </w:r>
      <w:r w:rsidR="00C101A4" w:rsidRPr="00072ACD">
        <w:rPr>
          <w:rFonts w:ascii="Times New Roman" w:eastAsia="宋体" w:hAnsi="Times New Roman" w:cs="Times New Roman" w:hint="eastAsia"/>
          <w:kern w:val="2"/>
          <w:sz w:val="24"/>
        </w:rPr>
        <w:t>设</w:t>
      </w:r>
      <w:r w:rsidR="00C101A4" w:rsidRPr="00072ACD">
        <w:rPr>
          <w:rFonts w:ascii="Times New Roman" w:eastAsia="宋体" w:hAnsi="Times New Roman" w:cs="Times New Roman"/>
          <w:kern w:val="2"/>
          <w:sz w:val="24"/>
        </w:rPr>
        <w:t>自然通风</w:t>
      </w:r>
      <w:r w:rsidR="00C101A4" w:rsidRPr="00072ACD">
        <w:rPr>
          <w:rFonts w:ascii="Times New Roman" w:eastAsia="宋体" w:hAnsi="Times New Roman" w:cs="Times New Roman" w:hint="eastAsia"/>
          <w:kern w:val="2"/>
          <w:sz w:val="24"/>
        </w:rPr>
        <w:t>外窗</w:t>
      </w:r>
      <w:r w:rsidR="00C101A4" w:rsidRPr="00072ACD">
        <w:rPr>
          <w:rFonts w:ascii="Times New Roman" w:eastAsia="宋体" w:hAnsi="Times New Roman" w:cs="Times New Roman"/>
          <w:kern w:val="2"/>
          <w:sz w:val="24"/>
        </w:rPr>
        <w:t>，通风面积满足规范要求</w:t>
      </w:r>
      <w:r w:rsidR="00C101A4" w:rsidRPr="00072ACD">
        <w:rPr>
          <w:rFonts w:ascii="Times New Roman" w:eastAsia="宋体" w:hAnsi="Times New Roman" w:cs="Times New Roman" w:hint="eastAsia"/>
          <w:kern w:val="2"/>
          <w:sz w:val="24"/>
        </w:rPr>
        <w:t>每</w:t>
      </w:r>
      <w:r w:rsidR="00C101A4" w:rsidRPr="00072ACD">
        <w:rPr>
          <w:rFonts w:ascii="Times New Roman" w:eastAsia="宋体" w:hAnsi="Times New Roman" w:cs="Times New Roman" w:hint="eastAsia"/>
          <w:kern w:val="2"/>
          <w:sz w:val="24"/>
        </w:rPr>
        <w:t>5</w:t>
      </w:r>
      <w:r w:rsidR="00C101A4" w:rsidRPr="00072ACD">
        <w:rPr>
          <w:rFonts w:ascii="Times New Roman" w:eastAsia="宋体" w:hAnsi="Times New Roman" w:cs="Times New Roman" w:hint="eastAsia"/>
          <w:kern w:val="2"/>
          <w:sz w:val="24"/>
        </w:rPr>
        <w:t>层</w:t>
      </w:r>
      <w:r w:rsidR="00C101A4" w:rsidRPr="00072ACD">
        <w:rPr>
          <w:rFonts w:ascii="Times New Roman" w:eastAsia="宋体" w:hAnsi="Times New Roman" w:cs="Times New Roman"/>
          <w:kern w:val="2"/>
          <w:sz w:val="24"/>
        </w:rPr>
        <w:t>大于</w:t>
      </w:r>
      <w:r w:rsidR="00C101A4" w:rsidRPr="00072ACD">
        <w:rPr>
          <w:rFonts w:ascii="Times New Roman" w:eastAsia="宋体" w:hAnsi="Times New Roman" w:cs="Times New Roman" w:hint="eastAsia"/>
          <w:kern w:val="2"/>
          <w:sz w:val="24"/>
        </w:rPr>
        <w:t>2</w:t>
      </w:r>
      <w:r w:rsidR="00C101A4" w:rsidRPr="00072ACD">
        <w:rPr>
          <w:rFonts w:ascii="Times New Roman" w:eastAsia="宋体" w:hAnsi="Times New Roman" w:cs="Times New Roman" w:hint="eastAsia"/>
          <w:kern w:val="2"/>
          <w:sz w:val="24"/>
        </w:rPr>
        <w:t>㎡的要求</w:t>
      </w:r>
      <w:r w:rsidR="00C101A4" w:rsidRPr="00072ACD">
        <w:rPr>
          <w:rFonts w:ascii="Times New Roman" w:eastAsia="宋体" w:hAnsi="Times New Roman" w:cs="Times New Roman"/>
          <w:kern w:val="2"/>
          <w:sz w:val="24"/>
        </w:rPr>
        <w:t>。</w:t>
      </w:r>
      <w:r w:rsidR="00C101A4" w:rsidRPr="00072ACD">
        <w:rPr>
          <w:rFonts w:ascii="Times New Roman" w:eastAsia="宋体" w:hAnsi="Times New Roman" w:cs="Times New Roman" w:hint="eastAsia"/>
          <w:kern w:val="2"/>
          <w:sz w:val="24"/>
        </w:rPr>
        <w:t>楼梯间</w:t>
      </w:r>
      <w:r w:rsidR="00C101A4" w:rsidRPr="00072ACD">
        <w:rPr>
          <w:rFonts w:ascii="Times New Roman" w:eastAsia="宋体" w:hAnsi="Times New Roman" w:cs="Times New Roman" w:hint="eastAsia"/>
          <w:kern w:val="2"/>
          <w:sz w:val="24"/>
        </w:rPr>
        <w:lastRenderedPageBreak/>
        <w:t>首层</w:t>
      </w:r>
      <w:r w:rsidR="00FD4ACD" w:rsidRPr="00072ACD">
        <w:rPr>
          <w:rFonts w:ascii="Times New Roman" w:eastAsia="宋体" w:hAnsi="Times New Roman" w:cs="Times New Roman" w:hint="eastAsia"/>
          <w:kern w:val="2"/>
          <w:sz w:val="24"/>
        </w:rPr>
        <w:t>均</w:t>
      </w:r>
      <w:r w:rsidR="00C101A4" w:rsidRPr="00072ACD">
        <w:rPr>
          <w:rFonts w:ascii="Times New Roman" w:eastAsia="宋体" w:hAnsi="Times New Roman" w:cs="Times New Roman"/>
          <w:kern w:val="2"/>
          <w:sz w:val="24"/>
        </w:rPr>
        <w:t>直接对外疏散</w:t>
      </w:r>
      <w:r w:rsidR="00FD4ACD" w:rsidRPr="00072ACD">
        <w:rPr>
          <w:rFonts w:ascii="Times New Roman" w:eastAsia="宋体" w:hAnsi="Times New Roman" w:cs="Times New Roman" w:hint="eastAsia"/>
          <w:kern w:val="2"/>
          <w:sz w:val="24"/>
        </w:rPr>
        <w:t>。</w:t>
      </w:r>
    </w:p>
    <w:p w:rsidR="00C101A4" w:rsidRPr="00072ACD" w:rsidRDefault="00115F1E" w:rsidP="00072ACD">
      <w:pPr>
        <w:pStyle w:val="0"/>
        <w:spacing w:afterLines="50" w:after="156"/>
        <w:ind w:firstLineChars="0" w:firstLine="480"/>
        <w:contextualSpacing/>
        <w:rPr>
          <w:rFonts w:ascii="Times New Roman" w:eastAsia="宋体" w:hAnsi="Times New Roman" w:cs="Times New Roman"/>
          <w:kern w:val="2"/>
          <w:sz w:val="24"/>
        </w:rPr>
      </w:pPr>
      <w:r w:rsidRPr="00072ACD">
        <w:rPr>
          <w:rFonts w:ascii="Times New Roman" w:eastAsia="宋体" w:hAnsi="Times New Roman" w:cs="Times New Roman" w:hint="eastAsia"/>
          <w:kern w:val="2"/>
          <w:sz w:val="24"/>
        </w:rPr>
        <w:t>本工程不设火灾自动报警系统和自动灭火系统。</w:t>
      </w:r>
      <w:r w:rsidR="003E556C" w:rsidRPr="00072ACD">
        <w:rPr>
          <w:rFonts w:ascii="Times New Roman" w:eastAsia="宋体" w:hAnsi="Times New Roman" w:cs="Times New Roman" w:hint="eastAsia"/>
          <w:kern w:val="2"/>
          <w:sz w:val="24"/>
        </w:rPr>
        <w:t>一层</w:t>
      </w:r>
      <w:r w:rsidR="002A292C" w:rsidRPr="00072ACD">
        <w:rPr>
          <w:rFonts w:ascii="Times New Roman" w:eastAsia="宋体" w:hAnsi="Times New Roman" w:cs="Times New Roman" w:hint="eastAsia"/>
          <w:kern w:val="2"/>
          <w:sz w:val="24"/>
        </w:rPr>
        <w:t>、</w:t>
      </w:r>
      <w:r w:rsidR="003E556C" w:rsidRPr="00072ACD">
        <w:rPr>
          <w:rFonts w:ascii="Times New Roman" w:eastAsia="宋体" w:hAnsi="Times New Roman" w:cs="Times New Roman" w:hint="eastAsia"/>
          <w:kern w:val="2"/>
          <w:sz w:val="24"/>
        </w:rPr>
        <w:t>四至六层每层自成一个防火分区，</w:t>
      </w:r>
      <w:r w:rsidR="00744BF8" w:rsidRPr="00072ACD">
        <w:rPr>
          <w:rFonts w:ascii="Times New Roman" w:eastAsia="宋体" w:hAnsi="Times New Roman" w:cs="Times New Roman" w:hint="eastAsia"/>
          <w:kern w:val="2"/>
          <w:sz w:val="24"/>
        </w:rPr>
        <w:t>一层</w:t>
      </w:r>
      <w:r w:rsidR="003E556C" w:rsidRPr="00072ACD">
        <w:rPr>
          <w:rFonts w:ascii="Times New Roman" w:eastAsia="宋体" w:hAnsi="Times New Roman" w:cs="Times New Roman" w:hint="eastAsia"/>
          <w:kern w:val="2"/>
          <w:sz w:val="24"/>
        </w:rPr>
        <w:t>防火分区面积</w:t>
      </w:r>
      <w:r w:rsidR="00744BF8" w:rsidRPr="00072ACD">
        <w:rPr>
          <w:rFonts w:ascii="Times New Roman" w:eastAsia="宋体" w:hAnsi="Times New Roman" w:cs="Times New Roman" w:hint="eastAsia"/>
          <w:kern w:val="2"/>
          <w:sz w:val="24"/>
        </w:rPr>
        <w:t>为</w:t>
      </w:r>
      <w:r w:rsidR="00FD3662" w:rsidRPr="00072ACD">
        <w:rPr>
          <w:rFonts w:ascii="Times New Roman" w:eastAsia="宋体" w:hAnsi="Times New Roman" w:cs="Times New Roman"/>
          <w:kern w:val="2"/>
          <w:sz w:val="24"/>
        </w:rPr>
        <w:t>1834.58</w:t>
      </w:r>
      <w:r w:rsidR="003E556C" w:rsidRPr="00072ACD">
        <w:rPr>
          <w:rFonts w:ascii="Times New Roman" w:eastAsia="宋体" w:hAnsi="Times New Roman" w:cs="Times New Roman" w:hint="eastAsia"/>
          <w:kern w:val="2"/>
          <w:sz w:val="24"/>
        </w:rPr>
        <w:t>㎡</w:t>
      </w:r>
      <w:r w:rsidR="00C56690" w:rsidRPr="00072ACD">
        <w:rPr>
          <w:rFonts w:ascii="Times New Roman" w:eastAsia="宋体" w:hAnsi="Times New Roman" w:cs="Times New Roman" w:hint="eastAsia"/>
          <w:kern w:val="2"/>
          <w:sz w:val="24"/>
        </w:rPr>
        <w:t>；四层防火分区面积为</w:t>
      </w:r>
      <w:r w:rsidR="00E913D3" w:rsidRPr="00072ACD">
        <w:rPr>
          <w:rFonts w:ascii="Times New Roman" w:eastAsia="宋体" w:hAnsi="Times New Roman" w:cs="Times New Roman"/>
          <w:kern w:val="2"/>
          <w:sz w:val="24"/>
        </w:rPr>
        <w:t>2114.65</w:t>
      </w:r>
      <w:r w:rsidR="00C56690" w:rsidRPr="00072ACD">
        <w:rPr>
          <w:rFonts w:ascii="Times New Roman" w:eastAsia="宋体" w:hAnsi="Times New Roman" w:cs="Times New Roman" w:hint="eastAsia"/>
          <w:kern w:val="2"/>
          <w:sz w:val="24"/>
        </w:rPr>
        <w:t>㎡；</w:t>
      </w:r>
      <w:r w:rsidR="00E913D3" w:rsidRPr="00072ACD">
        <w:rPr>
          <w:rFonts w:ascii="Times New Roman" w:eastAsia="宋体" w:hAnsi="Times New Roman" w:cs="Times New Roman" w:hint="eastAsia"/>
          <w:kern w:val="2"/>
          <w:sz w:val="24"/>
        </w:rPr>
        <w:t>五层防火分区面积为</w:t>
      </w:r>
      <w:r w:rsidR="00E913D3" w:rsidRPr="00072ACD">
        <w:rPr>
          <w:rFonts w:ascii="Times New Roman" w:eastAsia="宋体" w:hAnsi="Times New Roman" w:cs="Times New Roman"/>
          <w:kern w:val="2"/>
          <w:sz w:val="24"/>
        </w:rPr>
        <w:t>1944.90</w:t>
      </w:r>
      <w:r w:rsidR="00E913D3" w:rsidRPr="00072ACD">
        <w:rPr>
          <w:rFonts w:ascii="Times New Roman" w:eastAsia="宋体" w:hAnsi="Times New Roman" w:cs="Times New Roman" w:hint="eastAsia"/>
          <w:kern w:val="2"/>
          <w:sz w:val="24"/>
        </w:rPr>
        <w:t>㎡；六层防火分区面积为</w:t>
      </w:r>
      <w:r w:rsidR="00E913D3" w:rsidRPr="00072ACD">
        <w:rPr>
          <w:rFonts w:ascii="Times New Roman" w:eastAsia="宋体" w:hAnsi="Times New Roman" w:cs="Times New Roman"/>
          <w:kern w:val="2"/>
          <w:sz w:val="24"/>
        </w:rPr>
        <w:t>2019.51</w:t>
      </w:r>
      <w:r w:rsidR="00E913D3" w:rsidRPr="00072ACD">
        <w:rPr>
          <w:rFonts w:ascii="Times New Roman" w:eastAsia="宋体" w:hAnsi="Times New Roman" w:cs="Times New Roman" w:hint="eastAsia"/>
          <w:kern w:val="2"/>
          <w:sz w:val="24"/>
        </w:rPr>
        <w:t>㎡</w:t>
      </w:r>
      <w:r w:rsidR="00C12D78" w:rsidRPr="00072ACD">
        <w:rPr>
          <w:rFonts w:ascii="Times New Roman" w:eastAsia="宋体" w:hAnsi="Times New Roman" w:cs="Times New Roman" w:hint="eastAsia"/>
          <w:kern w:val="2"/>
          <w:sz w:val="24"/>
        </w:rPr>
        <w:t>。</w:t>
      </w:r>
      <w:r w:rsidR="003E556C" w:rsidRPr="00072ACD">
        <w:rPr>
          <w:rFonts w:ascii="Times New Roman" w:eastAsia="宋体" w:hAnsi="Times New Roman" w:cs="Times New Roman" w:hint="eastAsia"/>
          <w:kern w:val="2"/>
          <w:sz w:val="24"/>
        </w:rPr>
        <w:t>二层分成两个防火分区</w:t>
      </w:r>
      <w:r w:rsidR="00184698" w:rsidRPr="00072ACD">
        <w:rPr>
          <w:rFonts w:ascii="Times New Roman" w:eastAsia="宋体" w:hAnsi="Times New Roman" w:cs="Times New Roman" w:hint="eastAsia"/>
          <w:kern w:val="2"/>
          <w:sz w:val="24"/>
        </w:rPr>
        <w:t>2-1</w:t>
      </w:r>
      <w:r w:rsidR="00184698" w:rsidRPr="00072ACD">
        <w:rPr>
          <w:rFonts w:ascii="Times New Roman" w:eastAsia="宋体" w:hAnsi="Times New Roman" w:cs="Times New Roman" w:hint="eastAsia"/>
          <w:kern w:val="2"/>
          <w:sz w:val="24"/>
        </w:rPr>
        <w:t>及</w:t>
      </w:r>
      <w:r w:rsidR="00184698" w:rsidRPr="00072ACD">
        <w:rPr>
          <w:rFonts w:ascii="Times New Roman" w:eastAsia="宋体" w:hAnsi="Times New Roman" w:cs="Times New Roman" w:hint="eastAsia"/>
          <w:kern w:val="2"/>
          <w:sz w:val="24"/>
        </w:rPr>
        <w:t>2-2</w:t>
      </w:r>
      <w:r w:rsidR="003E556C" w:rsidRPr="00072ACD">
        <w:rPr>
          <w:rFonts w:ascii="Times New Roman" w:eastAsia="宋体" w:hAnsi="Times New Roman" w:cs="Times New Roman" w:hint="eastAsia"/>
          <w:kern w:val="2"/>
          <w:sz w:val="24"/>
        </w:rPr>
        <w:t>，</w:t>
      </w:r>
      <w:r w:rsidR="00184698" w:rsidRPr="00072ACD">
        <w:rPr>
          <w:rFonts w:ascii="Times New Roman" w:eastAsia="宋体" w:hAnsi="Times New Roman" w:cs="Times New Roman" w:hint="eastAsia"/>
          <w:kern w:val="2"/>
          <w:sz w:val="24"/>
        </w:rPr>
        <w:t>其中</w:t>
      </w:r>
      <w:r w:rsidR="00184698" w:rsidRPr="00072ACD">
        <w:rPr>
          <w:rFonts w:ascii="Times New Roman" w:eastAsia="宋体" w:hAnsi="Times New Roman" w:cs="Times New Roman" w:hint="eastAsia"/>
          <w:kern w:val="2"/>
          <w:sz w:val="24"/>
        </w:rPr>
        <w:t>2-1</w:t>
      </w:r>
      <w:r w:rsidR="00184698" w:rsidRPr="00072ACD">
        <w:rPr>
          <w:rFonts w:ascii="Times New Roman" w:eastAsia="宋体" w:hAnsi="Times New Roman" w:cs="Times New Roman" w:hint="eastAsia"/>
          <w:kern w:val="2"/>
          <w:sz w:val="24"/>
        </w:rPr>
        <w:t>防火分区面积为</w:t>
      </w:r>
      <w:r w:rsidR="00184698" w:rsidRPr="00072ACD">
        <w:rPr>
          <w:rFonts w:ascii="Times New Roman" w:eastAsia="宋体" w:hAnsi="Times New Roman" w:cs="Times New Roman"/>
          <w:kern w:val="2"/>
          <w:sz w:val="24"/>
        </w:rPr>
        <w:t>2110.05</w:t>
      </w:r>
      <w:r w:rsidR="00184698" w:rsidRPr="00072ACD">
        <w:rPr>
          <w:rFonts w:ascii="Times New Roman" w:eastAsia="宋体" w:hAnsi="Times New Roman" w:cs="Times New Roman" w:hint="eastAsia"/>
          <w:kern w:val="2"/>
          <w:sz w:val="24"/>
        </w:rPr>
        <w:t>㎡，</w:t>
      </w:r>
      <w:r w:rsidR="002452F5" w:rsidRPr="00072ACD">
        <w:rPr>
          <w:rFonts w:ascii="Times New Roman" w:eastAsia="宋体" w:hAnsi="Times New Roman" w:cs="Times New Roman" w:hint="eastAsia"/>
          <w:kern w:val="2"/>
          <w:sz w:val="24"/>
        </w:rPr>
        <w:t>2-2</w:t>
      </w:r>
      <w:r w:rsidR="002452F5" w:rsidRPr="00072ACD">
        <w:rPr>
          <w:rFonts w:ascii="Times New Roman" w:eastAsia="宋体" w:hAnsi="Times New Roman" w:cs="Times New Roman" w:hint="eastAsia"/>
          <w:kern w:val="2"/>
          <w:sz w:val="24"/>
        </w:rPr>
        <w:t>防火分区面积为</w:t>
      </w:r>
      <w:r w:rsidR="002452F5" w:rsidRPr="00072ACD">
        <w:rPr>
          <w:rFonts w:ascii="Times New Roman" w:eastAsia="宋体" w:hAnsi="Times New Roman" w:cs="Times New Roman"/>
          <w:kern w:val="2"/>
          <w:sz w:val="24"/>
        </w:rPr>
        <w:t>2110.05</w:t>
      </w:r>
      <w:r w:rsidR="002452F5" w:rsidRPr="00072ACD">
        <w:rPr>
          <w:rFonts w:ascii="Times New Roman" w:eastAsia="宋体" w:hAnsi="Times New Roman" w:cs="Times New Roman" w:hint="eastAsia"/>
          <w:kern w:val="2"/>
          <w:sz w:val="24"/>
        </w:rPr>
        <w:t>㎡。</w:t>
      </w:r>
      <w:r w:rsidR="005A77BB" w:rsidRPr="00072ACD">
        <w:rPr>
          <w:rFonts w:ascii="Times New Roman" w:eastAsia="宋体" w:hAnsi="Times New Roman" w:cs="Times New Roman" w:hint="eastAsia"/>
          <w:kern w:val="2"/>
          <w:sz w:val="24"/>
        </w:rPr>
        <w:t>三层分成两个防火分区</w:t>
      </w:r>
      <w:r w:rsidR="00AC57F3" w:rsidRPr="00072ACD">
        <w:rPr>
          <w:rFonts w:ascii="Times New Roman" w:eastAsia="宋体" w:hAnsi="Times New Roman" w:cs="Times New Roman" w:hint="eastAsia"/>
          <w:kern w:val="2"/>
          <w:sz w:val="24"/>
        </w:rPr>
        <w:t>3</w:t>
      </w:r>
      <w:r w:rsidR="005A77BB" w:rsidRPr="00072ACD">
        <w:rPr>
          <w:rFonts w:ascii="Times New Roman" w:eastAsia="宋体" w:hAnsi="Times New Roman" w:cs="Times New Roman" w:hint="eastAsia"/>
          <w:kern w:val="2"/>
          <w:sz w:val="24"/>
        </w:rPr>
        <w:t>-1</w:t>
      </w:r>
      <w:r w:rsidR="005A77BB" w:rsidRPr="00072ACD">
        <w:rPr>
          <w:rFonts w:ascii="Times New Roman" w:eastAsia="宋体" w:hAnsi="Times New Roman" w:cs="Times New Roman" w:hint="eastAsia"/>
          <w:kern w:val="2"/>
          <w:sz w:val="24"/>
        </w:rPr>
        <w:t>及</w:t>
      </w:r>
      <w:r w:rsidR="00AC57F3" w:rsidRPr="00072ACD">
        <w:rPr>
          <w:rFonts w:ascii="Times New Roman" w:eastAsia="宋体" w:hAnsi="Times New Roman" w:cs="Times New Roman" w:hint="eastAsia"/>
          <w:kern w:val="2"/>
          <w:sz w:val="24"/>
        </w:rPr>
        <w:t>3</w:t>
      </w:r>
      <w:r w:rsidR="005A77BB" w:rsidRPr="00072ACD">
        <w:rPr>
          <w:rFonts w:ascii="Times New Roman" w:eastAsia="宋体" w:hAnsi="Times New Roman" w:cs="Times New Roman" w:hint="eastAsia"/>
          <w:kern w:val="2"/>
          <w:sz w:val="24"/>
        </w:rPr>
        <w:t>-2</w:t>
      </w:r>
      <w:r w:rsidR="005A77BB" w:rsidRPr="00072ACD">
        <w:rPr>
          <w:rFonts w:ascii="Times New Roman" w:eastAsia="宋体" w:hAnsi="Times New Roman" w:cs="Times New Roman" w:hint="eastAsia"/>
          <w:kern w:val="2"/>
          <w:sz w:val="24"/>
        </w:rPr>
        <w:t>，其中</w:t>
      </w:r>
      <w:r w:rsidR="00831A27" w:rsidRPr="00072ACD">
        <w:rPr>
          <w:rFonts w:ascii="Times New Roman" w:eastAsia="宋体" w:hAnsi="Times New Roman" w:cs="Times New Roman" w:hint="eastAsia"/>
          <w:kern w:val="2"/>
          <w:sz w:val="24"/>
        </w:rPr>
        <w:t>3</w:t>
      </w:r>
      <w:r w:rsidR="005A77BB" w:rsidRPr="00072ACD">
        <w:rPr>
          <w:rFonts w:ascii="Times New Roman" w:eastAsia="宋体" w:hAnsi="Times New Roman" w:cs="Times New Roman" w:hint="eastAsia"/>
          <w:kern w:val="2"/>
          <w:sz w:val="24"/>
        </w:rPr>
        <w:t>-1</w:t>
      </w:r>
      <w:r w:rsidR="005A77BB" w:rsidRPr="00072ACD">
        <w:rPr>
          <w:rFonts w:ascii="Times New Roman" w:eastAsia="宋体" w:hAnsi="Times New Roman" w:cs="Times New Roman" w:hint="eastAsia"/>
          <w:kern w:val="2"/>
          <w:sz w:val="24"/>
        </w:rPr>
        <w:t>防火分区面积为</w:t>
      </w:r>
      <w:r w:rsidR="005A77BB" w:rsidRPr="00072ACD">
        <w:rPr>
          <w:rFonts w:ascii="Times New Roman" w:eastAsia="宋体" w:hAnsi="Times New Roman" w:cs="Times New Roman"/>
          <w:kern w:val="2"/>
          <w:sz w:val="24"/>
        </w:rPr>
        <w:t>2110.05</w:t>
      </w:r>
      <w:r w:rsidR="005A77BB" w:rsidRPr="00072ACD">
        <w:rPr>
          <w:rFonts w:ascii="Times New Roman" w:eastAsia="宋体" w:hAnsi="Times New Roman" w:cs="Times New Roman" w:hint="eastAsia"/>
          <w:kern w:val="2"/>
          <w:sz w:val="24"/>
        </w:rPr>
        <w:t>㎡，</w:t>
      </w:r>
      <w:r w:rsidR="005A77BB" w:rsidRPr="00072ACD">
        <w:rPr>
          <w:rFonts w:ascii="Times New Roman" w:eastAsia="宋体" w:hAnsi="Times New Roman" w:cs="Times New Roman" w:hint="eastAsia"/>
          <w:kern w:val="2"/>
          <w:sz w:val="24"/>
        </w:rPr>
        <w:t>2-2</w:t>
      </w:r>
      <w:r w:rsidR="005A77BB" w:rsidRPr="00072ACD">
        <w:rPr>
          <w:rFonts w:ascii="Times New Roman" w:eastAsia="宋体" w:hAnsi="Times New Roman" w:cs="Times New Roman" w:hint="eastAsia"/>
          <w:kern w:val="2"/>
          <w:sz w:val="24"/>
        </w:rPr>
        <w:t>防火分区面积为</w:t>
      </w:r>
      <w:r w:rsidR="005A77BB" w:rsidRPr="00072ACD">
        <w:rPr>
          <w:rFonts w:ascii="Times New Roman" w:eastAsia="宋体" w:hAnsi="Times New Roman" w:cs="Times New Roman"/>
          <w:kern w:val="2"/>
          <w:sz w:val="24"/>
        </w:rPr>
        <w:t>2110.05</w:t>
      </w:r>
      <w:r w:rsidR="005A77BB" w:rsidRPr="00072ACD">
        <w:rPr>
          <w:rFonts w:ascii="Times New Roman" w:eastAsia="宋体" w:hAnsi="Times New Roman" w:cs="Times New Roman" w:hint="eastAsia"/>
          <w:kern w:val="2"/>
          <w:sz w:val="24"/>
        </w:rPr>
        <w:t>㎡。</w:t>
      </w:r>
    </w:p>
    <w:p w:rsidR="00C101A4" w:rsidRPr="00072ACD" w:rsidRDefault="00C101A4" w:rsidP="00072ACD">
      <w:pPr>
        <w:pStyle w:val="0"/>
        <w:spacing w:afterLines="50" w:after="156"/>
        <w:ind w:firstLineChars="0" w:firstLine="0"/>
        <w:contextualSpacing/>
        <w:rPr>
          <w:rFonts w:ascii="Times New Roman" w:eastAsia="宋体" w:hAnsi="Times New Roman" w:cs="Times New Roman"/>
          <w:kern w:val="2"/>
          <w:sz w:val="24"/>
        </w:rPr>
      </w:pPr>
      <w:r w:rsidRPr="00072ACD">
        <w:rPr>
          <w:rFonts w:ascii="Times New Roman" w:eastAsia="宋体" w:hAnsi="Times New Roman" w:cs="Times New Roman" w:hint="eastAsia"/>
          <w:kern w:val="2"/>
          <w:sz w:val="24"/>
        </w:rPr>
        <w:t xml:space="preserve">    2</w:t>
      </w:r>
      <w:r w:rsidRPr="00072ACD">
        <w:rPr>
          <w:rFonts w:ascii="Times New Roman" w:eastAsia="宋体" w:hAnsi="Times New Roman" w:cs="Times New Roman" w:hint="eastAsia"/>
          <w:kern w:val="2"/>
          <w:sz w:val="24"/>
        </w:rPr>
        <w:t>、地下</w:t>
      </w:r>
      <w:r w:rsidR="002662AC" w:rsidRPr="00072ACD">
        <w:rPr>
          <w:rFonts w:ascii="Times New Roman" w:eastAsia="宋体" w:hAnsi="Times New Roman" w:cs="Times New Roman" w:hint="eastAsia"/>
          <w:kern w:val="2"/>
          <w:sz w:val="24"/>
        </w:rPr>
        <w:t>设备间</w:t>
      </w:r>
      <w:r w:rsidRPr="00072ACD">
        <w:rPr>
          <w:rFonts w:ascii="Times New Roman" w:eastAsia="宋体" w:hAnsi="Times New Roman" w:cs="Times New Roman"/>
          <w:kern w:val="2"/>
          <w:sz w:val="24"/>
        </w:rPr>
        <w:t>消防设计</w:t>
      </w:r>
    </w:p>
    <w:p w:rsidR="00C101A4" w:rsidRPr="00072ACD" w:rsidRDefault="00CD5DF2" w:rsidP="00072ACD">
      <w:pPr>
        <w:spacing w:afterLines="50" w:after="156"/>
        <w:ind w:firstLineChars="100" w:firstLine="240"/>
        <w:contextualSpacing/>
        <w:rPr>
          <w:sz w:val="24"/>
          <w:szCs w:val="24"/>
        </w:rPr>
      </w:pPr>
      <w:r w:rsidRPr="00072ACD">
        <w:rPr>
          <w:rFonts w:hint="eastAsia"/>
          <w:sz w:val="24"/>
        </w:rPr>
        <w:t>地下设备间整层为一个防火分区，防火分区面积为</w:t>
      </w:r>
      <w:r w:rsidR="00881FBD" w:rsidRPr="00072ACD">
        <w:rPr>
          <w:sz w:val="24"/>
          <w:szCs w:val="24"/>
        </w:rPr>
        <w:t>931.25</w:t>
      </w:r>
      <w:r w:rsidRPr="00072ACD">
        <w:rPr>
          <w:rFonts w:hint="eastAsia"/>
          <w:sz w:val="24"/>
        </w:rPr>
        <w:t>㎡</w:t>
      </w:r>
      <w:r w:rsidR="00C101A4" w:rsidRPr="00072ACD">
        <w:rPr>
          <w:rFonts w:hint="eastAsia"/>
          <w:sz w:val="24"/>
          <w:szCs w:val="24"/>
        </w:rPr>
        <w:t>。</w:t>
      </w:r>
    </w:p>
    <w:p w:rsidR="00C101A4" w:rsidRPr="00072ACD" w:rsidRDefault="00C101A4" w:rsidP="00072ACD">
      <w:pPr>
        <w:spacing w:afterLines="50" w:after="156"/>
        <w:contextualSpacing/>
        <w:rPr>
          <w:sz w:val="24"/>
          <w:szCs w:val="24"/>
        </w:rPr>
      </w:pPr>
      <w:r w:rsidRPr="00072ACD">
        <w:rPr>
          <w:rFonts w:hint="eastAsia"/>
          <w:sz w:val="24"/>
          <w:szCs w:val="24"/>
        </w:rPr>
        <w:t>4</w:t>
      </w:r>
      <w:r w:rsidRPr="00072ACD">
        <w:rPr>
          <w:rFonts w:hint="eastAsia"/>
          <w:sz w:val="24"/>
          <w:szCs w:val="24"/>
        </w:rPr>
        <w:t>、建筑防火构造</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1</w:t>
      </w:r>
      <w:r w:rsidRPr="00072ACD">
        <w:rPr>
          <w:rFonts w:hint="eastAsia"/>
          <w:sz w:val="24"/>
          <w:szCs w:val="24"/>
        </w:rPr>
        <w:t>）</w:t>
      </w:r>
      <w:r w:rsidRPr="00072ACD">
        <w:rPr>
          <w:rFonts w:hint="eastAsia"/>
          <w:sz w:val="24"/>
          <w:szCs w:val="24"/>
        </w:rPr>
        <w:t xml:space="preserve"> </w:t>
      </w:r>
      <w:r w:rsidRPr="00072ACD">
        <w:rPr>
          <w:rFonts w:hint="eastAsia"/>
          <w:sz w:val="24"/>
          <w:szCs w:val="24"/>
        </w:rPr>
        <w:t>设备用房采用耐火极限不低于</w:t>
      </w:r>
      <w:r w:rsidRPr="00072ACD">
        <w:rPr>
          <w:rFonts w:hint="eastAsia"/>
          <w:sz w:val="24"/>
          <w:szCs w:val="24"/>
        </w:rPr>
        <w:t>2.00h</w:t>
      </w:r>
      <w:r w:rsidRPr="00072ACD">
        <w:rPr>
          <w:rFonts w:hint="eastAsia"/>
          <w:sz w:val="24"/>
          <w:szCs w:val="24"/>
        </w:rPr>
        <w:t>的隔墙和</w:t>
      </w:r>
      <w:r w:rsidRPr="00072ACD">
        <w:rPr>
          <w:rFonts w:hint="eastAsia"/>
          <w:sz w:val="24"/>
          <w:szCs w:val="24"/>
        </w:rPr>
        <w:t>1.50h</w:t>
      </w:r>
      <w:r w:rsidRPr="00072ACD">
        <w:rPr>
          <w:rFonts w:hint="eastAsia"/>
          <w:sz w:val="24"/>
          <w:szCs w:val="24"/>
        </w:rPr>
        <w:t>的楼板与其它部位隔开，采用甲级防火门，门向疏散方向开启。</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2</w:t>
      </w:r>
      <w:r w:rsidRPr="00072ACD">
        <w:rPr>
          <w:rFonts w:hint="eastAsia"/>
          <w:sz w:val="24"/>
          <w:szCs w:val="24"/>
        </w:rPr>
        <w:t>）电缆井、管道井、排烟道、排气道等竖向管道井，分别独立设置，井壁采用耐火极限不低于</w:t>
      </w:r>
      <w:r w:rsidRPr="00072ACD">
        <w:rPr>
          <w:rFonts w:hint="eastAsia"/>
          <w:sz w:val="24"/>
          <w:szCs w:val="24"/>
        </w:rPr>
        <w:t>1</w:t>
      </w:r>
      <w:r w:rsidRPr="00072ACD">
        <w:rPr>
          <w:rFonts w:hint="eastAsia"/>
          <w:sz w:val="24"/>
          <w:szCs w:val="24"/>
        </w:rPr>
        <w:t>小时的不燃烧体，所有电缆井及管道井每层楼板处采用现浇混凝土做防火分隔。</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3</w:t>
      </w:r>
      <w:r w:rsidRPr="00072ACD">
        <w:rPr>
          <w:rFonts w:hint="eastAsia"/>
          <w:sz w:val="24"/>
          <w:szCs w:val="24"/>
        </w:rPr>
        <w:t>）管道穿过防火墙时采用不燃烧材料将其周围的空隙填塞密实，穿过防火墙处的管道保温材料采用不燃烧材料。</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4</w:t>
      </w:r>
      <w:r w:rsidRPr="00072ACD">
        <w:rPr>
          <w:rFonts w:hint="eastAsia"/>
          <w:sz w:val="24"/>
          <w:szCs w:val="24"/>
        </w:rPr>
        <w:t>）防火墙上开设的门为甲级防火门，防火卷帘为特级防火卷帘（即包括背火面温升作耐火极限判定条件，且耐火极限不低于</w:t>
      </w:r>
      <w:r w:rsidRPr="00072ACD">
        <w:rPr>
          <w:rFonts w:hint="eastAsia"/>
          <w:sz w:val="24"/>
          <w:szCs w:val="24"/>
        </w:rPr>
        <w:t>3.00h</w:t>
      </w:r>
      <w:r w:rsidRPr="00072ACD">
        <w:rPr>
          <w:rFonts w:hint="eastAsia"/>
          <w:sz w:val="24"/>
          <w:szCs w:val="24"/>
        </w:rPr>
        <w:t>的防火卷帘），设置在建筑内经常有人通行处的防火门宜采用常开防火门，常开防火门应能在火灾时自行关闭，并应具有信号反馈的功能。</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5</w:t>
      </w:r>
      <w:r w:rsidRPr="00072ACD">
        <w:rPr>
          <w:rFonts w:hint="eastAsia"/>
          <w:sz w:val="24"/>
          <w:szCs w:val="24"/>
        </w:rPr>
        <w:t>）通向楼梯间</w:t>
      </w:r>
      <w:r w:rsidR="0079514F" w:rsidRPr="00072ACD">
        <w:rPr>
          <w:rFonts w:hint="eastAsia"/>
          <w:sz w:val="24"/>
          <w:szCs w:val="24"/>
        </w:rPr>
        <w:t>的门</w:t>
      </w:r>
      <w:r w:rsidRPr="00072ACD">
        <w:rPr>
          <w:rFonts w:hint="eastAsia"/>
          <w:sz w:val="24"/>
          <w:szCs w:val="24"/>
        </w:rPr>
        <w:t>为乙级防火门；管井检修门为丙级防火门。</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6</w:t>
      </w:r>
      <w:r w:rsidRPr="00072ACD">
        <w:rPr>
          <w:rFonts w:hint="eastAsia"/>
          <w:sz w:val="24"/>
          <w:szCs w:val="24"/>
        </w:rPr>
        <w:t>）防火墙和疏散走道、楼梯间的平开防火门应设闭门器；双扇平开防火门安装闭门器和顺序器；疏散走道上的防火门应能从任何一侧手动开启；常开防火门应设联动控制，当发生火灾时，应具有自行关闭和信号反馈的功能。</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7</w:t>
      </w:r>
      <w:r w:rsidRPr="00072ACD">
        <w:rPr>
          <w:rFonts w:hint="eastAsia"/>
          <w:sz w:val="24"/>
          <w:szCs w:val="24"/>
        </w:rPr>
        <w:t>）防火卷帘应安装在承重构件上，卷帘上部如不到顶，上部空间采用与墙体耐火极限相同的防火材料封闭。</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8</w:t>
      </w:r>
      <w:r w:rsidRPr="00072ACD">
        <w:rPr>
          <w:rFonts w:hint="eastAsia"/>
          <w:sz w:val="24"/>
          <w:szCs w:val="24"/>
        </w:rPr>
        <w:t>）墙体上设备箱柜</w:t>
      </w:r>
      <w:r w:rsidRPr="00072ACD">
        <w:rPr>
          <w:rFonts w:hint="eastAsia"/>
          <w:sz w:val="24"/>
          <w:szCs w:val="24"/>
        </w:rPr>
        <w:t>(</w:t>
      </w:r>
      <w:r w:rsidRPr="00072ACD">
        <w:rPr>
          <w:rFonts w:hint="eastAsia"/>
          <w:sz w:val="24"/>
          <w:szCs w:val="24"/>
        </w:rPr>
        <w:t>消火栓箱、器械柜等</w:t>
      </w:r>
      <w:r w:rsidRPr="00072ACD">
        <w:rPr>
          <w:rFonts w:hint="eastAsia"/>
          <w:sz w:val="24"/>
          <w:szCs w:val="24"/>
        </w:rPr>
        <w:t>)</w:t>
      </w:r>
      <w:r w:rsidRPr="00072ACD">
        <w:rPr>
          <w:rFonts w:hint="eastAsia"/>
          <w:sz w:val="24"/>
          <w:szCs w:val="24"/>
        </w:rPr>
        <w:t>嵌入穿透墙体时，应在箱体固定后，将背面墙洞用钢板网封闭，再作室内装修</w:t>
      </w:r>
      <w:r w:rsidRPr="00072ACD">
        <w:rPr>
          <w:rFonts w:hint="eastAsia"/>
          <w:sz w:val="24"/>
          <w:szCs w:val="24"/>
        </w:rPr>
        <w:t>,</w:t>
      </w:r>
      <w:r w:rsidRPr="00072ACD">
        <w:rPr>
          <w:rFonts w:hint="eastAsia"/>
          <w:sz w:val="24"/>
          <w:szCs w:val="24"/>
        </w:rPr>
        <w:t>防火墙和有耐火极限要求的墙</w:t>
      </w:r>
      <w:r w:rsidRPr="00072ACD">
        <w:rPr>
          <w:rFonts w:hint="eastAsia"/>
          <w:sz w:val="24"/>
          <w:szCs w:val="24"/>
        </w:rPr>
        <w:lastRenderedPageBreak/>
        <w:t>体应做防火处理，以达到墙体的耐火极限要求。</w:t>
      </w:r>
    </w:p>
    <w:p w:rsidR="00C101A4"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9</w:t>
      </w:r>
      <w:r w:rsidRPr="00072ACD">
        <w:rPr>
          <w:rFonts w:hint="eastAsia"/>
          <w:sz w:val="24"/>
          <w:szCs w:val="24"/>
        </w:rPr>
        <w:t>）地下室与地上连通的楼梯间采用最小</w:t>
      </w:r>
      <w:r w:rsidRPr="00072ACD">
        <w:rPr>
          <w:rFonts w:hint="eastAsia"/>
          <w:sz w:val="24"/>
          <w:szCs w:val="24"/>
        </w:rPr>
        <w:t>100mm</w:t>
      </w:r>
      <w:r w:rsidRPr="00072ACD">
        <w:rPr>
          <w:rFonts w:hint="eastAsia"/>
          <w:sz w:val="24"/>
          <w:szCs w:val="24"/>
        </w:rPr>
        <w:t>厚的加气混凝土砌块墙隔开，墙上设门时，设乙级防火门。</w:t>
      </w:r>
    </w:p>
    <w:p w:rsidR="0004532F" w:rsidRPr="00072ACD" w:rsidRDefault="00C101A4" w:rsidP="00072ACD">
      <w:pPr>
        <w:spacing w:afterLines="50" w:after="156"/>
        <w:ind w:firstLineChars="200" w:firstLine="480"/>
        <w:contextualSpacing/>
        <w:rPr>
          <w:sz w:val="24"/>
          <w:szCs w:val="24"/>
        </w:rPr>
      </w:pPr>
      <w:r w:rsidRPr="00072ACD">
        <w:rPr>
          <w:rFonts w:hint="eastAsia"/>
          <w:sz w:val="24"/>
          <w:szCs w:val="24"/>
        </w:rPr>
        <w:t>（</w:t>
      </w:r>
      <w:r w:rsidRPr="00072ACD">
        <w:rPr>
          <w:rFonts w:hint="eastAsia"/>
          <w:sz w:val="24"/>
          <w:szCs w:val="24"/>
        </w:rPr>
        <w:t>10</w:t>
      </w:r>
      <w:r w:rsidRPr="00072ACD">
        <w:rPr>
          <w:rFonts w:hint="eastAsia"/>
          <w:sz w:val="24"/>
          <w:szCs w:val="24"/>
        </w:rPr>
        <w:t>）室内装修材料符合</w:t>
      </w:r>
      <w:r w:rsidRPr="00072ACD">
        <w:rPr>
          <w:rFonts w:hint="eastAsia"/>
          <w:sz w:val="24"/>
          <w:szCs w:val="24"/>
        </w:rPr>
        <w:t>&lt;&lt;</w:t>
      </w:r>
      <w:r w:rsidRPr="00072ACD">
        <w:rPr>
          <w:rFonts w:hint="eastAsia"/>
          <w:sz w:val="24"/>
          <w:szCs w:val="24"/>
        </w:rPr>
        <w:t>建筑内部装修设计防火规范</w:t>
      </w:r>
      <w:r w:rsidRPr="00072ACD">
        <w:rPr>
          <w:rFonts w:hint="eastAsia"/>
          <w:sz w:val="24"/>
          <w:szCs w:val="24"/>
        </w:rPr>
        <w:t>&gt;&gt;GB50222-95</w:t>
      </w:r>
      <w:r w:rsidRPr="00072ACD">
        <w:rPr>
          <w:rFonts w:hint="eastAsia"/>
          <w:sz w:val="24"/>
          <w:szCs w:val="24"/>
        </w:rPr>
        <w:t>（</w:t>
      </w:r>
      <w:r w:rsidRPr="00072ACD">
        <w:rPr>
          <w:rFonts w:hint="eastAsia"/>
          <w:sz w:val="24"/>
          <w:szCs w:val="24"/>
        </w:rPr>
        <w:t>2001</w:t>
      </w:r>
      <w:r w:rsidRPr="00072ACD">
        <w:rPr>
          <w:rFonts w:hint="eastAsia"/>
          <w:sz w:val="24"/>
          <w:szCs w:val="24"/>
        </w:rPr>
        <w:t>年局部修订版）的规定（详见装修材料表）。</w:t>
      </w:r>
    </w:p>
    <w:p w:rsidR="0036130F" w:rsidRPr="00072ACD" w:rsidRDefault="0036130F" w:rsidP="00072ACD">
      <w:pPr>
        <w:numPr>
          <w:ilvl w:val="0"/>
          <w:numId w:val="1"/>
        </w:numPr>
        <w:spacing w:afterLines="50" w:after="156"/>
        <w:contextualSpacing/>
        <w:rPr>
          <w:b/>
          <w:bCs/>
          <w:sz w:val="24"/>
          <w:szCs w:val="24"/>
        </w:rPr>
      </w:pPr>
      <w:r w:rsidRPr="00072ACD">
        <w:rPr>
          <w:rFonts w:hint="eastAsia"/>
          <w:b/>
          <w:bCs/>
          <w:sz w:val="24"/>
          <w:szCs w:val="24"/>
        </w:rPr>
        <w:t>消防给水和灭火设施</w:t>
      </w:r>
    </w:p>
    <w:p w:rsidR="0036130F" w:rsidRPr="00072ACD" w:rsidRDefault="0036130F" w:rsidP="00072ACD">
      <w:pPr>
        <w:numPr>
          <w:ilvl w:val="2"/>
          <w:numId w:val="1"/>
        </w:numPr>
        <w:spacing w:afterLines="50" w:after="156"/>
        <w:contextualSpacing/>
        <w:rPr>
          <w:rFonts w:ascii="宋体" w:hAnsi="宋体" w:cs="宋体"/>
          <w:sz w:val="24"/>
          <w:szCs w:val="24"/>
        </w:rPr>
      </w:pPr>
      <w:r w:rsidRPr="00072ACD">
        <w:rPr>
          <w:rFonts w:ascii="宋体" w:hAnsi="宋体" w:cs="宋体" w:hint="eastAsia"/>
          <w:sz w:val="24"/>
          <w:szCs w:val="24"/>
        </w:rPr>
        <w:t>消防水源</w:t>
      </w:r>
    </w:p>
    <w:p w:rsidR="0086743D" w:rsidRPr="00072ACD" w:rsidRDefault="0086743D" w:rsidP="00072ACD">
      <w:pPr>
        <w:spacing w:afterLines="50" w:after="156"/>
        <w:ind w:leftChars="216" w:left="454" w:firstLineChars="200" w:firstLine="480"/>
        <w:contextualSpacing/>
        <w:rPr>
          <w:rFonts w:ascii="宋体" w:hAnsi="宋体" w:cs="宋体"/>
          <w:sz w:val="24"/>
          <w:szCs w:val="24"/>
        </w:rPr>
      </w:pPr>
      <w:r w:rsidRPr="00072ACD">
        <w:rPr>
          <w:rFonts w:ascii="宋体" w:hAnsi="宋体" w:cs="宋体" w:hint="eastAsia"/>
          <w:sz w:val="24"/>
          <w:szCs w:val="24"/>
        </w:rPr>
        <w:t>从滨涯路市政给水管道不同管段引入两路DN150的进水管，担负学校，生活及消防供水,市政给水管网常年压力为0.20MPa.</w:t>
      </w:r>
    </w:p>
    <w:p w:rsidR="0036130F" w:rsidRPr="00072ACD" w:rsidRDefault="0036130F" w:rsidP="00072ACD">
      <w:pPr>
        <w:spacing w:afterLines="50" w:after="156"/>
        <w:ind w:leftChars="216" w:left="454" w:firstLineChars="200" w:firstLine="480"/>
        <w:contextualSpacing/>
        <w:rPr>
          <w:rFonts w:ascii="宋体" w:hAnsi="宋体" w:cs="宋体"/>
          <w:sz w:val="24"/>
          <w:szCs w:val="24"/>
        </w:rPr>
      </w:pPr>
      <w:r w:rsidRPr="00072ACD">
        <w:rPr>
          <w:rFonts w:ascii="宋体" w:hAnsi="宋体" w:cs="宋体" w:hint="eastAsia"/>
          <w:sz w:val="24"/>
          <w:szCs w:val="24"/>
        </w:rPr>
        <w:t>室外消防给水和室外消火栓系统</w:t>
      </w:r>
    </w:p>
    <w:p w:rsidR="0036130F" w:rsidRPr="00072ACD" w:rsidRDefault="0036130F" w:rsidP="00072ACD">
      <w:pPr>
        <w:spacing w:afterLines="50" w:after="156"/>
        <w:ind w:leftChars="159" w:left="334" w:firstLineChars="250" w:firstLine="600"/>
        <w:contextualSpacing/>
        <w:rPr>
          <w:rFonts w:ascii="宋体" w:hAnsi="宋体" w:cs="宋体"/>
          <w:sz w:val="24"/>
          <w:szCs w:val="24"/>
        </w:rPr>
      </w:pPr>
      <w:r w:rsidRPr="00072ACD">
        <w:rPr>
          <w:rFonts w:ascii="宋体" w:hAnsi="宋体" w:cs="宋体" w:hint="eastAsia"/>
          <w:sz w:val="24"/>
          <w:szCs w:val="24"/>
        </w:rPr>
        <w:t>室外消防</w:t>
      </w:r>
      <w:r w:rsidRPr="00072ACD">
        <w:rPr>
          <w:rFonts w:ascii="宋体" w:hAnsi="宋体" w:hint="eastAsia"/>
          <w:sz w:val="24"/>
          <w:szCs w:val="24"/>
        </w:rPr>
        <w:t>采用低压制给水</w:t>
      </w:r>
      <w:r w:rsidRPr="00072ACD">
        <w:rPr>
          <w:rFonts w:ascii="宋体" w:hAnsi="宋体" w:cs="宋体" w:hint="eastAsia"/>
          <w:sz w:val="24"/>
          <w:szCs w:val="24"/>
        </w:rPr>
        <w:t>系统，由室外市政给水管供水，依据建筑设计防火规范（GB50016-2014)要求,室外消防用水量为</w:t>
      </w:r>
      <w:r w:rsidR="0086743D" w:rsidRPr="00072ACD">
        <w:rPr>
          <w:rFonts w:ascii="宋体" w:hAnsi="宋体" w:cs="宋体" w:hint="eastAsia"/>
          <w:sz w:val="24"/>
          <w:szCs w:val="24"/>
        </w:rPr>
        <w:t>40</w:t>
      </w:r>
      <w:r w:rsidRPr="00072ACD">
        <w:rPr>
          <w:rFonts w:ascii="宋体" w:hAnsi="宋体" w:cs="宋体" w:hint="eastAsia"/>
          <w:sz w:val="24"/>
          <w:szCs w:val="24"/>
        </w:rPr>
        <w:t>L/s，用水时间为2小时，用水量为</w:t>
      </w:r>
      <w:r w:rsidR="0086743D" w:rsidRPr="00072ACD">
        <w:rPr>
          <w:rFonts w:ascii="宋体" w:hAnsi="宋体" w:cs="宋体" w:hint="eastAsia"/>
          <w:sz w:val="24"/>
          <w:szCs w:val="24"/>
        </w:rPr>
        <w:t>288</w:t>
      </w:r>
      <w:r w:rsidRPr="00072ACD">
        <w:rPr>
          <w:rFonts w:ascii="宋体" w:hAnsi="宋体" w:cs="宋体" w:hint="eastAsia"/>
          <w:sz w:val="24"/>
          <w:szCs w:val="24"/>
        </w:rPr>
        <w:t>m³。室外消火栓沿室外消防环道设置，间距不超过120m,保护半径不大于150米,每个消火栓供水量15L/s,采用室外地上式消火栓,布置于消防车道两侧。本工程共设有</w:t>
      </w:r>
      <w:r w:rsidR="0086743D" w:rsidRPr="00072ACD">
        <w:rPr>
          <w:rFonts w:ascii="宋体" w:hAnsi="宋体" w:cs="宋体" w:hint="eastAsia"/>
          <w:sz w:val="24"/>
          <w:szCs w:val="24"/>
        </w:rPr>
        <w:t>2</w:t>
      </w:r>
      <w:r w:rsidRPr="00072ACD">
        <w:rPr>
          <w:rFonts w:ascii="宋体" w:hAnsi="宋体" w:cs="宋体" w:hint="eastAsia"/>
          <w:sz w:val="24"/>
          <w:szCs w:val="24"/>
        </w:rPr>
        <w:t>个室外消火栓。最不利消火栓处用水量最大时，供水压力不低于0.10MPa。</w:t>
      </w:r>
    </w:p>
    <w:p w:rsidR="0036130F" w:rsidRPr="00072ACD" w:rsidRDefault="0036130F" w:rsidP="00072ACD">
      <w:pPr>
        <w:numPr>
          <w:ilvl w:val="2"/>
          <w:numId w:val="1"/>
        </w:numPr>
        <w:spacing w:afterLines="50" w:after="156"/>
        <w:contextualSpacing/>
        <w:rPr>
          <w:rFonts w:ascii="宋体" w:hAnsi="宋体" w:cs="宋体"/>
          <w:sz w:val="24"/>
          <w:szCs w:val="24"/>
        </w:rPr>
      </w:pPr>
      <w:r w:rsidRPr="00072ACD">
        <w:rPr>
          <w:rFonts w:ascii="宋体" w:hAnsi="宋体" w:cs="宋体" w:hint="eastAsia"/>
          <w:sz w:val="24"/>
          <w:szCs w:val="24"/>
        </w:rPr>
        <w:t>室内消火栓系统</w:t>
      </w:r>
    </w:p>
    <w:p w:rsidR="0036130F" w:rsidRPr="00072ACD" w:rsidRDefault="0036130F" w:rsidP="00072ACD">
      <w:pPr>
        <w:spacing w:afterLines="50" w:after="156"/>
        <w:ind w:leftChars="285" w:left="598" w:firstLineChars="200" w:firstLine="480"/>
        <w:contextualSpacing/>
        <w:rPr>
          <w:rFonts w:ascii="宋体" w:hAnsi="宋体" w:cs="宋体"/>
          <w:sz w:val="24"/>
          <w:szCs w:val="24"/>
        </w:rPr>
      </w:pPr>
      <w:r w:rsidRPr="00072ACD">
        <w:rPr>
          <w:rFonts w:ascii="宋体" w:hAnsi="宋体" w:cs="宋体" w:hint="eastAsia"/>
          <w:sz w:val="24"/>
          <w:szCs w:val="24"/>
        </w:rPr>
        <w:t>依据《建筑设计防火规范》要求, 本工程按消防规范要求设计流量为</w:t>
      </w:r>
      <w:r w:rsidR="0086743D" w:rsidRPr="00072ACD">
        <w:rPr>
          <w:rFonts w:ascii="宋体" w:hAnsi="宋体" w:cs="宋体" w:hint="eastAsia"/>
          <w:sz w:val="24"/>
          <w:szCs w:val="24"/>
        </w:rPr>
        <w:t>15</w:t>
      </w:r>
      <w:r w:rsidRPr="00072ACD">
        <w:rPr>
          <w:rFonts w:ascii="宋体" w:hAnsi="宋体" w:cs="宋体" w:hint="eastAsia"/>
          <w:sz w:val="24"/>
          <w:szCs w:val="24"/>
        </w:rPr>
        <w:t>L/s,用水时间为2小时，消火栓用水量为</w:t>
      </w:r>
      <w:r w:rsidR="0086743D" w:rsidRPr="00072ACD">
        <w:rPr>
          <w:rFonts w:ascii="宋体" w:hAnsi="宋体" w:cs="宋体" w:hint="eastAsia"/>
          <w:sz w:val="24"/>
          <w:szCs w:val="24"/>
        </w:rPr>
        <w:t>108</w:t>
      </w:r>
      <w:r w:rsidRPr="00072ACD">
        <w:rPr>
          <w:rFonts w:ascii="宋体" w:hAnsi="宋体" w:cs="宋体" w:hint="eastAsia"/>
          <w:sz w:val="24"/>
          <w:szCs w:val="24"/>
        </w:rPr>
        <w:t>m³。室内消火栓箱设置于公共场所及走道中。消火栓给水管网在</w:t>
      </w:r>
      <w:r w:rsidR="0086743D" w:rsidRPr="00072ACD">
        <w:rPr>
          <w:rFonts w:ascii="宋体" w:hAnsi="宋体" w:cs="宋体" w:hint="eastAsia"/>
          <w:sz w:val="24"/>
          <w:szCs w:val="24"/>
        </w:rPr>
        <w:t>楼</w:t>
      </w:r>
      <w:r w:rsidRPr="00072ACD">
        <w:rPr>
          <w:rFonts w:ascii="宋体" w:hAnsi="宋体" w:cs="宋体" w:hint="eastAsia"/>
          <w:sz w:val="24"/>
          <w:szCs w:val="24"/>
        </w:rPr>
        <w:t>内布置成环状，负责</w:t>
      </w:r>
      <w:r w:rsidR="0086743D" w:rsidRPr="00072ACD">
        <w:rPr>
          <w:rFonts w:ascii="宋体" w:hAnsi="宋体" w:cs="宋体" w:hint="eastAsia"/>
          <w:sz w:val="24"/>
          <w:szCs w:val="24"/>
        </w:rPr>
        <w:t>整栋楼</w:t>
      </w:r>
      <w:r w:rsidRPr="00072ACD">
        <w:rPr>
          <w:rFonts w:ascii="宋体" w:hAnsi="宋体" w:cs="宋体" w:hint="eastAsia"/>
          <w:sz w:val="24"/>
          <w:szCs w:val="24"/>
        </w:rPr>
        <w:t>室内消火栓给水。室内消火栓系统为临时高压制，由地下一层水泵房内的消火栓给水泵供给，供水方式：用水池——水泵——水箱联合供水方式。消防水箱及稳压装置设在屋顶，消防用水有效容积为18m3。室外设置2套水泵接合器，水泵接合器连接在</w:t>
      </w:r>
      <w:r w:rsidR="0086743D" w:rsidRPr="00072ACD">
        <w:rPr>
          <w:rFonts w:ascii="宋体" w:hAnsi="宋体" w:cs="宋体" w:hint="eastAsia"/>
          <w:sz w:val="24"/>
          <w:szCs w:val="24"/>
        </w:rPr>
        <w:t>室内</w:t>
      </w:r>
      <w:r w:rsidRPr="00072ACD">
        <w:rPr>
          <w:rFonts w:ascii="宋体" w:hAnsi="宋体" w:cs="宋体" w:hint="eastAsia"/>
          <w:sz w:val="24"/>
          <w:szCs w:val="24"/>
        </w:rPr>
        <w:t>消防给水环管连接。</w:t>
      </w:r>
    </w:p>
    <w:p w:rsidR="0036130F" w:rsidRPr="00072ACD" w:rsidRDefault="0036130F" w:rsidP="00072ACD">
      <w:pPr>
        <w:spacing w:afterLines="50" w:after="156"/>
        <w:ind w:leftChars="285" w:left="598" w:firstLineChars="200" w:firstLine="480"/>
        <w:contextualSpacing/>
        <w:rPr>
          <w:rFonts w:ascii="宋体" w:hAnsi="宋体" w:cs="宋体"/>
          <w:sz w:val="24"/>
          <w:szCs w:val="24"/>
        </w:rPr>
      </w:pPr>
      <w:r w:rsidRPr="00072ACD">
        <w:rPr>
          <w:rFonts w:ascii="宋体" w:hAnsi="宋体" w:cs="宋体" w:hint="eastAsia"/>
          <w:sz w:val="24"/>
          <w:szCs w:val="24"/>
        </w:rPr>
        <w:t>室内消火栓给水系统配置消火栓水泵两台，一用一备。消火栓泵由消防泵出口压力开关及屋顶水箱流量开关自动控制启停, 同时受消防控制室监控。</w:t>
      </w:r>
    </w:p>
    <w:p w:rsidR="0036130F" w:rsidRPr="00072ACD" w:rsidRDefault="005B3716" w:rsidP="00072ACD">
      <w:pPr>
        <w:spacing w:afterLines="50" w:after="156"/>
        <w:ind w:left="720"/>
        <w:contextualSpacing/>
        <w:rPr>
          <w:rFonts w:ascii="宋体" w:hAnsi="宋体" w:cs="宋体"/>
          <w:sz w:val="24"/>
          <w:szCs w:val="24"/>
        </w:rPr>
      </w:pPr>
      <w:r>
        <w:rPr>
          <w:rFonts w:ascii="宋体" w:hAnsi="宋体" w:cs="宋体" w:hint="eastAsia"/>
          <w:sz w:val="24"/>
          <w:szCs w:val="24"/>
        </w:rPr>
        <w:t>3</w:t>
      </w:r>
      <w:r w:rsidR="0036130F" w:rsidRPr="00072ACD">
        <w:rPr>
          <w:rFonts w:ascii="宋体" w:hAnsi="宋体" w:cs="宋体" w:hint="eastAsia"/>
          <w:sz w:val="24"/>
          <w:szCs w:val="24"/>
        </w:rPr>
        <w:t>、气体灭火系统</w:t>
      </w:r>
    </w:p>
    <w:p w:rsidR="0036130F" w:rsidRPr="00072ACD" w:rsidRDefault="0036130F" w:rsidP="00072ACD">
      <w:pPr>
        <w:spacing w:afterLines="50" w:after="156"/>
        <w:ind w:leftChars="342" w:left="718" w:firstLineChars="150" w:firstLine="360"/>
        <w:contextualSpacing/>
        <w:rPr>
          <w:rFonts w:ascii="宋体" w:hAnsi="宋体" w:cs="宋体"/>
          <w:sz w:val="24"/>
          <w:szCs w:val="24"/>
        </w:rPr>
      </w:pPr>
      <w:r w:rsidRPr="00072ACD">
        <w:rPr>
          <w:rFonts w:ascii="宋体" w:hAnsi="宋体" w:cs="宋体" w:hint="eastAsia"/>
          <w:sz w:val="24"/>
          <w:szCs w:val="24"/>
        </w:rPr>
        <w:t>本工程地下室变配电室采用无管网柜式七氟丙烷气体灭火系统。</w:t>
      </w:r>
    </w:p>
    <w:p w:rsidR="0036130F" w:rsidRPr="00072ACD" w:rsidRDefault="00B67D2D" w:rsidP="00072ACD">
      <w:pPr>
        <w:spacing w:afterLines="50" w:after="156"/>
        <w:ind w:left="720"/>
        <w:contextualSpacing/>
        <w:rPr>
          <w:rFonts w:ascii="宋体" w:hAnsi="宋体" w:cs="宋体"/>
          <w:sz w:val="24"/>
          <w:szCs w:val="24"/>
        </w:rPr>
      </w:pPr>
      <w:r>
        <w:rPr>
          <w:rFonts w:ascii="宋体" w:hAnsi="宋体" w:cs="宋体" w:hint="eastAsia"/>
          <w:sz w:val="24"/>
          <w:szCs w:val="24"/>
        </w:rPr>
        <w:lastRenderedPageBreak/>
        <w:t>4</w:t>
      </w:r>
      <w:r w:rsidR="0036130F" w:rsidRPr="00072ACD">
        <w:rPr>
          <w:rFonts w:ascii="宋体" w:hAnsi="宋体" w:cs="宋体" w:hint="eastAsia"/>
          <w:sz w:val="24"/>
          <w:szCs w:val="24"/>
        </w:rPr>
        <w:t>、消防水泵房</w:t>
      </w:r>
    </w:p>
    <w:p w:rsidR="0036130F" w:rsidRPr="00072ACD" w:rsidRDefault="0036130F" w:rsidP="00072ACD">
      <w:pPr>
        <w:spacing w:afterLines="50" w:after="156"/>
        <w:ind w:leftChars="387" w:left="813" w:firstLineChars="200" w:firstLine="480"/>
        <w:contextualSpacing/>
        <w:rPr>
          <w:rFonts w:ascii="宋体" w:hAnsi="宋体" w:cs="宋体"/>
          <w:b/>
          <w:bCs/>
          <w:sz w:val="24"/>
          <w:szCs w:val="24"/>
        </w:rPr>
      </w:pPr>
      <w:r w:rsidRPr="00072ACD">
        <w:rPr>
          <w:rFonts w:ascii="宋体" w:hAnsi="宋体" w:cs="宋体" w:hint="eastAsia"/>
          <w:sz w:val="24"/>
          <w:szCs w:val="24"/>
        </w:rPr>
        <w:t>消防水泵房位于地下一层。水泵房房采用耐火极限不低于2.00h的隔墙和1.50h的楼板与其它部位隔开，耐火等级为一级。消防水池储有</w:t>
      </w:r>
      <w:r w:rsidR="0086743D" w:rsidRPr="00072ACD">
        <w:rPr>
          <w:rFonts w:ascii="宋体" w:hAnsi="宋体" w:cs="宋体" w:hint="eastAsia"/>
          <w:sz w:val="24"/>
          <w:szCs w:val="24"/>
        </w:rPr>
        <w:t>110</w:t>
      </w:r>
      <w:r w:rsidRPr="00072ACD">
        <w:rPr>
          <w:rFonts w:ascii="宋体" w:hAnsi="宋体" w:cs="宋体" w:hint="eastAsia"/>
          <w:sz w:val="24"/>
          <w:szCs w:val="24"/>
        </w:rPr>
        <w:t>立方米有效水量。水泵房中设有两台室内消火栓给水泵（</w:t>
      </w:r>
      <w:r w:rsidR="0086743D" w:rsidRPr="00072ACD">
        <w:rPr>
          <w:rFonts w:ascii="宋体" w:hAnsi="宋体" w:cs="宋体"/>
          <w:sz w:val="24"/>
          <w:szCs w:val="24"/>
        </w:rPr>
        <w:t>XBD7.2/15-80-250L</w:t>
      </w:r>
      <w:r w:rsidRPr="00072ACD">
        <w:rPr>
          <w:rFonts w:ascii="宋体" w:hAnsi="宋体" w:cs="宋体"/>
          <w:sz w:val="24"/>
          <w:szCs w:val="24"/>
        </w:rPr>
        <w:t xml:space="preserve"> Q=</w:t>
      </w:r>
      <w:r w:rsidR="0086743D" w:rsidRPr="00072ACD">
        <w:rPr>
          <w:rFonts w:ascii="宋体" w:hAnsi="宋体" w:cs="宋体" w:hint="eastAsia"/>
          <w:sz w:val="24"/>
          <w:szCs w:val="24"/>
        </w:rPr>
        <w:t>15</w:t>
      </w:r>
      <w:r w:rsidRPr="00072ACD">
        <w:rPr>
          <w:rFonts w:ascii="宋体" w:hAnsi="宋体" w:cs="宋体"/>
          <w:sz w:val="24"/>
          <w:szCs w:val="24"/>
        </w:rPr>
        <w:t>L/S</w:t>
      </w:r>
      <w:r w:rsidRPr="00072ACD">
        <w:rPr>
          <w:rFonts w:ascii="宋体" w:hAnsi="宋体" w:cs="宋体" w:hint="eastAsia"/>
          <w:sz w:val="24"/>
          <w:szCs w:val="24"/>
        </w:rPr>
        <w:t xml:space="preserve">  H=</w:t>
      </w:r>
      <w:r w:rsidR="0086743D" w:rsidRPr="00072ACD">
        <w:rPr>
          <w:rFonts w:ascii="宋体" w:hAnsi="宋体" w:cs="宋体" w:hint="eastAsia"/>
          <w:sz w:val="24"/>
          <w:szCs w:val="24"/>
        </w:rPr>
        <w:t>72</w:t>
      </w:r>
      <w:r w:rsidRPr="00072ACD">
        <w:rPr>
          <w:rFonts w:ascii="宋体" w:hAnsi="宋体" w:cs="宋体" w:hint="eastAsia"/>
          <w:sz w:val="24"/>
          <w:szCs w:val="24"/>
        </w:rPr>
        <w:t>m、N=</w:t>
      </w:r>
      <w:r w:rsidR="0086743D" w:rsidRPr="00072ACD">
        <w:rPr>
          <w:rFonts w:ascii="宋体" w:hAnsi="宋体" w:cs="宋体" w:hint="eastAsia"/>
          <w:sz w:val="24"/>
          <w:szCs w:val="24"/>
        </w:rPr>
        <w:t>22</w:t>
      </w:r>
      <w:r w:rsidRPr="00072ACD">
        <w:rPr>
          <w:rFonts w:ascii="宋体" w:hAnsi="宋体" w:cs="宋体" w:hint="eastAsia"/>
          <w:sz w:val="24"/>
          <w:szCs w:val="24"/>
        </w:rPr>
        <w:t>KW，一用一备）,屋顶消火栓系统稳压装置</w:t>
      </w:r>
      <w:r w:rsidR="0086743D" w:rsidRPr="00072ACD">
        <w:rPr>
          <w:rFonts w:ascii="宋体" w:hAnsi="宋体" w:cs="宋体"/>
          <w:sz w:val="24"/>
          <w:szCs w:val="24"/>
        </w:rPr>
        <w:t>25LGW3-10X5</w:t>
      </w:r>
      <w:r w:rsidRPr="00072ACD">
        <w:rPr>
          <w:rFonts w:ascii="宋体" w:hAnsi="宋体" w:cs="宋体" w:hint="eastAsia"/>
          <w:sz w:val="24"/>
          <w:szCs w:val="24"/>
        </w:rPr>
        <w:t xml:space="preserve">  Q=5.0L/S  H=1</w:t>
      </w:r>
      <w:r w:rsidR="0086743D" w:rsidRPr="00072ACD">
        <w:rPr>
          <w:rFonts w:ascii="宋体" w:hAnsi="宋体" w:cs="宋体" w:hint="eastAsia"/>
          <w:sz w:val="24"/>
          <w:szCs w:val="24"/>
        </w:rPr>
        <w:t>6</w:t>
      </w:r>
      <w:r w:rsidRPr="00072ACD">
        <w:rPr>
          <w:rFonts w:ascii="宋体" w:hAnsi="宋体" w:cs="宋体" w:hint="eastAsia"/>
          <w:sz w:val="24"/>
          <w:szCs w:val="24"/>
        </w:rPr>
        <w:t>m、N=1.5KW,2台一用一备</w:t>
      </w:r>
      <w:r w:rsidRPr="00072ACD">
        <w:rPr>
          <w:rFonts w:ascii="宋体" w:hAnsi="宋体" w:cs="宋体"/>
          <w:sz w:val="24"/>
          <w:szCs w:val="24"/>
        </w:rPr>
        <w:t>）</w:t>
      </w:r>
      <w:r w:rsidRPr="00072ACD">
        <w:rPr>
          <w:rFonts w:ascii="宋体" w:hAnsi="宋体" w:cs="宋体" w:hint="eastAsia"/>
          <w:sz w:val="24"/>
          <w:szCs w:val="24"/>
        </w:rPr>
        <w:t>。消火栓泵由消防泵出口压力开关及屋顶水箱流量开关自动控制启停, 同时受消防控制室监控。</w:t>
      </w:r>
    </w:p>
    <w:p w:rsidR="0036130F" w:rsidRPr="00072ACD" w:rsidRDefault="0036130F" w:rsidP="00072ACD">
      <w:pPr>
        <w:numPr>
          <w:ilvl w:val="0"/>
          <w:numId w:val="1"/>
        </w:numPr>
        <w:tabs>
          <w:tab w:val="left" w:pos="0"/>
        </w:tabs>
        <w:spacing w:beforeLines="150" w:before="468" w:afterLines="50" w:after="156"/>
        <w:rPr>
          <w:rFonts w:ascii="宋体" w:hAnsi="宋体" w:cs="宋体"/>
          <w:b/>
          <w:bCs/>
          <w:sz w:val="24"/>
          <w:szCs w:val="24"/>
        </w:rPr>
      </w:pPr>
      <w:r w:rsidRPr="00072ACD">
        <w:rPr>
          <w:rFonts w:ascii="宋体" w:hAnsi="宋体" w:cs="宋体" w:hint="eastAsia"/>
          <w:b/>
          <w:bCs/>
          <w:sz w:val="24"/>
          <w:szCs w:val="24"/>
        </w:rPr>
        <w:t>防烟、排烟和通风空调设计</w:t>
      </w:r>
    </w:p>
    <w:p w:rsidR="0036130F" w:rsidRPr="00072ACD" w:rsidRDefault="0036130F" w:rsidP="00072ACD">
      <w:pPr>
        <w:rPr>
          <w:sz w:val="24"/>
        </w:rPr>
      </w:pPr>
      <w:r w:rsidRPr="00072ACD">
        <w:rPr>
          <w:rFonts w:hint="eastAsia"/>
          <w:sz w:val="24"/>
        </w:rPr>
        <w:t>1</w:t>
      </w:r>
      <w:r w:rsidRPr="00072ACD">
        <w:rPr>
          <w:rFonts w:hint="eastAsia"/>
          <w:b/>
          <w:sz w:val="24"/>
        </w:rPr>
        <w:t>.</w:t>
      </w:r>
      <w:r w:rsidRPr="00072ACD">
        <w:rPr>
          <w:rFonts w:hint="eastAsia"/>
          <w:sz w:val="24"/>
        </w:rPr>
        <w:t xml:space="preserve"> </w:t>
      </w:r>
      <w:r w:rsidRPr="00072ACD">
        <w:rPr>
          <w:rFonts w:hint="eastAsia"/>
          <w:sz w:val="24"/>
        </w:rPr>
        <w:t>建筑内防烟、排烟的区域及方式。</w:t>
      </w:r>
    </w:p>
    <w:p w:rsidR="0036130F" w:rsidRPr="00072ACD" w:rsidRDefault="0036130F" w:rsidP="00072ACD">
      <w:pPr>
        <w:ind w:firstLineChars="225" w:firstLine="540"/>
        <w:jc w:val="left"/>
        <w:rPr>
          <w:sz w:val="24"/>
        </w:rPr>
      </w:pPr>
      <w:r w:rsidRPr="00072ACD">
        <w:rPr>
          <w:rFonts w:hint="eastAsia"/>
          <w:sz w:val="24"/>
        </w:rPr>
        <w:t>本项目地上的封闭楼梯间利用有可开启的外窗自然排烟。地下室的封闭楼梯间自然排烟。地上的房间利用可开启外窗自然排烟。</w:t>
      </w:r>
    </w:p>
    <w:p w:rsidR="0036130F" w:rsidRPr="00072ACD" w:rsidRDefault="0036130F" w:rsidP="00072ACD">
      <w:pPr>
        <w:ind w:firstLineChars="225" w:firstLine="540"/>
        <w:jc w:val="left"/>
        <w:rPr>
          <w:sz w:val="24"/>
        </w:rPr>
      </w:pPr>
      <w:r w:rsidRPr="00072ACD">
        <w:rPr>
          <w:rFonts w:hint="eastAsia"/>
          <w:sz w:val="24"/>
        </w:rPr>
        <w:t>地下储藏室划分的防烟分区分别设置机械排烟，利用坡道自然补风。</w:t>
      </w:r>
    </w:p>
    <w:p w:rsidR="0036130F" w:rsidRPr="00072ACD" w:rsidRDefault="0036130F" w:rsidP="00072ACD">
      <w:pPr>
        <w:jc w:val="left"/>
        <w:rPr>
          <w:rFonts w:ascii="宋体" w:hAnsi="宋体"/>
          <w:sz w:val="24"/>
        </w:rPr>
      </w:pPr>
      <w:r w:rsidRPr="00072ACD">
        <w:rPr>
          <w:rFonts w:ascii="宋体" w:hAnsi="宋体" w:hint="eastAsia"/>
          <w:sz w:val="24"/>
        </w:rPr>
        <w:t>2、排烟系统送、排风量的确定及计算，自然排烟的设置要求。</w:t>
      </w:r>
    </w:p>
    <w:p w:rsidR="0036130F" w:rsidRPr="00072ACD" w:rsidRDefault="0036130F" w:rsidP="00072ACD">
      <w:pPr>
        <w:rPr>
          <w:sz w:val="24"/>
        </w:rPr>
      </w:pPr>
      <w:r w:rsidRPr="00072ACD">
        <w:rPr>
          <w:rFonts w:hint="eastAsia"/>
          <w:sz w:val="24"/>
        </w:rPr>
        <w:t>（</w:t>
      </w:r>
      <w:r w:rsidRPr="00072ACD">
        <w:rPr>
          <w:rFonts w:hint="eastAsia"/>
          <w:sz w:val="24"/>
        </w:rPr>
        <w:t>1</w:t>
      </w:r>
      <w:r w:rsidRPr="00072ACD">
        <w:rPr>
          <w:rFonts w:hint="eastAsia"/>
          <w:sz w:val="24"/>
        </w:rPr>
        <w:t>）排烟系统排风量确定</w:t>
      </w:r>
    </w:p>
    <w:p w:rsidR="0036130F" w:rsidRPr="00072ACD" w:rsidRDefault="0036130F" w:rsidP="00072ACD">
      <w:pPr>
        <w:ind w:firstLineChars="225" w:firstLine="540"/>
        <w:rPr>
          <w:sz w:val="24"/>
        </w:rPr>
      </w:pPr>
      <w:r w:rsidRPr="00072ACD">
        <w:rPr>
          <w:rFonts w:hint="eastAsia"/>
          <w:sz w:val="24"/>
        </w:rPr>
        <w:t>地下储藏室设置机械排烟，排烟风机均考虑约</w:t>
      </w:r>
      <w:r w:rsidRPr="00072ACD">
        <w:rPr>
          <w:rFonts w:hint="eastAsia"/>
          <w:sz w:val="24"/>
        </w:rPr>
        <w:t>10%</w:t>
      </w:r>
      <w:r w:rsidRPr="00072ACD">
        <w:rPr>
          <w:rFonts w:hint="eastAsia"/>
          <w:sz w:val="24"/>
        </w:rPr>
        <w:t>的漏风系数。</w:t>
      </w:r>
    </w:p>
    <w:p w:rsidR="0036130F" w:rsidRPr="00072ACD" w:rsidRDefault="0036130F" w:rsidP="00072ACD">
      <w:pPr>
        <w:ind w:firstLineChars="225" w:firstLine="540"/>
        <w:rPr>
          <w:sz w:val="24"/>
        </w:rPr>
      </w:pPr>
      <w:r w:rsidRPr="00072ACD">
        <w:rPr>
          <w:rFonts w:hint="eastAsia"/>
          <w:sz w:val="24"/>
        </w:rPr>
        <w:t>储藏室建筑面积：</w:t>
      </w:r>
      <w:r w:rsidRPr="00072ACD">
        <w:rPr>
          <w:rFonts w:hint="eastAsia"/>
          <w:sz w:val="24"/>
        </w:rPr>
        <w:t>677m2</w:t>
      </w:r>
      <w:r w:rsidRPr="00072ACD">
        <w:rPr>
          <w:rFonts w:hint="eastAsia"/>
          <w:sz w:val="24"/>
        </w:rPr>
        <w:t>；第一防烟分区面积：</w:t>
      </w:r>
      <w:r w:rsidRPr="00072ACD">
        <w:rPr>
          <w:sz w:val="24"/>
        </w:rPr>
        <w:t>170</w:t>
      </w:r>
      <w:r w:rsidRPr="00072ACD">
        <w:rPr>
          <w:rFonts w:hint="eastAsia"/>
          <w:sz w:val="24"/>
        </w:rPr>
        <w:t xml:space="preserve"> m2</w:t>
      </w:r>
      <w:r w:rsidRPr="00072ACD">
        <w:rPr>
          <w:rFonts w:hint="eastAsia"/>
          <w:sz w:val="24"/>
        </w:rPr>
        <w:t>，第二防烟分区面积：</w:t>
      </w:r>
      <w:r w:rsidRPr="00072ACD">
        <w:rPr>
          <w:sz w:val="24"/>
        </w:rPr>
        <w:t>1</w:t>
      </w:r>
      <w:r w:rsidRPr="00072ACD">
        <w:rPr>
          <w:rFonts w:hint="eastAsia"/>
          <w:sz w:val="24"/>
        </w:rPr>
        <w:t>4</w:t>
      </w:r>
      <w:r w:rsidRPr="00072ACD">
        <w:rPr>
          <w:sz w:val="24"/>
        </w:rPr>
        <w:t>0</w:t>
      </w:r>
      <w:r w:rsidRPr="00072ACD">
        <w:rPr>
          <w:rFonts w:hint="eastAsia"/>
          <w:sz w:val="24"/>
        </w:rPr>
        <w:t xml:space="preserve"> m2</w:t>
      </w:r>
      <w:r w:rsidRPr="00072ACD">
        <w:rPr>
          <w:rFonts w:hint="eastAsia"/>
          <w:sz w:val="24"/>
        </w:rPr>
        <w:t>，第三防烟分区面积：</w:t>
      </w:r>
      <w:r w:rsidRPr="00072ACD">
        <w:rPr>
          <w:sz w:val="24"/>
        </w:rPr>
        <w:t>1</w:t>
      </w:r>
      <w:r w:rsidRPr="00072ACD">
        <w:rPr>
          <w:rFonts w:hint="eastAsia"/>
          <w:sz w:val="24"/>
        </w:rPr>
        <w:t>87 m2</w:t>
      </w:r>
      <w:r w:rsidRPr="00072ACD">
        <w:rPr>
          <w:rFonts w:hint="eastAsia"/>
          <w:sz w:val="24"/>
        </w:rPr>
        <w:t>，第四防烟分区面积：</w:t>
      </w:r>
      <w:r w:rsidRPr="00072ACD">
        <w:rPr>
          <w:sz w:val="24"/>
        </w:rPr>
        <w:t>1</w:t>
      </w:r>
      <w:r w:rsidRPr="00072ACD">
        <w:rPr>
          <w:rFonts w:hint="eastAsia"/>
          <w:sz w:val="24"/>
        </w:rPr>
        <w:t>8</w:t>
      </w:r>
      <w:r w:rsidRPr="00072ACD">
        <w:rPr>
          <w:sz w:val="24"/>
        </w:rPr>
        <w:t>0</w:t>
      </w:r>
      <w:r w:rsidRPr="00072ACD">
        <w:rPr>
          <w:rFonts w:hint="eastAsia"/>
          <w:sz w:val="24"/>
        </w:rPr>
        <w:t xml:space="preserve"> m2</w:t>
      </w:r>
      <w:r w:rsidRPr="00072ACD">
        <w:rPr>
          <w:rFonts w:hint="eastAsia"/>
          <w:sz w:val="24"/>
        </w:rPr>
        <w:t>，则</w:t>
      </w:r>
      <w:r w:rsidRPr="00072ACD">
        <w:rPr>
          <w:rFonts w:hint="eastAsia"/>
          <w:sz w:val="24"/>
        </w:rPr>
        <w:t>P</w:t>
      </w:r>
      <w:r w:rsidRPr="00072ACD">
        <w:rPr>
          <w:rFonts w:hint="eastAsia"/>
          <w:sz w:val="24"/>
        </w:rPr>
        <w:t>（</w:t>
      </w:r>
      <w:r w:rsidRPr="00072ACD">
        <w:rPr>
          <w:rFonts w:hint="eastAsia"/>
          <w:sz w:val="24"/>
        </w:rPr>
        <w:t>PY</w:t>
      </w:r>
      <w:r w:rsidRPr="00072ACD">
        <w:rPr>
          <w:rFonts w:hint="eastAsia"/>
          <w:sz w:val="24"/>
        </w:rPr>
        <w:t>）</w:t>
      </w:r>
      <w:r w:rsidRPr="00072ACD">
        <w:rPr>
          <w:rFonts w:hint="eastAsia"/>
          <w:sz w:val="24"/>
        </w:rPr>
        <w:t>-1</w:t>
      </w:r>
      <w:r w:rsidRPr="00072ACD">
        <w:rPr>
          <w:rFonts w:hint="eastAsia"/>
          <w:sz w:val="24"/>
        </w:rPr>
        <w:t>系统排烟量：</w:t>
      </w:r>
      <w:r w:rsidRPr="00072ACD">
        <w:rPr>
          <w:rFonts w:hint="eastAsia"/>
          <w:sz w:val="24"/>
        </w:rPr>
        <w:t>187</w:t>
      </w:r>
      <w:r w:rsidRPr="00072ACD">
        <w:rPr>
          <w:sz w:val="24"/>
        </w:rPr>
        <w:t>×</w:t>
      </w:r>
      <w:r w:rsidRPr="00072ACD">
        <w:rPr>
          <w:rFonts w:hint="eastAsia"/>
          <w:sz w:val="24"/>
        </w:rPr>
        <w:t>120</w:t>
      </w:r>
      <w:r w:rsidRPr="00072ACD">
        <w:rPr>
          <w:sz w:val="24"/>
        </w:rPr>
        <w:t>×</w:t>
      </w:r>
      <w:r w:rsidRPr="00072ACD">
        <w:rPr>
          <w:rFonts w:hint="eastAsia"/>
          <w:sz w:val="24"/>
        </w:rPr>
        <w:t>1.1=24684m3/h</w:t>
      </w:r>
      <w:r w:rsidRPr="00072ACD">
        <w:rPr>
          <w:rFonts w:hint="eastAsia"/>
          <w:sz w:val="24"/>
        </w:rPr>
        <w:t>，设计中选择的排烟风机风量为</w:t>
      </w:r>
      <w:r w:rsidRPr="00072ACD">
        <w:rPr>
          <w:rFonts w:hint="eastAsia"/>
          <w:sz w:val="24"/>
        </w:rPr>
        <w:t>26528m3/h</w:t>
      </w:r>
      <w:r w:rsidRPr="00072ACD">
        <w:rPr>
          <w:rFonts w:hint="eastAsia"/>
          <w:sz w:val="24"/>
        </w:rPr>
        <w:t>。</w:t>
      </w:r>
    </w:p>
    <w:p w:rsidR="0036130F" w:rsidRPr="00072ACD" w:rsidRDefault="0036130F" w:rsidP="00072ACD">
      <w:pPr>
        <w:ind w:firstLineChars="225" w:firstLine="540"/>
        <w:rPr>
          <w:sz w:val="24"/>
        </w:rPr>
      </w:pPr>
      <w:r w:rsidRPr="00072ACD">
        <w:rPr>
          <w:rFonts w:hint="eastAsia"/>
          <w:sz w:val="24"/>
        </w:rPr>
        <w:t>储藏室利用坡道道自然补风。</w:t>
      </w:r>
    </w:p>
    <w:p w:rsidR="0036130F" w:rsidRPr="00072ACD" w:rsidRDefault="0036130F" w:rsidP="00072ACD">
      <w:pPr>
        <w:rPr>
          <w:rFonts w:ascii="宋体" w:hAnsi="宋体"/>
          <w:sz w:val="24"/>
        </w:rPr>
      </w:pPr>
      <w:r w:rsidRPr="00072ACD">
        <w:rPr>
          <w:rFonts w:hint="eastAsia"/>
          <w:sz w:val="24"/>
        </w:rPr>
        <w:t>（</w:t>
      </w:r>
      <w:r w:rsidRPr="00072ACD">
        <w:rPr>
          <w:rFonts w:hint="eastAsia"/>
          <w:sz w:val="24"/>
        </w:rPr>
        <w:t>2</w:t>
      </w:r>
      <w:r w:rsidRPr="00072ACD">
        <w:rPr>
          <w:rFonts w:hint="eastAsia"/>
          <w:sz w:val="24"/>
        </w:rPr>
        <w:t>）</w:t>
      </w:r>
      <w:r w:rsidRPr="00072ACD">
        <w:rPr>
          <w:rFonts w:ascii="宋体" w:hAnsi="宋体" w:hint="eastAsia"/>
          <w:sz w:val="24"/>
        </w:rPr>
        <w:t>自然排烟的设置要求</w:t>
      </w:r>
    </w:p>
    <w:p w:rsidR="0036130F" w:rsidRPr="00072ACD" w:rsidRDefault="0036130F" w:rsidP="00072ACD">
      <w:pPr>
        <w:ind w:firstLineChars="225" w:firstLine="540"/>
        <w:rPr>
          <w:sz w:val="24"/>
        </w:rPr>
      </w:pPr>
      <w:r w:rsidRPr="00072ACD">
        <w:rPr>
          <w:rFonts w:hint="eastAsia"/>
          <w:sz w:val="24"/>
        </w:rPr>
        <w:t>地上的疏散走道通过可开启外窗自然排烟，可开启外窗面积大于走道面积</w:t>
      </w:r>
      <w:r w:rsidRPr="00072ACD">
        <w:rPr>
          <w:rFonts w:hint="eastAsia"/>
          <w:sz w:val="24"/>
        </w:rPr>
        <w:t>2%</w:t>
      </w:r>
      <w:r w:rsidRPr="00072ACD">
        <w:rPr>
          <w:rFonts w:hint="eastAsia"/>
          <w:sz w:val="24"/>
        </w:rPr>
        <w:t>。</w:t>
      </w:r>
    </w:p>
    <w:p w:rsidR="0036130F" w:rsidRPr="00072ACD" w:rsidRDefault="0036130F" w:rsidP="00072ACD">
      <w:pPr>
        <w:ind w:firstLineChars="225" w:firstLine="540"/>
        <w:rPr>
          <w:sz w:val="24"/>
        </w:rPr>
      </w:pPr>
      <w:r w:rsidRPr="00072ACD">
        <w:rPr>
          <w:rFonts w:hint="eastAsia"/>
          <w:sz w:val="24"/>
        </w:rPr>
        <w:t>地上的防烟楼梯间每层设置一个推拉外窗，外窗尺寸为</w:t>
      </w:r>
      <w:r w:rsidRPr="00072ACD">
        <w:rPr>
          <w:rFonts w:hint="eastAsia"/>
          <w:sz w:val="24"/>
        </w:rPr>
        <w:t>1.2m</w:t>
      </w:r>
      <w:r w:rsidRPr="00072ACD">
        <w:rPr>
          <w:sz w:val="24"/>
        </w:rPr>
        <w:t>×</w:t>
      </w:r>
      <w:r w:rsidRPr="00072ACD">
        <w:rPr>
          <w:rFonts w:hint="eastAsia"/>
          <w:sz w:val="24"/>
        </w:rPr>
        <w:t>1.5m</w:t>
      </w:r>
      <w:r w:rsidRPr="00072ACD">
        <w:rPr>
          <w:sz w:val="24"/>
        </w:rPr>
        <w:t>×</w:t>
      </w:r>
      <w:r w:rsidRPr="00072ACD">
        <w:rPr>
          <w:rFonts w:hint="eastAsia"/>
          <w:sz w:val="24"/>
        </w:rPr>
        <w:t>0.5=1.125m</w:t>
      </w:r>
      <w:r w:rsidRPr="00072ACD">
        <w:rPr>
          <w:rFonts w:hint="eastAsia"/>
          <w:sz w:val="24"/>
          <w:vertAlign w:val="superscript"/>
        </w:rPr>
        <w:t>2</w:t>
      </w:r>
      <w:r w:rsidRPr="00072ACD">
        <w:rPr>
          <w:rFonts w:hint="eastAsia"/>
          <w:sz w:val="24"/>
        </w:rPr>
        <w:t>，这样封闭楼梯每</w:t>
      </w:r>
      <w:r w:rsidRPr="00072ACD">
        <w:rPr>
          <w:rFonts w:hint="eastAsia"/>
          <w:sz w:val="24"/>
        </w:rPr>
        <w:t>5</w:t>
      </w:r>
      <w:r w:rsidRPr="00072ACD">
        <w:rPr>
          <w:rFonts w:hint="eastAsia"/>
          <w:sz w:val="24"/>
        </w:rPr>
        <w:t>层可开启外窗的面积为</w:t>
      </w:r>
      <w:r w:rsidRPr="00072ACD">
        <w:rPr>
          <w:rFonts w:hint="eastAsia"/>
          <w:sz w:val="24"/>
        </w:rPr>
        <w:t>5.6m</w:t>
      </w:r>
      <w:r w:rsidRPr="00072ACD">
        <w:rPr>
          <w:rFonts w:hint="eastAsia"/>
          <w:sz w:val="24"/>
          <w:vertAlign w:val="superscript"/>
        </w:rPr>
        <w:t>2</w:t>
      </w:r>
      <w:r w:rsidRPr="00072ACD">
        <w:rPr>
          <w:rFonts w:hint="eastAsia"/>
          <w:sz w:val="24"/>
        </w:rPr>
        <w:t>，满足规范大于</w:t>
      </w:r>
      <w:r w:rsidRPr="00072ACD">
        <w:rPr>
          <w:rFonts w:hint="eastAsia"/>
          <w:sz w:val="24"/>
        </w:rPr>
        <w:t>2 m</w:t>
      </w:r>
      <w:r w:rsidRPr="00072ACD">
        <w:rPr>
          <w:rFonts w:hint="eastAsia"/>
          <w:sz w:val="24"/>
          <w:vertAlign w:val="superscript"/>
        </w:rPr>
        <w:t>2</w:t>
      </w:r>
      <w:r w:rsidRPr="00072ACD">
        <w:rPr>
          <w:rFonts w:hint="eastAsia"/>
          <w:sz w:val="24"/>
        </w:rPr>
        <w:t>的要求。</w:t>
      </w:r>
    </w:p>
    <w:p w:rsidR="0036130F" w:rsidRPr="00072ACD" w:rsidRDefault="0036130F" w:rsidP="00072ACD">
      <w:pPr>
        <w:ind w:firstLineChars="225" w:firstLine="540"/>
        <w:rPr>
          <w:sz w:val="24"/>
        </w:rPr>
      </w:pPr>
      <w:r w:rsidRPr="00072ACD">
        <w:rPr>
          <w:rFonts w:hint="eastAsia"/>
          <w:sz w:val="24"/>
        </w:rPr>
        <w:t>各个房间利用可开启外窗自然排烟，可开启外窗面积不小于房间面积的</w:t>
      </w:r>
      <w:r w:rsidRPr="00072ACD">
        <w:rPr>
          <w:rFonts w:hint="eastAsia"/>
          <w:sz w:val="24"/>
        </w:rPr>
        <w:t>2%</w:t>
      </w:r>
      <w:r w:rsidRPr="00072ACD">
        <w:rPr>
          <w:rFonts w:hint="eastAsia"/>
          <w:sz w:val="24"/>
        </w:rPr>
        <w:t>。</w:t>
      </w:r>
    </w:p>
    <w:p w:rsidR="0036130F" w:rsidRPr="00072ACD" w:rsidRDefault="0036130F" w:rsidP="00072ACD">
      <w:pPr>
        <w:ind w:firstLineChars="225" w:firstLine="540"/>
        <w:rPr>
          <w:sz w:val="24"/>
        </w:rPr>
      </w:pPr>
      <w:r w:rsidRPr="00072ACD">
        <w:rPr>
          <w:rFonts w:hint="eastAsia"/>
          <w:sz w:val="24"/>
        </w:rPr>
        <w:lastRenderedPageBreak/>
        <w:t>地下室的楼梯间均在一层设可开启外窗自然排烟。</w:t>
      </w:r>
    </w:p>
    <w:p w:rsidR="0036130F" w:rsidRPr="00072ACD" w:rsidRDefault="0036130F" w:rsidP="00072ACD">
      <w:pPr>
        <w:rPr>
          <w:rFonts w:ascii="宋体" w:hAnsi="宋体"/>
          <w:sz w:val="24"/>
        </w:rPr>
      </w:pPr>
      <w:r w:rsidRPr="00072ACD">
        <w:rPr>
          <w:rFonts w:ascii="宋体" w:hAnsi="宋体" w:hint="eastAsia"/>
          <w:sz w:val="24"/>
        </w:rPr>
        <w:t>3、排烟系统及设施配置、控制方式。</w:t>
      </w:r>
    </w:p>
    <w:p w:rsidR="0036130F" w:rsidRPr="00072ACD" w:rsidRDefault="0036130F" w:rsidP="00072ACD">
      <w:pPr>
        <w:rPr>
          <w:rFonts w:ascii="宋体" w:hAnsi="宋体"/>
          <w:sz w:val="24"/>
        </w:rPr>
      </w:pPr>
      <w:r w:rsidRPr="00072ACD">
        <w:rPr>
          <w:rFonts w:hint="eastAsia"/>
          <w:sz w:val="24"/>
        </w:rPr>
        <w:t>（</w:t>
      </w:r>
      <w:r w:rsidRPr="00072ACD">
        <w:rPr>
          <w:rFonts w:hint="eastAsia"/>
          <w:sz w:val="24"/>
        </w:rPr>
        <w:t>1</w:t>
      </w:r>
      <w:r w:rsidRPr="00072ACD">
        <w:rPr>
          <w:rFonts w:hint="eastAsia"/>
          <w:sz w:val="24"/>
        </w:rPr>
        <w:t>）</w:t>
      </w:r>
      <w:r w:rsidRPr="00072ACD">
        <w:rPr>
          <w:rFonts w:ascii="宋体" w:hAnsi="宋体" w:hint="eastAsia"/>
          <w:sz w:val="24"/>
        </w:rPr>
        <w:t>排烟系统设施配置</w:t>
      </w:r>
    </w:p>
    <w:p w:rsidR="0036130F" w:rsidRPr="00072ACD" w:rsidRDefault="0036130F" w:rsidP="00072ACD">
      <w:pPr>
        <w:ind w:firstLineChars="225" w:firstLine="540"/>
        <w:rPr>
          <w:rFonts w:ascii="宋体" w:hAnsi="宋体"/>
          <w:sz w:val="24"/>
        </w:rPr>
      </w:pPr>
      <w:r w:rsidRPr="00072ACD">
        <w:rPr>
          <w:rFonts w:ascii="宋体" w:hAnsi="宋体" w:hint="eastAsia"/>
          <w:sz w:val="24"/>
        </w:rPr>
        <w:t>地下室排烟风机设置在排烟机房内，风机选用轴流排烟风机，吊顶安装。</w:t>
      </w:r>
    </w:p>
    <w:p w:rsidR="0036130F" w:rsidRPr="00072ACD" w:rsidRDefault="0036130F" w:rsidP="00072ACD">
      <w:pPr>
        <w:rPr>
          <w:rFonts w:ascii="宋体" w:hAnsi="宋体"/>
          <w:sz w:val="24"/>
        </w:rPr>
      </w:pPr>
      <w:r w:rsidRPr="00072ACD">
        <w:rPr>
          <w:rFonts w:hint="eastAsia"/>
          <w:sz w:val="24"/>
        </w:rPr>
        <w:t>（</w:t>
      </w:r>
      <w:r w:rsidRPr="00072ACD">
        <w:rPr>
          <w:rFonts w:hint="eastAsia"/>
          <w:sz w:val="24"/>
        </w:rPr>
        <w:t>2</w:t>
      </w:r>
      <w:r w:rsidRPr="00072ACD">
        <w:rPr>
          <w:rFonts w:hint="eastAsia"/>
          <w:sz w:val="24"/>
        </w:rPr>
        <w:t>）</w:t>
      </w:r>
      <w:r w:rsidRPr="00072ACD">
        <w:rPr>
          <w:rFonts w:ascii="宋体" w:hAnsi="宋体" w:hint="eastAsia"/>
          <w:sz w:val="24"/>
        </w:rPr>
        <w:t>排烟系统控制方式</w:t>
      </w:r>
    </w:p>
    <w:p w:rsidR="0036130F" w:rsidRPr="00072ACD" w:rsidRDefault="0036130F" w:rsidP="00072ACD">
      <w:pPr>
        <w:ind w:firstLineChars="225" w:firstLine="540"/>
        <w:rPr>
          <w:rFonts w:ascii="宋体" w:hAnsi="宋体"/>
          <w:sz w:val="24"/>
        </w:rPr>
      </w:pPr>
      <w:r w:rsidRPr="00072ACD">
        <w:rPr>
          <w:rFonts w:ascii="宋体" w:hAnsi="宋体" w:hint="eastAsia"/>
          <w:sz w:val="24"/>
        </w:rPr>
        <w:t>防烟系统：火灾层烟感、温感信号动作或有手动报警信号时，由消控中心手动或联动相应加压送风机打开；防烟楼梯间加压送风口为自垂百页，合用前室加压送风口均为电动百叶风口，平时常闭，事故层火灾时，检测到加压送风机开启，着火层及其相邻上下层电动百叶风口打开。着火层除排烟风机及消防补风外，其余风机及空调机停止运行。</w:t>
      </w:r>
    </w:p>
    <w:p w:rsidR="0036130F" w:rsidRPr="00072ACD" w:rsidRDefault="0036130F" w:rsidP="00072ACD">
      <w:pPr>
        <w:ind w:firstLineChars="225" w:firstLine="540"/>
        <w:rPr>
          <w:rFonts w:ascii="宋体" w:hAnsi="宋体"/>
          <w:sz w:val="24"/>
        </w:rPr>
      </w:pPr>
      <w:r w:rsidRPr="00072ACD">
        <w:rPr>
          <w:rFonts w:ascii="宋体" w:hAnsi="宋体" w:hint="eastAsia"/>
          <w:sz w:val="24"/>
        </w:rPr>
        <w:t>排烟系统：当地下车库内任一防烟分区内手动或自动火灾报警信号动作时，通过消控中心自动或本地手动均能启动当前防火分区内排烟风机及排烟补风机，同时由消控中心切断非消防类风机电源。排烟风机前设280°c自动关闭防火阀，当所排烟气温达到280°c时，防火阀自动关闭，联动排烟风机关闭。消防补风机与排烟风机联动启停。所有消防风机均能在280°c环境下连续运行30min。</w:t>
      </w:r>
    </w:p>
    <w:p w:rsidR="0036130F" w:rsidRPr="00072ACD" w:rsidRDefault="0036130F" w:rsidP="00072ACD">
      <w:pPr>
        <w:rPr>
          <w:rFonts w:ascii="宋体" w:hAnsi="宋体"/>
          <w:sz w:val="24"/>
        </w:rPr>
      </w:pPr>
      <w:r w:rsidRPr="00072ACD">
        <w:rPr>
          <w:rFonts w:ascii="宋体" w:hAnsi="宋体" w:hint="eastAsia"/>
          <w:sz w:val="24"/>
        </w:rPr>
        <w:t>4、通风空调系统的材质和保温材料的选型，防火阀的选型和设置位置。</w:t>
      </w:r>
    </w:p>
    <w:p w:rsidR="0036130F" w:rsidRPr="00072ACD" w:rsidRDefault="0036130F" w:rsidP="00072ACD">
      <w:pPr>
        <w:ind w:firstLineChars="224" w:firstLine="538"/>
        <w:rPr>
          <w:sz w:val="24"/>
        </w:rPr>
      </w:pPr>
      <w:r w:rsidRPr="00072ACD">
        <w:rPr>
          <w:rFonts w:hint="eastAsia"/>
          <w:sz w:val="24"/>
        </w:rPr>
        <w:t>本项目排烟系统、排风系统风管均采用镀锌钢板制作，风管板材厚度：排风系统按低压系统相应规定。</w:t>
      </w:r>
    </w:p>
    <w:p w:rsidR="0036130F" w:rsidRPr="00072ACD" w:rsidRDefault="0036130F" w:rsidP="00072ACD">
      <w:pPr>
        <w:ind w:firstLineChars="224" w:firstLine="538"/>
        <w:rPr>
          <w:sz w:val="24"/>
        </w:rPr>
      </w:pPr>
      <w:r w:rsidRPr="00072ACD">
        <w:rPr>
          <w:rFonts w:hint="eastAsia"/>
          <w:sz w:val="24"/>
        </w:rPr>
        <w:t>本项目空冷媒管及冷凝水管保温材料选用难燃型</w:t>
      </w:r>
      <w:r w:rsidRPr="00072ACD">
        <w:rPr>
          <w:rFonts w:hint="eastAsia"/>
          <w:sz w:val="24"/>
        </w:rPr>
        <w:t>B1</w:t>
      </w:r>
      <w:r w:rsidRPr="00072ACD">
        <w:rPr>
          <w:rFonts w:hint="eastAsia"/>
          <w:sz w:val="24"/>
        </w:rPr>
        <w:t>级闭孔橡塑管壳，燃烧产物毒性较小，且烟密度等级小于等于</w:t>
      </w:r>
      <w:r w:rsidRPr="00072ACD">
        <w:rPr>
          <w:rFonts w:hint="eastAsia"/>
          <w:sz w:val="24"/>
        </w:rPr>
        <w:t>25</w:t>
      </w:r>
      <w:r w:rsidRPr="00072ACD">
        <w:rPr>
          <w:rFonts w:hint="eastAsia"/>
          <w:sz w:val="24"/>
        </w:rPr>
        <w:t>。</w:t>
      </w:r>
    </w:p>
    <w:p w:rsidR="0036130F" w:rsidRPr="00072ACD" w:rsidRDefault="0036130F" w:rsidP="00072ACD">
      <w:pPr>
        <w:ind w:firstLineChars="224" w:firstLine="538"/>
        <w:rPr>
          <w:rFonts w:ascii="宋体" w:hAnsi="宋体"/>
          <w:sz w:val="24"/>
        </w:rPr>
      </w:pPr>
      <w:r w:rsidRPr="00072ACD">
        <w:rPr>
          <w:rFonts w:hint="eastAsia"/>
          <w:sz w:val="24"/>
        </w:rPr>
        <w:t>本项目地下车库排烟系统中排烟风机入口处设置</w:t>
      </w:r>
      <w:r w:rsidRPr="00072ACD">
        <w:rPr>
          <w:rFonts w:ascii="宋体" w:hAnsi="宋体" w:hint="eastAsia"/>
          <w:sz w:val="24"/>
        </w:rPr>
        <w:t>280°c排烟防火阀，烟气温度达到280°c时，防火阀自动关闭，联动排烟风机关闭。排烟补风机出口处设置70°c防火阀，周围环境温度达到70°c时，防火阀自动关闭，联动排烟补风机关闭。</w:t>
      </w:r>
    </w:p>
    <w:p w:rsidR="0036130F" w:rsidRPr="00072ACD" w:rsidRDefault="0036130F" w:rsidP="00072ACD">
      <w:pPr>
        <w:ind w:firstLineChars="224" w:firstLine="538"/>
        <w:rPr>
          <w:rFonts w:ascii="宋体" w:hAnsi="宋体"/>
          <w:sz w:val="24"/>
        </w:rPr>
      </w:pPr>
      <w:r w:rsidRPr="00072ACD">
        <w:rPr>
          <w:rFonts w:ascii="宋体" w:hAnsi="宋体" w:hint="eastAsia"/>
          <w:sz w:val="24"/>
        </w:rPr>
        <w:t>地下室水泵房、弱电机房排风机入口、送风机出口处设置70°c防火阀，周围环境温度达到70°c时，防火阀自动关闭，联动风机关闭。</w:t>
      </w:r>
    </w:p>
    <w:p w:rsidR="0036130F" w:rsidRPr="00072ACD" w:rsidRDefault="0036130F" w:rsidP="00072ACD">
      <w:pPr>
        <w:ind w:firstLineChars="224" w:firstLine="538"/>
        <w:rPr>
          <w:rFonts w:ascii="宋体" w:hAnsi="宋体"/>
          <w:sz w:val="24"/>
        </w:rPr>
      </w:pPr>
      <w:r w:rsidRPr="00072ACD">
        <w:rPr>
          <w:rFonts w:ascii="宋体" w:hAnsi="宋体" w:hint="eastAsia"/>
          <w:sz w:val="24"/>
        </w:rPr>
        <w:t>变配电房排风机入口、变配电房送风机出口设置70°c电动防烟防火阀。周围环境温度达到70°c时，防火阀自动关闭，联动风机关闭。上述房间设置气体灭火系统，当火灾情况启动气体灭火系统时，由消控中心关闭70°c电动防烟</w:t>
      </w:r>
      <w:r w:rsidRPr="00072ACD">
        <w:rPr>
          <w:rFonts w:ascii="宋体" w:hAnsi="宋体" w:hint="eastAsia"/>
          <w:sz w:val="24"/>
        </w:rPr>
        <w:lastRenderedPageBreak/>
        <w:t>防火阀，火灾后，由消控中心控制或房间外事故风机启动按钮启动排风机并联动防烟防火阀打开，排除气体灭火后室内残余有害气体。</w:t>
      </w:r>
    </w:p>
    <w:p w:rsidR="00072ACD" w:rsidRPr="00072ACD" w:rsidRDefault="00072ACD" w:rsidP="00072ACD">
      <w:pPr>
        <w:numPr>
          <w:ilvl w:val="0"/>
          <w:numId w:val="1"/>
        </w:numPr>
        <w:spacing w:afterLines="50" w:after="156"/>
        <w:contextualSpacing/>
        <w:rPr>
          <w:b/>
          <w:bCs/>
          <w:sz w:val="24"/>
          <w:szCs w:val="24"/>
        </w:rPr>
      </w:pPr>
      <w:r w:rsidRPr="00072ACD">
        <w:rPr>
          <w:rFonts w:hint="eastAsia"/>
          <w:b/>
          <w:bCs/>
          <w:sz w:val="24"/>
          <w:szCs w:val="24"/>
        </w:rPr>
        <w:t>消防电气</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1 火灾自动报警系统的形式：</w:t>
      </w:r>
    </w:p>
    <w:p w:rsidR="00072ACD" w:rsidRPr="00072ACD" w:rsidRDefault="00072ACD" w:rsidP="00072ACD">
      <w:pPr>
        <w:spacing w:afterLines="50" w:after="156"/>
        <w:ind w:firstLine="420"/>
        <w:contextualSpacing/>
        <w:rPr>
          <w:rFonts w:ascii="宋体" w:hAnsi="宋体"/>
          <w:sz w:val="24"/>
          <w:szCs w:val="24"/>
        </w:rPr>
      </w:pPr>
      <w:r w:rsidRPr="00072ACD">
        <w:rPr>
          <w:rFonts w:ascii="宋体" w:hAnsi="宋体" w:hint="eastAsia"/>
          <w:sz w:val="24"/>
          <w:szCs w:val="24"/>
        </w:rPr>
        <w:t>本项目用地位于海口市龙华区滨涯路19号海南省农垦中学校区内。总建筑面积：15993.25㎡，其中地上14975.60㎡， 地下1017.65㎡。本项目地上6层，地下一层，高度为23.7米。</w:t>
      </w:r>
    </w:p>
    <w:p w:rsidR="00072ACD" w:rsidRPr="00072ACD" w:rsidRDefault="00072ACD" w:rsidP="00072ACD">
      <w:pPr>
        <w:spacing w:afterLines="50" w:after="156"/>
        <w:ind w:firstLine="420"/>
        <w:contextualSpacing/>
        <w:rPr>
          <w:rFonts w:ascii="宋体" w:hAnsi="宋体"/>
          <w:sz w:val="24"/>
          <w:szCs w:val="24"/>
        </w:rPr>
      </w:pPr>
      <w:r w:rsidRPr="00072ACD">
        <w:rPr>
          <w:rFonts w:ascii="宋体" w:hAnsi="宋体" w:hint="eastAsia"/>
          <w:sz w:val="24"/>
          <w:szCs w:val="24"/>
        </w:rPr>
        <w:t>火灾自动报警系统的形式为集中报警系统。</w:t>
      </w:r>
    </w:p>
    <w:p w:rsidR="00072ACD" w:rsidRPr="00072ACD" w:rsidRDefault="00072ACD" w:rsidP="00072ACD">
      <w:pPr>
        <w:spacing w:afterLines="50" w:after="156"/>
        <w:ind w:firstLine="420"/>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2 火灾自动报警系统设计范围：</w:t>
      </w:r>
    </w:p>
    <w:p w:rsidR="00072ACD" w:rsidRPr="00072ACD" w:rsidRDefault="00072ACD" w:rsidP="00072ACD">
      <w:pPr>
        <w:spacing w:afterLines="50" w:after="156"/>
        <w:ind w:firstLine="420"/>
        <w:contextualSpacing/>
        <w:rPr>
          <w:rFonts w:ascii="宋体" w:hAnsi="宋体"/>
          <w:sz w:val="24"/>
          <w:szCs w:val="24"/>
        </w:rPr>
      </w:pPr>
      <w:r w:rsidRPr="00072ACD">
        <w:rPr>
          <w:rFonts w:ascii="宋体" w:hAnsi="宋体" w:hint="eastAsia"/>
          <w:sz w:val="24"/>
          <w:szCs w:val="24"/>
        </w:rPr>
        <w:t>火灾自动报警系统、消防联动控制系统、火灾应急广播系统、火灾警报装置及消防通信、电梯运行监视控制系统、应急照明控制、消防系统接地、气体灭火系统及火灾漏电保护。</w:t>
      </w:r>
    </w:p>
    <w:p w:rsidR="00072ACD" w:rsidRPr="00072ACD" w:rsidRDefault="00072ACD" w:rsidP="00072ACD">
      <w:pPr>
        <w:spacing w:afterLines="50" w:after="156"/>
        <w:ind w:firstLine="420"/>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3 消防控制室</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本项目设一个消防控制室，消防控制室位于本栋楼首层。</w:t>
      </w:r>
    </w:p>
    <w:p w:rsidR="00072ACD" w:rsidRPr="00072ACD" w:rsidRDefault="00072ACD" w:rsidP="00072ACD">
      <w:pPr>
        <w:spacing w:afterLines="50" w:after="156"/>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4 火灾自动报警系统</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4.1 本工程设集中报警系统,对整个楼栋的火灾信号和消防设备进行监视及控制。</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4.2 在《火灾自动报警系统设计规范》GB50016-2013、《汽车库、修车库、停车场设计防火规范》GB50067-2014等有关国家规范、标准规定的场所及根据火灾危险程度及消防功能要求需要的各有关场所设置火灾探测器，每个防火分区均设置手动火灾报警按钮，从一个防火分区内的任何位置到最邻近的一个手动火灾报警按钮的距离均不大于30m。所有报警信号均通过总线进入火灾报警控制器。</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4.3消防联动控制设备可通过总线实现以下控制及显示功能：</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1）手动或自动切断有关部位的非消防电源，并接通警报装置及火灾应急照明灯和疏散标志灯；</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2）启动或关闭有关部位的排烟阀、送风阀或电动防火阀、常开防火门，并</w:t>
      </w:r>
      <w:r w:rsidRPr="00072ACD">
        <w:rPr>
          <w:rFonts w:ascii="宋体" w:hAnsi="宋体" w:hint="eastAsia"/>
          <w:sz w:val="24"/>
          <w:szCs w:val="24"/>
        </w:rPr>
        <w:lastRenderedPageBreak/>
        <w:t>接收其反馈信号；</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3）显示室内消火栓启泵按钮的位置；</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4）显示水流指示器、压力开关（每组报警阀各一个）、安全信号阀的工作状态等；</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5）显示消防水池及水箱、消防水泵电源和备用动力等是否处于正常状态的反馈信号。</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4.4消防联动控制设备可通过多线实现以下控制及显示功能：</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1）控制消火栓泵、喷淋泵、防烟和排烟风机的启、停并显示其工作及故障状态，能手动直接控制。压力开关应能直接启动喷淋泵；压力表电接点应能直接联动稳压泵，并在超低水压时直接启动喷淋泵并联锁停稳压泵；</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2）显示消防稳压泵工作及故障状态；</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3）防火门的控制由火灾自动报警控制器自动控制防火门的释放器；火灾时自动控制释放器释放，使常开防火门自动关闭，并将动作信号报至消防控制室。</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4.5彩色CRT应能显示保护对象的重点部位、疏散通道及消防设备所在位置的平面图等。</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4.6在变配电室、排烟机房、弱电机房等处设消防专用电话分机，手动火灾报警按钮处设置电话塞孔，以保证火灾时的消防通讯。</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4.7本工程地下室及公共走道等处设置火灾应急广播扬声器，每个扬声器的额定功率为3W，火灾应急广播具有手、自动选择防火分区的功能。</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4.8火灾发生时，消防控制室值班人员根据火情，自动或手动进行火灾应急广播，及时指挥、疏导人员撤离火灾现场。</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4.9楼层消防各种消防模块均就近安装在其监控设备旁，底边距地2.0米安装，四个及以上模块集中放置时应配置相应规格的模块箱。各火灾探测器吸顶安装在楼板或顶棚下，0.5m范围内不应有遮挡物，到墙壁、梁边的水平距离不应小于0.5米，探测器到送风口边的水平距离不应小于 1.5米；消防专用电话分机及手动报警按钮底边距地1.4米；声光报警器距地2.0米；地下室的火灾应急广播扬声器选用壁挂式喇叭，距地2.5m；其余详图标注。</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4.10本工程报警系统采用总线传输方式。报警传输信号线路、消防通讯线路采用NH-RVS-2x1.5mm2型绝缘导线，报警系统主机电源线选用NH-BV-2x2.5mm2</w:t>
      </w:r>
      <w:r w:rsidRPr="00072ACD">
        <w:rPr>
          <w:rFonts w:ascii="宋体" w:hAnsi="宋体" w:hint="eastAsia"/>
          <w:sz w:val="24"/>
          <w:szCs w:val="24"/>
        </w:rPr>
        <w:lastRenderedPageBreak/>
        <w:t>型电线，消防控制线路采用NH-KVV-0.6/1KV-1.5mm2型多芯控制电缆或NH-BV-1.5mm2型绝缘导线。导线的根数与所穿管管径关系见平面图标示。</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4.11导线在管内或线槽内不应有接头或者扭结，导线的接头应接线盒内焊接或用端子连接。除另有注明外，线路在竖井内沿金属线槽或穿扣压式薄壁钢管敷设，水平线路穿扣压薄壁钢管暗敷在混凝土板内，其保护层厚度不应小于30mm，也可沿金属线槽或穿管明敷，明敷时其金属线槽、桥架、护管、支撑件等均应作防火保护措施（吊顶内及必须穿钢管明敷的地段，钢管表面涂3道防火漆，穿金属耐火波纹管，管线暗敷时应敷设在不燃烧体的结构层内，从消防控制室至弱电井消防线路穿封闭式金属线槽敷设，金属线槽上应涂防火涂料进行保护）。报警联动线路，消防通讯线路应单独布管，同一线槽敷设时应有独立的槽孔。所有消防线路沿金属线槽明敷时应改用NH-BV-750V型线缆。消防线路室外部分均应改用阻燃型多芯电缆穿管埋地暗敷。</w:t>
      </w:r>
    </w:p>
    <w:p w:rsidR="00072ACD" w:rsidRPr="00072ACD" w:rsidRDefault="00072ACD" w:rsidP="00072ACD">
      <w:pPr>
        <w:spacing w:afterLines="50" w:after="156"/>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5．消防电源及系统接地</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5.1 供电电源：</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1) 本工程公用消防设备为二级负荷。</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①二级负荷包括：变配电室、火灾报警及联动控制设备、消防泵、防排烟风机、应急照明及疏散照明、排污泵、安防系统用电、电子信息设备机房用电、主要通道及楼梯间照明等用电。</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②本工程设1个变配电室。</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变配电室共设置1台变压器，变压器安装容量Pe=630KW，补偿后总计算负荷:</w:t>
      </w:r>
      <w:r w:rsidRPr="00072ACD">
        <w:t xml:space="preserve"> </w:t>
      </w:r>
      <w:r w:rsidRPr="00072ACD">
        <w:rPr>
          <w:rFonts w:ascii="宋体" w:hAnsi="宋体"/>
          <w:sz w:val="24"/>
          <w:szCs w:val="24"/>
        </w:rPr>
        <w:t>Pj=489.8kW</w:t>
      </w:r>
      <w:r w:rsidRPr="00072ACD">
        <w:rPr>
          <w:rFonts w:ascii="宋体" w:hAnsi="宋体" w:hint="eastAsia"/>
          <w:sz w:val="24"/>
          <w:szCs w:val="24"/>
        </w:rPr>
        <w:t>；</w:t>
      </w:r>
      <w:r w:rsidRPr="00072ACD">
        <w:rPr>
          <w:rFonts w:ascii="宋体" w:hAnsi="宋体"/>
          <w:sz w:val="24"/>
          <w:szCs w:val="24"/>
        </w:rPr>
        <w:t>Qj=184.8kvar</w:t>
      </w:r>
      <w:r w:rsidRPr="00072ACD">
        <w:rPr>
          <w:rFonts w:ascii="宋体" w:hAnsi="宋体" w:hint="eastAsia"/>
          <w:sz w:val="24"/>
          <w:szCs w:val="24"/>
        </w:rPr>
        <w:t>；Sjs=523.5KVA；补偿后的功率因数为0.94,变压器负荷率为83.1%。</w:t>
      </w:r>
    </w:p>
    <w:p w:rsidR="00072ACD" w:rsidRPr="00072ACD" w:rsidRDefault="00072ACD" w:rsidP="00072ACD">
      <w:pPr>
        <w:spacing w:afterLines="50" w:after="156"/>
        <w:ind w:firstLine="420"/>
        <w:contextualSpacing/>
        <w:rPr>
          <w:rFonts w:ascii="宋体" w:hAnsi="宋体"/>
          <w:sz w:val="24"/>
          <w:szCs w:val="24"/>
        </w:rPr>
      </w:pPr>
      <w:r w:rsidRPr="00072ACD">
        <w:rPr>
          <w:rFonts w:ascii="宋体" w:hAnsi="宋体" w:hint="eastAsia"/>
          <w:sz w:val="24"/>
          <w:szCs w:val="24"/>
        </w:rPr>
        <w:t>应甲方要求，市电断电后由柴油发电机提供应急电源，本项目应急电源由学校集中设置的柴油发电机组引来，采用1路380V电源。</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2) 消防用电设备的配电装置根据负荷等级划分提供相应的供电回路，并当发生火灾切断生产、生活用电时，仍能保证消防用电。火灾报警控制器配备UPS作为备用电源，此电源设备由设备承包商负责提供。</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3) 本工程部分低压出线回路断路器及各层插接箱内断路器均设有分励脱扣</w:t>
      </w:r>
      <w:r w:rsidRPr="00072ACD">
        <w:rPr>
          <w:rFonts w:ascii="宋体" w:hAnsi="宋体" w:hint="eastAsia"/>
          <w:sz w:val="24"/>
          <w:szCs w:val="24"/>
        </w:rPr>
        <w:lastRenderedPageBreak/>
        <w:t>器，当消防控制室确认火灾发生后用来自动切断相关非消防电源。</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4）消防负荷配电采用耐火电力电缆(NG-A型)，均采用双电源供电并在末端切换。</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5）消防负荷配电箱断路器仅带短路保护，不带过载保护。</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5.2 系统接地：</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1) 消防系统接地利用大楼综合接地装置作为其接地极，设独立引下线。引下线采用BV-1x25 导线。</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2) 要求综合接地电阻不得大于 1 Ω。</w:t>
      </w:r>
    </w:p>
    <w:p w:rsidR="00072ACD" w:rsidRPr="00072ACD" w:rsidRDefault="00072ACD" w:rsidP="00072ACD">
      <w:pPr>
        <w:spacing w:afterLines="50" w:after="156"/>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6．应急照明系统</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6.1 在下列部位设置火灾应急照明：</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1）楼梯间、防烟楼梯间及前室，电梯间前室、合用前室。</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2）配电室、防排烟机房、弱电机房等。</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3）人员密集场所。</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4）疏散走道。</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5）图中设计的其它场所。</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6.2 应急照明系统根据规范要求配相应的电源系统，应急照明和疏散指示标志采用蓄电池作备用电源，持续供电时间大于30min。</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6.3疏散走道的地面最低水平照度≥1.0lx；人员密集场所内的地面最低水平照度≥3.0lx；楼梯间内的地面最低水平照度≥5.0lx；消防控制室、消防水泵房、防烟排烟机房、配电室和自备发电机房、电话总机房等发生火灾时仍需坚持工作的房间的应急照明，仍保持正常照明的照度。</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6.4本工程所有疏散走道及各安全出口、人员密集场所的疏散门设置灯光疏散指示标志。其安全出口和疏散门的正上方采用“安全出口”作为指示标志；疏散走道的灯光疏散指示标志设置在疏散走道及其转角处距地面高度1m以下的墙面上，且灯光疏散指示标志间距不应大于20m；对于袋形走道，不应大于10m；在走道转角区，不应大于1.0m，其指示标志符合现行国家标准《消防安全标志》GB13495的有关规定。</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6.5应急灯和灯光疏散指示标志选择设有玻璃或其它不燃烧材料制作的保</w:t>
      </w:r>
      <w:r w:rsidRPr="00072ACD">
        <w:rPr>
          <w:rFonts w:ascii="宋体" w:hAnsi="宋体" w:hint="eastAsia"/>
          <w:sz w:val="24"/>
          <w:szCs w:val="24"/>
        </w:rPr>
        <w:lastRenderedPageBreak/>
        <w:t>护罩。</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6.6地下室与地上层共用楼梯的首层与地下室出口处设有明显疏导标志以防发生火灾时误入地下室。</w:t>
      </w:r>
    </w:p>
    <w:p w:rsidR="00072ACD" w:rsidRPr="00072ACD" w:rsidRDefault="00072ACD" w:rsidP="00072ACD">
      <w:pPr>
        <w:spacing w:afterLines="50" w:after="156"/>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7、气体灭火系统：</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在变配电室设置气体灭火系统的控制如下：</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7.1火灾自动报警系统的要求：气体灭火系统作为一个相对独立的系统，单独配置了自动控制所需的火灾探测器，可独立完成整个灭火过程。</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7.2自动控制：消防控制室能显示系统的自动、手动工作状态；能在气体灭火系统报警、喷射各阶段有相应的声光信号，并关闭相应的防火门、窗，停止相关的通风空调系统，关闭有关部位的防火阀。</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7.3该系统同时具有手动控制及应急操作功能。</w:t>
      </w:r>
    </w:p>
    <w:p w:rsidR="00072ACD" w:rsidRPr="00072ACD" w:rsidRDefault="00072ACD" w:rsidP="00072ACD">
      <w:pPr>
        <w:spacing w:afterLines="50" w:after="156"/>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8 电气漏电保护</w:t>
      </w:r>
    </w:p>
    <w:p w:rsidR="00072ACD" w:rsidRPr="00072ACD" w:rsidRDefault="00072ACD" w:rsidP="00072ACD">
      <w:pPr>
        <w:spacing w:afterLines="50" w:after="156"/>
        <w:ind w:firstLine="420"/>
        <w:contextualSpacing/>
        <w:rPr>
          <w:rFonts w:ascii="宋体" w:hAnsi="宋体"/>
          <w:sz w:val="24"/>
          <w:szCs w:val="24"/>
        </w:rPr>
      </w:pPr>
      <w:r w:rsidRPr="00072ACD">
        <w:rPr>
          <w:rFonts w:ascii="宋体" w:hAnsi="宋体" w:hint="eastAsia"/>
          <w:sz w:val="24"/>
          <w:szCs w:val="24"/>
        </w:rPr>
        <w:t>原则上漏电火灾报警系统应设在变配电室低压柜出线端,干线回路的漏电报警设在楼层配电箱（配电系统第二级开关）进线处开关处。系统采用二级保护，漏电报警信号与火灾自动报警系统在主机之间联络通讯。</w:t>
      </w:r>
    </w:p>
    <w:p w:rsidR="00072ACD" w:rsidRPr="00072ACD" w:rsidRDefault="00072ACD" w:rsidP="00072ACD">
      <w:pPr>
        <w:spacing w:afterLines="50" w:after="156"/>
        <w:contextualSpacing/>
        <w:rPr>
          <w:rFonts w:ascii="宋体" w:hAnsi="宋体"/>
          <w:sz w:val="24"/>
          <w:szCs w:val="24"/>
        </w:rPr>
      </w:pP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9 其他</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 xml:space="preserve">    9.1 任一台火灾报警控制器所连接的设备总数和地址总数,均不应超过3200点,其中每一总线回路连接设备的总数不宜超过200点,且应留有不少于额定容量10%的余量,任一台消防联动控制器地址总数或火灾报警控制器(联动型)所控制的各类模块总数不应超过1600点,每一联动总线回路连接设备的总数不宜超过100点,且应留有不少于额定容量10%的余量。</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9.2 系统总线上应设置总线短路隔离器,每只总线短路隔离器保护的火灾探测器,手动火灾报警按钮和模块等消防设备的总数不应超过32点；总线穿越防火分区时,应在穿越处设置总线短路隔离器。</w:t>
      </w:r>
    </w:p>
    <w:p w:rsidR="00072ACD" w:rsidRPr="00072ACD" w:rsidRDefault="00072ACD" w:rsidP="00072ACD">
      <w:pPr>
        <w:spacing w:afterLines="50" w:after="156"/>
        <w:contextualSpacing/>
        <w:rPr>
          <w:rFonts w:ascii="宋体" w:hAnsi="宋体"/>
          <w:sz w:val="24"/>
          <w:szCs w:val="24"/>
        </w:rPr>
      </w:pPr>
      <w:r w:rsidRPr="00072ACD">
        <w:rPr>
          <w:rFonts w:ascii="宋体" w:hAnsi="宋体" w:hint="eastAsia"/>
          <w:sz w:val="24"/>
          <w:szCs w:val="24"/>
        </w:rPr>
        <w:t>9.3 系统的成套设备，包括火灾自动报警控制器、消防联动控制台、应急广播设备、中央电脑、CRT显示器、打印机、电梯运行监控盘及消防专用电话总机、对</w:t>
      </w:r>
      <w:r w:rsidRPr="00072ACD">
        <w:rPr>
          <w:rFonts w:ascii="宋体" w:hAnsi="宋体" w:hint="eastAsia"/>
          <w:sz w:val="24"/>
          <w:szCs w:val="24"/>
        </w:rPr>
        <w:lastRenderedPageBreak/>
        <w:t>讲录音电话、UPS电源设备等均由承包商成套供货，并负责安装、调试。</w:t>
      </w:r>
    </w:p>
    <w:p w:rsidR="004345C8" w:rsidRPr="00072ACD" w:rsidRDefault="004345C8" w:rsidP="00072ACD">
      <w:pPr>
        <w:spacing w:afterLines="50" w:after="156"/>
        <w:ind w:firstLineChars="200" w:firstLine="480"/>
        <w:contextualSpacing/>
        <w:rPr>
          <w:sz w:val="24"/>
          <w:szCs w:val="24"/>
        </w:rPr>
      </w:pPr>
    </w:p>
    <w:p w:rsidR="004345C8" w:rsidRPr="00072ACD" w:rsidRDefault="004345C8" w:rsidP="00072ACD">
      <w:pPr>
        <w:numPr>
          <w:ilvl w:val="0"/>
          <w:numId w:val="1"/>
        </w:numPr>
        <w:spacing w:afterLines="50" w:after="156"/>
        <w:contextualSpacing/>
        <w:rPr>
          <w:b/>
          <w:bCs/>
          <w:sz w:val="24"/>
          <w:szCs w:val="24"/>
        </w:rPr>
      </w:pPr>
      <w:r w:rsidRPr="00072ACD">
        <w:rPr>
          <w:rFonts w:hint="eastAsia"/>
          <w:b/>
          <w:bCs/>
          <w:sz w:val="24"/>
          <w:szCs w:val="24"/>
        </w:rPr>
        <w:t>热能动力</w:t>
      </w:r>
    </w:p>
    <w:p w:rsidR="004345C8" w:rsidRPr="00072ACD" w:rsidRDefault="004345C8" w:rsidP="00072ACD">
      <w:pPr>
        <w:pStyle w:val="a4"/>
        <w:spacing w:afterLines="50" w:after="156"/>
        <w:ind w:firstLineChars="250" w:firstLine="600"/>
        <w:contextualSpacing/>
        <w:rPr>
          <w:sz w:val="24"/>
          <w:szCs w:val="24"/>
        </w:rPr>
      </w:pPr>
      <w:r w:rsidRPr="00072ACD">
        <w:rPr>
          <w:rFonts w:hint="eastAsia"/>
          <w:sz w:val="24"/>
          <w:szCs w:val="24"/>
        </w:rPr>
        <w:t>无</w:t>
      </w:r>
    </w:p>
    <w:p w:rsidR="004345C8" w:rsidRPr="00072ACD" w:rsidRDefault="004345C8" w:rsidP="00072ACD">
      <w:pPr>
        <w:numPr>
          <w:ilvl w:val="0"/>
          <w:numId w:val="1"/>
        </w:numPr>
        <w:spacing w:afterLines="50" w:after="156"/>
        <w:contextualSpacing/>
        <w:rPr>
          <w:b/>
          <w:bCs/>
          <w:sz w:val="24"/>
          <w:szCs w:val="24"/>
        </w:rPr>
      </w:pPr>
      <w:r w:rsidRPr="00072ACD">
        <w:rPr>
          <w:rFonts w:hint="eastAsia"/>
          <w:b/>
          <w:bCs/>
          <w:sz w:val="24"/>
          <w:szCs w:val="24"/>
        </w:rPr>
        <w:t>生产工艺</w:t>
      </w:r>
    </w:p>
    <w:p w:rsidR="004345C8" w:rsidRPr="00072ACD" w:rsidRDefault="004345C8" w:rsidP="00072ACD">
      <w:pPr>
        <w:spacing w:afterLines="50" w:after="156"/>
        <w:ind w:left="567"/>
        <w:contextualSpacing/>
        <w:rPr>
          <w:sz w:val="24"/>
          <w:szCs w:val="24"/>
        </w:rPr>
      </w:pPr>
      <w:r w:rsidRPr="00072ACD">
        <w:rPr>
          <w:rFonts w:hint="eastAsia"/>
          <w:sz w:val="24"/>
          <w:szCs w:val="24"/>
        </w:rPr>
        <w:t>无</w:t>
      </w:r>
    </w:p>
    <w:p w:rsidR="004345C8" w:rsidRPr="00072ACD" w:rsidRDefault="004345C8" w:rsidP="00072ACD">
      <w:pPr>
        <w:numPr>
          <w:ilvl w:val="0"/>
          <w:numId w:val="1"/>
        </w:numPr>
        <w:spacing w:afterLines="50" w:after="156"/>
        <w:contextualSpacing/>
        <w:rPr>
          <w:b/>
          <w:bCs/>
          <w:sz w:val="24"/>
          <w:szCs w:val="24"/>
        </w:rPr>
      </w:pPr>
      <w:r w:rsidRPr="00072ACD">
        <w:rPr>
          <w:rFonts w:hint="eastAsia"/>
          <w:b/>
          <w:bCs/>
          <w:sz w:val="24"/>
          <w:szCs w:val="24"/>
        </w:rPr>
        <w:t>保温设计</w:t>
      </w:r>
    </w:p>
    <w:p w:rsidR="004345C8" w:rsidRPr="00072ACD" w:rsidRDefault="004345C8" w:rsidP="00072ACD">
      <w:pPr>
        <w:spacing w:afterLines="50" w:after="156"/>
        <w:ind w:firstLineChars="200" w:firstLine="480"/>
        <w:contextualSpacing/>
        <w:rPr>
          <w:rFonts w:ascii="宋体" w:hAnsi="宋体" w:cs="宋体"/>
          <w:kern w:val="0"/>
          <w:sz w:val="24"/>
          <w:szCs w:val="24"/>
        </w:rPr>
      </w:pPr>
      <w:r w:rsidRPr="00072ACD">
        <w:rPr>
          <w:rFonts w:hint="eastAsia"/>
          <w:sz w:val="24"/>
          <w:szCs w:val="24"/>
        </w:rPr>
        <w:t>屋面为平屋面形式，构造材料从上至下分别为</w:t>
      </w:r>
      <w:r w:rsidR="00B91861" w:rsidRPr="00072ACD">
        <w:rPr>
          <w:rFonts w:ascii="宋体" w:hAnsi="宋体" w:cs="宋体" w:hint="eastAsia"/>
          <w:kern w:val="0"/>
          <w:sz w:val="24"/>
          <w:szCs w:val="24"/>
        </w:rPr>
        <w:t>40</w:t>
      </w:r>
      <w:r w:rsidRPr="00072ACD">
        <w:rPr>
          <w:rFonts w:ascii="宋体" w:hAnsi="宋体" w:cs="宋体"/>
          <w:kern w:val="0"/>
          <w:sz w:val="24"/>
          <w:szCs w:val="24"/>
        </w:rPr>
        <w:t>厚的</w:t>
      </w:r>
      <w:r w:rsidR="00B91861" w:rsidRPr="00072ACD">
        <w:rPr>
          <w:szCs w:val="24"/>
        </w:rPr>
        <w:t>细石混凝土</w:t>
      </w:r>
      <w:r w:rsidRPr="00072ACD">
        <w:rPr>
          <w:rFonts w:ascii="宋体" w:hAnsi="宋体" w:cs="宋体" w:hint="eastAsia"/>
          <w:kern w:val="0"/>
          <w:sz w:val="24"/>
          <w:szCs w:val="24"/>
        </w:rPr>
        <w:t>，</w:t>
      </w:r>
      <w:r w:rsidR="00C975B7" w:rsidRPr="00072ACD">
        <w:rPr>
          <w:rFonts w:hint="eastAsia"/>
          <w:sz w:val="24"/>
          <w:szCs w:val="24"/>
        </w:rPr>
        <w:t>20</w:t>
      </w:r>
      <w:r w:rsidR="00C975B7" w:rsidRPr="00072ACD">
        <w:rPr>
          <w:rFonts w:hint="eastAsia"/>
          <w:sz w:val="24"/>
          <w:szCs w:val="24"/>
        </w:rPr>
        <w:t>厚的水泥砂浆，</w:t>
      </w:r>
      <w:r w:rsidRPr="00072ACD">
        <w:rPr>
          <w:rFonts w:hint="eastAsia"/>
          <w:sz w:val="24"/>
          <w:szCs w:val="24"/>
        </w:rPr>
        <w:t>20</w:t>
      </w:r>
      <w:r w:rsidRPr="00072ACD">
        <w:rPr>
          <w:rFonts w:hint="eastAsia"/>
          <w:sz w:val="24"/>
          <w:szCs w:val="24"/>
        </w:rPr>
        <w:t>厚的水泥陶粒，</w:t>
      </w:r>
      <w:r w:rsidRPr="00072ACD">
        <w:rPr>
          <w:rFonts w:hint="eastAsia"/>
          <w:sz w:val="24"/>
          <w:szCs w:val="24"/>
        </w:rPr>
        <w:t>50</w:t>
      </w:r>
      <w:r w:rsidRPr="00072ACD">
        <w:rPr>
          <w:rFonts w:hint="eastAsia"/>
          <w:sz w:val="24"/>
          <w:szCs w:val="24"/>
        </w:rPr>
        <w:t>厚挤塑聚苯板。外墙采用内保温的形式，</w:t>
      </w:r>
      <w:r w:rsidRPr="00072ACD">
        <w:rPr>
          <w:rFonts w:hint="eastAsia"/>
          <w:sz w:val="24"/>
          <w:szCs w:val="24"/>
        </w:rPr>
        <w:t>200</w:t>
      </w:r>
      <w:r w:rsidR="00092DC0" w:rsidRPr="00072ACD">
        <w:rPr>
          <w:rFonts w:hint="eastAsia"/>
          <w:sz w:val="24"/>
          <w:szCs w:val="24"/>
        </w:rPr>
        <w:t>灰砂砖</w:t>
      </w:r>
      <w:r w:rsidRPr="00072ACD">
        <w:rPr>
          <w:rFonts w:hint="eastAsia"/>
          <w:sz w:val="24"/>
          <w:szCs w:val="24"/>
        </w:rPr>
        <w:t>，</w:t>
      </w:r>
      <w:r w:rsidRPr="00072ACD">
        <w:rPr>
          <w:rFonts w:hint="eastAsia"/>
          <w:sz w:val="24"/>
          <w:szCs w:val="24"/>
        </w:rPr>
        <w:t>20</w:t>
      </w:r>
      <w:r w:rsidRPr="00072ACD">
        <w:rPr>
          <w:rFonts w:hint="eastAsia"/>
          <w:sz w:val="24"/>
          <w:szCs w:val="24"/>
        </w:rPr>
        <w:t>厚的抹灰砂浆。外立面装饰材料有外墙涂料</w:t>
      </w:r>
      <w:r w:rsidR="002B0323" w:rsidRPr="00072ACD">
        <w:rPr>
          <w:rFonts w:hint="eastAsia"/>
          <w:sz w:val="24"/>
          <w:szCs w:val="24"/>
        </w:rPr>
        <w:t>及面砖饰面</w:t>
      </w:r>
      <w:r w:rsidRPr="00072ACD">
        <w:rPr>
          <w:rFonts w:hint="eastAsia"/>
          <w:sz w:val="24"/>
          <w:szCs w:val="24"/>
        </w:rPr>
        <w:t>。挤塑聚苯板燃烧性能为</w:t>
      </w:r>
      <w:r w:rsidRPr="00072ACD">
        <w:rPr>
          <w:rFonts w:hint="eastAsia"/>
          <w:sz w:val="24"/>
          <w:szCs w:val="24"/>
        </w:rPr>
        <w:t>B2</w:t>
      </w:r>
      <w:r w:rsidRPr="00072ACD">
        <w:rPr>
          <w:rFonts w:hint="eastAsia"/>
          <w:sz w:val="24"/>
          <w:szCs w:val="24"/>
        </w:rPr>
        <w:t>级，其他材料燃烧性能为</w:t>
      </w:r>
      <w:r w:rsidRPr="00072ACD">
        <w:rPr>
          <w:rFonts w:hint="eastAsia"/>
          <w:sz w:val="24"/>
          <w:szCs w:val="24"/>
        </w:rPr>
        <w:t>A</w:t>
      </w:r>
      <w:r w:rsidRPr="00072ACD">
        <w:rPr>
          <w:rFonts w:hint="eastAsia"/>
          <w:sz w:val="24"/>
          <w:szCs w:val="24"/>
        </w:rPr>
        <w:t>级。</w:t>
      </w:r>
    </w:p>
    <w:p w:rsidR="004345C8" w:rsidRPr="00072ACD" w:rsidRDefault="004345C8" w:rsidP="00072ACD">
      <w:pPr>
        <w:numPr>
          <w:ilvl w:val="0"/>
          <w:numId w:val="1"/>
        </w:numPr>
        <w:spacing w:afterLines="50" w:after="156"/>
        <w:contextualSpacing/>
        <w:rPr>
          <w:b/>
          <w:bCs/>
          <w:sz w:val="24"/>
          <w:szCs w:val="24"/>
        </w:rPr>
      </w:pPr>
      <w:r w:rsidRPr="00072ACD">
        <w:rPr>
          <w:rFonts w:hint="eastAsia"/>
          <w:b/>
          <w:bCs/>
          <w:sz w:val="24"/>
          <w:szCs w:val="24"/>
        </w:rPr>
        <w:t>其他需要明确的消防问题。</w:t>
      </w:r>
    </w:p>
    <w:p w:rsidR="004345C8" w:rsidRPr="00072ACD" w:rsidRDefault="004345C8" w:rsidP="00072ACD">
      <w:pPr>
        <w:spacing w:afterLines="50" w:after="156"/>
        <w:ind w:firstLineChars="200" w:firstLine="480"/>
        <w:contextualSpacing/>
        <w:rPr>
          <w:sz w:val="24"/>
          <w:szCs w:val="24"/>
        </w:rPr>
      </w:pPr>
      <w:r w:rsidRPr="00072ACD">
        <w:rPr>
          <w:rFonts w:hint="eastAsia"/>
          <w:sz w:val="24"/>
          <w:szCs w:val="24"/>
        </w:rPr>
        <w:t>无</w:t>
      </w:r>
    </w:p>
    <w:p w:rsidR="004345C8" w:rsidRPr="00072ACD" w:rsidRDefault="004345C8" w:rsidP="00072ACD">
      <w:pPr>
        <w:ind w:firstLineChars="224" w:firstLine="538"/>
        <w:rPr>
          <w:sz w:val="24"/>
        </w:rPr>
      </w:pPr>
    </w:p>
    <w:p w:rsidR="0036130F" w:rsidRPr="00072ACD" w:rsidRDefault="0036130F" w:rsidP="00072ACD">
      <w:pPr>
        <w:spacing w:afterLines="50" w:after="156"/>
        <w:ind w:firstLineChars="200" w:firstLine="480"/>
        <w:contextualSpacing/>
        <w:rPr>
          <w:sz w:val="24"/>
          <w:szCs w:val="24"/>
        </w:rPr>
      </w:pPr>
    </w:p>
    <w:sectPr w:rsidR="0036130F" w:rsidRPr="00072AC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5E6" w:rsidRDefault="00FC45E6" w:rsidP="0086743D">
      <w:pPr>
        <w:spacing w:line="240" w:lineRule="auto"/>
      </w:pPr>
      <w:r>
        <w:separator/>
      </w:r>
    </w:p>
  </w:endnote>
  <w:endnote w:type="continuationSeparator" w:id="0">
    <w:p w:rsidR="00FC45E6" w:rsidRDefault="00FC45E6" w:rsidP="008674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dobe 仿宋 Std R">
    <w:altName w:val="微软雅黑"/>
    <w:charset w:val="86"/>
    <w:family w:val="roman"/>
    <w:pitch w:val="default"/>
    <w:sig w:usb0="00000000" w:usb1="0A0F1810" w:usb2="00000016" w:usb3="00000000" w:csb0="00060007" w:csb1="00000000"/>
  </w:font>
  <w:font w:name="仿宋_GB2312">
    <w:altName w:val="仿宋"/>
    <w:charset w:val="86"/>
    <w:family w:val="modern"/>
    <w:pitch w:val="default"/>
    <w:sig w:usb0="00000001" w:usb1="080E0000" w:usb2="00000000" w:usb3="00000000" w:csb0="00040000" w:csb1="00000000"/>
  </w:font>
  <w:font w:name="华文仿宋">
    <w:charset w:val="86"/>
    <w:family w:val="auto"/>
    <w:pitch w:val="variable"/>
    <w:sig w:usb0="00000287" w:usb1="080F0000" w:usb2="00000010" w:usb3="00000000" w:csb0="0004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5E6" w:rsidRDefault="00FC45E6" w:rsidP="0086743D">
      <w:pPr>
        <w:spacing w:line="240" w:lineRule="auto"/>
      </w:pPr>
      <w:r>
        <w:separator/>
      </w:r>
    </w:p>
  </w:footnote>
  <w:footnote w:type="continuationSeparator" w:id="0">
    <w:p w:rsidR="00FC45E6" w:rsidRDefault="00FC45E6" w:rsidP="0086743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chineseCounting"/>
      <w:suff w:val="nothing"/>
      <w:lvlText w:val="%1、"/>
      <w:lvlJc w:val="left"/>
      <w:pPr>
        <w:tabs>
          <w:tab w:val="num" w:pos="0"/>
        </w:tabs>
        <w:ind w:left="0" w:firstLine="0"/>
      </w:pPr>
      <w:rPr>
        <w:rFonts w:ascii="宋体" w:eastAsia="宋体" w:hAnsi="宋体" w:cs="宋体" w:hint="eastAsia"/>
        <w:b/>
        <w:sz w:val="24"/>
        <w:lang w:val="en-US"/>
      </w:rPr>
    </w:lvl>
    <w:lvl w:ilvl="1">
      <w:start w:val="1"/>
      <w:numFmt w:val="chineseCounting"/>
      <w:suff w:val="nothing"/>
      <w:lvlText w:val="（%2）"/>
      <w:lvlJc w:val="left"/>
      <w:pPr>
        <w:ind w:left="0" w:firstLine="400"/>
      </w:pPr>
      <w:rPr>
        <w:rFonts w:ascii="宋体" w:eastAsia="宋体" w:hAnsi="宋体" w:cs="宋体" w:hint="eastAsia"/>
      </w:rPr>
    </w:lvl>
    <w:lvl w:ilvl="2">
      <w:start w:val="1"/>
      <w:numFmt w:val="decimal"/>
      <w:suff w:val="nothing"/>
      <w:lvlText w:val="%3、"/>
      <w:lvlJc w:val="left"/>
      <w:pPr>
        <w:tabs>
          <w:tab w:val="num" w:pos="0"/>
        </w:tabs>
        <w:ind w:left="0" w:firstLine="567"/>
      </w:pPr>
      <w:rPr>
        <w:rFonts w:ascii="宋体" w:eastAsia="宋体" w:hAnsi="宋体" w:cs="宋体" w:hint="eastAsia"/>
      </w:rPr>
    </w:lvl>
    <w:lvl w:ilvl="3">
      <w:start w:val="1"/>
      <w:numFmt w:val="decimal"/>
      <w:suff w:val="nothing"/>
      <w:lvlText w:val="（%4）"/>
      <w:lvlJc w:val="left"/>
      <w:pPr>
        <w:tabs>
          <w:tab w:val="num" w:pos="0"/>
        </w:tabs>
        <w:ind w:left="0" w:firstLine="402"/>
      </w:pPr>
      <w:rPr>
        <w:rFonts w:ascii="宋体" w:eastAsia="宋体" w:hAnsi="宋体" w:cs="宋体" w:hint="eastAsia"/>
        <w:lang w:val="en-US"/>
      </w:rPr>
    </w:lvl>
    <w:lvl w:ilvl="4">
      <w:start w:val="1"/>
      <w:numFmt w:val="decimal"/>
      <w:suff w:val="nothing"/>
      <w:lvlText w:val="%5）"/>
      <w:lvlJc w:val="left"/>
      <w:pPr>
        <w:ind w:left="0" w:firstLine="402"/>
      </w:pPr>
      <w:rPr>
        <w:rFonts w:hint="eastAsia"/>
      </w:rPr>
    </w:lvl>
    <w:lvl w:ilvl="5">
      <w:start w:val="1"/>
      <w:numFmt w:val="lowerLetter"/>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Roman"/>
      <w:suff w:val="nothing"/>
      <w:lvlText w:val="%8. "/>
      <w:lvlJc w:val="left"/>
      <w:pPr>
        <w:ind w:left="0" w:firstLine="402"/>
      </w:pPr>
      <w:rPr>
        <w:rFonts w:hint="eastAsia"/>
      </w:rPr>
    </w:lvl>
    <w:lvl w:ilvl="8">
      <w:start w:val="1"/>
      <w:numFmt w:val="lowerRoman"/>
      <w:suff w:val="nothing"/>
      <w:lvlText w:val="%9）"/>
      <w:lvlJc w:val="left"/>
      <w:pPr>
        <w:ind w:left="0" w:firstLine="402"/>
      </w:pPr>
      <w:rPr>
        <w:rFonts w:hint="eastAsia"/>
      </w:rPr>
    </w:lvl>
  </w:abstractNum>
  <w:abstractNum w:abstractNumId="1">
    <w:nsid w:val="1E555E84"/>
    <w:multiLevelType w:val="multilevel"/>
    <w:tmpl w:val="1E555E84"/>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AEE"/>
    <w:rsid w:val="000355E7"/>
    <w:rsid w:val="0004532F"/>
    <w:rsid w:val="00072ACD"/>
    <w:rsid w:val="00092DC0"/>
    <w:rsid w:val="00115F1E"/>
    <w:rsid w:val="0012099E"/>
    <w:rsid w:val="00160B73"/>
    <w:rsid w:val="00184698"/>
    <w:rsid w:val="001A31AA"/>
    <w:rsid w:val="00223E61"/>
    <w:rsid w:val="002416C7"/>
    <w:rsid w:val="00243467"/>
    <w:rsid w:val="002452F5"/>
    <w:rsid w:val="002662AC"/>
    <w:rsid w:val="00275C17"/>
    <w:rsid w:val="002A1100"/>
    <w:rsid w:val="002A292C"/>
    <w:rsid w:val="002A47BA"/>
    <w:rsid w:val="002B0323"/>
    <w:rsid w:val="002B30E0"/>
    <w:rsid w:val="00304DFA"/>
    <w:rsid w:val="0036130F"/>
    <w:rsid w:val="00364E47"/>
    <w:rsid w:val="003B5CC7"/>
    <w:rsid w:val="003E556C"/>
    <w:rsid w:val="00411285"/>
    <w:rsid w:val="004345C8"/>
    <w:rsid w:val="00436026"/>
    <w:rsid w:val="004405B0"/>
    <w:rsid w:val="00454ABC"/>
    <w:rsid w:val="0049096F"/>
    <w:rsid w:val="004C2889"/>
    <w:rsid w:val="004C7671"/>
    <w:rsid w:val="00517688"/>
    <w:rsid w:val="00535DDA"/>
    <w:rsid w:val="00577497"/>
    <w:rsid w:val="00583EF4"/>
    <w:rsid w:val="005A77BB"/>
    <w:rsid w:val="005B3716"/>
    <w:rsid w:val="005D6808"/>
    <w:rsid w:val="005F0A59"/>
    <w:rsid w:val="006129DF"/>
    <w:rsid w:val="00622D63"/>
    <w:rsid w:val="0063700E"/>
    <w:rsid w:val="00650A43"/>
    <w:rsid w:val="0072281A"/>
    <w:rsid w:val="007228D3"/>
    <w:rsid w:val="00744BF8"/>
    <w:rsid w:val="0079514F"/>
    <w:rsid w:val="007B488E"/>
    <w:rsid w:val="007B48E6"/>
    <w:rsid w:val="007C413D"/>
    <w:rsid w:val="00831A27"/>
    <w:rsid w:val="00850467"/>
    <w:rsid w:val="00857C30"/>
    <w:rsid w:val="0086743D"/>
    <w:rsid w:val="00881FBD"/>
    <w:rsid w:val="009640FF"/>
    <w:rsid w:val="009736E5"/>
    <w:rsid w:val="009911A1"/>
    <w:rsid w:val="009A6EC9"/>
    <w:rsid w:val="009B0C56"/>
    <w:rsid w:val="009B5C49"/>
    <w:rsid w:val="009D4315"/>
    <w:rsid w:val="00A21AEE"/>
    <w:rsid w:val="00A3717A"/>
    <w:rsid w:val="00A73E3F"/>
    <w:rsid w:val="00AB3105"/>
    <w:rsid w:val="00AB4FFB"/>
    <w:rsid w:val="00AC57F3"/>
    <w:rsid w:val="00AF634C"/>
    <w:rsid w:val="00B45AB5"/>
    <w:rsid w:val="00B67D2D"/>
    <w:rsid w:val="00B860EA"/>
    <w:rsid w:val="00B91861"/>
    <w:rsid w:val="00BA1BE9"/>
    <w:rsid w:val="00BD6726"/>
    <w:rsid w:val="00BD74A0"/>
    <w:rsid w:val="00BF2B17"/>
    <w:rsid w:val="00C101A4"/>
    <w:rsid w:val="00C12D78"/>
    <w:rsid w:val="00C24B46"/>
    <w:rsid w:val="00C41568"/>
    <w:rsid w:val="00C56690"/>
    <w:rsid w:val="00C975B7"/>
    <w:rsid w:val="00CA15B7"/>
    <w:rsid w:val="00CD5DF2"/>
    <w:rsid w:val="00CD6B1D"/>
    <w:rsid w:val="00CF194A"/>
    <w:rsid w:val="00D35DDC"/>
    <w:rsid w:val="00DA6371"/>
    <w:rsid w:val="00DB4FDC"/>
    <w:rsid w:val="00DB5861"/>
    <w:rsid w:val="00E2076B"/>
    <w:rsid w:val="00E27540"/>
    <w:rsid w:val="00E7508A"/>
    <w:rsid w:val="00E82840"/>
    <w:rsid w:val="00E913D3"/>
    <w:rsid w:val="00E93353"/>
    <w:rsid w:val="00ED31DB"/>
    <w:rsid w:val="00F512CF"/>
    <w:rsid w:val="00F56709"/>
    <w:rsid w:val="00FC45E6"/>
    <w:rsid w:val="00FD3662"/>
    <w:rsid w:val="00FD4ACD"/>
    <w:rsid w:val="00FE7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1A4"/>
    <w:pPr>
      <w:widowControl w:val="0"/>
      <w:spacing w:line="360" w:lineRule="auto"/>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0_正文"/>
    <w:basedOn w:val="a"/>
    <w:qFormat/>
    <w:rsid w:val="00C101A4"/>
    <w:pPr>
      <w:ind w:firstLineChars="200" w:firstLine="200"/>
      <w:jc w:val="left"/>
    </w:pPr>
    <w:rPr>
      <w:rFonts w:ascii="Arial" w:eastAsia="微软雅黑" w:hAnsi="Arial" w:cs="Adobe 仿宋 Std R"/>
      <w:kern w:val="0"/>
      <w:szCs w:val="24"/>
    </w:rPr>
  </w:style>
  <w:style w:type="paragraph" w:styleId="a3">
    <w:name w:val="Balloon Text"/>
    <w:basedOn w:val="a"/>
    <w:link w:val="Char"/>
    <w:uiPriority w:val="99"/>
    <w:semiHidden/>
    <w:unhideWhenUsed/>
    <w:rsid w:val="00C101A4"/>
    <w:pPr>
      <w:spacing w:line="240" w:lineRule="auto"/>
    </w:pPr>
    <w:rPr>
      <w:sz w:val="18"/>
      <w:szCs w:val="18"/>
    </w:rPr>
  </w:style>
  <w:style w:type="character" w:customStyle="1" w:styleId="Char">
    <w:name w:val="批注框文本 Char"/>
    <w:basedOn w:val="a0"/>
    <w:link w:val="a3"/>
    <w:uiPriority w:val="99"/>
    <w:semiHidden/>
    <w:rsid w:val="00C101A4"/>
    <w:rPr>
      <w:rFonts w:ascii="Times New Roman" w:eastAsia="宋体" w:hAnsi="Times New Roman" w:cs="Times New Roman"/>
      <w:sz w:val="18"/>
      <w:szCs w:val="18"/>
    </w:rPr>
  </w:style>
  <w:style w:type="paragraph" w:styleId="a4">
    <w:name w:val="List Paragraph"/>
    <w:basedOn w:val="a"/>
    <w:uiPriority w:val="34"/>
    <w:qFormat/>
    <w:rsid w:val="004345C8"/>
    <w:pPr>
      <w:ind w:firstLineChars="200" w:firstLine="420"/>
    </w:pPr>
  </w:style>
  <w:style w:type="paragraph" w:styleId="a5">
    <w:name w:val="header"/>
    <w:basedOn w:val="a"/>
    <w:link w:val="Char0"/>
    <w:uiPriority w:val="99"/>
    <w:unhideWhenUsed/>
    <w:rsid w:val="0086743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86743D"/>
    <w:rPr>
      <w:rFonts w:ascii="Times New Roman" w:eastAsia="宋体" w:hAnsi="Times New Roman" w:cs="Times New Roman"/>
      <w:sz w:val="18"/>
      <w:szCs w:val="18"/>
    </w:rPr>
  </w:style>
  <w:style w:type="paragraph" w:styleId="a6">
    <w:name w:val="footer"/>
    <w:basedOn w:val="a"/>
    <w:link w:val="Char1"/>
    <w:uiPriority w:val="99"/>
    <w:unhideWhenUsed/>
    <w:rsid w:val="0086743D"/>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86743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1A4"/>
    <w:pPr>
      <w:widowControl w:val="0"/>
      <w:spacing w:line="360" w:lineRule="auto"/>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0_正文"/>
    <w:basedOn w:val="a"/>
    <w:qFormat/>
    <w:rsid w:val="00C101A4"/>
    <w:pPr>
      <w:ind w:firstLineChars="200" w:firstLine="200"/>
      <w:jc w:val="left"/>
    </w:pPr>
    <w:rPr>
      <w:rFonts w:ascii="Arial" w:eastAsia="微软雅黑" w:hAnsi="Arial" w:cs="Adobe 仿宋 Std R"/>
      <w:kern w:val="0"/>
      <w:szCs w:val="24"/>
    </w:rPr>
  </w:style>
  <w:style w:type="paragraph" w:styleId="a3">
    <w:name w:val="Balloon Text"/>
    <w:basedOn w:val="a"/>
    <w:link w:val="Char"/>
    <w:uiPriority w:val="99"/>
    <w:semiHidden/>
    <w:unhideWhenUsed/>
    <w:rsid w:val="00C101A4"/>
    <w:pPr>
      <w:spacing w:line="240" w:lineRule="auto"/>
    </w:pPr>
    <w:rPr>
      <w:sz w:val="18"/>
      <w:szCs w:val="18"/>
    </w:rPr>
  </w:style>
  <w:style w:type="character" w:customStyle="1" w:styleId="Char">
    <w:name w:val="批注框文本 Char"/>
    <w:basedOn w:val="a0"/>
    <w:link w:val="a3"/>
    <w:uiPriority w:val="99"/>
    <w:semiHidden/>
    <w:rsid w:val="00C101A4"/>
    <w:rPr>
      <w:rFonts w:ascii="Times New Roman" w:eastAsia="宋体" w:hAnsi="Times New Roman" w:cs="Times New Roman"/>
      <w:sz w:val="18"/>
      <w:szCs w:val="18"/>
    </w:rPr>
  </w:style>
  <w:style w:type="paragraph" w:styleId="a4">
    <w:name w:val="List Paragraph"/>
    <w:basedOn w:val="a"/>
    <w:uiPriority w:val="34"/>
    <w:qFormat/>
    <w:rsid w:val="004345C8"/>
    <w:pPr>
      <w:ind w:firstLineChars="200" w:firstLine="420"/>
    </w:pPr>
  </w:style>
  <w:style w:type="paragraph" w:styleId="a5">
    <w:name w:val="header"/>
    <w:basedOn w:val="a"/>
    <w:link w:val="Char0"/>
    <w:uiPriority w:val="99"/>
    <w:unhideWhenUsed/>
    <w:rsid w:val="0086743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a0"/>
    <w:link w:val="a5"/>
    <w:uiPriority w:val="99"/>
    <w:rsid w:val="0086743D"/>
    <w:rPr>
      <w:rFonts w:ascii="Times New Roman" w:eastAsia="宋体" w:hAnsi="Times New Roman" w:cs="Times New Roman"/>
      <w:sz w:val="18"/>
      <w:szCs w:val="18"/>
    </w:rPr>
  </w:style>
  <w:style w:type="paragraph" w:styleId="a6">
    <w:name w:val="footer"/>
    <w:basedOn w:val="a"/>
    <w:link w:val="Char1"/>
    <w:uiPriority w:val="99"/>
    <w:unhideWhenUsed/>
    <w:rsid w:val="0086743D"/>
    <w:pPr>
      <w:tabs>
        <w:tab w:val="center" w:pos="4153"/>
        <w:tab w:val="right" w:pos="8306"/>
      </w:tabs>
      <w:snapToGrid w:val="0"/>
      <w:spacing w:line="240" w:lineRule="auto"/>
      <w:jc w:val="left"/>
    </w:pPr>
    <w:rPr>
      <w:sz w:val="18"/>
      <w:szCs w:val="18"/>
    </w:rPr>
  </w:style>
  <w:style w:type="character" w:customStyle="1" w:styleId="Char1">
    <w:name w:val="页脚 Char"/>
    <w:basedOn w:val="a0"/>
    <w:link w:val="a6"/>
    <w:uiPriority w:val="99"/>
    <w:rsid w:val="0086743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14</Pages>
  <Words>1325</Words>
  <Characters>7557</Characters>
  <Application>Microsoft Office Word</Application>
  <DocSecurity>0</DocSecurity>
  <Lines>62</Lines>
  <Paragraphs>17</Paragraphs>
  <ScaleCrop>false</ScaleCrop>
  <Company/>
  <LinksUpToDate>false</LinksUpToDate>
  <CharactersWithSpaces>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xb21cn</dc:creator>
  <cp:keywords/>
  <dc:description/>
  <cp:lastModifiedBy>xb21cn</cp:lastModifiedBy>
  <cp:revision>107</cp:revision>
  <dcterms:created xsi:type="dcterms:W3CDTF">2018-07-17T07:35:00Z</dcterms:created>
  <dcterms:modified xsi:type="dcterms:W3CDTF">2018-08-13T11:54:00Z</dcterms:modified>
</cp:coreProperties>
</file>