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1C42B5">
      <w:pPr>
        <w:jc w:val="center"/>
        <w:rPr>
          <w:rFonts w:hint="eastAsia"/>
          <w:sz w:val="24"/>
          <w:szCs w:val="32"/>
        </w:rPr>
      </w:pPr>
      <w:r>
        <w:rPr>
          <w:rFonts w:hint="eastAsia"/>
          <w:sz w:val="24"/>
          <w:szCs w:val="32"/>
        </w:rPr>
        <w:t>更正公告</w:t>
      </w:r>
    </w:p>
    <w:p w14:paraId="1C383C8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致各投标人：</w:t>
      </w:r>
    </w:p>
    <w:p w14:paraId="4A4C560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rPr>
      </w:pPr>
      <w:r>
        <w:rPr>
          <w:rFonts w:hint="eastAsia"/>
          <w:b/>
          <w:bCs/>
        </w:rPr>
        <w:t>一、项目基本情况</w:t>
      </w:r>
    </w:p>
    <w:p w14:paraId="36D2B17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rPr>
        <w:t>原公告的采购项目编号：ZX2025-0</w:t>
      </w:r>
      <w:r>
        <w:rPr>
          <w:rFonts w:hint="eastAsia"/>
          <w:lang w:val="en-US" w:eastAsia="zh-CN"/>
        </w:rPr>
        <w:t>68</w:t>
      </w:r>
    </w:p>
    <w:p w14:paraId="2549314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rPr>
        <w:t>原公告的采购项目名称：</w:t>
      </w:r>
      <w:r>
        <w:rPr>
          <w:rFonts w:hint="eastAsia"/>
          <w:lang w:eastAsia="zh-CN"/>
        </w:rPr>
        <w:t>2024年超长期特别国债“以旧换新”项目医疗设备集中采购（二十五）</w:t>
      </w:r>
    </w:p>
    <w:p w14:paraId="3933A4F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首次公告日期：2025年</w:t>
      </w:r>
      <w:r>
        <w:rPr>
          <w:rFonts w:hint="eastAsia"/>
          <w:lang w:val="en-US" w:eastAsia="zh-CN"/>
        </w:rPr>
        <w:t>06</w:t>
      </w:r>
      <w:r>
        <w:rPr>
          <w:rFonts w:hint="eastAsia"/>
        </w:rPr>
        <w:t>月</w:t>
      </w:r>
      <w:r>
        <w:rPr>
          <w:rFonts w:hint="eastAsia"/>
          <w:lang w:val="en-US" w:eastAsia="zh-CN"/>
        </w:rPr>
        <w:t>30</w:t>
      </w:r>
      <w:r>
        <w:rPr>
          <w:rFonts w:hint="eastAsia"/>
        </w:rPr>
        <w:t xml:space="preserve">日 </w:t>
      </w:r>
    </w:p>
    <w:p w14:paraId="31ED69B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rPr>
      </w:pPr>
      <w:r>
        <w:rPr>
          <w:rFonts w:hint="eastAsia"/>
          <w:b/>
          <w:bCs/>
        </w:rPr>
        <w:t>二、更正信息：</w:t>
      </w:r>
    </w:p>
    <w:p w14:paraId="5962BC4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lang w:val="en-US" w:eastAsia="zh-CN"/>
        </w:rPr>
      </w:pPr>
      <w:r>
        <w:rPr>
          <w:rFonts w:hint="eastAsia"/>
          <w:b/>
          <w:bCs/>
        </w:rPr>
        <w:t>更正事项：</w:t>
      </w:r>
      <w:r>
        <w:rPr>
          <w:rFonts w:hint="eastAsia"/>
          <w:b/>
          <w:bCs/>
          <w:lang w:val="en-US" w:eastAsia="zh-CN"/>
        </w:rPr>
        <w:t>更正事项：☑釆购公告☑釆购文件□釆购结果</w:t>
      </w:r>
    </w:p>
    <w:p w14:paraId="65E1BC6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lang w:val="en-US"/>
        </w:rPr>
      </w:pPr>
      <w:r>
        <w:rPr>
          <w:rFonts w:hint="eastAsia"/>
          <w:b/>
          <w:bCs/>
          <w:lang w:val="en-US" w:eastAsia="zh-CN"/>
        </w:rPr>
        <w:t>更正原因:更正采购文件</w:t>
      </w:r>
    </w:p>
    <w:p w14:paraId="1F85FE1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rPr>
      </w:pPr>
      <w:r>
        <w:rPr>
          <w:rFonts w:hint="eastAsia"/>
          <w:b/>
          <w:bCs/>
        </w:rPr>
        <w:t>更正内容：</w:t>
      </w:r>
    </w:p>
    <w:p w14:paraId="3A0BA4A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rPr>
      </w:pPr>
      <w:r>
        <w:rPr>
          <w:rFonts w:hint="eastAsia"/>
          <w:b/>
          <w:bCs/>
          <w:lang w:val="en-US" w:eastAsia="zh-CN"/>
        </w:rPr>
        <w:t xml:space="preserve"> </w:t>
      </w:r>
      <w:r>
        <w:rPr>
          <w:rFonts w:hint="eastAsia"/>
          <w:b/>
          <w:bCs/>
          <w:lang w:eastAsia="zh-CN"/>
        </w:rPr>
        <w:t>（</w:t>
      </w:r>
      <w:r>
        <w:rPr>
          <w:rFonts w:hint="eastAsia"/>
          <w:b/>
          <w:bCs/>
          <w:lang w:val="en-US" w:eastAsia="zh-CN"/>
        </w:rPr>
        <w:t>一</w:t>
      </w:r>
      <w:r>
        <w:rPr>
          <w:rFonts w:hint="eastAsia"/>
          <w:b/>
          <w:bCs/>
          <w:lang w:eastAsia="zh-CN"/>
        </w:rPr>
        <w:t>）、</w:t>
      </w:r>
      <w:r>
        <w:rPr>
          <w:rFonts w:hint="eastAsia"/>
          <w:b/>
          <w:bCs/>
        </w:rPr>
        <w:t>在“ 招标公告”中：</w:t>
      </w:r>
    </w:p>
    <w:p w14:paraId="0F3555A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ighlight w:val="none"/>
          <w:lang w:val="en-US" w:eastAsia="zh-CN"/>
        </w:rPr>
      </w:pPr>
      <w:r>
        <w:rPr>
          <w:rFonts w:hint="eastAsia"/>
          <w:highlight w:val="none"/>
          <w:lang w:val="en-US" w:eastAsia="zh-CN"/>
        </w:rPr>
        <w:t>原公告的投标文件提交截止时间：2025-07-31 10:30:00，更正为：2025-08-08 08:30:00</w:t>
      </w:r>
    </w:p>
    <w:p w14:paraId="729B36C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ighlight w:val="none"/>
          <w:lang w:val="en-US" w:eastAsia="zh-CN"/>
        </w:rPr>
      </w:pPr>
      <w:r>
        <w:rPr>
          <w:rFonts w:hint="eastAsia"/>
          <w:highlight w:val="none"/>
          <w:lang w:val="en-US" w:eastAsia="zh-CN"/>
        </w:rPr>
        <w:t xml:space="preserve">原公告的开标时间：2025-07-31 10:30:00，更正为：2025-08-08 08:30:00  </w:t>
      </w:r>
    </w:p>
    <w:p w14:paraId="1AD5D16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ighlight w:val="none"/>
          <w:lang w:val="en-US" w:eastAsia="zh-CN"/>
        </w:rPr>
      </w:pPr>
      <w:r>
        <w:rPr>
          <w:rFonts w:hint="eastAsia"/>
          <w:highlight w:val="none"/>
          <w:lang w:val="en-US" w:eastAsia="zh-CN"/>
        </w:rPr>
        <w:t>原公告的开标地点：海南省海口市美兰区大英山西二街政务二期大楼（原省政府政务服务中心大楼北侧）政务二期大楼206，更正为：海南省海口市美兰区大英山西二街政务二期大楼（原省政府政务服务中心大楼北侧）政务二期大楼204。</w:t>
      </w:r>
    </w:p>
    <w:p w14:paraId="7345EC7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lang w:val="en-US" w:eastAsia="zh-CN"/>
        </w:rPr>
      </w:pPr>
      <w:r>
        <w:rPr>
          <w:rFonts w:hint="eastAsia"/>
          <w:b/>
          <w:bCs/>
          <w:lang w:val="en-US" w:eastAsia="zh-CN"/>
        </w:rPr>
        <w:t>（二）、在招标文件“第三章 采购需求”“二、技术要求”中：</w:t>
      </w:r>
    </w:p>
    <w:p w14:paraId="241E358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b/>
          <w:bCs/>
          <w:lang w:eastAsia="zh-CN"/>
        </w:rPr>
        <w:t>01包</w:t>
      </w:r>
      <w:r>
        <w:rPr>
          <w:rFonts w:hint="eastAsia"/>
          <w:lang w:eastAsia="zh-CN"/>
        </w:rPr>
        <w:tab/>
      </w:r>
      <w:r>
        <w:rPr>
          <w:rFonts w:hint="eastAsia"/>
          <w:lang w:eastAsia="zh-CN"/>
        </w:rPr>
        <w:tab/>
      </w:r>
    </w:p>
    <w:p w14:paraId="1DD009B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“2.11  128D非接触式广角镜系统1套”修改为：“2.11非接触式广角镜系统1套”</w:t>
      </w:r>
    </w:p>
    <w:p w14:paraId="170A1E3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lang w:eastAsia="zh-CN"/>
        </w:rPr>
      </w:pPr>
      <w:r>
        <w:rPr>
          <w:rFonts w:hint="eastAsia"/>
          <w:b/>
          <w:bCs/>
          <w:lang w:eastAsia="zh-CN"/>
        </w:rPr>
        <w:t>02包</w:t>
      </w:r>
      <w:r>
        <w:rPr>
          <w:rFonts w:hint="eastAsia"/>
          <w:b/>
          <w:bCs/>
          <w:lang w:eastAsia="zh-CN"/>
        </w:rPr>
        <w:tab/>
      </w:r>
      <w:r>
        <w:rPr>
          <w:rFonts w:hint="eastAsia"/>
          <w:b/>
          <w:bCs/>
          <w:lang w:eastAsia="zh-CN"/>
        </w:rPr>
        <w:tab/>
      </w:r>
    </w:p>
    <w:p w14:paraId="76B8F74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“2.11  128D非接触式广角镜系统1套”修改为：“2.11非接触式广角镜系统1套”</w:t>
      </w:r>
    </w:p>
    <w:p w14:paraId="7828A0C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lang w:eastAsia="zh-CN"/>
        </w:rPr>
      </w:pPr>
      <w:r>
        <w:rPr>
          <w:rFonts w:hint="eastAsia"/>
          <w:b/>
          <w:bCs/>
          <w:lang w:eastAsia="zh-CN"/>
        </w:rPr>
        <w:t>03包</w:t>
      </w:r>
      <w:r>
        <w:rPr>
          <w:rFonts w:hint="eastAsia"/>
          <w:b/>
          <w:bCs/>
          <w:lang w:eastAsia="zh-CN"/>
        </w:rPr>
        <w:tab/>
      </w:r>
      <w:r>
        <w:rPr>
          <w:rFonts w:hint="eastAsia"/>
          <w:b/>
          <w:bCs/>
          <w:lang w:eastAsia="zh-CN"/>
        </w:rPr>
        <w:tab/>
      </w:r>
    </w:p>
    <w:p w14:paraId="2BBF374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 xml:space="preserve">“2.17 </w:t>
      </w:r>
      <w:r>
        <w:rPr>
          <w:rFonts w:hint="eastAsia"/>
          <w:lang w:val="en-US" w:eastAsia="zh-CN"/>
        </w:rPr>
        <w:t xml:space="preserve"> </w:t>
      </w:r>
      <w:r>
        <w:rPr>
          <w:rFonts w:hint="eastAsia"/>
          <w:lang w:eastAsia="zh-CN"/>
        </w:rPr>
        <w:t>60D和128D非接触式广角镜系统2套（可重复消毒使用）”修改为：“2.17非接触式广角镜系统2套”</w:t>
      </w:r>
    </w:p>
    <w:p w14:paraId="1E371C0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lang w:eastAsia="zh-CN"/>
        </w:rPr>
      </w:pPr>
      <w:r>
        <w:rPr>
          <w:rFonts w:hint="eastAsia"/>
          <w:b/>
          <w:bCs/>
          <w:lang w:eastAsia="zh-CN"/>
        </w:rPr>
        <w:t>04包</w:t>
      </w:r>
      <w:r>
        <w:rPr>
          <w:rFonts w:hint="eastAsia"/>
          <w:b/>
          <w:bCs/>
          <w:lang w:eastAsia="zh-CN"/>
        </w:rPr>
        <w:tab/>
      </w:r>
      <w:r>
        <w:rPr>
          <w:rFonts w:hint="eastAsia"/>
          <w:b/>
          <w:bCs/>
          <w:lang w:eastAsia="zh-CN"/>
        </w:rPr>
        <w:tab/>
      </w:r>
    </w:p>
    <w:p w14:paraId="0EC2592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“1.10</w:t>
      </w:r>
      <w:r>
        <w:rPr>
          <w:rFonts w:hint="eastAsia"/>
          <w:lang w:val="en-US" w:eastAsia="zh-CN"/>
        </w:rPr>
        <w:t xml:space="preserve"> </w:t>
      </w:r>
      <w:r>
        <w:rPr>
          <w:rFonts w:hint="eastAsia"/>
          <w:lang w:eastAsia="zh-CN"/>
        </w:rPr>
        <w:t>瞄准系统：4点瞄准系统，可检测到屈光介质散光变形，并可进行微调焦距”修改</w:t>
      </w:r>
      <w:r>
        <w:rPr>
          <w:rFonts w:hint="eastAsia"/>
          <w:lang w:val="en-US" w:eastAsia="zh-CN"/>
        </w:rPr>
        <w:t>为</w:t>
      </w:r>
      <w:r>
        <w:rPr>
          <w:rFonts w:hint="eastAsia"/>
          <w:lang w:eastAsia="zh-CN"/>
        </w:rPr>
        <w:t>“1.10具有瞄准系统，可检测到屈光介质散光变形，并可进行微调焦距”</w:t>
      </w:r>
    </w:p>
    <w:p w14:paraId="3395F3E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lang w:eastAsia="zh-CN"/>
        </w:rPr>
      </w:pPr>
      <w:r>
        <w:rPr>
          <w:rFonts w:hint="eastAsia"/>
          <w:b/>
          <w:bCs/>
          <w:lang w:eastAsia="zh-CN"/>
        </w:rPr>
        <w:t>12包</w:t>
      </w:r>
      <w:r>
        <w:rPr>
          <w:rFonts w:hint="eastAsia"/>
          <w:b/>
          <w:bCs/>
          <w:lang w:eastAsia="zh-CN"/>
        </w:rPr>
        <w:tab/>
      </w:r>
      <w:r>
        <w:rPr>
          <w:rFonts w:hint="eastAsia"/>
          <w:b/>
          <w:bCs/>
          <w:lang w:eastAsia="zh-CN"/>
        </w:rPr>
        <w:tab/>
      </w:r>
    </w:p>
    <w:p w14:paraId="4014D4F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b/>
      </w:r>
      <w:r>
        <w:rPr>
          <w:rFonts w:hint="eastAsia"/>
          <w:lang w:eastAsia="zh-CN"/>
        </w:rPr>
        <w:t>删除“1.38联合影像分析实现眼底病随访、OCT、彩照、视野计的组合报告功能，对各结构数据参数进行量化，及早发现疑似青光眼的患者”</w:t>
      </w:r>
    </w:p>
    <w:p w14:paraId="02EA0F2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lang w:eastAsia="zh-CN"/>
        </w:rPr>
      </w:pPr>
      <w:r>
        <w:rPr>
          <w:rFonts w:hint="eastAsia"/>
          <w:b/>
          <w:bCs/>
          <w:lang w:eastAsia="zh-CN"/>
        </w:rPr>
        <w:t>13包</w:t>
      </w:r>
      <w:r>
        <w:rPr>
          <w:rFonts w:hint="eastAsia"/>
          <w:b/>
          <w:bCs/>
          <w:lang w:eastAsia="zh-CN"/>
        </w:rPr>
        <w:tab/>
      </w:r>
      <w:r>
        <w:rPr>
          <w:rFonts w:hint="eastAsia"/>
          <w:b/>
          <w:bCs/>
          <w:lang w:eastAsia="zh-CN"/>
        </w:rPr>
        <w:tab/>
      </w:r>
    </w:p>
    <w:p w14:paraId="447511E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b/>
      </w:r>
      <w:r>
        <w:rPr>
          <w:rFonts w:hint="eastAsia"/>
          <w:lang w:eastAsia="zh-CN"/>
        </w:rPr>
        <w:t>删除“1.2.3最大输出功率≥1mW”</w:t>
      </w:r>
    </w:p>
    <w:p w14:paraId="7D37552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b/>
      </w:r>
      <w:r>
        <w:rPr>
          <w:rFonts w:hint="eastAsia"/>
          <w:lang w:eastAsia="zh-CN"/>
        </w:rPr>
        <w:t>删除“1.6.2可视化测量，可呈现角膜顶点至视网膜层的OCT全程图像”</w:t>
      </w:r>
    </w:p>
    <w:p w14:paraId="3007FFC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b/>
      </w:r>
      <w:r>
        <w:rPr>
          <w:rFonts w:hint="eastAsia"/>
          <w:lang w:eastAsia="zh-CN"/>
        </w:rPr>
        <w:t>删除“1.6.3固视确认功能，可显示眼底OCT影像，可通过黄斑中心凹及指示灯评估是否固视良好”</w:t>
      </w:r>
    </w:p>
    <w:p w14:paraId="60FB4E0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lang w:eastAsia="zh-CN"/>
        </w:rPr>
      </w:pPr>
      <w:r>
        <w:rPr>
          <w:rFonts w:hint="eastAsia"/>
          <w:b/>
          <w:bCs/>
          <w:lang w:eastAsia="zh-CN"/>
        </w:rPr>
        <w:t>15包</w:t>
      </w:r>
      <w:r>
        <w:rPr>
          <w:rFonts w:hint="eastAsia"/>
          <w:b/>
          <w:bCs/>
          <w:lang w:eastAsia="zh-CN"/>
        </w:rPr>
        <w:tab/>
      </w:r>
      <w:r>
        <w:rPr>
          <w:rFonts w:hint="eastAsia"/>
          <w:b/>
          <w:bCs/>
          <w:lang w:eastAsia="zh-CN"/>
        </w:rPr>
        <w:tab/>
      </w:r>
    </w:p>
    <w:p w14:paraId="752DC05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“1.1.2 探头频率≥12MHz”修改为“1.1.2 探头频率≥10MHz”</w:t>
      </w:r>
    </w:p>
    <w:p w14:paraId="333824A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b/>
          <w:bCs/>
          <w:lang w:eastAsia="zh-CN"/>
        </w:rPr>
        <w:t>（</w:t>
      </w:r>
      <w:r>
        <w:rPr>
          <w:rFonts w:hint="eastAsia"/>
          <w:b/>
          <w:bCs/>
          <w:lang w:val="en-US" w:eastAsia="zh-CN"/>
        </w:rPr>
        <w:t>三</w:t>
      </w:r>
      <w:r>
        <w:rPr>
          <w:rFonts w:hint="eastAsia"/>
          <w:b/>
          <w:bCs/>
          <w:lang w:eastAsia="zh-CN"/>
        </w:rPr>
        <w:t>）、</w:t>
      </w:r>
      <w:r>
        <w:rPr>
          <w:rFonts w:hint="eastAsia"/>
          <w:lang w:eastAsia="zh-CN"/>
        </w:rPr>
        <w:t>第三章 采购需求-★三、商务要求增加：“</w:t>
      </w:r>
      <w:r>
        <w:rPr>
          <w:rFonts w:hint="eastAsia"/>
          <w:lang w:val="en-US" w:eastAsia="zh-CN"/>
        </w:rPr>
        <w:t>★7.2024年超长期特别国债“以旧换新”项目医疗设备集中采购项目整体采购预算金额为145343.00万元，投标企业及产品要符合《财政部关于在政府采购活动中对自欧盟进口的医疗器械采取相关措施的通知》（财库〔2025〕19号）要求。(投标人须提供承诺函加盖公章，格式自拟)（适用于所投货物含进口产品的采购包）</w:t>
      </w:r>
      <w:r>
        <w:rPr>
          <w:rFonts w:hint="eastAsia"/>
          <w:lang w:val="en-US" w:eastAsia="zh-CN"/>
        </w:rPr>
        <w:br w:type="textWrapping"/>
      </w:r>
      <w:r>
        <w:rPr>
          <w:rFonts w:hint="eastAsia"/>
          <w:lang w:val="en-US" w:eastAsia="zh-CN"/>
        </w:rPr>
        <w:t>具体详见附件：</w:t>
      </w:r>
      <w:r>
        <w:rPr>
          <w:rFonts w:hint="eastAsia"/>
          <w:lang w:val="en-US" w:eastAsia="zh-CN"/>
        </w:rPr>
        <w:br w:type="textWrapping"/>
      </w:r>
      <w:r>
        <w:rPr>
          <w:rFonts w:hint="eastAsia"/>
          <w:lang w:val="en-US" w:eastAsia="zh-CN"/>
        </w:rPr>
        <w:t>1.《财政部关于在政府采购活动中对自欧盟进口的医疗器械采取相关措施的通知》（财库〔2025〕19号）</w:t>
      </w:r>
      <w:r>
        <w:rPr>
          <w:rFonts w:hint="eastAsia"/>
          <w:lang w:val="en-US" w:eastAsia="zh-CN"/>
        </w:rPr>
        <w:br w:type="textWrapping"/>
      </w:r>
      <w:r>
        <w:rPr>
          <w:rFonts w:hint="eastAsia"/>
          <w:lang w:val="en-US" w:eastAsia="zh-CN"/>
        </w:rPr>
        <w:t xml:space="preserve">2.《关于在政府采购活动中对自欧盟进口的医疗器械采取相关措施的通知》政策问答 </w:t>
      </w:r>
      <w:r>
        <w:rPr>
          <w:rFonts w:hint="eastAsia"/>
          <w:lang w:eastAsia="zh-CN"/>
        </w:rPr>
        <w:t>”</w:t>
      </w:r>
    </w:p>
    <w:p w14:paraId="44F8D02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b/>
          <w:bCs/>
          <w:lang w:eastAsia="zh-CN"/>
        </w:rPr>
        <w:t>（</w:t>
      </w:r>
      <w:r>
        <w:rPr>
          <w:rFonts w:hint="eastAsia"/>
          <w:b/>
          <w:bCs/>
          <w:lang w:val="en-US" w:eastAsia="zh-CN"/>
        </w:rPr>
        <w:t>四</w:t>
      </w:r>
      <w:r>
        <w:rPr>
          <w:rFonts w:hint="eastAsia"/>
          <w:b/>
          <w:bCs/>
          <w:lang w:eastAsia="zh-CN"/>
        </w:rPr>
        <w:t>）、</w:t>
      </w:r>
      <w:r>
        <w:rPr>
          <w:rFonts w:hint="eastAsia"/>
          <w:lang w:eastAsia="zh-CN"/>
        </w:rPr>
        <w:t>第四章 评标办法-详细评审标准对采购包</w:t>
      </w:r>
      <w:r>
        <w:rPr>
          <w:rFonts w:hint="eastAsia"/>
          <w:lang w:val="en-US" w:eastAsia="zh-CN"/>
        </w:rPr>
        <w:t>12、</w:t>
      </w:r>
      <w:r>
        <w:rPr>
          <w:rFonts w:hint="eastAsia"/>
          <w:lang w:eastAsia="zh-CN"/>
        </w:rPr>
        <w:t>采购包</w:t>
      </w:r>
      <w:r>
        <w:rPr>
          <w:rFonts w:hint="eastAsia"/>
          <w:lang w:val="en-US" w:eastAsia="zh-CN"/>
        </w:rPr>
        <w:t>13</w:t>
      </w:r>
      <w:r>
        <w:rPr>
          <w:rFonts w:hint="eastAsia"/>
          <w:lang w:eastAsia="zh-CN"/>
        </w:rPr>
        <w:t>的详细评审标准中的技术评审-评分项-详细描述和分值做相应调整，详见最近招标文件。</w:t>
      </w:r>
    </w:p>
    <w:p w14:paraId="3133BE2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其他内容不变</w:t>
      </w:r>
    </w:p>
    <w:p w14:paraId="412EEA6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更正日期：</w:t>
      </w:r>
      <w:r>
        <w:rPr>
          <w:rFonts w:hint="eastAsia"/>
          <w:lang w:val="en-US" w:eastAsia="zh-CN"/>
        </w:rPr>
        <w:t>2025</w:t>
      </w:r>
      <w:r>
        <w:rPr>
          <w:rFonts w:hint="eastAsia"/>
        </w:rPr>
        <w:t>年</w:t>
      </w:r>
      <w:r>
        <w:rPr>
          <w:rFonts w:hint="eastAsia"/>
          <w:lang w:val="en-US" w:eastAsia="zh-CN"/>
        </w:rPr>
        <w:t>7</w:t>
      </w:r>
      <w:r>
        <w:rPr>
          <w:rFonts w:hint="eastAsia"/>
        </w:rPr>
        <w:t>月</w:t>
      </w:r>
      <w:r>
        <w:rPr>
          <w:rFonts w:hint="eastAsia"/>
          <w:lang w:val="en-US" w:eastAsia="zh-CN"/>
        </w:rPr>
        <w:t>22</w:t>
      </w:r>
      <w:r>
        <w:rPr>
          <w:rFonts w:hint="eastAsia"/>
        </w:rPr>
        <w:t>日</w:t>
      </w:r>
    </w:p>
    <w:p w14:paraId="10A6F2A4">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rPr>
          <w:rFonts w:hint="eastAsia"/>
          <w:b/>
          <w:bCs/>
        </w:rPr>
      </w:pPr>
      <w:r>
        <w:rPr>
          <w:rFonts w:hint="eastAsia"/>
          <w:b/>
          <w:bCs/>
        </w:rPr>
        <w:t>其他补充事项</w:t>
      </w:r>
    </w:p>
    <w:p w14:paraId="02CCD93B">
      <w:pPr>
        <w:keepNext w:val="0"/>
        <w:keepLines w:val="0"/>
        <w:pageBreakBefore w:val="0"/>
        <w:widowControl w:val="0"/>
        <w:numPr>
          <w:numId w:val="0"/>
        </w:numPr>
        <w:kinsoku/>
        <w:wordWrap/>
        <w:overflowPunct/>
        <w:topLinePunct w:val="0"/>
        <w:autoSpaceDE/>
        <w:autoSpaceDN/>
        <w:bidi w:val="0"/>
        <w:adjustRightInd/>
        <w:snapToGrid/>
        <w:spacing w:line="360" w:lineRule="auto"/>
        <w:textAlignment w:val="auto"/>
        <w:rPr>
          <w:rFonts w:hint="eastAsia"/>
          <w:b w:val="0"/>
          <w:bCs w:val="0"/>
        </w:rPr>
      </w:pPr>
      <w:r>
        <w:rPr>
          <w:rFonts w:hint="eastAsia"/>
          <w:b w:val="0"/>
          <w:bCs w:val="0"/>
        </w:rPr>
        <w:t>1.本项目不收取投标保证金； 2.本项目采用不见面开标形式，投标单位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14:paraId="2DEDFB1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rPr>
      </w:pPr>
      <w:bookmarkStart w:id="0" w:name="_GoBack"/>
      <w:bookmarkEnd w:id="0"/>
      <w:r>
        <w:rPr>
          <w:rFonts w:hint="eastAsia"/>
          <w:b/>
          <w:bCs/>
        </w:rPr>
        <w:t>四、凡对本次公告内容提出询问，请按以下方式联系。</w:t>
      </w:r>
    </w:p>
    <w:p w14:paraId="426BFC7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1.采购人信息</w:t>
      </w:r>
    </w:p>
    <w:p w14:paraId="3B0053E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rPr>
        <w:t>名称：</w:t>
      </w:r>
      <w:r>
        <w:rPr>
          <w:rFonts w:hint="eastAsia"/>
          <w:lang w:eastAsia="zh-CN"/>
        </w:rPr>
        <w:t>海南省卫生健康委员会药具管理中心</w:t>
      </w:r>
    </w:p>
    <w:p w14:paraId="74D839B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rPr>
        <w:t>地址：</w:t>
      </w:r>
      <w:r>
        <w:rPr>
          <w:rFonts w:hint="eastAsia"/>
          <w:lang w:eastAsia="zh-CN"/>
        </w:rPr>
        <w:t>海南省海口市美兰区白龙南路45号</w:t>
      </w:r>
    </w:p>
    <w:p w14:paraId="0FBB00F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rPr>
        <w:t>联系方式：</w:t>
      </w:r>
      <w:r>
        <w:rPr>
          <w:rFonts w:hint="eastAsia"/>
          <w:lang w:eastAsia="zh-CN"/>
        </w:rPr>
        <w:t>0898-65341816</w:t>
      </w:r>
    </w:p>
    <w:p w14:paraId="1128269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2.采购代理机构信息</w:t>
      </w:r>
    </w:p>
    <w:p w14:paraId="1E3D820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名称：海南政鑫招标代理有限公司</w:t>
      </w:r>
    </w:p>
    <w:p w14:paraId="719495E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地址：海南省海口市美兰区金坡路6号中鹏苑A幢第1层101房</w:t>
      </w:r>
    </w:p>
    <w:p w14:paraId="37284DF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联系方式： 0898-65220359</w:t>
      </w:r>
    </w:p>
    <w:p w14:paraId="5D29624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3.项目联系方式 </w:t>
      </w:r>
    </w:p>
    <w:p w14:paraId="43D544B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项目联系人：黄工</w:t>
      </w:r>
    </w:p>
    <w:p w14:paraId="6B0DE07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电话：0898-65220359</w:t>
      </w:r>
    </w:p>
    <w:p w14:paraId="018E8DC9">
      <w:pPr>
        <w:keepNext w:val="0"/>
        <w:keepLines w:val="0"/>
        <w:pageBreakBefore w:val="0"/>
        <w:widowControl w:val="0"/>
        <w:kinsoku/>
        <w:wordWrap/>
        <w:overflowPunct/>
        <w:topLinePunct w:val="0"/>
        <w:autoSpaceDE/>
        <w:autoSpaceDN/>
        <w:bidi w:val="0"/>
        <w:adjustRightInd/>
        <w:snapToGrid/>
        <w:spacing w:line="360" w:lineRule="auto"/>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A9FE38"/>
    <w:multiLevelType w:val="singleLevel"/>
    <w:tmpl w:val="01A9FE38"/>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7960DE"/>
    <w:rsid w:val="05F6197E"/>
    <w:rsid w:val="171A24D4"/>
    <w:rsid w:val="17771FF6"/>
    <w:rsid w:val="23D305B4"/>
    <w:rsid w:val="35927056"/>
    <w:rsid w:val="3E9712E1"/>
    <w:rsid w:val="50D1080A"/>
    <w:rsid w:val="56D816DC"/>
    <w:rsid w:val="5ADC20ED"/>
    <w:rsid w:val="6E7361E8"/>
    <w:rsid w:val="761043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4">
    <w:name w:val="Body Text First Indent 2"/>
    <w:basedOn w:val="3"/>
    <w:qFormat/>
    <w:uiPriority w:val="0"/>
    <w:pPr>
      <w:widowControl w:val="0"/>
      <w:autoSpaceDE w:val="0"/>
      <w:autoSpaceDN w:val="0"/>
      <w:spacing w:line="360" w:lineRule="auto"/>
      <w:ind w:left="181" w:firstLine="420" w:firstLineChars="200"/>
      <w:jc w:val="both"/>
    </w:pPr>
    <w:rPr>
      <w:rFonts w:ascii="Times New Roman" w:hAnsi="Times New Roman" w:eastAsia="宋体" w:cs="Times New Roman"/>
      <w:kern w:val="2"/>
      <w:sz w:val="24"/>
      <w:szCs w:val="20"/>
      <w:lang w:val="en-US" w:eastAsia="zh-CN" w:bidi="ar-SA"/>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1257</Words>
  <Characters>1503</Characters>
  <Lines>0</Lines>
  <Paragraphs>0</Paragraphs>
  <TotalTime>8</TotalTime>
  <ScaleCrop>false</ScaleCrop>
  <LinksUpToDate>false</LinksUpToDate>
  <CharactersWithSpaces>1545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2025-07-21T10:12:00Z</dcterms:created>
  <dc:creator>Admin</dc:creator>
  <cp:lastModifiedBy>正文金金金</cp:lastModifiedBy>
  <dcterms:modified xsi:type="dcterms:W3CDTF">2025-07-22T11:00:11Z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eyJoZGlkIjoiNWU5NGIzMmJmNGVhMzM2YTMzYTgyYTZkMTljZDRhNDkiLCJ1c2VySWQiOiIxNDIwMTA5NTM0In0=</vt:lpwstr>
  </property>
  <property fmtid="{D5CDD505-2E9C-101B-9397-08002B2CF9AE}" pid="4" name="ICV">
    <vt:lpwstr>A3FA79C2475D4EB5BE0FC232DDB6255E_12</vt:lpwstr>
  </property>
</Properties>
</file>