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Lines="100"/>
        <w:jc w:val="center"/>
        <w:outlineLvl w:val="0"/>
        <w:rPr>
          <w:rFonts w:hint="eastAsia" w:ascii="仿宋" w:hAnsi="仿宋" w:eastAsia="仿宋" w:cs="仿宋"/>
          <w:b/>
          <w:color w:val="auto"/>
          <w:sz w:val="24"/>
          <w:szCs w:val="24"/>
          <w:highlight w:val="none"/>
          <w:lang w:val="en-US" w:eastAsia="zh-CN"/>
        </w:rPr>
      </w:pPr>
      <w:bookmarkStart w:id="0" w:name="_Toc4385"/>
      <w:r>
        <w:rPr>
          <w:rFonts w:hint="eastAsia" w:ascii="仿宋" w:hAnsi="仿宋" w:eastAsia="仿宋" w:cs="仿宋"/>
          <w:b/>
          <w:color w:val="auto"/>
          <w:sz w:val="24"/>
          <w:szCs w:val="24"/>
          <w:highlight w:val="none"/>
          <w:lang w:val="en-US" w:eastAsia="zh-CN"/>
        </w:rPr>
        <w:t>包1采购需求</w:t>
      </w:r>
      <w:bookmarkEnd w:id="0"/>
    </w:p>
    <w:p>
      <w:pPr>
        <w:spacing w:after="240" w:afterLines="100"/>
        <w:jc w:val="both"/>
        <w:outlineLvl w:val="1"/>
        <w:rPr>
          <w:rFonts w:hint="eastAsia" w:ascii="仿宋" w:hAnsi="仿宋" w:eastAsia="仿宋" w:cs="仿宋"/>
          <w:b/>
          <w:color w:val="auto"/>
          <w:sz w:val="24"/>
          <w:szCs w:val="24"/>
          <w:highlight w:val="none"/>
          <w:lang w:val="en-US" w:eastAsia="zh-CN"/>
        </w:rPr>
      </w:pPr>
      <w:bookmarkStart w:id="1" w:name="_Toc22841"/>
      <w:r>
        <w:rPr>
          <w:rFonts w:hint="eastAsia" w:ascii="仿宋" w:hAnsi="仿宋" w:eastAsia="仿宋" w:cs="仿宋"/>
          <w:b/>
          <w:color w:val="auto"/>
          <w:sz w:val="24"/>
          <w:szCs w:val="24"/>
          <w:highlight w:val="none"/>
          <w:lang w:val="en-US" w:eastAsia="zh-CN"/>
        </w:rPr>
        <w:t>一、技术要求</w:t>
      </w:r>
      <w:bookmarkEnd w:id="1"/>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（一）高频电刀内镜系统</w:t>
      </w:r>
    </w:p>
    <w:p>
      <w:pPr>
        <w:pStyle w:val="6"/>
        <w:tabs>
          <w:tab w:val="left" w:pos="48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pacing w:val="-14"/>
          <w:sz w:val="24"/>
          <w:szCs w:val="24"/>
          <w:highlight w:val="none"/>
          <w:lang w:val="en-US"/>
        </w:rPr>
        <w:t>1、</w:t>
      </w:r>
      <w:r>
        <w:rPr>
          <w:rFonts w:hint="eastAsia" w:ascii="仿宋" w:hAnsi="仿宋" w:eastAsia="仿宋" w:cs="仿宋"/>
          <w:color w:val="auto"/>
          <w:spacing w:val="-14"/>
          <w:sz w:val="24"/>
          <w:szCs w:val="24"/>
          <w:highlight w:val="none"/>
        </w:rPr>
        <w:t>具有标准单极电切、水下电切、单极电凝、双极电凝、</w:t>
      </w:r>
      <w:r>
        <w:rPr>
          <w:rFonts w:hint="eastAsia" w:ascii="仿宋" w:hAnsi="仿宋" w:eastAsia="仿宋" w:cs="仿宋"/>
          <w:color w:val="auto"/>
          <w:spacing w:val="-14"/>
          <w:sz w:val="24"/>
          <w:szCs w:val="24"/>
          <w:highlight w:val="none"/>
          <w:lang w:val="en-US"/>
        </w:rPr>
        <w:t>氩气</w:t>
      </w:r>
      <w:r>
        <w:rPr>
          <w:rFonts w:hint="eastAsia" w:ascii="仿宋" w:hAnsi="仿宋" w:eastAsia="仿宋" w:cs="仿宋"/>
          <w:color w:val="auto"/>
          <w:spacing w:val="-14"/>
          <w:sz w:val="24"/>
          <w:szCs w:val="24"/>
          <w:highlight w:val="none"/>
        </w:rPr>
        <w:t>等功能。</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2" w:name="2. ★按键式调节简单方便，同时独立显示单极电切、单极电凝、双极电凝的参数设置。"/>
      <w:bookmarkEnd w:id="2"/>
      <w:r>
        <w:rPr>
          <w:rFonts w:hint="eastAsia" w:ascii="仿宋" w:hAnsi="仿宋" w:eastAsia="仿宋" w:cs="仿宋"/>
          <w:b/>
          <w:bCs/>
          <w:color w:val="auto"/>
          <w:sz w:val="24"/>
          <w:szCs w:val="24"/>
          <w:highlight w:val="none"/>
        </w:rPr>
        <w:t>▲</w:t>
      </w:r>
      <w:r>
        <w:rPr>
          <w:rFonts w:hint="eastAsia" w:ascii="仿宋" w:hAnsi="仿宋" w:eastAsia="仿宋" w:cs="仿宋"/>
          <w:color w:val="auto"/>
          <w:spacing w:val="-1"/>
          <w:sz w:val="24"/>
          <w:szCs w:val="24"/>
          <w:highlight w:val="none"/>
          <w:lang w:val="en-US"/>
        </w:rPr>
        <w:t>2、</w:t>
      </w:r>
      <w:r>
        <w:rPr>
          <w:rFonts w:hint="eastAsia" w:ascii="仿宋" w:hAnsi="仿宋" w:eastAsia="仿宋" w:cs="仿宋"/>
          <w:color w:val="auto"/>
          <w:spacing w:val="-1"/>
          <w:sz w:val="24"/>
          <w:szCs w:val="24"/>
          <w:highlight w:val="none"/>
        </w:rPr>
        <w:t>按键式调节简单方便</w:t>
      </w:r>
      <w:bookmarkStart w:id="21" w:name="_GoBack"/>
      <w:bookmarkEnd w:id="21"/>
      <w:r>
        <w:rPr>
          <w:rFonts w:hint="eastAsia" w:ascii="仿宋" w:hAnsi="仿宋" w:eastAsia="仿宋" w:cs="仿宋"/>
          <w:color w:val="auto"/>
          <w:spacing w:val="-1"/>
          <w:sz w:val="24"/>
          <w:szCs w:val="24"/>
          <w:highlight w:val="none"/>
        </w:rPr>
        <w:t>，同时独立显示单极电切、单极电凝、双极电凝的参</w:t>
      </w:r>
      <w:r>
        <w:rPr>
          <w:rFonts w:hint="eastAsia" w:ascii="仿宋" w:hAnsi="仿宋" w:eastAsia="仿宋" w:cs="仿宋"/>
          <w:color w:val="auto"/>
          <w:sz w:val="24"/>
          <w:szCs w:val="24"/>
          <w:highlight w:val="none"/>
        </w:rPr>
        <w:t>数设置。</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3" w:name="3. 智能功率控制技术，根据人体组织变化智能控制输出功率，实现智能切割。"/>
      <w:bookmarkEnd w:id="3"/>
      <w:r>
        <w:rPr>
          <w:rFonts w:hint="eastAsia" w:ascii="仿宋" w:hAnsi="仿宋" w:eastAsia="仿宋" w:cs="仿宋"/>
          <w:color w:val="auto"/>
          <w:sz w:val="24"/>
          <w:szCs w:val="24"/>
          <w:highlight w:val="none"/>
          <w:lang w:val="en-US"/>
        </w:rPr>
        <w:t>3、</w:t>
      </w:r>
      <w:r>
        <w:rPr>
          <w:rFonts w:hint="eastAsia" w:ascii="仿宋" w:hAnsi="仿宋" w:eastAsia="仿宋" w:cs="仿宋"/>
          <w:color w:val="auto"/>
          <w:sz w:val="24"/>
          <w:szCs w:val="24"/>
          <w:highlight w:val="none"/>
        </w:rPr>
        <w:t>智能功率控制技术，根据人体组织变化智能控制输出功率，实现智能切割。</w:t>
      </w:r>
      <w:bookmarkStart w:id="4" w:name="4. 独立输出端口≥2个，一个单极输出口和一个双极输出口，可手动启动和脚踏启动，"/>
      <w:bookmarkEnd w:id="4"/>
    </w:p>
    <w:p>
      <w:pPr>
        <w:pStyle w:val="6"/>
        <w:tabs>
          <w:tab w:val="left" w:pos="48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4、</w:t>
      </w:r>
      <w:r>
        <w:rPr>
          <w:rFonts w:hint="eastAsia" w:ascii="仿宋" w:hAnsi="仿宋" w:eastAsia="仿宋" w:cs="仿宋"/>
          <w:color w:val="auto"/>
          <w:sz w:val="24"/>
          <w:szCs w:val="24"/>
          <w:highlight w:val="none"/>
        </w:rPr>
        <w:t>独立输出端口≥2</w:t>
      </w:r>
      <w:r>
        <w:rPr>
          <w:rFonts w:hint="eastAsia" w:ascii="仿宋" w:hAnsi="仿宋" w:eastAsia="仿宋" w:cs="仿宋"/>
          <w:color w:val="auto"/>
          <w:spacing w:val="-1"/>
          <w:sz w:val="24"/>
          <w:szCs w:val="24"/>
          <w:highlight w:val="none"/>
        </w:rPr>
        <w:t>个，一个单极输出口和一个双极输出口，可手动启动和脚</w:t>
      </w:r>
      <w:r>
        <w:rPr>
          <w:rFonts w:hint="eastAsia" w:ascii="仿宋" w:hAnsi="仿宋" w:eastAsia="仿宋" w:cs="仿宋"/>
          <w:color w:val="auto"/>
          <w:sz w:val="24"/>
          <w:szCs w:val="24"/>
          <w:highlight w:val="none"/>
        </w:rPr>
        <w:t>踏启动，具有声光提示。</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5" w:name="5. 具有实时动态安全检测系统，持续监控高、低频漏电流，错误报警并提示。"/>
      <w:bookmarkEnd w:id="5"/>
      <w:r>
        <w:rPr>
          <w:rFonts w:hint="eastAsia" w:ascii="仿宋" w:hAnsi="仿宋" w:eastAsia="仿宋" w:cs="仿宋"/>
          <w:color w:val="auto"/>
          <w:sz w:val="24"/>
          <w:szCs w:val="24"/>
          <w:highlight w:val="none"/>
          <w:lang w:val="en-US"/>
        </w:rPr>
        <w:t>5、</w:t>
      </w:r>
      <w:r>
        <w:rPr>
          <w:rFonts w:hint="eastAsia" w:ascii="仿宋" w:hAnsi="仿宋" w:eastAsia="仿宋" w:cs="仿宋"/>
          <w:color w:val="auto"/>
          <w:sz w:val="24"/>
          <w:szCs w:val="24"/>
          <w:highlight w:val="none"/>
        </w:rPr>
        <w:t>具有实时动态安全检测系统，持续监控高、低频漏电流，错误报警并提示。</w:t>
      </w:r>
      <w:bookmarkStart w:id="6" w:name="6. 中性电极监测系统实时监测电极与病人之间的连接质量，保证手术安全"/>
      <w:bookmarkEnd w:id="6"/>
    </w:p>
    <w:p>
      <w:pPr>
        <w:pStyle w:val="6"/>
        <w:tabs>
          <w:tab w:val="left" w:pos="48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6、</w:t>
      </w:r>
      <w:r>
        <w:rPr>
          <w:rFonts w:hint="eastAsia" w:ascii="仿宋" w:hAnsi="仿宋" w:eastAsia="仿宋" w:cs="仿宋"/>
          <w:color w:val="auto"/>
          <w:sz w:val="24"/>
          <w:szCs w:val="24"/>
          <w:highlight w:val="none"/>
        </w:rPr>
        <w:t>中性电极监测系统实时监测电极与病人之间的连接质量，保证手术安全。</w:t>
      </w:r>
    </w:p>
    <w:p>
      <w:pPr>
        <w:pStyle w:val="6"/>
        <w:tabs>
          <w:tab w:val="left" w:pos="48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7、</w:t>
      </w:r>
      <w:r>
        <w:rPr>
          <w:rFonts w:hint="eastAsia" w:ascii="仿宋" w:hAnsi="仿宋" w:eastAsia="仿宋" w:cs="仿宋"/>
          <w:color w:val="auto"/>
          <w:sz w:val="24"/>
          <w:szCs w:val="24"/>
          <w:highlight w:val="none"/>
        </w:rPr>
        <w:t>专科手术程序≥8个，方便功能设定，程序存储功能可存储≥100</w:t>
      </w:r>
      <w:r>
        <w:rPr>
          <w:rFonts w:hint="eastAsia" w:ascii="仿宋" w:hAnsi="仿宋" w:eastAsia="仿宋" w:cs="仿宋"/>
          <w:color w:val="auto"/>
          <w:spacing w:val="-5"/>
          <w:sz w:val="24"/>
          <w:szCs w:val="24"/>
          <w:highlight w:val="none"/>
        </w:rPr>
        <w:t>组手术</w:t>
      </w:r>
      <w:r>
        <w:rPr>
          <w:rFonts w:hint="eastAsia" w:ascii="仿宋" w:hAnsi="仿宋" w:eastAsia="仿宋" w:cs="仿宋"/>
          <w:color w:val="auto"/>
          <w:sz w:val="24"/>
          <w:szCs w:val="24"/>
          <w:highlight w:val="none"/>
        </w:rPr>
        <w:t>程序。</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7" w:name="8. 具有升级功能不断完成功能的扩展，可连接氩气系统，具有内镜氩气和外科氩气的专"/>
      <w:bookmarkEnd w:id="7"/>
      <w:r>
        <w:rPr>
          <w:rFonts w:hint="eastAsia" w:ascii="仿宋" w:hAnsi="仿宋" w:eastAsia="仿宋" w:cs="仿宋"/>
          <w:color w:val="auto"/>
          <w:sz w:val="24"/>
          <w:szCs w:val="24"/>
          <w:highlight w:val="none"/>
          <w:lang w:val="en-US"/>
        </w:rPr>
        <w:t>8、</w:t>
      </w:r>
      <w:r>
        <w:rPr>
          <w:rFonts w:hint="eastAsia" w:ascii="仿宋" w:hAnsi="仿宋" w:eastAsia="仿宋" w:cs="仿宋"/>
          <w:color w:val="auto"/>
          <w:sz w:val="24"/>
          <w:szCs w:val="24"/>
          <w:highlight w:val="none"/>
        </w:rPr>
        <w:t>具有升级功能不断完成功能的扩展，具有内镜氩气和外科氩气的专用手术程序。</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8" w:name="9. 消化电切具有息肉切除和十二指肠乳头切开两种工作模式。"/>
      <w:bookmarkEnd w:id="8"/>
      <w:r>
        <w:rPr>
          <w:rFonts w:hint="eastAsia" w:ascii="仿宋" w:hAnsi="仿宋" w:eastAsia="仿宋" w:cs="仿宋"/>
          <w:color w:val="auto"/>
          <w:sz w:val="24"/>
          <w:szCs w:val="24"/>
          <w:highlight w:val="none"/>
          <w:lang w:val="en-US"/>
        </w:rPr>
        <w:t>9、</w:t>
      </w:r>
      <w:r>
        <w:rPr>
          <w:rFonts w:hint="eastAsia" w:ascii="仿宋" w:hAnsi="仿宋" w:eastAsia="仿宋" w:cs="仿宋"/>
          <w:color w:val="auto"/>
          <w:sz w:val="24"/>
          <w:szCs w:val="24"/>
          <w:highlight w:val="none"/>
        </w:rPr>
        <w:t>外科氩气手柄可重复性使用，氩气电极具有防黏连性陶瓷头。</w:t>
      </w:r>
    </w:p>
    <w:p>
      <w:pPr>
        <w:pStyle w:val="6"/>
        <w:tabs>
          <w:tab w:val="left" w:pos="48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10、</w:t>
      </w:r>
      <w:r>
        <w:rPr>
          <w:rFonts w:hint="eastAsia" w:ascii="仿宋" w:hAnsi="仿宋" w:eastAsia="仿宋" w:cs="仿宋"/>
          <w:color w:val="auto"/>
          <w:sz w:val="24"/>
          <w:szCs w:val="24"/>
          <w:highlight w:val="none"/>
        </w:rPr>
        <w:t>氩气电极长度具有100mm、150mm、370mm等多种规格可选。</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9" w:name="10. ★消化电切功率智能调节，无需设置；切割速度≥3种，切割效果≥10种。"/>
      <w:bookmarkEnd w:id="9"/>
      <w:r>
        <w:rPr>
          <w:rFonts w:hint="eastAsia" w:ascii="仿宋" w:hAnsi="仿宋" w:eastAsia="仿宋" w:cs="仿宋"/>
          <w:bCs/>
          <w:color w:val="auto"/>
          <w:sz w:val="24"/>
          <w:szCs w:val="24"/>
          <w:highlight w:val="none"/>
          <w:lang w:val="en-US"/>
        </w:rPr>
        <w:t>11、设备具有</w:t>
      </w:r>
      <w:r>
        <w:rPr>
          <w:rFonts w:hint="eastAsia" w:ascii="仿宋" w:hAnsi="仿宋" w:eastAsia="仿宋" w:cs="仿宋"/>
          <w:bCs/>
          <w:color w:val="auto"/>
          <w:sz w:val="24"/>
          <w:szCs w:val="24"/>
          <w:highlight w:val="none"/>
        </w:rPr>
        <w:t>帮助医务人员判断所接器械是否正确，同时氩气控制系统的显示面板会自动选择与所接器械相适应的切、凝</w:t>
      </w:r>
      <w:r>
        <w:rPr>
          <w:rFonts w:hint="eastAsia" w:ascii="仿宋" w:hAnsi="仿宋" w:eastAsia="仿宋" w:cs="仿宋"/>
          <w:bCs/>
          <w:color w:val="auto"/>
          <w:sz w:val="24"/>
          <w:szCs w:val="24"/>
          <w:highlight w:val="none"/>
          <w:lang w:val="en-US"/>
        </w:rPr>
        <w:t>功能参数</w:t>
      </w:r>
      <w:r>
        <w:rPr>
          <w:rFonts w:hint="eastAsia" w:ascii="仿宋" w:hAnsi="仿宋" w:eastAsia="仿宋" w:cs="仿宋"/>
          <w:bCs/>
          <w:color w:val="auto"/>
          <w:sz w:val="24"/>
          <w:szCs w:val="24"/>
          <w:highlight w:val="none"/>
        </w:rPr>
        <w:t>设置。</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10" w:name="11. ★氩气激发功率≤10W，激发距离≥10mm；氩气流量在0.1-9.5升/"/>
      <w:bookmarkEnd w:id="10"/>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rPr>
        <w:t>12、</w:t>
      </w:r>
      <w:r>
        <w:rPr>
          <w:rFonts w:hint="eastAsia" w:ascii="仿宋" w:hAnsi="仿宋" w:eastAsia="仿宋" w:cs="仿宋"/>
          <w:bCs/>
          <w:color w:val="auto"/>
          <w:sz w:val="24"/>
          <w:szCs w:val="24"/>
          <w:highlight w:val="none"/>
        </w:rPr>
        <w:t>氩气激发功率≤5W，激发距离≥10mm</w:t>
      </w:r>
      <w:r>
        <w:rPr>
          <w:rFonts w:hint="eastAsia" w:ascii="仿宋" w:hAnsi="仿宋" w:eastAsia="仿宋" w:cs="仿宋"/>
          <w:bCs/>
          <w:color w:val="auto"/>
          <w:spacing w:val="-3"/>
          <w:sz w:val="24"/>
          <w:szCs w:val="24"/>
          <w:highlight w:val="none"/>
        </w:rPr>
        <w:t>，氩气流量在</w:t>
      </w:r>
      <w:r>
        <w:rPr>
          <w:rFonts w:hint="eastAsia" w:ascii="仿宋" w:hAnsi="仿宋" w:eastAsia="仿宋" w:cs="仿宋"/>
          <w:bCs/>
          <w:color w:val="auto"/>
          <w:sz w:val="24"/>
          <w:szCs w:val="24"/>
          <w:highlight w:val="none"/>
        </w:rPr>
        <w:t>0.1-9.5</w:t>
      </w:r>
      <w:r>
        <w:rPr>
          <w:rFonts w:hint="eastAsia" w:ascii="仿宋" w:hAnsi="仿宋" w:eastAsia="仿宋" w:cs="仿宋"/>
          <w:bCs/>
          <w:color w:val="auto"/>
          <w:spacing w:val="-3"/>
          <w:sz w:val="24"/>
          <w:szCs w:val="24"/>
          <w:highlight w:val="none"/>
        </w:rPr>
        <w:t>升</w:t>
      </w:r>
      <w:r>
        <w:rPr>
          <w:rFonts w:hint="eastAsia" w:ascii="仿宋" w:hAnsi="仿宋" w:eastAsia="仿宋" w:cs="仿宋"/>
          <w:bCs/>
          <w:color w:val="auto"/>
          <w:sz w:val="24"/>
          <w:szCs w:val="24"/>
          <w:highlight w:val="none"/>
        </w:rPr>
        <w:t>/分</w:t>
      </w:r>
      <w:r>
        <w:rPr>
          <w:rFonts w:hint="eastAsia" w:ascii="仿宋" w:hAnsi="仿宋" w:eastAsia="仿宋" w:cs="仿宋"/>
          <w:bCs/>
          <w:color w:val="auto"/>
          <w:sz w:val="24"/>
          <w:szCs w:val="24"/>
          <w:highlight w:val="none"/>
          <w:lang w:val="en-US"/>
        </w:rPr>
        <w:t>钟</w:t>
      </w:r>
      <w:r>
        <w:rPr>
          <w:rFonts w:hint="eastAsia" w:ascii="仿宋" w:hAnsi="仿宋" w:eastAsia="仿宋" w:cs="仿宋"/>
          <w:bCs/>
          <w:color w:val="auto"/>
          <w:sz w:val="24"/>
          <w:szCs w:val="24"/>
          <w:highlight w:val="none"/>
        </w:rPr>
        <w:t>范围内</w:t>
      </w:r>
      <w:r>
        <w:rPr>
          <w:rFonts w:hint="eastAsia" w:ascii="仿宋" w:hAnsi="仿宋" w:eastAsia="仿宋" w:cs="仿宋"/>
          <w:bCs/>
          <w:color w:val="auto"/>
          <w:sz w:val="24"/>
          <w:szCs w:val="24"/>
          <w:highlight w:val="none"/>
          <w:lang w:val="en-US"/>
        </w:rPr>
        <w:t>以0.1升/分钟为单位</w:t>
      </w:r>
      <w:r>
        <w:rPr>
          <w:rFonts w:hint="eastAsia" w:ascii="仿宋" w:hAnsi="仿宋" w:eastAsia="仿宋" w:cs="仿宋"/>
          <w:bCs/>
          <w:color w:val="auto"/>
          <w:sz w:val="24"/>
          <w:szCs w:val="24"/>
          <w:highlight w:val="none"/>
        </w:rPr>
        <w:t>逐级精确调节。</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11" w:name="12. ★主机可同时连接2个氩气瓶，可自动切换。"/>
      <w:bookmarkEnd w:id="11"/>
      <w:r>
        <w:rPr>
          <w:rFonts w:hint="eastAsia" w:ascii="仿宋" w:hAnsi="仿宋" w:eastAsia="仿宋" w:cs="仿宋"/>
          <w:b/>
          <w:bCs/>
          <w:color w:val="auto"/>
          <w:sz w:val="24"/>
          <w:szCs w:val="24"/>
          <w:highlight w:val="none"/>
        </w:rPr>
        <w:t>▲</w:t>
      </w:r>
      <w:r>
        <w:rPr>
          <w:rFonts w:hint="eastAsia" w:ascii="仿宋" w:hAnsi="仿宋" w:eastAsia="仿宋" w:cs="仿宋"/>
          <w:color w:val="auto"/>
          <w:spacing w:val="-7"/>
          <w:sz w:val="24"/>
          <w:szCs w:val="24"/>
          <w:highlight w:val="none"/>
          <w:lang w:val="en-US"/>
        </w:rPr>
        <w:t>13、</w:t>
      </w:r>
      <w:r>
        <w:rPr>
          <w:rFonts w:hint="eastAsia" w:ascii="仿宋" w:hAnsi="仿宋" w:eastAsia="仿宋" w:cs="仿宋"/>
          <w:color w:val="auto"/>
          <w:spacing w:val="-7"/>
          <w:sz w:val="24"/>
          <w:szCs w:val="24"/>
          <w:highlight w:val="none"/>
        </w:rPr>
        <w:t>主机可同时连接</w:t>
      </w:r>
      <w:r>
        <w:rPr>
          <w:rFonts w:hint="eastAsia" w:ascii="仿宋" w:hAnsi="仿宋" w:eastAsia="仿宋" w:cs="仿宋"/>
          <w:color w:val="auto"/>
          <w:spacing w:val="-7"/>
          <w:sz w:val="24"/>
          <w:szCs w:val="24"/>
          <w:highlight w:val="none"/>
          <w:lang w:val="en-US"/>
        </w:rPr>
        <w:t>2</w:t>
      </w:r>
      <w:r>
        <w:rPr>
          <w:rFonts w:hint="eastAsia" w:ascii="仿宋" w:hAnsi="仿宋" w:eastAsia="仿宋" w:cs="仿宋"/>
          <w:color w:val="auto"/>
          <w:sz w:val="24"/>
          <w:szCs w:val="24"/>
          <w:highlight w:val="none"/>
        </w:rPr>
        <w:t>个氩气瓶，可自动切换。</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12" w:name="13. 限制损伤深度和精确的流量控制，从而有效的避免在胃肠等易穿孔部位手术的危险"/>
      <w:bookmarkEnd w:id="12"/>
      <w:r>
        <w:rPr>
          <w:rFonts w:hint="eastAsia" w:ascii="仿宋" w:hAnsi="仿宋" w:eastAsia="仿宋" w:cs="仿宋"/>
          <w:color w:val="auto"/>
          <w:spacing w:val="-1"/>
          <w:sz w:val="24"/>
          <w:szCs w:val="24"/>
          <w:highlight w:val="none"/>
          <w:lang w:val="en-US"/>
        </w:rPr>
        <w:t>14、</w:t>
      </w:r>
      <w:r>
        <w:rPr>
          <w:rFonts w:hint="eastAsia" w:ascii="仿宋" w:hAnsi="仿宋" w:eastAsia="仿宋" w:cs="仿宋"/>
          <w:color w:val="auto"/>
          <w:spacing w:val="-1"/>
          <w:sz w:val="24"/>
          <w:szCs w:val="24"/>
          <w:highlight w:val="none"/>
        </w:rPr>
        <w:t>限制损伤深度和精确的流量控制，从而有效的避免在易穿孔部位手术</w:t>
      </w:r>
      <w:r>
        <w:rPr>
          <w:rFonts w:hint="eastAsia" w:ascii="仿宋" w:hAnsi="仿宋" w:eastAsia="仿宋" w:cs="仿宋"/>
          <w:color w:val="auto"/>
          <w:sz w:val="24"/>
          <w:szCs w:val="24"/>
          <w:highlight w:val="none"/>
        </w:rPr>
        <w:t>的危险。</w:t>
      </w:r>
    </w:p>
    <w:p>
      <w:pPr>
        <w:pStyle w:val="6"/>
        <w:tabs>
          <w:tab w:val="left" w:pos="480"/>
        </w:tabs>
        <w:spacing w:line="360" w:lineRule="auto"/>
        <w:ind w:left="0" w:firstLine="0"/>
        <w:rPr>
          <w:rFonts w:hint="eastAsia" w:ascii="仿宋" w:hAnsi="仿宋" w:eastAsia="仿宋" w:cs="仿宋"/>
          <w:color w:val="auto"/>
          <w:sz w:val="24"/>
          <w:szCs w:val="24"/>
          <w:highlight w:val="none"/>
        </w:rPr>
      </w:pPr>
      <w:bookmarkStart w:id="13" w:name="14. ★单极标准电切：功率250W，10种混切效果。"/>
      <w:bookmarkEnd w:id="13"/>
      <w:r>
        <w:rPr>
          <w:rFonts w:hint="eastAsia" w:ascii="仿宋" w:hAnsi="仿宋" w:eastAsia="仿宋" w:cs="仿宋"/>
          <w:b/>
          <w:bCs/>
          <w:color w:val="auto"/>
          <w:sz w:val="24"/>
          <w:szCs w:val="24"/>
          <w:highlight w:val="none"/>
        </w:rPr>
        <w:t>▲</w:t>
      </w:r>
      <w:r>
        <w:rPr>
          <w:rFonts w:hint="eastAsia" w:ascii="仿宋" w:hAnsi="仿宋" w:eastAsia="仿宋" w:cs="仿宋"/>
          <w:color w:val="auto"/>
          <w:spacing w:val="-6"/>
          <w:sz w:val="24"/>
          <w:szCs w:val="24"/>
          <w:highlight w:val="none"/>
          <w:lang w:val="en-US"/>
        </w:rPr>
        <w:t>15、</w:t>
      </w:r>
      <w:r>
        <w:rPr>
          <w:rFonts w:hint="eastAsia" w:ascii="仿宋" w:hAnsi="仿宋" w:eastAsia="仿宋" w:cs="仿宋"/>
          <w:color w:val="auto"/>
          <w:spacing w:val="-6"/>
          <w:sz w:val="24"/>
          <w:szCs w:val="24"/>
          <w:highlight w:val="none"/>
        </w:rPr>
        <w:t>单极标准电切：功率</w:t>
      </w:r>
      <w:r>
        <w:rPr>
          <w:rFonts w:hint="eastAsia" w:ascii="仿宋" w:hAnsi="仿宋" w:eastAsia="仿宋" w:cs="仿宋"/>
          <w:color w:val="auto"/>
          <w:sz w:val="24"/>
          <w:szCs w:val="24"/>
          <w:highlight w:val="none"/>
        </w:rPr>
        <w:t>250W，</w:t>
      </w:r>
      <w:r>
        <w:rPr>
          <w:rFonts w:hint="eastAsia" w:ascii="仿宋" w:hAnsi="仿宋" w:eastAsia="仿宋" w:cs="仿宋"/>
          <w:color w:val="auto"/>
          <w:sz w:val="24"/>
          <w:szCs w:val="24"/>
          <w:highlight w:val="none"/>
          <w:lang w:val="en-US"/>
        </w:rPr>
        <w:t>具有</w:t>
      </w:r>
      <w:r>
        <w:rPr>
          <w:rFonts w:hint="eastAsia" w:ascii="仿宋" w:hAnsi="仿宋" w:eastAsia="仿宋" w:cs="仿宋"/>
          <w:color w:val="auto"/>
          <w:sz w:val="24"/>
          <w:szCs w:val="24"/>
          <w:highlight w:val="none"/>
        </w:rPr>
        <w:t>10</w:t>
      </w:r>
      <w:r>
        <w:rPr>
          <w:rFonts w:hint="eastAsia" w:ascii="仿宋" w:hAnsi="仿宋" w:eastAsia="仿宋" w:cs="仿宋"/>
          <w:color w:val="auto"/>
          <w:spacing w:val="-1"/>
          <w:sz w:val="24"/>
          <w:szCs w:val="24"/>
          <w:highlight w:val="none"/>
        </w:rPr>
        <w:t>种混切效果。</w:t>
      </w:r>
    </w:p>
    <w:p>
      <w:pPr>
        <w:pStyle w:val="6"/>
        <w:tabs>
          <w:tab w:val="left" w:pos="480"/>
        </w:tabs>
        <w:spacing w:line="360" w:lineRule="auto"/>
        <w:ind w:left="0" w:firstLine="0"/>
        <w:rPr>
          <w:rFonts w:hint="eastAsia" w:ascii="仿宋" w:hAnsi="仿宋" w:eastAsia="仿宋" w:cs="仿宋"/>
          <w:color w:val="auto"/>
          <w:spacing w:val="-1"/>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rPr>
        <w:t>16、可脚控自动转换单双极模式。</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17、</w:t>
      </w:r>
      <w:r>
        <w:rPr>
          <w:rFonts w:hint="eastAsia" w:ascii="仿宋" w:hAnsi="仿宋" w:eastAsia="仿宋" w:cs="仿宋"/>
          <w:color w:val="auto"/>
          <w:sz w:val="24"/>
          <w:szCs w:val="24"/>
          <w:highlight w:val="none"/>
        </w:rPr>
        <w:t>可与所有</w:t>
      </w:r>
      <w:r>
        <w:rPr>
          <w:rFonts w:hint="eastAsia" w:ascii="仿宋" w:hAnsi="仿宋" w:eastAsia="仿宋" w:cs="仿宋"/>
          <w:color w:val="auto"/>
          <w:sz w:val="24"/>
          <w:szCs w:val="24"/>
          <w:highlight w:val="none"/>
          <w:lang w:val="en-US"/>
        </w:rPr>
        <w:t>内窥镜</w:t>
      </w:r>
      <w:r>
        <w:rPr>
          <w:rFonts w:hint="eastAsia" w:ascii="仿宋" w:hAnsi="仿宋" w:eastAsia="仿宋" w:cs="仿宋"/>
          <w:color w:val="auto"/>
          <w:sz w:val="24"/>
          <w:szCs w:val="24"/>
          <w:highlight w:val="none"/>
        </w:rPr>
        <w:t>相连，将来可升级</w:t>
      </w:r>
      <w:r>
        <w:rPr>
          <w:rFonts w:hint="eastAsia" w:ascii="仿宋" w:hAnsi="仿宋" w:eastAsia="仿宋" w:cs="仿宋"/>
          <w:color w:val="auto"/>
          <w:sz w:val="24"/>
          <w:szCs w:val="24"/>
          <w:highlight w:val="none"/>
          <w:lang w:val="en-US"/>
        </w:rPr>
        <w:t>吸烟</w:t>
      </w:r>
      <w:r>
        <w:rPr>
          <w:rFonts w:hint="eastAsia" w:ascii="仿宋" w:hAnsi="仿宋" w:eastAsia="仿宋" w:cs="仿宋"/>
          <w:color w:val="auto"/>
          <w:sz w:val="24"/>
          <w:szCs w:val="24"/>
          <w:highlight w:val="none"/>
        </w:rPr>
        <w:t>模块、</w:t>
      </w:r>
      <w:r>
        <w:rPr>
          <w:rFonts w:hint="eastAsia" w:ascii="仿宋" w:hAnsi="仿宋" w:eastAsia="仿宋" w:cs="仿宋"/>
          <w:color w:val="auto"/>
          <w:sz w:val="24"/>
          <w:szCs w:val="24"/>
          <w:highlight w:val="none"/>
          <w:lang w:val="en-US"/>
        </w:rPr>
        <w:t>拓展模块</w:t>
      </w:r>
      <w:r>
        <w:rPr>
          <w:rFonts w:hint="eastAsia" w:ascii="仿宋" w:hAnsi="仿宋" w:eastAsia="仿宋" w:cs="仿宋"/>
          <w:color w:val="auto"/>
          <w:sz w:val="24"/>
          <w:szCs w:val="24"/>
          <w:highlight w:val="none"/>
        </w:rPr>
        <w:t>等。</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18、</w:t>
      </w:r>
      <w:r>
        <w:rPr>
          <w:rFonts w:hint="eastAsia" w:ascii="仿宋" w:hAnsi="仿宋" w:eastAsia="仿宋" w:cs="仿宋"/>
          <w:color w:val="auto"/>
          <w:sz w:val="24"/>
          <w:szCs w:val="24"/>
          <w:highlight w:val="none"/>
        </w:rPr>
        <w:t>最大输出时功率：</w:t>
      </w:r>
      <w:r>
        <w:rPr>
          <w:rFonts w:hint="eastAsia" w:ascii="仿宋" w:hAnsi="仿宋" w:eastAsia="仿宋" w:cs="仿宋"/>
          <w:color w:val="auto"/>
          <w:sz w:val="24"/>
          <w:szCs w:val="24"/>
          <w:highlight w:val="none"/>
          <w:lang w:val="en-US"/>
        </w:rPr>
        <w:t>250</w:t>
      </w:r>
      <w:r>
        <w:rPr>
          <w:rFonts w:hint="eastAsia" w:ascii="仿宋" w:hAnsi="仿宋" w:eastAsia="仿宋" w:cs="仿宋"/>
          <w:color w:val="auto"/>
          <w:sz w:val="24"/>
          <w:szCs w:val="24"/>
          <w:highlight w:val="none"/>
        </w:rPr>
        <w:t>W。</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19、</w:t>
      </w:r>
      <w:r>
        <w:rPr>
          <w:rFonts w:hint="eastAsia" w:ascii="仿宋" w:hAnsi="仿宋" w:eastAsia="仿宋" w:cs="仿宋"/>
          <w:color w:val="auto"/>
          <w:sz w:val="24"/>
          <w:szCs w:val="24"/>
          <w:highlight w:val="none"/>
        </w:rPr>
        <w:t>工作频率：3</w:t>
      </w:r>
      <w:r>
        <w:rPr>
          <w:rFonts w:hint="eastAsia" w:ascii="仿宋" w:hAnsi="仿宋" w:eastAsia="仿宋" w:cs="仿宋"/>
          <w:color w:val="auto"/>
          <w:sz w:val="24"/>
          <w:szCs w:val="24"/>
          <w:highlight w:val="none"/>
          <w:lang w:val="en-US"/>
        </w:rPr>
        <w:t>3</w:t>
      </w:r>
      <w:r>
        <w:rPr>
          <w:rFonts w:hint="eastAsia" w:ascii="仿宋" w:hAnsi="仿宋" w:eastAsia="仿宋" w:cs="仿宋"/>
          <w:color w:val="auto"/>
          <w:sz w:val="24"/>
          <w:szCs w:val="24"/>
          <w:highlight w:val="none"/>
        </w:rPr>
        <w:t>0KHZ—</w:t>
      </w:r>
      <w:r>
        <w:rPr>
          <w:rFonts w:hint="eastAsia" w:ascii="仿宋" w:hAnsi="仿宋" w:eastAsia="仿宋" w:cs="仿宋"/>
          <w:color w:val="auto"/>
          <w:sz w:val="24"/>
          <w:szCs w:val="24"/>
          <w:highlight w:val="none"/>
          <w:lang w:val="en-US"/>
        </w:rPr>
        <w:t>1M</w:t>
      </w:r>
      <w:r>
        <w:rPr>
          <w:rFonts w:hint="eastAsia" w:ascii="仿宋" w:hAnsi="仿宋" w:eastAsia="仿宋" w:cs="仿宋"/>
          <w:color w:val="auto"/>
          <w:sz w:val="24"/>
          <w:szCs w:val="24"/>
          <w:highlight w:val="none"/>
        </w:rPr>
        <w:t>HZ。</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rPr>
        <w:t>20、</w:t>
      </w:r>
      <w:r>
        <w:rPr>
          <w:rFonts w:hint="eastAsia" w:ascii="仿宋" w:hAnsi="仿宋" w:eastAsia="仿宋" w:cs="仿宋"/>
          <w:color w:val="auto"/>
          <w:sz w:val="24"/>
          <w:szCs w:val="24"/>
          <w:highlight w:val="none"/>
        </w:rPr>
        <w:t>电源电压：110V-120V/220V-240V。</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rPr>
      </w:pPr>
      <w:bookmarkStart w:id="14" w:name="15. 单极消化电切圈套器模式： 10种混切效果，3种速度。"/>
      <w:bookmarkEnd w:id="14"/>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rPr>
        <w:t>21、</w:t>
      </w:r>
      <w:r>
        <w:rPr>
          <w:rFonts w:hint="eastAsia" w:ascii="仿宋" w:hAnsi="仿宋" w:eastAsia="仿宋" w:cs="仿宋"/>
          <w:color w:val="auto"/>
          <w:sz w:val="24"/>
          <w:szCs w:val="24"/>
          <w:highlight w:val="none"/>
        </w:rPr>
        <w:t>双极精细电凝：功率 30W。</w:t>
      </w:r>
    </w:p>
    <w:p>
      <w:pPr>
        <w:pStyle w:val="6"/>
        <w:tabs>
          <w:tab w:val="left" w:pos="559"/>
          <w:tab w:val="left" w:pos="560"/>
        </w:tabs>
        <w:spacing w:line="360" w:lineRule="auto"/>
        <w:ind w:left="0" w:firstLine="0"/>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22、配置清单</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高频电外科系统主机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台</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双脚踏开关</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个</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回路板连接电缆</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条</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一次性回路板</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10 片</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一次性刀笔</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5 支</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氩气控制器</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台</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减压阀     </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个</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氩气刀笔</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 xml:space="preserve">    1 支</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氩气电极</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 xml:space="preserve">    2 根</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氩气瓶</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 xml:space="preserve">        1 个</w:t>
      </w:r>
    </w:p>
    <w:p>
      <w:pPr>
        <w:pStyle w:val="6"/>
        <w:tabs>
          <w:tab w:val="left" w:pos="559"/>
          <w:tab w:val="left" w:pos="56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多功能台车</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台</w:t>
      </w:r>
    </w:p>
    <w:p>
      <w:pPr>
        <w:spacing w:after="240" w:afterLines="100"/>
        <w:jc w:val="center"/>
        <w:outlineLvl w:val="0"/>
        <w:rPr>
          <w:rFonts w:hint="eastAsia" w:ascii="仿宋" w:hAnsi="仿宋" w:eastAsia="仿宋" w:cs="仿宋"/>
          <w:b/>
          <w:color w:val="auto"/>
          <w:sz w:val="24"/>
          <w:szCs w:val="24"/>
          <w:highlight w:val="none"/>
          <w:lang w:val="en-US" w:eastAsia="zh-CN"/>
        </w:rPr>
      </w:pPr>
      <w:bookmarkStart w:id="15" w:name="_Toc1147"/>
      <w:r>
        <w:rPr>
          <w:rFonts w:hint="eastAsia" w:ascii="仿宋" w:hAnsi="仿宋" w:eastAsia="仿宋" w:cs="仿宋"/>
          <w:b/>
          <w:color w:val="auto"/>
          <w:sz w:val="24"/>
          <w:szCs w:val="24"/>
          <w:highlight w:val="none"/>
          <w:lang w:val="en-US" w:eastAsia="zh-CN"/>
        </w:rPr>
        <w:t>包2采购需求</w:t>
      </w:r>
      <w:bookmarkEnd w:id="15"/>
    </w:p>
    <w:p>
      <w:pPr>
        <w:spacing w:after="240" w:afterLines="100"/>
        <w:jc w:val="both"/>
        <w:outlineLvl w:val="1"/>
        <w:rPr>
          <w:rFonts w:hint="eastAsia" w:ascii="仿宋" w:hAnsi="仿宋" w:eastAsia="仿宋" w:cs="仿宋"/>
          <w:b/>
          <w:color w:val="auto"/>
          <w:sz w:val="24"/>
          <w:szCs w:val="24"/>
          <w:highlight w:val="none"/>
          <w:lang w:val="en-US" w:eastAsia="zh-CN"/>
        </w:rPr>
      </w:pPr>
      <w:bookmarkStart w:id="16" w:name="_Toc5666"/>
      <w:r>
        <w:rPr>
          <w:rFonts w:hint="eastAsia" w:ascii="仿宋" w:hAnsi="仿宋" w:eastAsia="仿宋" w:cs="仿宋"/>
          <w:b/>
          <w:color w:val="auto"/>
          <w:sz w:val="24"/>
          <w:szCs w:val="24"/>
          <w:highlight w:val="none"/>
          <w:lang w:val="en-US" w:eastAsia="zh-CN"/>
        </w:rPr>
        <w:t>一、技术要求</w:t>
      </w:r>
      <w:bookmarkEnd w:id="16"/>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（一）</w:t>
      </w:r>
      <w:r>
        <w:rPr>
          <w:rFonts w:hint="eastAsia" w:ascii="仿宋" w:hAnsi="仿宋" w:eastAsia="仿宋" w:cs="仿宋"/>
          <w:b/>
          <w:bCs/>
          <w:color w:val="auto"/>
          <w:sz w:val="24"/>
          <w:szCs w:val="24"/>
          <w:highlight w:val="none"/>
        </w:rPr>
        <w:t>婴儿培养箱</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val="0"/>
          <w:i w:val="0"/>
          <w:iCs w:val="0"/>
          <w:color w:val="auto"/>
          <w:sz w:val="24"/>
          <w:szCs w:val="24"/>
          <w:highlight w:val="none"/>
          <w:lang w:val="en-US" w:eastAsia="zh-CN"/>
        </w:rPr>
      </w:pPr>
      <w:r>
        <w:rPr>
          <w:rFonts w:hint="eastAsia" w:ascii="仿宋" w:hAnsi="仿宋" w:eastAsia="仿宋" w:cs="仿宋"/>
          <w:b/>
          <w:bCs w:val="0"/>
          <w:i w:val="0"/>
          <w:iCs w:val="0"/>
          <w:color w:val="auto"/>
          <w:sz w:val="24"/>
          <w:szCs w:val="24"/>
          <w:highlight w:val="none"/>
          <w:lang w:val="en-US" w:eastAsia="zh-CN"/>
        </w:rPr>
        <w:t>1、主要功能</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 </w:t>
      </w:r>
      <w:r>
        <w:rPr>
          <w:rFonts w:hint="eastAsia" w:ascii="仿宋" w:hAnsi="仿宋" w:eastAsia="仿宋" w:cs="仿宋"/>
          <w:color w:val="auto"/>
          <w:sz w:val="24"/>
          <w:szCs w:val="24"/>
          <w:highlight w:val="none"/>
        </w:rPr>
        <w:t>温度控制模式：箱温和肤温两种温度控制</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1.2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7吋LCD彩色触摸屏，大字符，方便医护人员操作和观察</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1.3 </w:t>
      </w:r>
      <w:r>
        <w:rPr>
          <w:rFonts w:hint="eastAsia" w:ascii="仿宋" w:hAnsi="仿宋" w:eastAsia="仿宋" w:cs="仿宋"/>
          <w:color w:val="auto"/>
          <w:sz w:val="24"/>
          <w:szCs w:val="24"/>
          <w:highlight w:val="none"/>
        </w:rPr>
        <w:t>核心温控算法升级，PID算法有效降低箱内的温度波动，使床面温度更均匀</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1.4 </w:t>
      </w:r>
      <w:r>
        <w:rPr>
          <w:rFonts w:hint="eastAsia" w:ascii="仿宋" w:hAnsi="仿宋" w:eastAsia="仿宋" w:cs="仿宋"/>
          <w:color w:val="auto"/>
          <w:sz w:val="24"/>
          <w:szCs w:val="24"/>
          <w:highlight w:val="none"/>
        </w:rPr>
        <w:t>双面蓝光治疗功能，有效增强光疗强度，缩短治疗时间</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1.5 </w:t>
      </w:r>
      <w:r>
        <w:rPr>
          <w:rFonts w:hint="eastAsia" w:ascii="仿宋" w:hAnsi="仿宋" w:eastAsia="仿宋" w:cs="仿宋"/>
          <w:color w:val="auto"/>
          <w:sz w:val="24"/>
          <w:szCs w:val="24"/>
          <w:highlight w:val="none"/>
        </w:rPr>
        <w:t>全触摸可视化操作，有倒计时、顺计时两种工作模式，采用PWM控制实现蓝光亮度的无级可调</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1.6 </w:t>
      </w:r>
      <w:r>
        <w:rPr>
          <w:rFonts w:hint="eastAsia" w:ascii="仿宋" w:hAnsi="仿宋" w:eastAsia="仿宋" w:cs="仿宋"/>
          <w:color w:val="auto"/>
          <w:sz w:val="24"/>
          <w:szCs w:val="24"/>
          <w:highlight w:val="none"/>
        </w:rPr>
        <w:t>嵌入床体机构，让清洁维护更便捷，LED光源</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1.7 </w:t>
      </w:r>
      <w:r>
        <w:rPr>
          <w:rFonts w:hint="eastAsia" w:ascii="仿宋" w:hAnsi="仿宋" w:eastAsia="仿宋" w:cs="仿宋"/>
          <w:color w:val="auto"/>
          <w:sz w:val="24"/>
          <w:szCs w:val="24"/>
          <w:highlight w:val="none"/>
        </w:rPr>
        <w:t>婴儿床倾斜角度无级可调，方便临床护理</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1.8 </w:t>
      </w:r>
      <w:r>
        <w:rPr>
          <w:rFonts w:hint="eastAsia" w:ascii="仿宋" w:hAnsi="仿宋" w:eastAsia="仿宋" w:cs="仿宋"/>
          <w:color w:val="auto"/>
          <w:sz w:val="24"/>
          <w:szCs w:val="24"/>
          <w:highlight w:val="none"/>
        </w:rPr>
        <w:t>双燕尾槽立柱设计，便于安装更多临床医疗器械</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1.9 </w:t>
      </w:r>
      <w:r>
        <w:rPr>
          <w:rFonts w:hint="eastAsia" w:ascii="仿宋" w:hAnsi="仿宋" w:eastAsia="仿宋" w:cs="仿宋"/>
          <w:color w:val="auto"/>
          <w:sz w:val="24"/>
          <w:szCs w:val="24"/>
          <w:highlight w:val="none"/>
        </w:rPr>
        <w:t>标配可折叠托盘，方便收起，无需拆卸</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1.10 </w:t>
      </w:r>
      <w:r>
        <w:rPr>
          <w:rFonts w:hint="eastAsia" w:ascii="仿宋" w:hAnsi="仿宋" w:eastAsia="仿宋" w:cs="仿宋"/>
          <w:color w:val="auto"/>
          <w:sz w:val="24"/>
          <w:szCs w:val="24"/>
          <w:highlight w:val="none"/>
        </w:rPr>
        <w:t>正门双重保险设计，双重防护避免正门意外打开</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1.11 </w:t>
      </w:r>
      <w:r>
        <w:rPr>
          <w:rFonts w:hint="eastAsia" w:ascii="仿宋" w:hAnsi="仿宋" w:eastAsia="仿宋" w:cs="仿宋"/>
          <w:color w:val="auto"/>
          <w:sz w:val="24"/>
          <w:szCs w:val="24"/>
          <w:highlight w:val="none"/>
        </w:rPr>
        <w:t>独立的超温保护系统，多种故障报警提示，提供多重安全防护</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1.12 </w:t>
      </w:r>
      <w:r>
        <w:rPr>
          <w:rFonts w:hint="eastAsia" w:ascii="仿宋" w:hAnsi="仿宋" w:eastAsia="仿宋" w:cs="仿宋"/>
          <w:color w:val="auto"/>
          <w:sz w:val="24"/>
          <w:szCs w:val="24"/>
          <w:highlight w:val="none"/>
        </w:rPr>
        <w:t>采用变频直流电机，有效降低箱内噪音，提供舒适的治疗环境</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1.13 </w:t>
      </w:r>
      <w:r>
        <w:rPr>
          <w:rFonts w:hint="eastAsia" w:ascii="仿宋" w:hAnsi="仿宋" w:eastAsia="仿宋" w:cs="仿宋"/>
          <w:color w:val="auto"/>
          <w:sz w:val="24"/>
          <w:szCs w:val="24"/>
          <w:highlight w:val="none"/>
        </w:rPr>
        <w:t>配置海绵床垫，可选配硅胶床垫，触感柔软舒适，呵护新生儿皮肤</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1.14 </w:t>
      </w:r>
      <w:r>
        <w:rPr>
          <w:rFonts w:hint="eastAsia" w:ascii="仿宋" w:hAnsi="仿宋" w:eastAsia="仿宋" w:cs="仿宋"/>
          <w:color w:val="auto"/>
          <w:sz w:val="24"/>
          <w:szCs w:val="24"/>
          <w:highlight w:val="none"/>
        </w:rPr>
        <w:t>婴儿床下可放置X光射线拍片盒，无需移动新生儿</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1.15 </w:t>
      </w:r>
      <w:r>
        <w:rPr>
          <w:rFonts w:hint="eastAsia" w:ascii="仿宋" w:hAnsi="仿宋" w:eastAsia="仿宋" w:cs="仿宋"/>
          <w:color w:val="auto"/>
          <w:sz w:val="24"/>
          <w:szCs w:val="24"/>
          <w:highlight w:val="none"/>
        </w:rPr>
        <w:t>报警项目：断电报警，风机故障，温度传感器故障，偏差报警，超温报警，系统故障，湿度偏差，湿度传感器故障，缺水，水箱位置，血氧报警，SpO₂上限报警，SpO₂下限报警，脉搏上限报警，脉搏下限报警</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1.16 </w:t>
      </w:r>
      <w:r>
        <w:rPr>
          <w:rFonts w:hint="eastAsia" w:ascii="仿宋" w:hAnsi="仿宋" w:eastAsia="仿宋" w:cs="仿宋"/>
          <w:color w:val="auto"/>
          <w:sz w:val="24"/>
          <w:szCs w:val="24"/>
          <w:highlight w:val="none"/>
        </w:rPr>
        <w:t>RS-232接口，支持数据传输</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1.17 </w:t>
      </w:r>
      <w:r>
        <w:rPr>
          <w:rFonts w:hint="eastAsia" w:ascii="仿宋" w:hAnsi="仿宋" w:eastAsia="仿宋" w:cs="仿宋"/>
          <w:color w:val="auto"/>
          <w:sz w:val="24"/>
          <w:szCs w:val="24"/>
          <w:highlight w:val="none"/>
        </w:rPr>
        <w:t>具有数据储存功能</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1.18 </w:t>
      </w:r>
      <w:r>
        <w:rPr>
          <w:rFonts w:hint="eastAsia" w:ascii="仿宋" w:hAnsi="仿宋" w:eastAsia="仿宋" w:cs="仿宋"/>
          <w:color w:val="auto"/>
          <w:sz w:val="24"/>
          <w:szCs w:val="24"/>
          <w:highlight w:val="none"/>
        </w:rPr>
        <w:t>具有湿度显示功能</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1.19 提供线下培训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功能简介</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 </w:t>
      </w:r>
      <w:r>
        <w:rPr>
          <w:rFonts w:hint="eastAsia" w:ascii="仿宋" w:hAnsi="仿宋" w:eastAsia="仿宋" w:cs="仿宋"/>
          <w:color w:val="auto"/>
          <w:sz w:val="24"/>
          <w:szCs w:val="24"/>
          <w:highlight w:val="none"/>
        </w:rPr>
        <w:t>电源要求：AC220V/50Hz</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2.2 </w:t>
      </w:r>
      <w:r>
        <w:rPr>
          <w:rFonts w:hint="eastAsia" w:ascii="仿宋" w:hAnsi="仿宋" w:eastAsia="仿宋" w:cs="仿宋"/>
          <w:color w:val="auto"/>
          <w:sz w:val="24"/>
          <w:szCs w:val="24"/>
          <w:highlight w:val="none"/>
        </w:rPr>
        <w:t>输入功率：</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1000VA</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2.3 </w:t>
      </w:r>
      <w:r>
        <w:rPr>
          <w:rFonts w:hint="eastAsia" w:ascii="仿宋" w:hAnsi="仿宋" w:eastAsia="仿宋" w:cs="仿宋"/>
          <w:color w:val="auto"/>
          <w:sz w:val="24"/>
          <w:szCs w:val="24"/>
          <w:highlight w:val="none"/>
        </w:rPr>
        <w:t>温控范围（培养箱温度的超调量不应大于 1℃）</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箱温控制温度范围：20℃～37℃（跨越模式：37.1℃～39℃）</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肤温控制温度范围：32℃～37℃（跨越模式：37.1℃～38℃）</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箱温模式和肤温模式的温度显示范围：5℃～65℃</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具有&gt;37℃温度跨越模式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2.4 </w:t>
      </w:r>
      <w:r>
        <w:rPr>
          <w:rFonts w:hint="eastAsia" w:ascii="仿宋" w:hAnsi="仿宋" w:eastAsia="仿宋" w:cs="仿宋"/>
          <w:color w:val="auto"/>
          <w:sz w:val="24"/>
          <w:szCs w:val="24"/>
          <w:highlight w:val="none"/>
        </w:rPr>
        <w:t>升温时间（环境温度一般为+22℃）：≤ 30 分钟</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2.5 </w:t>
      </w:r>
      <w:r>
        <w:rPr>
          <w:rFonts w:hint="eastAsia" w:ascii="仿宋" w:hAnsi="仿宋" w:eastAsia="仿宋" w:cs="仿宋"/>
          <w:color w:val="auto"/>
          <w:sz w:val="24"/>
          <w:szCs w:val="24"/>
          <w:highlight w:val="none"/>
        </w:rPr>
        <w:t>培养箱温度与平均培养箱温度之差：≤ 0.5℃</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2.6 </w:t>
      </w:r>
      <w:r>
        <w:rPr>
          <w:rFonts w:hint="eastAsia" w:ascii="仿宋" w:hAnsi="仿宋" w:eastAsia="仿宋" w:cs="仿宋"/>
          <w:color w:val="auto"/>
          <w:sz w:val="24"/>
          <w:szCs w:val="24"/>
          <w:highlight w:val="none"/>
        </w:rPr>
        <w:t>温度均匀性：≤ 0.8℃</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2.7 </w:t>
      </w:r>
      <w:r>
        <w:rPr>
          <w:rFonts w:hint="eastAsia" w:ascii="仿宋" w:hAnsi="仿宋" w:eastAsia="仿宋" w:cs="仿宋"/>
          <w:color w:val="auto"/>
          <w:sz w:val="24"/>
          <w:szCs w:val="24"/>
          <w:highlight w:val="none"/>
        </w:rPr>
        <w:t>皮肤温度传感器精度：±0.2℃内（在35.0℃～39.0℃范围内的皮肤温度传感器精度在±0.1℃内）</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2.8 </w:t>
      </w:r>
      <w:r>
        <w:rPr>
          <w:rFonts w:hint="eastAsia" w:ascii="仿宋" w:hAnsi="仿宋" w:eastAsia="仿宋" w:cs="仿宋"/>
          <w:color w:val="auto"/>
          <w:sz w:val="24"/>
          <w:szCs w:val="24"/>
          <w:highlight w:val="none"/>
        </w:rPr>
        <w:t>箱内噪音：≤45dB(A)（稳定状态）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2.9 </w:t>
      </w:r>
      <w:r>
        <w:rPr>
          <w:rFonts w:hint="eastAsia" w:ascii="仿宋" w:hAnsi="仿宋" w:eastAsia="仿宋" w:cs="仿宋"/>
          <w:color w:val="auto"/>
          <w:sz w:val="24"/>
          <w:szCs w:val="24"/>
          <w:highlight w:val="none"/>
        </w:rPr>
        <w:t>重量显示精度：±10g内</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2.10 </w:t>
      </w:r>
      <w:r>
        <w:rPr>
          <w:rFonts w:hint="eastAsia" w:ascii="仿宋" w:hAnsi="仿宋" w:eastAsia="仿宋" w:cs="仿宋"/>
          <w:color w:val="auto"/>
          <w:sz w:val="24"/>
          <w:szCs w:val="24"/>
          <w:highlight w:val="none"/>
        </w:rPr>
        <w:t>重量显示范围：200g～8000g</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2.11 </w:t>
      </w:r>
      <w:r>
        <w:rPr>
          <w:rFonts w:hint="eastAsia" w:ascii="仿宋" w:hAnsi="仿宋" w:eastAsia="仿宋" w:cs="仿宋"/>
          <w:color w:val="auto"/>
          <w:sz w:val="24"/>
          <w:szCs w:val="24"/>
          <w:highlight w:val="none"/>
        </w:rPr>
        <w:t>湿度显示范围：0%RH～100%RH</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2.12 </w:t>
      </w:r>
      <w:r>
        <w:rPr>
          <w:rFonts w:hint="eastAsia" w:ascii="仿宋" w:hAnsi="仿宋" w:eastAsia="仿宋" w:cs="仿宋"/>
          <w:color w:val="auto"/>
          <w:sz w:val="24"/>
          <w:szCs w:val="24"/>
          <w:highlight w:val="none"/>
        </w:rPr>
        <w:t>湿度控制范围：0%RH～99%RH</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2.13 </w:t>
      </w:r>
      <w:r>
        <w:rPr>
          <w:rFonts w:hint="eastAsia" w:ascii="仿宋" w:hAnsi="仿宋" w:eastAsia="仿宋" w:cs="仿宋"/>
          <w:color w:val="auto"/>
          <w:sz w:val="24"/>
          <w:szCs w:val="24"/>
          <w:highlight w:val="none"/>
        </w:rPr>
        <w:t>湿度控制精度：±5%RH内（湿度控制值≤90%RH 时,湿度控制精度应在±5%RH 内；湿度控制值＞90%RH 时，应不低于 85%RH）</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2.14 </w:t>
      </w:r>
      <w:r>
        <w:rPr>
          <w:rFonts w:hint="eastAsia" w:ascii="仿宋" w:hAnsi="仿宋" w:eastAsia="仿宋" w:cs="仿宋"/>
          <w:color w:val="auto"/>
          <w:sz w:val="24"/>
          <w:szCs w:val="24"/>
          <w:highlight w:val="none"/>
        </w:rPr>
        <w:t xml:space="preserve">湿度显示精度：±5%RH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2.15 </w:t>
      </w:r>
      <w:r>
        <w:rPr>
          <w:rFonts w:hint="eastAsia" w:ascii="仿宋" w:hAnsi="仿宋" w:eastAsia="仿宋" w:cs="仿宋"/>
          <w:color w:val="auto"/>
          <w:sz w:val="24"/>
          <w:szCs w:val="24"/>
          <w:highlight w:val="none"/>
        </w:rPr>
        <w:t>上黄疸治疗装置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2.15.1 </w:t>
      </w:r>
      <w:r>
        <w:rPr>
          <w:rFonts w:hint="eastAsia" w:ascii="仿宋" w:hAnsi="仿宋" w:eastAsia="仿宋" w:cs="仿宋"/>
          <w:color w:val="auto"/>
          <w:sz w:val="24"/>
          <w:szCs w:val="24"/>
          <w:highlight w:val="none"/>
        </w:rPr>
        <w:t>上光疗光源为LED,使用期限：50000小时</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2.15.2 </w:t>
      </w:r>
      <w:r>
        <w:rPr>
          <w:rFonts w:hint="eastAsia" w:ascii="仿宋" w:hAnsi="仿宋" w:eastAsia="仿宋" w:cs="仿宋"/>
          <w:color w:val="auto"/>
          <w:sz w:val="24"/>
          <w:szCs w:val="24"/>
          <w:highlight w:val="none"/>
        </w:rPr>
        <w:t>上光疗胆红素总辐照度平均值：≥2.3mW/cm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2.15.3 </w:t>
      </w:r>
      <w:r>
        <w:rPr>
          <w:rFonts w:hint="eastAsia" w:ascii="仿宋" w:hAnsi="仿宋" w:eastAsia="仿宋" w:cs="仿宋"/>
          <w:color w:val="auto"/>
          <w:sz w:val="24"/>
          <w:szCs w:val="24"/>
          <w:highlight w:val="none"/>
        </w:rPr>
        <w:t>上光疗总辐照度：≥3.7mW/cm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2.15.4 </w:t>
      </w:r>
      <w:r>
        <w:rPr>
          <w:rFonts w:hint="eastAsia" w:ascii="仿宋" w:hAnsi="仿宋" w:eastAsia="仿宋" w:cs="仿宋"/>
          <w:color w:val="auto"/>
          <w:sz w:val="24"/>
          <w:szCs w:val="24"/>
          <w:highlight w:val="none"/>
        </w:rPr>
        <w:t>上光疗胆红素总辐照度最大值：5mW/cm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2.16 </w:t>
      </w:r>
      <w:r>
        <w:rPr>
          <w:rFonts w:hint="eastAsia" w:ascii="仿宋" w:hAnsi="仿宋" w:eastAsia="仿宋" w:cs="仿宋"/>
          <w:color w:val="auto"/>
          <w:sz w:val="24"/>
          <w:szCs w:val="24"/>
          <w:highlight w:val="none"/>
        </w:rPr>
        <w:t>下黄疸治疗装置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2.16.1 </w:t>
      </w:r>
      <w:r>
        <w:rPr>
          <w:rFonts w:hint="eastAsia" w:ascii="仿宋" w:hAnsi="仿宋" w:eastAsia="仿宋" w:cs="仿宋"/>
          <w:color w:val="auto"/>
          <w:sz w:val="24"/>
          <w:szCs w:val="24"/>
          <w:highlight w:val="none"/>
        </w:rPr>
        <w:t>下光疗光源为LED,使用期限：50000小时</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2.16.2 </w:t>
      </w:r>
      <w:r>
        <w:rPr>
          <w:rFonts w:hint="eastAsia" w:ascii="仿宋" w:hAnsi="仿宋" w:eastAsia="仿宋" w:cs="仿宋"/>
          <w:color w:val="auto"/>
          <w:sz w:val="24"/>
          <w:szCs w:val="24"/>
          <w:highlight w:val="none"/>
        </w:rPr>
        <w:t>下光疗胆红素总辐照度平均值：≥0.8mW/cm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2.16.3 </w:t>
      </w:r>
      <w:r>
        <w:rPr>
          <w:rFonts w:hint="eastAsia" w:ascii="仿宋" w:hAnsi="仿宋" w:eastAsia="仿宋" w:cs="仿宋"/>
          <w:color w:val="auto"/>
          <w:sz w:val="24"/>
          <w:szCs w:val="24"/>
          <w:highlight w:val="none"/>
        </w:rPr>
        <w:t>下光疗总辐照度：≥0.8mW/cm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2.16.4 </w:t>
      </w:r>
      <w:r>
        <w:rPr>
          <w:rFonts w:hint="eastAsia" w:ascii="仿宋" w:hAnsi="仿宋" w:eastAsia="仿宋" w:cs="仿宋"/>
          <w:color w:val="auto"/>
          <w:sz w:val="24"/>
          <w:szCs w:val="24"/>
          <w:highlight w:val="none"/>
        </w:rPr>
        <w:t>下光疗胆红素总辐照度最大值：1.3mW/cm</w:t>
      </w:r>
      <w:r>
        <w:rPr>
          <w:rFonts w:hint="eastAsia" w:ascii="仿宋" w:hAnsi="仿宋" w:eastAsia="仿宋" w:cs="仿宋"/>
          <w:color w:val="auto"/>
          <w:sz w:val="24"/>
          <w:szCs w:val="24"/>
          <w:highlight w:val="none"/>
          <w:vertAlign w:val="superscript"/>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2.17 </w:t>
      </w:r>
      <w:r>
        <w:rPr>
          <w:rFonts w:hint="eastAsia" w:ascii="仿宋" w:hAnsi="仿宋" w:eastAsia="仿宋" w:cs="仿宋"/>
          <w:color w:val="auto"/>
          <w:sz w:val="24"/>
          <w:szCs w:val="24"/>
          <w:highlight w:val="none"/>
        </w:rPr>
        <w:t>床面上有效表面内的胆红素总辐照度均匀性：＞0.4</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2.18 </w:t>
      </w:r>
      <w:r>
        <w:rPr>
          <w:rFonts w:hint="eastAsia" w:ascii="仿宋" w:hAnsi="仿宋" w:eastAsia="仿宋" w:cs="仿宋"/>
          <w:color w:val="auto"/>
          <w:sz w:val="24"/>
          <w:szCs w:val="24"/>
          <w:highlight w:val="none"/>
        </w:rPr>
        <w:t>计时器的时间显示范围：0～99999.9h</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2.19 </w:t>
      </w:r>
      <w:r>
        <w:rPr>
          <w:rFonts w:hint="eastAsia" w:ascii="仿宋" w:hAnsi="仿宋" w:eastAsia="仿宋" w:cs="仿宋"/>
          <w:color w:val="auto"/>
          <w:sz w:val="24"/>
          <w:szCs w:val="24"/>
          <w:highlight w:val="none"/>
        </w:rPr>
        <w:t>脉搏血氧性能指标</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Sp</w:t>
      </w:r>
      <w:r>
        <w:rPr>
          <w:rFonts w:hint="eastAsia" w:ascii="仿宋" w:hAnsi="仿宋" w:eastAsia="仿宋" w:cs="仿宋"/>
          <w:color w:val="auto"/>
          <w:sz w:val="24"/>
          <w:szCs w:val="24"/>
          <w:highlight w:val="none"/>
          <w:shd w:val="clear" w:color="auto" w:fill="FFFFFF"/>
        </w:rPr>
        <w:t>O₂</w:t>
      </w:r>
      <w:r>
        <w:rPr>
          <w:rFonts w:hint="eastAsia" w:ascii="仿宋" w:hAnsi="仿宋" w:eastAsia="仿宋" w:cs="仿宋"/>
          <w:color w:val="auto"/>
          <w:sz w:val="24"/>
          <w:szCs w:val="24"/>
          <w:highlight w:val="none"/>
        </w:rPr>
        <w:t>显示范围：1%～100%</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Sp</w:t>
      </w:r>
      <w:r>
        <w:rPr>
          <w:rFonts w:hint="eastAsia" w:ascii="仿宋" w:hAnsi="仿宋" w:eastAsia="仿宋" w:cs="仿宋"/>
          <w:color w:val="auto"/>
          <w:sz w:val="24"/>
          <w:szCs w:val="24"/>
          <w:highlight w:val="none"/>
          <w:shd w:val="clear" w:color="auto" w:fill="FFFFFF"/>
        </w:rPr>
        <w:t>O₂</w:t>
      </w:r>
      <w:r>
        <w:rPr>
          <w:rFonts w:hint="eastAsia" w:ascii="仿宋" w:hAnsi="仿宋" w:eastAsia="仿宋" w:cs="仿宋"/>
          <w:color w:val="auto"/>
          <w:sz w:val="24"/>
          <w:szCs w:val="24"/>
          <w:highlight w:val="none"/>
        </w:rPr>
        <w:t>显示分辨度：1%</w:t>
      </w:r>
    </w:p>
    <w:p>
      <w:pPr>
        <w:keepNext w:val="0"/>
        <w:keepLines w:val="0"/>
        <w:pageBreakBefore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Sp</w:t>
      </w:r>
      <w:r>
        <w:rPr>
          <w:rFonts w:hint="eastAsia" w:ascii="仿宋" w:hAnsi="仿宋" w:eastAsia="仿宋" w:cs="仿宋"/>
          <w:color w:val="auto"/>
          <w:sz w:val="24"/>
          <w:szCs w:val="24"/>
          <w:highlight w:val="none"/>
          <w:shd w:val="clear" w:color="auto" w:fill="FFFFFF"/>
        </w:rPr>
        <w:t>O₂</w:t>
      </w:r>
      <w:r>
        <w:rPr>
          <w:rFonts w:hint="eastAsia" w:ascii="仿宋" w:hAnsi="仿宋" w:eastAsia="仿宋" w:cs="仿宋"/>
          <w:color w:val="auto"/>
          <w:sz w:val="24"/>
          <w:szCs w:val="24"/>
          <w:highlight w:val="none"/>
        </w:rPr>
        <w:t>测量精度：在 70%～100%内，无体动状态下：±3%</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Sp</w:t>
      </w:r>
      <w:r>
        <w:rPr>
          <w:rFonts w:hint="eastAsia" w:ascii="仿宋" w:hAnsi="仿宋" w:eastAsia="仿宋" w:cs="仿宋"/>
          <w:color w:val="auto"/>
          <w:sz w:val="24"/>
          <w:szCs w:val="24"/>
          <w:highlight w:val="none"/>
          <w:shd w:val="clear" w:color="auto" w:fill="FFFFFF"/>
        </w:rPr>
        <w:t>O₂</w:t>
      </w:r>
      <w:r>
        <w:rPr>
          <w:rFonts w:hint="eastAsia" w:ascii="仿宋" w:hAnsi="仿宋" w:eastAsia="仿宋" w:cs="仿宋"/>
          <w:color w:val="auto"/>
          <w:sz w:val="24"/>
          <w:szCs w:val="24"/>
          <w:highlight w:val="none"/>
        </w:rPr>
        <w:t>报警上限设置范围：50%～100%</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Sp</w:t>
      </w:r>
      <w:r>
        <w:rPr>
          <w:rFonts w:hint="eastAsia" w:ascii="仿宋" w:hAnsi="仿宋" w:eastAsia="仿宋" w:cs="仿宋"/>
          <w:color w:val="auto"/>
          <w:sz w:val="24"/>
          <w:szCs w:val="24"/>
          <w:highlight w:val="none"/>
          <w:shd w:val="clear" w:color="auto" w:fill="FFFFFF"/>
        </w:rPr>
        <w:t>O₂</w:t>
      </w:r>
      <w:r>
        <w:rPr>
          <w:rFonts w:hint="eastAsia" w:ascii="仿宋" w:hAnsi="仿宋" w:eastAsia="仿宋" w:cs="仿宋"/>
          <w:color w:val="auto"/>
          <w:sz w:val="24"/>
          <w:szCs w:val="24"/>
          <w:highlight w:val="none"/>
        </w:rPr>
        <w:t>报警下限设置范围：45%～95%</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PR显示范围：25bpm～240bpm</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PR显示分辨度：1bpm </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PR 测量精度：在30bpm～240bpm内，无体动状态下：±3 bpm</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PR 报警上限设置范围：80bpm～240bpm</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PR 报警下限设置范围：35bpm～180bpm</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PI 显示范围：0.02%～20.00%</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PI 显示分辨率：0.01% </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平均化时间：2s～4s、4s～6s、8s、10s、12s、14s、16s，预设为8s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2.20 </w:t>
      </w:r>
      <w:r>
        <w:rPr>
          <w:rFonts w:hint="eastAsia" w:ascii="仿宋" w:hAnsi="仿宋" w:eastAsia="仿宋" w:cs="仿宋"/>
          <w:color w:val="auto"/>
          <w:sz w:val="24"/>
          <w:szCs w:val="24"/>
          <w:highlight w:val="none"/>
        </w:rPr>
        <w:t>输液架最大承载重量：2kg</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2.21 </w:t>
      </w:r>
      <w:r>
        <w:rPr>
          <w:rFonts w:hint="eastAsia" w:ascii="仿宋" w:hAnsi="仿宋" w:eastAsia="仿宋" w:cs="仿宋"/>
          <w:color w:val="auto"/>
          <w:sz w:val="24"/>
          <w:szCs w:val="24"/>
          <w:highlight w:val="none"/>
        </w:rPr>
        <w:t>可折叠托盘最大承载重量：2kg</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pacing w:val="-8"/>
          <w:sz w:val="24"/>
          <w:szCs w:val="24"/>
          <w:highlight w:val="none"/>
        </w:rPr>
      </w:pPr>
      <w:r>
        <w:rPr>
          <w:rFonts w:hint="eastAsia" w:ascii="仿宋" w:hAnsi="仿宋" w:eastAsia="仿宋" w:cs="仿宋"/>
          <w:color w:val="auto"/>
          <w:spacing w:val="-8"/>
          <w:sz w:val="24"/>
          <w:szCs w:val="24"/>
          <w:highlight w:val="none"/>
          <w:lang w:val="en-US" w:eastAsia="zh-CN"/>
        </w:rPr>
        <w:t xml:space="preserve">2.22 </w:t>
      </w:r>
      <w:r>
        <w:rPr>
          <w:rFonts w:hint="eastAsia" w:ascii="仿宋" w:hAnsi="仿宋" w:eastAsia="仿宋" w:cs="仿宋"/>
          <w:color w:val="auto"/>
          <w:spacing w:val="-8"/>
          <w:sz w:val="24"/>
          <w:szCs w:val="24"/>
          <w:highlight w:val="none"/>
        </w:rPr>
        <w:t>培养箱的外形尺寸：L1120mm×W650×H1560（配机柜）</w:t>
      </w:r>
      <w:r>
        <w:rPr>
          <w:rFonts w:hint="eastAsia" w:ascii="仿宋" w:hAnsi="仿宋" w:eastAsia="仿宋" w:cs="仿宋"/>
          <w:color w:val="auto"/>
          <w:spacing w:val="-8"/>
          <w:sz w:val="24"/>
          <w:szCs w:val="24"/>
          <w:highlight w:val="none"/>
          <w:lang w:val="en-US" w:eastAsia="zh-CN"/>
        </w:rPr>
        <w:t>±10%</w:t>
      </w:r>
      <w:r>
        <w:rPr>
          <w:rFonts w:hint="eastAsia" w:ascii="仿宋" w:hAnsi="仿宋" w:eastAsia="仿宋" w:cs="仿宋"/>
          <w:color w:val="auto"/>
          <w:spacing w:val="-8"/>
          <w:sz w:val="24"/>
          <w:szCs w:val="24"/>
          <w:highlight w:val="none"/>
        </w:rPr>
        <w:t>，L1120mm×W650×H1550（配机脚）</w:t>
      </w:r>
      <w:r>
        <w:rPr>
          <w:rFonts w:hint="eastAsia" w:ascii="仿宋" w:hAnsi="仿宋" w:eastAsia="仿宋" w:cs="仿宋"/>
          <w:color w:val="auto"/>
          <w:spacing w:val="-8"/>
          <w:sz w:val="24"/>
          <w:szCs w:val="24"/>
          <w:highlight w:val="none"/>
          <w:lang w:val="en-US" w:eastAsia="zh-CN"/>
        </w:rPr>
        <w:t>±10%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2.23 </w:t>
      </w:r>
      <w:r>
        <w:rPr>
          <w:rFonts w:hint="eastAsia" w:ascii="仿宋" w:hAnsi="仿宋" w:eastAsia="仿宋" w:cs="仿宋"/>
          <w:color w:val="auto"/>
          <w:sz w:val="24"/>
          <w:szCs w:val="24"/>
          <w:highlight w:val="none"/>
        </w:rPr>
        <w:t>培养箱使用期限</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10年</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 xml:space="preserve">2.24 </w:t>
      </w:r>
      <w:r>
        <w:rPr>
          <w:rFonts w:hint="eastAsia" w:ascii="仿宋" w:hAnsi="仿宋" w:eastAsia="仿宋" w:cs="仿宋"/>
          <w:color w:val="auto"/>
          <w:sz w:val="24"/>
          <w:szCs w:val="24"/>
          <w:highlight w:val="none"/>
        </w:rPr>
        <w:t>水箱容量：</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1600ml，可以用“高温高压”消毒</w:t>
      </w:r>
    </w:p>
    <w:p>
      <w:pPr>
        <w:spacing w:line="360" w:lineRule="auto"/>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婴儿培养箱装箱清单(机脚配置</w:t>
      </w:r>
      <w:r>
        <w:rPr>
          <w:rFonts w:hint="eastAsia" w:ascii="仿宋" w:hAnsi="仿宋" w:eastAsia="仿宋" w:cs="仿宋"/>
          <w:b/>
          <w:bCs/>
          <w:color w:val="auto"/>
          <w:sz w:val="24"/>
          <w:szCs w:val="24"/>
          <w:highlight w:val="none"/>
          <w:lang w:eastAsia="zh-CN"/>
        </w:rPr>
        <w:t>）</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 </w:t>
      </w:r>
      <w:r>
        <w:rPr>
          <w:rFonts w:hint="eastAsia" w:ascii="仿宋" w:hAnsi="仿宋" w:eastAsia="仿宋" w:cs="仿宋"/>
          <w:b w:val="0"/>
          <w:bCs w:val="0"/>
          <w:color w:val="auto"/>
          <w:sz w:val="24"/>
          <w:szCs w:val="24"/>
          <w:highlight w:val="none"/>
          <w:lang w:eastAsia="zh-CN"/>
        </w:rPr>
        <w:t>箱体</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3.2 </w:t>
      </w:r>
      <w:r>
        <w:rPr>
          <w:rFonts w:hint="eastAsia" w:ascii="仿宋" w:hAnsi="仿宋" w:eastAsia="仿宋" w:cs="仿宋"/>
          <w:b w:val="0"/>
          <w:bCs w:val="0"/>
          <w:color w:val="auto"/>
          <w:sz w:val="24"/>
          <w:szCs w:val="24"/>
          <w:highlight w:val="none"/>
          <w:lang w:eastAsia="zh-CN"/>
        </w:rPr>
        <w:t>脚轮</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4</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3.3 </w:t>
      </w:r>
      <w:r>
        <w:rPr>
          <w:rFonts w:hint="eastAsia" w:ascii="仿宋" w:hAnsi="仿宋" w:eastAsia="仿宋" w:cs="仿宋"/>
          <w:b w:val="0"/>
          <w:bCs w:val="0"/>
          <w:color w:val="auto"/>
          <w:sz w:val="24"/>
          <w:szCs w:val="24"/>
          <w:highlight w:val="none"/>
          <w:lang w:eastAsia="zh-CN"/>
        </w:rPr>
        <w:t>弹簧垫圈</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4</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3.4 </w:t>
      </w:r>
      <w:r>
        <w:rPr>
          <w:rFonts w:hint="eastAsia" w:ascii="仿宋" w:hAnsi="仿宋" w:eastAsia="仿宋" w:cs="仿宋"/>
          <w:b w:val="0"/>
          <w:bCs w:val="0"/>
          <w:color w:val="auto"/>
          <w:sz w:val="24"/>
          <w:szCs w:val="24"/>
          <w:highlight w:val="none"/>
          <w:lang w:eastAsia="zh-CN"/>
        </w:rPr>
        <w:t>平垫圈</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4</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3.5 </w:t>
      </w:r>
      <w:r>
        <w:rPr>
          <w:rFonts w:hint="eastAsia" w:ascii="仿宋" w:hAnsi="仿宋" w:eastAsia="仿宋" w:cs="仿宋"/>
          <w:b w:val="0"/>
          <w:bCs w:val="0"/>
          <w:color w:val="auto"/>
          <w:sz w:val="24"/>
          <w:szCs w:val="24"/>
          <w:highlight w:val="none"/>
          <w:lang w:eastAsia="zh-CN"/>
        </w:rPr>
        <w:t>机脚</w:t>
      </w:r>
      <w:r>
        <w:rPr>
          <w:rFonts w:hint="eastAsia" w:ascii="仿宋" w:hAnsi="仿宋" w:eastAsia="仿宋" w:cs="仿宋"/>
          <w:b w:val="0"/>
          <w:bCs w:val="0"/>
          <w:color w:val="auto"/>
          <w:sz w:val="24"/>
          <w:szCs w:val="24"/>
          <w:highlight w:val="none"/>
          <w:lang w:eastAsia="zh-CN"/>
        </w:rPr>
        <w:tab/>
      </w:r>
    </w:p>
    <w:p>
      <w:pPr>
        <w:spacing w:line="360" w:lineRule="auto"/>
        <w:ind w:firstLine="480" w:firstLineChars="200"/>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左机脚</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右机脚</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连接横档</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方框</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3.6 </w:t>
      </w:r>
      <w:r>
        <w:rPr>
          <w:rFonts w:hint="eastAsia" w:ascii="仿宋" w:hAnsi="仿宋" w:eastAsia="仿宋" w:cs="仿宋"/>
          <w:b w:val="0"/>
          <w:bCs w:val="0"/>
          <w:color w:val="auto"/>
          <w:sz w:val="24"/>
          <w:szCs w:val="24"/>
          <w:highlight w:val="none"/>
          <w:lang w:eastAsia="zh-CN"/>
        </w:rPr>
        <w:t>输液架</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3.7 </w:t>
      </w:r>
      <w:r>
        <w:rPr>
          <w:rFonts w:hint="eastAsia" w:ascii="仿宋" w:hAnsi="仿宋" w:eastAsia="仿宋" w:cs="仿宋"/>
          <w:b w:val="0"/>
          <w:bCs w:val="0"/>
          <w:color w:val="auto"/>
          <w:sz w:val="24"/>
          <w:szCs w:val="24"/>
          <w:highlight w:val="none"/>
          <w:lang w:eastAsia="zh-CN"/>
        </w:rPr>
        <w:t>折叠托盘</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个</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3.8 </w:t>
      </w:r>
      <w:r>
        <w:rPr>
          <w:rFonts w:hint="eastAsia" w:ascii="仿宋" w:hAnsi="仿宋" w:eastAsia="仿宋" w:cs="仿宋"/>
          <w:b w:val="0"/>
          <w:bCs w:val="0"/>
          <w:color w:val="auto"/>
          <w:sz w:val="24"/>
          <w:szCs w:val="24"/>
          <w:highlight w:val="none"/>
          <w:lang w:eastAsia="zh-CN"/>
        </w:rPr>
        <w:t>电源线</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3.9 </w:t>
      </w:r>
      <w:r>
        <w:rPr>
          <w:rFonts w:hint="eastAsia" w:ascii="仿宋" w:hAnsi="仿宋" w:eastAsia="仿宋" w:cs="仿宋"/>
          <w:b w:val="0"/>
          <w:bCs w:val="0"/>
          <w:color w:val="auto"/>
          <w:sz w:val="24"/>
          <w:szCs w:val="24"/>
          <w:highlight w:val="none"/>
          <w:lang w:eastAsia="zh-CN"/>
        </w:rPr>
        <w:t>输氧管</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3.10 </w:t>
      </w:r>
      <w:r>
        <w:rPr>
          <w:rFonts w:hint="eastAsia" w:ascii="仿宋" w:hAnsi="仿宋" w:eastAsia="仿宋" w:cs="仿宋"/>
          <w:b w:val="0"/>
          <w:bCs w:val="0"/>
          <w:color w:val="auto"/>
          <w:sz w:val="24"/>
          <w:szCs w:val="24"/>
          <w:highlight w:val="none"/>
          <w:lang w:eastAsia="zh-CN"/>
        </w:rPr>
        <w:t>空气过滤材料</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备用</w:t>
      </w:r>
      <w:r>
        <w:rPr>
          <w:rFonts w:hint="eastAsia" w:ascii="仿宋" w:hAnsi="仿宋" w:eastAsia="仿宋" w:cs="仿宋"/>
          <w:b w:val="0"/>
          <w:bCs w:val="0"/>
          <w:color w:val="auto"/>
          <w:sz w:val="24"/>
          <w:szCs w:val="24"/>
          <w:highlight w:val="none"/>
          <w:lang w:eastAsia="zh-CN"/>
        </w:rPr>
        <w:t>）</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3.11 </w:t>
      </w:r>
      <w:r>
        <w:rPr>
          <w:rFonts w:hint="eastAsia" w:ascii="仿宋" w:hAnsi="仿宋" w:eastAsia="仿宋" w:cs="仿宋"/>
          <w:b w:val="0"/>
          <w:bCs w:val="0"/>
          <w:color w:val="auto"/>
          <w:sz w:val="24"/>
          <w:szCs w:val="24"/>
          <w:highlight w:val="none"/>
          <w:lang w:eastAsia="zh-CN"/>
        </w:rPr>
        <w:t>操作窗塑料套</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4</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备用</w:t>
      </w:r>
      <w:r>
        <w:rPr>
          <w:rFonts w:hint="eastAsia" w:ascii="仿宋" w:hAnsi="仿宋" w:eastAsia="仿宋" w:cs="仿宋"/>
          <w:b w:val="0"/>
          <w:bCs w:val="0"/>
          <w:color w:val="auto"/>
          <w:sz w:val="24"/>
          <w:szCs w:val="24"/>
          <w:highlight w:val="none"/>
          <w:lang w:eastAsia="zh-CN"/>
        </w:rPr>
        <w:t>）</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3.12 </w:t>
      </w:r>
      <w:r>
        <w:rPr>
          <w:rFonts w:hint="eastAsia" w:ascii="仿宋" w:hAnsi="仿宋" w:eastAsia="仿宋" w:cs="仿宋"/>
          <w:b w:val="0"/>
          <w:bCs w:val="0"/>
          <w:color w:val="auto"/>
          <w:sz w:val="24"/>
          <w:szCs w:val="24"/>
          <w:highlight w:val="none"/>
          <w:lang w:eastAsia="zh-CN"/>
        </w:rPr>
        <w:t>转动圆窗塑料套</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2</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备用</w:t>
      </w:r>
      <w:r>
        <w:rPr>
          <w:rFonts w:hint="eastAsia" w:ascii="仿宋" w:hAnsi="仿宋" w:eastAsia="仿宋" w:cs="仿宋"/>
          <w:b w:val="0"/>
          <w:bCs w:val="0"/>
          <w:color w:val="auto"/>
          <w:sz w:val="24"/>
          <w:szCs w:val="24"/>
          <w:highlight w:val="none"/>
          <w:lang w:eastAsia="zh-CN"/>
        </w:rPr>
        <w:t>）</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3.13 </w:t>
      </w:r>
      <w:r>
        <w:rPr>
          <w:rFonts w:hint="eastAsia" w:ascii="仿宋" w:hAnsi="仿宋" w:eastAsia="仿宋" w:cs="仿宋"/>
          <w:b w:val="0"/>
          <w:bCs w:val="0"/>
          <w:color w:val="auto"/>
          <w:sz w:val="24"/>
          <w:szCs w:val="24"/>
          <w:highlight w:val="none"/>
          <w:lang w:eastAsia="zh-CN"/>
        </w:rPr>
        <w:t>记录显示板</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块</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3.14 </w:t>
      </w:r>
      <w:r>
        <w:rPr>
          <w:rFonts w:hint="eastAsia" w:ascii="仿宋" w:hAnsi="仿宋" w:eastAsia="仿宋" w:cs="仿宋"/>
          <w:b w:val="0"/>
          <w:bCs w:val="0"/>
          <w:color w:val="auto"/>
          <w:sz w:val="24"/>
          <w:szCs w:val="24"/>
          <w:highlight w:val="none"/>
          <w:lang w:eastAsia="zh-CN"/>
        </w:rPr>
        <w:t>使用说明书</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本</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3.15 </w:t>
      </w:r>
      <w:r>
        <w:rPr>
          <w:rFonts w:hint="eastAsia" w:ascii="仿宋" w:hAnsi="仿宋" w:eastAsia="仿宋" w:cs="仿宋"/>
          <w:b w:val="0"/>
          <w:bCs w:val="0"/>
          <w:color w:val="auto"/>
          <w:sz w:val="24"/>
          <w:szCs w:val="24"/>
          <w:highlight w:val="none"/>
          <w:lang w:eastAsia="zh-CN"/>
        </w:rPr>
        <w:t>合格证</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份</w:t>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3.16 </w:t>
      </w:r>
      <w:r>
        <w:rPr>
          <w:rFonts w:hint="eastAsia" w:ascii="仿宋" w:hAnsi="仿宋" w:eastAsia="仿宋" w:cs="仿宋"/>
          <w:b w:val="0"/>
          <w:bCs w:val="0"/>
          <w:color w:val="auto"/>
          <w:sz w:val="24"/>
          <w:szCs w:val="24"/>
          <w:highlight w:val="none"/>
          <w:lang w:eastAsia="zh-CN"/>
        </w:rPr>
        <w:t>保修卡</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份</w:t>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3.17 </w:t>
      </w:r>
      <w:r>
        <w:rPr>
          <w:rFonts w:hint="eastAsia" w:ascii="仿宋" w:hAnsi="仿宋" w:eastAsia="仿宋" w:cs="仿宋"/>
          <w:b w:val="0"/>
          <w:bCs w:val="0"/>
          <w:color w:val="auto"/>
          <w:sz w:val="24"/>
          <w:szCs w:val="24"/>
          <w:highlight w:val="none"/>
          <w:lang w:eastAsia="zh-CN"/>
        </w:rPr>
        <w:t>皮肤温度传感器</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2</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ab/>
      </w:r>
    </w:p>
    <w:p>
      <w:pPr>
        <w:spacing w:line="360" w:lineRule="auto"/>
        <w:jc w:val="both"/>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3.18 </w:t>
      </w:r>
      <w:r>
        <w:rPr>
          <w:rFonts w:hint="eastAsia" w:ascii="仿宋" w:hAnsi="仿宋" w:eastAsia="仿宋" w:cs="仿宋"/>
          <w:b w:val="0"/>
          <w:bCs w:val="0"/>
          <w:color w:val="auto"/>
          <w:sz w:val="24"/>
          <w:szCs w:val="24"/>
          <w:highlight w:val="none"/>
          <w:lang w:eastAsia="zh-CN"/>
        </w:rPr>
        <w:t>单患者使用皮肤温度传感器</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ab/>
      </w:r>
    </w:p>
    <w:p>
      <w:pPr>
        <w:spacing w:line="360" w:lineRule="auto"/>
        <w:jc w:val="both"/>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3.19 </w:t>
      </w:r>
      <w:r>
        <w:rPr>
          <w:rFonts w:hint="eastAsia" w:ascii="仿宋" w:hAnsi="仿宋" w:eastAsia="仿宋" w:cs="仿宋"/>
          <w:b w:val="0"/>
          <w:bCs w:val="0"/>
          <w:color w:val="auto"/>
          <w:sz w:val="24"/>
          <w:szCs w:val="24"/>
          <w:highlight w:val="none"/>
          <w:lang w:eastAsia="zh-CN"/>
        </w:rPr>
        <w:t>左立柱组件</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p>
    <w:p>
      <w:pPr>
        <w:spacing w:line="360" w:lineRule="auto"/>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3.20 </w:t>
      </w:r>
      <w:r>
        <w:rPr>
          <w:rFonts w:hint="eastAsia" w:ascii="仿宋" w:hAnsi="仿宋" w:eastAsia="仿宋" w:cs="仿宋"/>
          <w:b w:val="0"/>
          <w:bCs w:val="0"/>
          <w:color w:val="auto"/>
          <w:sz w:val="24"/>
          <w:szCs w:val="24"/>
          <w:highlight w:val="none"/>
          <w:lang w:eastAsia="zh-CN"/>
        </w:rPr>
        <w:t>右立柱组件</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sz w:val="24"/>
          <w:szCs w:val="24"/>
          <w:highlight w:val="none"/>
          <w:lang w:eastAsia="zh-CN"/>
        </w:rPr>
        <w:tab/>
      </w:r>
    </w:p>
    <w:p>
      <w:pPr>
        <w:pStyle w:val="6"/>
        <w:tabs>
          <w:tab w:val="left" w:pos="559"/>
          <w:tab w:val="left" w:pos="560"/>
        </w:tabs>
        <w:spacing w:line="360" w:lineRule="auto"/>
        <w:ind w:left="0" w:firstLine="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3.21工具箱       1</w:t>
      </w:r>
      <w:r>
        <w:rPr>
          <w:rFonts w:hint="eastAsia" w:ascii="仿宋" w:hAnsi="仿宋" w:eastAsia="仿宋" w:cs="仿宋"/>
          <w:b w:val="0"/>
          <w:bCs w:val="0"/>
          <w:color w:val="auto"/>
          <w:sz w:val="24"/>
          <w:szCs w:val="24"/>
          <w:highlight w:val="none"/>
          <w:lang w:val="en-US" w:eastAsia="zh-CN"/>
        </w:rPr>
        <w:t>套</w:t>
      </w:r>
      <w:r>
        <w:rPr>
          <w:rFonts w:hint="eastAsia" w:ascii="仿宋" w:hAnsi="仿宋" w:eastAsia="仿宋" w:cs="仿宋"/>
          <w:b w:val="0"/>
          <w:bCs w:val="0"/>
          <w:color w:val="auto"/>
          <w:kern w:val="2"/>
          <w:sz w:val="24"/>
          <w:szCs w:val="24"/>
          <w:highlight w:val="none"/>
          <w:lang w:val="en-US" w:eastAsia="zh-CN" w:bidi="ar-SA"/>
        </w:rPr>
        <w:t xml:space="preserve">    </w:t>
      </w:r>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lang w:eastAsia="zh-CN"/>
        </w:rPr>
      </w:pPr>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李逊肾镜</w:t>
      </w:r>
    </w:p>
    <w:p>
      <w:pPr>
        <w:numPr>
          <w:ilvl w:val="0"/>
          <w:numId w:val="0"/>
        </w:numPr>
        <w:spacing w:line="360" w:lineRule="auto"/>
        <w:ind w:leftChars="0" w:right="-330" w:righ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1、钛合金材质；</w:t>
      </w:r>
    </w:p>
    <w:p>
      <w:pPr>
        <w:numPr>
          <w:ilvl w:val="0"/>
          <w:numId w:val="0"/>
        </w:numPr>
        <w:spacing w:line="360" w:lineRule="auto"/>
        <w:ind w:leftChars="0" w:right="-330" w:righ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新型斜目镜，视野角度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12度</w:t>
      </w:r>
    </w:p>
    <w:p>
      <w:pPr>
        <w:numPr>
          <w:ilvl w:val="0"/>
          <w:numId w:val="0"/>
        </w:numPr>
        <w:spacing w:line="360" w:lineRule="auto"/>
        <w:ind w:leftChars="0" w:right="-330" w:rightChars="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椭圆形管鞘外径≤8.5 Fr/12Fr</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有效工作长度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250mm</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有效使用工作通道</w:t>
      </w:r>
      <w:r>
        <w:rPr>
          <w:rFonts w:hint="eastAsia" w:ascii="仿宋" w:hAnsi="仿宋" w:eastAsia="仿宋" w:cs="仿宋"/>
          <w:color w:val="auto"/>
          <w:sz w:val="24"/>
          <w:szCs w:val="24"/>
          <w:highlight w:val="none"/>
          <w:lang w:eastAsia="zh-CN"/>
        </w:rPr>
        <w:t>直径</w:t>
      </w:r>
      <w:r>
        <w:rPr>
          <w:rFonts w:hint="eastAsia" w:ascii="仿宋" w:hAnsi="仿宋" w:eastAsia="仿宋" w:cs="仿宋"/>
          <w:color w:val="auto"/>
          <w:sz w:val="24"/>
          <w:szCs w:val="24"/>
          <w:highlight w:val="none"/>
        </w:rPr>
        <w:t>＞6Fr ，水流量更大，视野更清晰</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进出水阀必须可拆卸塑料水阀 ；</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两边进出水口同镜身成90°；</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两边进出水阀中心相距≤35mm；</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9、自动光纤卡口，无需螺纹，减少污染风险；</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喇叭口接头</w:t>
      </w:r>
      <w:r>
        <w:rPr>
          <w:rFonts w:hint="eastAsia" w:ascii="仿宋" w:hAnsi="仿宋" w:eastAsia="仿宋" w:cs="仿宋"/>
          <w:color w:val="auto"/>
          <w:sz w:val="24"/>
          <w:szCs w:val="24"/>
          <w:highlight w:val="none"/>
          <w:lang w:eastAsia="zh"/>
        </w:rPr>
        <w:t>设计</w:t>
      </w:r>
      <w:r>
        <w:rPr>
          <w:rFonts w:hint="eastAsia" w:ascii="仿宋" w:hAnsi="仿宋" w:eastAsia="仿宋" w:cs="仿宋"/>
          <w:color w:val="auto"/>
          <w:sz w:val="24"/>
          <w:szCs w:val="24"/>
          <w:highlight w:val="none"/>
        </w:rPr>
        <w:t>，使器械出入更快捷</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特环形持手设计，使握镜更轻松</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左右进出水通道开关设计，操控更方便</w:t>
      </w:r>
      <w:r>
        <w:rPr>
          <w:rFonts w:hint="eastAsia" w:ascii="仿宋" w:hAnsi="仿宋" w:eastAsia="仿宋" w:cs="仿宋"/>
          <w:color w:val="auto"/>
          <w:sz w:val="24"/>
          <w:szCs w:val="24"/>
          <w:highlight w:val="none"/>
          <w:lang w:eastAsia="zh-CN"/>
        </w:rPr>
        <w:t>；</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lang w:eastAsia="zh-CN"/>
        </w:rPr>
        <w:t>可用于气压弹道与钬激光碎石；</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lang w:eastAsia="zh-CN"/>
        </w:rPr>
        <w:t>可采用高温高压和低温等离子等灭菌方式。</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15、标准照明体下显色指数≥96。</w:t>
      </w:r>
    </w:p>
    <w:p>
      <w:pPr>
        <w:numPr>
          <w:ilvl w:val="0"/>
          <w:numId w:val="0"/>
        </w:numPr>
        <w:spacing w:line="360" w:lineRule="auto"/>
        <w:ind w:leftChars="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16、提供泌尿结石等相关内容培训，培训人员2人（使用科室），培训时间1个月。</w:t>
      </w:r>
    </w:p>
    <w:p>
      <w:pPr>
        <w:pStyle w:val="6"/>
        <w:numPr>
          <w:ilvl w:val="0"/>
          <w:numId w:val="0"/>
        </w:numPr>
        <w:tabs>
          <w:tab w:val="left" w:pos="559"/>
          <w:tab w:val="left" w:pos="560"/>
        </w:tabs>
        <w:spacing w:line="360" w:lineRule="auto"/>
        <w:ind w:leftChars="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17、</w:t>
      </w:r>
      <w:r>
        <w:rPr>
          <w:rFonts w:hint="eastAsia" w:ascii="仿宋" w:hAnsi="仿宋" w:eastAsia="仿宋" w:cs="仿宋"/>
          <w:b/>
          <w:bCs/>
          <w:color w:val="auto"/>
          <w:sz w:val="24"/>
          <w:szCs w:val="24"/>
          <w:highlight w:val="none"/>
          <w:lang w:eastAsia="zh-CN"/>
        </w:rPr>
        <w:t>配置清单</w:t>
      </w:r>
    </w:p>
    <w:p>
      <w:pPr>
        <w:pStyle w:val="6"/>
        <w:numPr>
          <w:ilvl w:val="0"/>
          <w:numId w:val="0"/>
        </w:numPr>
        <w:tabs>
          <w:tab w:val="left" w:pos="559"/>
          <w:tab w:val="left" w:pos="560"/>
        </w:tabs>
        <w:spacing w:line="360" w:lineRule="auto"/>
        <w:ind w:leftChars="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17.1 </w:t>
      </w:r>
      <w:r>
        <w:rPr>
          <w:rFonts w:hint="eastAsia" w:ascii="仿宋" w:hAnsi="仿宋" w:eastAsia="仿宋" w:cs="仿宋"/>
          <w:b w:val="0"/>
          <w:bCs w:val="0"/>
          <w:color w:val="auto"/>
          <w:sz w:val="24"/>
          <w:szCs w:val="24"/>
          <w:highlight w:val="none"/>
          <w:lang w:eastAsia="zh-CN"/>
        </w:rPr>
        <w:t>12度肾镜，李逊镜，8.5/12Fr</w:t>
      </w:r>
      <w:r>
        <w:rPr>
          <w:rFonts w:hint="eastAsia" w:ascii="仿宋" w:hAnsi="仿宋" w:eastAsia="仿宋" w:cs="仿宋"/>
          <w:b w:val="0"/>
          <w:bCs w:val="0"/>
          <w:color w:val="auto"/>
          <w:sz w:val="24"/>
          <w:szCs w:val="24"/>
          <w:highlight w:val="none"/>
          <w:lang w:val="en-US" w:eastAsia="zh-CN"/>
        </w:rPr>
        <w:t xml:space="preserve">   1</w:t>
      </w:r>
    </w:p>
    <w:p>
      <w:pPr>
        <w:pStyle w:val="6"/>
        <w:numPr>
          <w:ilvl w:val="0"/>
          <w:numId w:val="0"/>
        </w:numPr>
        <w:tabs>
          <w:tab w:val="left" w:pos="559"/>
          <w:tab w:val="left" w:pos="560"/>
        </w:tabs>
        <w:spacing w:line="360" w:lineRule="auto"/>
        <w:ind w:leftChars="0" w:firstLine="480" w:firstLineChars="20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含：薄膜阀 1包 （10个/包）、喇叭口接头  1个、清洗刷 1个</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p>
    <w:p>
      <w:pPr>
        <w:pStyle w:val="6"/>
        <w:numPr>
          <w:ilvl w:val="0"/>
          <w:numId w:val="0"/>
        </w:numPr>
        <w:tabs>
          <w:tab w:val="left" w:pos="559"/>
          <w:tab w:val="left" w:pos="560"/>
        </w:tabs>
        <w:spacing w:line="360" w:lineRule="auto"/>
        <w:ind w:left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17.2 </w:t>
      </w:r>
      <w:r>
        <w:rPr>
          <w:rFonts w:hint="eastAsia" w:ascii="仿宋" w:hAnsi="仿宋" w:eastAsia="仿宋" w:cs="仿宋"/>
          <w:b w:val="0"/>
          <w:bCs w:val="0"/>
          <w:color w:val="auto"/>
          <w:sz w:val="24"/>
          <w:szCs w:val="24"/>
          <w:highlight w:val="none"/>
          <w:lang w:eastAsia="zh-CN"/>
        </w:rPr>
        <w:t>内窥镜消毒网盒</w:t>
      </w:r>
      <w:r>
        <w:rPr>
          <w:rFonts w:hint="eastAsia" w:ascii="仿宋" w:hAnsi="仿宋" w:eastAsia="仿宋" w:cs="仿宋"/>
          <w:b w:val="0"/>
          <w:bCs w:val="0"/>
          <w:color w:val="auto"/>
          <w:sz w:val="24"/>
          <w:szCs w:val="24"/>
          <w:highlight w:val="none"/>
          <w:lang w:eastAsia="zh-CN"/>
        </w:rPr>
        <w:tab/>
      </w:r>
      <w:r>
        <w:rPr>
          <w:rFonts w:hint="eastAsia" w:ascii="仿宋" w:hAnsi="仿宋" w:eastAsia="仿宋" w:cs="仿宋"/>
          <w:b w:val="0"/>
          <w:bCs w:val="0"/>
          <w:color w:val="auto"/>
          <w:sz w:val="24"/>
          <w:szCs w:val="24"/>
          <w:highlight w:val="none"/>
          <w:lang w:eastAsia="zh-CN"/>
        </w:rPr>
        <w:t>1</w:t>
      </w:r>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lang w:eastAsia="zh-CN"/>
        </w:rPr>
      </w:pPr>
    </w:p>
    <w:p>
      <w:pPr>
        <w:pStyle w:val="6"/>
        <w:numPr>
          <w:ilvl w:val="0"/>
          <w:numId w:val="1"/>
        </w:numPr>
        <w:tabs>
          <w:tab w:val="left" w:pos="559"/>
          <w:tab w:val="left" w:pos="560"/>
        </w:tabs>
        <w:spacing w:line="360" w:lineRule="auto"/>
        <w:ind w:left="0" w:firstLine="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生物测量仪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1、光源：扫频激光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lang w:val="en-US" w:eastAsia="zh-CN"/>
        </w:rPr>
        <w:t>2、测量方式：全自动对焦、自动测量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3、操作方式：</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10.4英寸触摸屏+三维全向助力手柄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lang w:val="en-US" w:eastAsia="zh-CN"/>
        </w:rPr>
        <w:t>4、测量功能：眼轴长、角膜厚度、前房深度、晶体厚度、角膜曲率、瞳孔直径、角膜直径、角膜地形图，一键完成。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5、眼轴长测量范围：14.0～40.0mm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6、前房深度测量范围：1.5～7.0mm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7、晶体厚度测量范围：0.5～6.0mm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8、角膜厚测量范围：0.2～1.2mm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9、角膜曲率测量范围：5.0～11.0mm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10、瞳孔直径测量范围：1.5～13.0mm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11、角膜直径测量范围：7.0～16.0mm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lang w:val="en-US" w:eastAsia="zh-CN"/>
        </w:rPr>
        <w:t>12、角膜地形图环数：</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9环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13、测量点数：</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2304点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14、TORIC晶体辅助功能：有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15、人工晶体计算公式：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Haigis standard, Haigis optimized,Hoffer® Q, Holladay 1, SRK/T, Shammas-PL, SRK/T Double K，SRK SHOWA，SRK 2，olsen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lang w:val="en-US" w:eastAsia="zh-CN"/>
        </w:rPr>
        <w:t>16、存储： SD卡， USB存储媒介，DICOM电子病历，通过LAN传输图片数据到电脑，打印，储存。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17、显示屏：</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10.4英寸TFT彩色触摸屏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18、</w:t>
      </w:r>
      <w:r>
        <w:rPr>
          <w:rFonts w:hint="eastAsia" w:ascii="仿宋" w:hAnsi="仿宋" w:eastAsia="仿宋" w:cs="仿宋"/>
          <w:b/>
          <w:bCs/>
          <w:color w:val="auto"/>
          <w:sz w:val="24"/>
          <w:szCs w:val="24"/>
          <w:highlight w:val="none"/>
        </w:rPr>
        <w:t>配置</w:t>
      </w:r>
      <w:r>
        <w:rPr>
          <w:rFonts w:hint="eastAsia" w:ascii="仿宋" w:hAnsi="仿宋" w:eastAsia="仿宋" w:cs="仿宋"/>
          <w:b/>
          <w:bCs/>
          <w:color w:val="auto"/>
          <w:sz w:val="24"/>
          <w:szCs w:val="24"/>
          <w:highlight w:val="none"/>
          <w:lang w:eastAsia="zh-CN"/>
        </w:rPr>
        <w:t>清</w:t>
      </w:r>
      <w:r>
        <w:rPr>
          <w:rFonts w:hint="eastAsia" w:ascii="仿宋" w:hAnsi="仿宋" w:eastAsia="仿宋" w:cs="仿宋"/>
          <w:b/>
          <w:bCs/>
          <w:color w:val="auto"/>
          <w:sz w:val="24"/>
          <w:szCs w:val="24"/>
          <w:highlight w:val="none"/>
        </w:rPr>
        <w:t>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 测量主机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18.2 电源线</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18.3 触屏笔</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18.4 SD数据卡（安装在主机中）</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18.5 保险丝（2个安装在主机中）</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18.6 下颌托纸</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18.7 下颌托纸固定器</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18.8 打印纸</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18.9 防尘罩</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18.10 操作手册</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18.11 数据传输安装光盘</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18.12 数据传输使用手册</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18.13 电动升降台</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18.14 电脑</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18.15 彩色打印机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 套</w:t>
      </w:r>
    </w:p>
    <w:p>
      <w:pPr>
        <w:rPr>
          <w:rFonts w:hint="eastAsia" w:ascii="仿宋" w:hAnsi="仿宋" w:eastAsia="仿宋" w:cs="仿宋"/>
          <w:color w:val="auto"/>
          <w:sz w:val="24"/>
          <w:szCs w:val="24"/>
          <w:highlight w:val="none"/>
        </w:rPr>
      </w:pPr>
    </w:p>
    <w:p>
      <w:pPr>
        <w:pStyle w:val="6"/>
        <w:tabs>
          <w:tab w:val="left" w:pos="559"/>
          <w:tab w:val="left" w:pos="560"/>
        </w:tabs>
        <w:spacing w:line="360" w:lineRule="auto"/>
        <w:ind w:left="0" w:firstLine="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病床</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1、规格</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1.1 整床尺寸：2190×1020×（450～750）mm±20mm</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1.2 床面尺寸：1950×850mm，±10%</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2、功能</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2.1 背部升降0-70°±5°；协助患者坐起，轻松完成日常生活所需，减轻医护人员劳动强度，减少腰肌劳损；背部升起15°，可以对食管逆流有一定的辅助治疗效果。</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2.2 腿部升降0-40°±5°；促进腿部血液循环，防止肢体麻木等，方便腿部或脚部的护理，加快患者康复；对于腿部受伤或者做过腿部手术的患者，升起一定的角度可有效的缓解疼痛。</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2.3 小腿板与床架夹角0-20°；对于脚部受伤或者做过脚部手术的患者，升起一定的角度可有效的缓解疼痛；配合腿部升降同时使用，可以有效的促进臀部和腰部的血液循环，减少由于长时间卧床出现的不适感。</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2.4 床面离地高度450～750mm；可调节床面高度，方便患者上下床，可以辅助医护人员对病人做检查或者护理时，有效的减少弯腰等劳动强度，防止腰肌劳损；也可以适配其他医疗器械的使用高度，例如转运车等。</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▲2.5 在离床监测（选配）；支持实时监测患者在离床状态，进一步保障患者安全。</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▲2.6 刹车状态监测（选配）；支持实时监测病床中控刹车系统锁定或打开的状态。</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3、结构</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3.1 双层稳固结构：床体+整体底座，稳固扎实，床框及底座采用加厚钢材，底座安装脚轮，行走平稳；升降结构采用高精密丝杆和隐藏式人体工程学ABS手柄，各部位升降平稳，在可调节角度范围内，随意调节；床体安全静载荷400kg，床体安全工作载荷170kg。</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4、部件要求</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4.1 床头尾板</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4.1.1床头尾板：符合人体工程学，表面做皮纹处理防滑防污，设计符合欧盟IEC-60601-2-52标准。（提供省级抑菌检测报告）</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▲4.1.2 采用HDPE材料吹塑成型，表面易清洁，整体抗冲击，耐热，耐低温，耐化学药品；内置不锈钢管，牢固结实。</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4.1.3 与床框安装采用快速拔插的方式，可快速拆卸安装，满足紧急抢救需求。</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4.1.4 床头尾板双孔弧形扶手与凸起，特殊造型，人性化设计完全符合手腕活动角度，方便不同身高的护理人员轻松抓握和推行转运病床。</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4.2 防撞轮：病床的4角设有防撞轮，硅胶材质，防撞轮均突出在床体之外，可有效防止病床在推行使用过程中与电梯、门框等平面障碍物直接碰撞，保证病床平稳过渡，有效的保护床本体和撞击物；并且集成了输液架安装孔位，使得床体结构更加美观及节省空间。</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4.3 护栏</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4.3.1本床采用折叠式弯管护栏，线条流畅，舒适美观，横杆为铝合金材质，护栏立柱采用静电喷塑处理，有效避免传统折叠式护栏下横管处的污物堆积的问题，且清洁工作更加方便、简单。</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4.3.2 护栏上缘与床面板距离为400mm±10mm，护栏前端与床头板距离小于60mm，且护栏立柱间距小于250mm，充分保证患者在住院期间的安全。</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4.3.3 护栏安全开关设置在护栏上且靠近床尾端，避免发生误操作；护栏可承受的横向拉力大于等于80Kg，充分保证护栏使用过程中的稳定性与安全性。</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4.4 床体颜色统一：护栏和床头尾板统一使用白色HDPE吹塑成型，整床钢结构经除油、除锈、磷化多道水洗工艺后，经静电喷涂成白色，使病床整体颜色统一，简洁美观；</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4.5 床面板：床面板材质为1.2mm冷轧钢板，制造工艺采用钣金一体模压成型工艺，成品四角平滑完整，大大提高了床板强度，同时也彻底解决了因焊接工艺造成的焊缝不美观问题及床板四角缝隙易藏污垢的难题。床板增加防夹手设计，防止在使用过程中发生意外；表面带有模压凹槽与透气孔，外形美观，抗压与抗变形性能增强；床面板两侧及脚部具备防滑挡，防止床垫左右侧滑。</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4.6 自动回退：床面背部采用自动回退系统，调整病床体位时，自动向床头回退达7cm，床面在骨盆区自动延展，可降低骨盆和骶部区域所受的压力和剪切力，有效的预防褥疮的发生，同时增加患者舒适度，尤其是坐姿时，预防由于腹腔内脏受压而引起的并发症。</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4.7 传动装置：收纳隐藏式设计，加长型ABS手摇柄，具有防夹手设计与防撞设计，坚固耐用，操作省力，可灵活进行体位升降。伸缩摇杆为不锈钢材质，钢制万向节，丝杠采用45#钢双丝挤压成型，有过盈保护、双向限位功能，摇动灵活，无噪音。并具有ABS防尘罩。 </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4.8 脚轮：双面中控脚轮，直径125mm，轮面采用TPR耐磨材料，框架由压钢制成，内置精密滚珠轴承，专业品质，静音耐磨，质地坚硬且轻盈；中控刹车脚踏一脚制动，双边着地稳固牢靠。</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4.9 床架两侧各配置2个附件挂钩，可悬挂药剂袋、引流袋及污物袋等；床头床尾共配置4个输液架插孔，方便简洁，不占空间。</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5、生产技术要求</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▲5.1 切割工艺：产品所用的钢管，采用激光切管机下料，钣金件采用激光切割机下料，有效保证工件的精确度。（提供激光切管机、激光切割机设备彩图和原厂采购合同复印件）</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▲5.2 焊接工艺：整床采用机器人先进精密焊接，确保焊接精度。（提供焊接机器人设备彩图和原厂采购合同复印件）</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▲5.3 金属表面处理：采用自有全自动静电粉末喷涂流水线一次性完工，喷涂前经高速抛丸机除锈，然后经水洗、除油、二度磷化等处理，再进行静电粉末喷涂，真正达到内外防锈，能延长病床的使用寿命。喷涂表面光洁，无露底、脱落、气泡、防霉耐褪色、涂层不脱落，不生锈。（提供静电粉末喷涂设备彩图和原厂采购合同复印件）</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▲5.4 病床涂料：整床采用抗菌粉末涂料，属于绿色健康环保产品。涂料对微生物大肠杆菌和金黄色葡萄球菌具有很强的抗菌作用，抗菌率≥99%。不得含有以下有害物质，包括但不限于：镉、铅、汞、六价铬、多溴联苯（PBBs）、多溴二苯醚（PBDEs）、邻苯二甲酸二丁酯（DBP）、邻苯二甲酸丁苄酯（BBP）、邻苯二甲酸二（2-乙基已基）酯（DEHP）和邻苯二甲酸二异丁酯（DIBP）。（静电喷塑塑粉需提供大肠杆菌 ATCC8739，金黄色葡萄球菌 ATCC 6538P SGS 抗菌检测报告和 RoHS 检测报告）</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★6、配置清单</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 床体</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1张</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6.2 ABS床头尾板</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1副（含床头板、床尾板）</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6.3 护栏</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2片</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6.4 床板</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4块</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6.5 静音脚轮</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4个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6.6 防撞轮</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4个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6.7 手摇柄</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3个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6.8 引流挂钩</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6.9 输液架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6.10 餐板</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1张</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6.11 床头柜</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6.12 蚊帐架，蚊帐</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6.13 床旁钩</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6.14 杂物架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6.15 铝合金直上护栏</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6.16 合格证、中文操作手册、中文维修手册等</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pStyle w:val="6"/>
        <w:tabs>
          <w:tab w:val="left" w:pos="480"/>
        </w:tabs>
        <w:spacing w:line="360" w:lineRule="auto"/>
        <w:ind w:left="0" w:firstLine="0"/>
        <w:outlineLvl w:val="9"/>
        <w:rPr>
          <w:rFonts w:hint="eastAsia" w:ascii="仿宋" w:hAnsi="仿宋" w:eastAsia="仿宋" w:cs="仿宋"/>
          <w:b/>
          <w:bCs/>
          <w:color w:val="auto"/>
          <w:sz w:val="24"/>
          <w:szCs w:val="24"/>
          <w:highlight w:val="none"/>
        </w:rPr>
      </w:pPr>
    </w:p>
    <w:p>
      <w:pPr>
        <w:pStyle w:val="6"/>
        <w:tabs>
          <w:tab w:val="left" w:pos="480"/>
        </w:tabs>
        <w:spacing w:line="360" w:lineRule="auto"/>
        <w:ind w:left="0" w:firstLine="0"/>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lang w:eastAsia="zh-CN"/>
        </w:rPr>
        <w:t>）耳声发射仪</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sz w:val="24"/>
          <w:szCs w:val="24"/>
          <w:highlight w:val="none"/>
          <w:lang w:val="en-US" w:eastAsia="zh-CN"/>
        </w:rPr>
        <w:t>1、两种测试功能同时具备：TEOAE 和 DPOAE 两种功能</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2、测试手段：采用耳声发射技术</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3、TEOAE</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 评估方法：噪音加权平均、信号峰值计算</w:t>
      </w:r>
    </w:p>
    <w:p>
      <w:pP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 xml:space="preserve">3.2 </w:t>
      </w:r>
      <w:r>
        <w:rPr>
          <w:rFonts w:hint="eastAsia" w:ascii="仿宋" w:hAnsi="仿宋" w:eastAsia="仿宋" w:cs="仿宋"/>
          <w:color w:val="auto"/>
          <w:kern w:val="2"/>
          <w:sz w:val="24"/>
          <w:szCs w:val="24"/>
          <w:highlight w:val="none"/>
          <w:lang w:val="en-US" w:eastAsia="zh-CN" w:bidi="ar-SA"/>
        </w:rPr>
        <w:t>刺激类型：Click   (非线性)</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 刺激水平：60 70 83dBSPL</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 刺激速率：≤50Hz</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 接收频率：841Hz~4757Hz</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 显示：曲线显示，参数显示。</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4、DPOAE</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 评估方法：相位统计法</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 测试范围：984Hz 到6000Hz</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 刺激类型：两个基本匹配的纯音</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 显示：DPOAE水平、测试进程、噪音水平、信噪比、波形</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 结果显示：DPOAE 水平、噪音水平、信噪比</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5、显示屏：</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 操作语言：全中文测试界面</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 类型：彩色，TFT,  触摸屏，带有可调节LED 背光灯</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 尺寸：</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4.3寸</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 按键：电容式触屏按键</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▲5.5 内存：主机存储器可以储存2000个测试者资料</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6、实时时钟：机器与计算机连接时可与计算机同步；</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7、电源及电池</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7.1 电池类型：可充电锂电池</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7.2 预计电池电量：连续使用</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8小时(基于标准使用，实际使用中或影响电池使用时长)</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7.3 电池等级指示器：4级电池等级指示器</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8、PC 接口：</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8.1接口类型：USB2.0， 全速 </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打印机接口：</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9、蓝牙连接</w:t>
      </w:r>
      <w:r>
        <w:rPr>
          <w:rFonts w:hint="eastAsia" w:ascii="仿宋" w:hAnsi="仿宋" w:eastAsia="仿宋" w:cs="仿宋"/>
          <w:color w:val="auto"/>
          <w:sz w:val="24"/>
          <w:szCs w:val="24"/>
          <w:highlight w:val="none"/>
          <w:lang w:val="en-US" w:eastAsia="zh-CN"/>
        </w:rPr>
        <w:t xml:space="preserve"> </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10、TEOAE  和 DPOAE</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★设备可在电脑上安装系统，且可录入患者信息并保存结果，仪器操作后连接电脑，并可从电脑打印结果。</w:t>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★11、配置清单</w:t>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11.1 耳声发射检测仪主机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1台</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11.2 热敏打印机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1台</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含热敏打印纸</w:t>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11.3 电源适配器</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2个</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11.4 探头套</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1套</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含成人探头套4个、儿童探头套10个、婴儿探头套两种各20个、硅胶密封垫4个、 声导管4个、疏通刷6个装入分格收纳盒</w:t>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11.5 耦合腔</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1个</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11.6 数据线</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1根</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11.7 探头</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1套</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11.8 光盘</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1张</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11.9 说明书</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1份</w:t>
      </w:r>
      <w:r>
        <w:rPr>
          <w:rFonts w:hint="eastAsia" w:ascii="仿宋" w:hAnsi="仿宋" w:eastAsia="仿宋" w:cs="仿宋"/>
          <w:color w:val="auto"/>
          <w:sz w:val="24"/>
          <w:szCs w:val="24"/>
          <w:highlight w:val="none"/>
          <w:lang w:val="en-US" w:eastAsia="zh-CN"/>
        </w:rPr>
        <w:tab/>
      </w:r>
    </w:p>
    <w:p>
      <w:pPr>
        <w:numPr>
          <w:ilvl w:val="0"/>
          <w:numId w:val="0"/>
        </w:num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11.10合格证</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1张</w:t>
      </w:r>
      <w:r>
        <w:rPr>
          <w:rFonts w:hint="eastAsia" w:ascii="仿宋" w:hAnsi="仿宋" w:eastAsia="仿宋" w:cs="仿宋"/>
          <w:color w:val="auto"/>
          <w:sz w:val="24"/>
          <w:szCs w:val="24"/>
          <w:highlight w:val="none"/>
          <w:lang w:val="en-US" w:eastAsia="zh-CN"/>
        </w:rPr>
        <w:tab/>
      </w:r>
    </w:p>
    <w:p>
      <w:pPr>
        <w:spacing w:after="240" w:afterLines="100"/>
        <w:jc w:val="both"/>
        <w:rPr>
          <w:rFonts w:hint="eastAsia" w:ascii="仿宋" w:hAnsi="仿宋" w:eastAsia="仿宋" w:cs="仿宋"/>
          <w:b/>
          <w:color w:val="auto"/>
          <w:sz w:val="24"/>
          <w:szCs w:val="24"/>
          <w:highlight w:val="none"/>
          <w:lang w:val="en-US" w:eastAsia="zh-CN"/>
        </w:rPr>
      </w:pPr>
    </w:p>
    <w:p>
      <w:pPr>
        <w:spacing w:after="240" w:afterLines="100"/>
        <w:jc w:val="center"/>
        <w:outlineLvl w:val="0"/>
        <w:rPr>
          <w:rFonts w:hint="eastAsia" w:ascii="仿宋" w:hAnsi="仿宋" w:eastAsia="仿宋" w:cs="仿宋"/>
          <w:b/>
          <w:color w:val="auto"/>
          <w:sz w:val="24"/>
          <w:szCs w:val="24"/>
          <w:highlight w:val="none"/>
          <w:lang w:val="en-US" w:eastAsia="zh-CN"/>
        </w:rPr>
      </w:pPr>
      <w:bookmarkStart w:id="17" w:name="_Toc30123"/>
      <w:r>
        <w:rPr>
          <w:rFonts w:hint="eastAsia" w:ascii="仿宋" w:hAnsi="仿宋" w:eastAsia="仿宋" w:cs="仿宋"/>
          <w:b/>
          <w:color w:val="auto"/>
          <w:sz w:val="24"/>
          <w:szCs w:val="24"/>
          <w:highlight w:val="none"/>
          <w:lang w:val="en-US" w:eastAsia="zh-CN"/>
        </w:rPr>
        <w:t>包3采购需求</w:t>
      </w:r>
      <w:bookmarkEnd w:id="17"/>
    </w:p>
    <w:p>
      <w:pPr>
        <w:spacing w:after="240" w:afterLines="100"/>
        <w:jc w:val="both"/>
        <w:outlineLvl w:val="1"/>
        <w:rPr>
          <w:rFonts w:hint="eastAsia" w:ascii="仿宋" w:hAnsi="仿宋" w:eastAsia="仿宋" w:cs="仿宋"/>
          <w:b/>
          <w:color w:val="auto"/>
          <w:sz w:val="24"/>
          <w:szCs w:val="24"/>
          <w:highlight w:val="none"/>
          <w:lang w:val="en-US" w:eastAsia="zh-CN"/>
        </w:rPr>
      </w:pPr>
      <w:bookmarkStart w:id="18" w:name="_Toc18314"/>
      <w:r>
        <w:rPr>
          <w:rFonts w:hint="eastAsia" w:ascii="仿宋" w:hAnsi="仿宋" w:eastAsia="仿宋" w:cs="仿宋"/>
          <w:b/>
          <w:color w:val="auto"/>
          <w:sz w:val="24"/>
          <w:szCs w:val="24"/>
          <w:highlight w:val="none"/>
          <w:lang w:val="en-US" w:eastAsia="zh-CN"/>
        </w:rPr>
        <w:t>一、技术要求</w:t>
      </w:r>
      <w:bookmarkEnd w:id="18"/>
    </w:p>
    <w:p>
      <w:pPr>
        <w:snapToGrid w:val="0"/>
        <w:spacing w:line="360" w:lineRule="auto"/>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（一）全自动液基细胞染色系统</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制片技术原理：沉降式技术。制片过程中利用细胞自身重力，在没有外力的作用下细胞自然沉降与玻片相粘附。病变细胞核浆比增大，沉降速度快，可被优先捕获，提高检测阳性率。</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 xml:space="preserve">阅片效率：制成的薄片诊断面积为直径13mm的圆，可根据需要调整面积内细胞数量。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采用</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Cs/>
          <w:color w:val="auto"/>
          <w:sz w:val="24"/>
          <w:szCs w:val="24"/>
          <w:highlight w:val="none"/>
        </w:rPr>
        <w:t>10.1寸彩色触摸屏监控，无需外置电脑，节约空间。</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制片通量：1-32片/批。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bookmarkStart w:id="19" w:name="_Hlk98489153"/>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5、</w:t>
      </w:r>
      <w:bookmarkEnd w:id="19"/>
      <w:r>
        <w:rPr>
          <w:rFonts w:hint="eastAsia" w:ascii="仿宋" w:hAnsi="仿宋" w:eastAsia="仿宋" w:cs="仿宋"/>
          <w:bCs/>
          <w:color w:val="auto"/>
          <w:sz w:val="24"/>
          <w:szCs w:val="24"/>
          <w:highlight w:val="none"/>
        </w:rPr>
        <w:t>制片效率：≤36分钟/32片。</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rPr>
        <w:t>设备采用双转盘模块化设计：两个实验模块可独立工作也可同时工作，以实现不同实验参数同时运行和循环上机，满足客户不同样本参数同时上机运行的需求，并提升工作效率。</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rPr>
        <w:t>通过转盘快速旋转产生离心力的方式将制片染色仓中的废液排除，废液不经过泵阀及钢针，独特的排液设计可完全避免废液管路堵塞的问题。</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8、</w:t>
      </w:r>
      <w:r>
        <w:rPr>
          <w:rFonts w:hint="eastAsia" w:ascii="仿宋" w:hAnsi="仿宋" w:eastAsia="仿宋" w:cs="仿宋"/>
          <w:bCs/>
          <w:color w:val="auto"/>
          <w:sz w:val="24"/>
          <w:szCs w:val="24"/>
          <w:highlight w:val="none"/>
        </w:rPr>
        <w:t>采用独立滴染技术：每个标本的制片染色都在独立的制片染色仓中进行，染液一次性使用，避免标本间交叉污染。染液一次性使用，染色效果稳定，无批间差。</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w:t>
      </w:r>
      <w:r>
        <w:rPr>
          <w:rFonts w:hint="eastAsia" w:ascii="仿宋" w:hAnsi="仿宋" w:eastAsia="仿宋" w:cs="仿宋"/>
          <w:bCs/>
          <w:color w:val="auto"/>
          <w:sz w:val="24"/>
          <w:szCs w:val="24"/>
          <w:highlight w:val="none"/>
        </w:rPr>
        <w:t>设备内置6个常用实验程序，程序参数可自定义编辑并保存。</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bookmarkStart w:id="20" w:name="_Hlk98492984"/>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10、</w:t>
      </w:r>
      <w:bookmarkEnd w:id="20"/>
      <w:r>
        <w:rPr>
          <w:rFonts w:hint="eastAsia" w:ascii="仿宋" w:hAnsi="仿宋" w:eastAsia="仿宋" w:cs="仿宋"/>
          <w:bCs/>
          <w:color w:val="auto"/>
          <w:sz w:val="24"/>
          <w:szCs w:val="24"/>
          <w:highlight w:val="none"/>
        </w:rPr>
        <w:t>设备稳定：使用一次性吸嘴滴加染液，染液不经过管道，无需排空动作，染液消耗量＜250ul/片，既可避免管道堵塞现象，也大量减少废液排放，日常维护简便。</w:t>
      </w:r>
    </w:p>
    <w:p>
      <w:pPr>
        <w:keepNext w:val="0"/>
        <w:keepLines w:val="0"/>
        <w:pageBreakBefore w:val="0"/>
        <w:widowControl w:val="0"/>
        <w:numPr>
          <w:ilvl w:val="0"/>
          <w:numId w:val="0"/>
        </w:numPr>
        <w:tabs>
          <w:tab w:val="left" w:pos="540"/>
        </w:tabs>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11、</w:t>
      </w:r>
      <w:r>
        <w:rPr>
          <w:rFonts w:hint="eastAsia" w:ascii="仿宋" w:hAnsi="仿宋" w:eastAsia="仿宋" w:cs="仿宋"/>
          <w:bCs/>
          <w:color w:val="auto"/>
          <w:sz w:val="24"/>
          <w:szCs w:val="24"/>
          <w:highlight w:val="none"/>
        </w:rPr>
        <w:t>自动制片染色一体化：制片染色全过程通过触摸屏监控，采用图形化引导界面，可实时显示当前实验运行步骤及进度，程序可设置分步运行，能根据需要选择制片染色/仅制片/仅染色/仅离心功能。</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12、</w:t>
      </w:r>
      <w:r>
        <w:rPr>
          <w:rFonts w:hint="eastAsia" w:ascii="仿宋" w:hAnsi="仿宋" w:eastAsia="仿宋" w:cs="仿宋"/>
          <w:bCs/>
          <w:color w:val="auto"/>
          <w:sz w:val="24"/>
          <w:szCs w:val="24"/>
          <w:highlight w:val="none"/>
        </w:rPr>
        <w:t>维护简便：设备具有管路自动清洗功能，节省日常维护的时间；</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13、</w:t>
      </w:r>
      <w:r>
        <w:rPr>
          <w:rFonts w:hint="eastAsia" w:ascii="仿宋" w:hAnsi="仿宋" w:eastAsia="仿宋" w:cs="仿宋"/>
          <w:bCs/>
          <w:color w:val="auto"/>
          <w:sz w:val="24"/>
          <w:szCs w:val="24"/>
          <w:highlight w:val="none"/>
        </w:rPr>
        <w:t>智能化设计：具备吸嘴检测、试剂余量检测、废液上限检测等报警提示功能，有效防止人为错误。</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14、</w:t>
      </w:r>
      <w:r>
        <w:rPr>
          <w:rFonts w:hint="eastAsia" w:ascii="仿宋" w:hAnsi="仿宋" w:eastAsia="仿宋" w:cs="仿宋"/>
          <w:bCs/>
          <w:color w:val="auto"/>
          <w:sz w:val="24"/>
          <w:szCs w:val="24"/>
          <w:highlight w:val="none"/>
        </w:rPr>
        <w:t>具有预约运行功能，以便充分利用时间。</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15、</w:t>
      </w:r>
      <w:r>
        <w:rPr>
          <w:rFonts w:hint="eastAsia" w:ascii="仿宋" w:hAnsi="仿宋" w:eastAsia="仿宋" w:cs="仿宋"/>
          <w:bCs/>
          <w:color w:val="auto"/>
          <w:sz w:val="24"/>
          <w:szCs w:val="24"/>
          <w:highlight w:val="none"/>
        </w:rPr>
        <w:t>中文TBS报告系统，具备多机联网功能。</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16、</w:t>
      </w:r>
      <w:r>
        <w:rPr>
          <w:rFonts w:hint="eastAsia" w:ascii="仿宋" w:hAnsi="仿宋" w:eastAsia="仿宋" w:cs="仿宋"/>
          <w:bCs/>
          <w:color w:val="auto"/>
          <w:sz w:val="24"/>
          <w:szCs w:val="24"/>
          <w:highlight w:val="none"/>
        </w:rPr>
        <w:t>适用范围：(1)宫颈细胞系列；(2)痰细胞/内窥镜刷取细胞/灌洗液细胞系列；(3)浆膜腔积液细胞；(4)尿液细胞；(5)针吸细胞系列。</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Cs/>
          <w:color w:val="auto"/>
          <w:sz w:val="24"/>
          <w:szCs w:val="24"/>
          <w:highlight w:val="none"/>
          <w:lang w:val="en-US" w:eastAsia="zh-CN"/>
        </w:rPr>
        <w:t>17、提供培训。</w:t>
      </w:r>
    </w:p>
    <w:p>
      <w:pPr>
        <w:snapToGrid w:val="0"/>
        <w:spacing w:line="360" w:lineRule="auto"/>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bCs w:val="0"/>
          <w:color w:val="auto"/>
          <w:sz w:val="24"/>
          <w:szCs w:val="24"/>
          <w:highlight w:val="none"/>
          <w:lang w:val="en-US" w:eastAsia="zh-CN"/>
        </w:rPr>
        <w:t>18、配置清单</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制片染色一体机</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1台</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自动样本转移机</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2台</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真空废液装置</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低速离心机</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1台</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漩涡振荡器</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液基振荡器</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定量加液器</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耐高温塑料染色架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塑料染色盒</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塑料试管架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塑料洗瓶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TBS报告系统软件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jc w:val="both"/>
        <w:rPr>
          <w:rFonts w:hint="eastAsia" w:ascii="仿宋" w:hAnsi="仿宋" w:eastAsia="仿宋" w:cs="仿宋"/>
          <w:b w:val="0"/>
          <w:bCs/>
          <w:color w:val="auto"/>
          <w:sz w:val="24"/>
          <w:szCs w:val="24"/>
          <w:highlight w:val="none"/>
          <w:lang w:val="en-US" w:eastAsia="zh-CN"/>
        </w:rPr>
      </w:pPr>
    </w:p>
    <w:p>
      <w:pPr>
        <w:numPr>
          <w:ilvl w:val="0"/>
          <w:numId w:val="2"/>
        </w:numPr>
        <w:snapToGrid w:val="0"/>
        <w:spacing w:line="360" w:lineRule="auto"/>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病理塑料包埋盒打号机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1、采用UV激光打印技术，无须色带和墨水等耗材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2、机器左侧具有可开启的维修窗口，方便维修调试；</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3、6个上料架，可同时装载6条包埋盒</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上料装载≥600个</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、可</w:t>
      </w:r>
      <w:r>
        <w:rPr>
          <w:rFonts w:hint="eastAsia" w:ascii="仿宋" w:hAnsi="仿宋" w:eastAsia="仿宋" w:cs="仿宋"/>
          <w:color w:val="auto"/>
          <w:sz w:val="24"/>
          <w:szCs w:val="24"/>
          <w:highlight w:val="none"/>
          <w:lang w:val="en-US" w:eastAsia="zh-CN"/>
        </w:rPr>
        <w:t>自定义</w:t>
      </w:r>
      <w:r>
        <w:rPr>
          <w:rFonts w:hint="eastAsia" w:ascii="仿宋" w:hAnsi="仿宋" w:eastAsia="仿宋" w:cs="仿宋"/>
          <w:color w:val="auto"/>
          <w:sz w:val="24"/>
          <w:szCs w:val="24"/>
          <w:highlight w:val="none"/>
        </w:rPr>
        <w:t>6种不同规格或者不同颜色的包埋盒</w:t>
      </w:r>
      <w:r>
        <w:rPr>
          <w:rFonts w:hint="eastAsia" w:ascii="仿宋" w:hAnsi="仿宋" w:eastAsia="仿宋" w:cs="仿宋"/>
          <w:color w:val="auto"/>
          <w:sz w:val="24"/>
          <w:szCs w:val="24"/>
          <w:highlight w:val="none"/>
          <w:lang w:val="en-US" w:eastAsia="zh-CN"/>
        </w:rPr>
        <w:t>的打印顺序和方式</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、待打印的包埋盒在上料架中水平放置，不会卡盒；</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、一次性可装载收集盘数不少于10个</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单个收集盘可收集包埋盒数量不少于33个。可一次性收集不少于330个打印好的包埋盒；</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、包埋盒收集盘为机器内置，先进先出，每个收集盘收集满后可随时取出，无须停机；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、打印的二维码能100% 可扫描；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、包埋盒打印平面边缘甚至旁边台阶上都可以打印, 打印范围更大；</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、每个字段和二维码都可以自定义打印灰度；</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、批量打印,单独打印,二维码扫描打印,界面输入打印,与医院LIS或HIS联机打印等多种打印模式；</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、打印界面可直接编辑模板；界面可编辑字段名称,可打印的字段数量不受限制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打印面积允许的情况下,打印的字段数量不限制；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、打印在包埋盒上的字迹耐刮擦,耐二甲苯,酒精等有机溶剂；</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rPr>
        <w:t>、待打印列表的数据具有断电保持功能,不会丢失客户已经编辑好的数据；</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、可将已打印信息导出为文件,方便进行统计分析；</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16</w:t>
      </w:r>
      <w:r>
        <w:rPr>
          <w:rFonts w:hint="eastAsia" w:ascii="仿宋" w:hAnsi="仿宋" w:eastAsia="仿宋" w:cs="仿宋"/>
          <w:color w:val="auto"/>
          <w:sz w:val="24"/>
          <w:szCs w:val="24"/>
          <w:highlight w:val="none"/>
        </w:rPr>
        <w:t>、包埋盒打印点有电磁铁点位装置,打印点定位精确；</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rPr>
        <w:t>、包埋盒收集时包埋盒侧向向前推进,而非斜面向前推进,避免收集时包埋盒在托盘上重叠；</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rPr>
        <w:t>、自带空气处理系统, 并带管路自动清洗功能；</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、可支持筒装或胶带贴装的包埋盒进行打印；</w:t>
      </w:r>
    </w:p>
    <w:p>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、机器正前方标配内嵌</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寸触摸屏；</w:t>
      </w:r>
    </w:p>
    <w:p>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highlight w:val="none"/>
        </w:rPr>
        <w:t>、机器自带PC,无需外接电脑既可工作。自带4个USB接口和2个网络接口</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22、提供培训。</w:t>
      </w:r>
    </w:p>
    <w:p>
      <w:pPr>
        <w:pStyle w:val="2"/>
        <w:keepNext w:val="0"/>
        <w:keepLines w:val="0"/>
        <w:pageBreakBefore w:val="0"/>
        <w:widowControl w:val="0"/>
        <w:numPr>
          <w:ilvl w:val="0"/>
          <w:numId w:val="0"/>
        </w:numPr>
        <w:kinsoku/>
        <w:wordWrap/>
        <w:overflowPunct/>
        <w:topLinePunct w:val="0"/>
        <w:autoSpaceDE w:val="0"/>
        <w:autoSpaceDN w:val="0"/>
        <w:bidi w:val="0"/>
        <w:adjustRightInd/>
        <w:spacing w:line="360" w:lineRule="auto"/>
        <w:ind w:leftChars="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22、</w:t>
      </w:r>
      <w:r>
        <w:rPr>
          <w:rFonts w:hint="eastAsia" w:ascii="仿宋" w:hAnsi="仿宋" w:eastAsia="仿宋" w:cs="仿宋"/>
          <w:b/>
          <w:bCs/>
          <w:color w:val="auto"/>
          <w:sz w:val="24"/>
          <w:szCs w:val="24"/>
          <w:highlight w:val="none"/>
          <w:lang w:val="en-US" w:eastAsia="zh-CN"/>
        </w:rPr>
        <w:t>配置清单</w:t>
      </w:r>
    </w:p>
    <w:p>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主机</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1台</w:t>
      </w:r>
    </w:p>
    <w:p>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上料盒</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6个</w:t>
      </w:r>
    </w:p>
    <w:p>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收集盘</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10个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包埋盒</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6个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包埋盒盖子</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2个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清洗瓶</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USB数据线</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电源线（220v）</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1套</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键盘</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napToGrid w:val="0"/>
        <w:spacing w:line="360" w:lineRule="auto"/>
        <w:ind w:firstLine="480" w:firstLineChars="200"/>
        <w:jc w:val="both"/>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鼠标</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1个</w:t>
      </w:r>
    </w:p>
    <w:p>
      <w:pPr>
        <w:snapToGrid w:val="0"/>
        <w:spacing w:line="360" w:lineRule="auto"/>
        <w:ind w:firstLine="480" w:firstLineChars="200"/>
        <w:jc w:val="both"/>
        <w:rPr>
          <w:rFonts w:hint="default" w:ascii="仿宋" w:hAnsi="仿宋" w:eastAsia="仿宋" w:cs="仿宋"/>
          <w:b/>
          <w:bCs w:val="0"/>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说明书,保修卡,合格证</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1份</w:t>
      </w:r>
    </w:p>
    <w:p>
      <w:pPr>
        <w:snapToGrid w:val="0"/>
        <w:spacing w:line="360" w:lineRule="auto"/>
        <w:jc w:val="both"/>
        <w:rPr>
          <w:rFonts w:hint="eastAsia" w:ascii="仿宋" w:hAnsi="仿宋" w:eastAsia="仿宋" w:cs="仿宋"/>
          <w:b/>
          <w:bCs w:val="0"/>
          <w:color w:val="auto"/>
          <w:sz w:val="24"/>
          <w:szCs w:val="24"/>
          <w:highlight w:val="none"/>
          <w:lang w:val="en-US" w:eastAsia="zh-CN"/>
        </w:rPr>
      </w:pPr>
    </w:p>
    <w:p>
      <w:pPr>
        <w:snapToGrid w:val="0"/>
        <w:spacing w:line="360" w:lineRule="auto"/>
        <w:jc w:val="both"/>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（三）病理载玻片打印机</w:t>
      </w:r>
    </w:p>
    <w:p>
      <w:pPr>
        <w:pStyle w:val="7"/>
        <w:widowControl/>
        <w:spacing w:line="360" w:lineRule="auto"/>
        <w:ind w:firstLine="0" w:firstLineChars="0"/>
        <w:rPr>
          <w:rFonts w:hint="eastAsia" w:ascii="仿宋" w:hAnsi="仿宋" w:eastAsia="仿宋" w:cs="仿宋"/>
          <w:color w:val="auto"/>
          <w:sz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highlight w:val="none"/>
        </w:rPr>
        <w:t>1、采用UV激光打印技术，无需色带和墨水等耗材；</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2、最高分辨率</w:t>
      </w:r>
      <w:r>
        <w:rPr>
          <w:rFonts w:hint="eastAsia" w:ascii="仿宋" w:hAnsi="仿宋" w:eastAsia="仿宋" w:cs="仿宋"/>
          <w:color w:val="auto"/>
          <w:sz w:val="24"/>
          <w:szCs w:val="24"/>
          <w:highlight w:val="none"/>
          <w:lang w:val="en-US" w:eastAsia="zh-CN"/>
        </w:rPr>
        <w:t>≥2500dpi</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3、打印出的二维码能100% 正确扫描；</w:t>
      </w:r>
    </w:p>
    <w:p>
      <w:pPr>
        <w:spacing w:line="360" w:lineRule="auto"/>
        <w:ind w:left="240" w:hanging="240" w:hanging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4、玻片推入和打印后推出的动作并行工作,打印时间</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秒</w:t>
      </w:r>
      <w:r>
        <w:rPr>
          <w:rFonts w:hint="eastAsia" w:ascii="仿宋" w:hAnsi="仿宋" w:eastAsia="仿宋" w:cs="仿宋"/>
          <w:color w:val="auto"/>
          <w:sz w:val="24"/>
          <w:szCs w:val="24"/>
          <w:highlight w:val="none"/>
          <w:lang w:val="en-US" w:eastAsia="zh-CN"/>
        </w:rPr>
        <w:t>/片</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5、可打印各种油漆面载玻片,对油漆面表面无要求；</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6、可同时装载左右两个上料架,一次可装载300张载玻片；</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7、上料架外置,既可以方便更换上料架, 又可以在工作中不移动上料架的情况下直接添加玻片；</w:t>
      </w:r>
    </w:p>
    <w:p>
      <w:pPr>
        <w:numPr>
          <w:ilvl w:val="0"/>
          <w:numId w:val="0"/>
        </w:num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不限打印字段数量 ,可打印各国文字,符号,数字,二维码,医院名称、打印日期等信息；</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9、打印内容可长期保存，耐刮擦, 耐受二甲苯、酒精等试剂浸泡；</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、标配</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寸触摸屏,可选配二维码扫描枪；</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、可同时装载两个收集座,一次可最多收集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200张载玻片；</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、自带空气处理模块,并内置管路自动清洗功能,保护操作人员健康,减少人工干预；</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、单机打印,二维码扫描打印,与医院系统联机打印等多种打印模式；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、内置电源系统,减少桌面占用空间；</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、载玻片收集为先进先出模式；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、打印软件包含模板编辑界面，待打印界面，已打印界面，报警界面等；</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、可自定义各打印字段名称；</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rPr>
        <w:t>、可对已打印内容进行统计输出成文件；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、打印数据具有断电保护功能，不丢失数据；</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、打印后的载玻片从机器前方推出,机器两侧的操作人员都可以方便拿取；</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、左右两个打印工位交替打印,可同时打印两种不同玻片,两种不同模板</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打印界面可直接编辑打印模板</w:t>
      </w:r>
      <w:r>
        <w:rPr>
          <w:rFonts w:hint="eastAsia" w:ascii="仿宋" w:hAnsi="仿宋" w:eastAsia="仿宋" w:cs="仿宋"/>
          <w:color w:val="auto"/>
          <w:sz w:val="24"/>
          <w:szCs w:val="24"/>
          <w:highlight w:val="none"/>
          <w:lang w:val="en-US" w:eastAsia="zh-CN"/>
        </w:rPr>
        <w:t>。</w:t>
      </w:r>
    </w:p>
    <w:p>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en-US" w:eastAsia="zh-CN"/>
        </w:rPr>
        <w:t>22、提供培训。</w:t>
      </w:r>
    </w:p>
    <w:p>
      <w:pPr>
        <w:numPr>
          <w:ilvl w:val="0"/>
          <w:numId w:val="0"/>
        </w:numPr>
        <w:spacing w:line="360" w:lineRule="auto"/>
        <w:ind w:leftChars="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23、配置清单</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1台</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载玻片上载架</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2个</w:t>
      </w:r>
    </w:p>
    <w:p>
      <w:pPr>
        <w:pStyle w:val="6"/>
        <w:tabs>
          <w:tab w:val="left" w:pos="48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载玻片收集架</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2个</w:t>
      </w:r>
    </w:p>
    <w:p>
      <w:pPr>
        <w:pStyle w:val="6"/>
        <w:tabs>
          <w:tab w:val="left" w:pos="48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过滤器</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2个</w:t>
      </w:r>
    </w:p>
    <w:p>
      <w:pPr>
        <w:pStyle w:val="6"/>
        <w:tabs>
          <w:tab w:val="left" w:pos="48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清洗瓶</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1个</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USB数据线</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1套</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电源线（220v）</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1套</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显示屏电源线（12v）</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1套</w:t>
      </w:r>
    </w:p>
    <w:p>
      <w:pPr>
        <w:pStyle w:val="6"/>
        <w:tabs>
          <w:tab w:val="left" w:pos="48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键盘</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1个</w:t>
      </w:r>
    </w:p>
    <w:p>
      <w:pPr>
        <w:pStyle w:val="6"/>
        <w:tabs>
          <w:tab w:val="left" w:pos="480"/>
        </w:tabs>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鼠标</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1个</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玻片</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200片</w:t>
      </w:r>
    </w:p>
    <w:p>
      <w:pPr>
        <w:pStyle w:val="6"/>
        <w:tabs>
          <w:tab w:val="left" w:pos="480"/>
        </w:tabs>
        <w:spacing w:line="360" w:lineRule="auto"/>
        <w:ind w:lef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说明书,保修卡,合格证</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1份</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402ED9"/>
    <w:multiLevelType w:val="singleLevel"/>
    <w:tmpl w:val="8D402ED9"/>
    <w:lvl w:ilvl="0" w:tentative="0">
      <w:start w:val="3"/>
      <w:numFmt w:val="chineseCounting"/>
      <w:suff w:val="nothing"/>
      <w:lvlText w:val="（%1）"/>
      <w:lvlJc w:val="left"/>
      <w:rPr>
        <w:rFonts w:hint="eastAsia"/>
      </w:rPr>
    </w:lvl>
  </w:abstractNum>
  <w:abstractNum w:abstractNumId="1">
    <w:nsid w:val="3BB2CB63"/>
    <w:multiLevelType w:val="singleLevel"/>
    <w:tmpl w:val="3BB2CB63"/>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307A5"/>
    <w:rsid w:val="13DA7422"/>
    <w:rsid w:val="33F30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仿宋_GB2312" w:hAnsi="仿宋_GB2312" w:eastAsia="宋体" w:cs="Times New Roman"/>
      <w:kern w:val="2"/>
      <w:sz w:val="24"/>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customStyle="1" w:styleId="5">
    <w:name w:val="样式1"/>
    <w:basedOn w:val="1"/>
    <w:uiPriority w:val="0"/>
    <w:rPr>
      <w:rFonts w:ascii="Calibri" w:hAnsi="Calibri" w:eastAsia="宋体" w:cs="Times New Roman"/>
      <w:sz w:val="44"/>
    </w:rPr>
  </w:style>
  <w:style w:type="paragraph" w:styleId="6">
    <w:name w:val="List Paragraph"/>
    <w:basedOn w:val="1"/>
    <w:qFormat/>
    <w:uiPriority w:val="1"/>
    <w:pPr>
      <w:ind w:left="480" w:hanging="360"/>
    </w:pPr>
    <w:rPr>
      <w:rFonts w:ascii="宋体" w:hAnsi="宋体" w:eastAsia="宋体" w:cs="宋体"/>
      <w:lang w:val="zh-CN" w:eastAsia="zh-CN" w:bidi="zh-CN"/>
    </w:rPr>
  </w:style>
  <w:style w:type="paragraph" w:customStyle="1" w:styleId="7">
    <w:name w:val="列表段落"/>
    <w:basedOn w:val="1"/>
    <w:qFormat/>
    <w:uiPriority w:val="34"/>
    <w:pPr>
      <w:ind w:firstLine="420" w:firstLineChars="200"/>
    </w:pPr>
    <w:rPr>
      <w:rFonts w:ascii="Calibri" w:hAnsi="Calibr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2025-06-06T08:08:00Z</dcterms:created>
  <dc:creator>Administrator</dc:creator>
  <cp:lastModifiedBy>Administrator</cp:lastModifiedBy>
  <dcterms:modified xsi:type="dcterms:W3CDTF">2025-06-06T08:10:06Z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