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A10B3B">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hAnsi="宋体" w:cs="宋体"/>
          <w:b/>
          <w:color w:val="auto"/>
          <w:sz w:val="21"/>
          <w:szCs w:val="21"/>
          <w:highlight w:val="none"/>
          <w:lang w:val="en-US" w:eastAsia="zh-CN"/>
        </w:rPr>
      </w:pPr>
    </w:p>
    <w:p w14:paraId="71229CCF">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t>封面</w:t>
      </w:r>
    </w:p>
    <w:p w14:paraId="7EAE880A">
      <w:pPr>
        <w:pStyle w:val="6"/>
        <w:pageBreakBefore w:val="0"/>
        <w:kinsoku/>
        <w:overflowPunct/>
        <w:topLinePunct w:val="0"/>
        <w:autoSpaceDE/>
        <w:autoSpaceDN/>
        <w:bidi w:val="0"/>
        <w:spacing w:after="0" w:afterLines="0" w:line="360" w:lineRule="auto"/>
        <w:textAlignment w:val="auto"/>
        <w:rPr>
          <w:rFonts w:hint="eastAsia"/>
          <w:color w:val="auto"/>
          <w:sz w:val="21"/>
          <w:szCs w:val="21"/>
          <w:lang w:val="en-US" w:eastAsia="zh-CN"/>
        </w:rPr>
      </w:pPr>
    </w:p>
    <w:p w14:paraId="0166DB96">
      <w:pPr>
        <w:pageBreakBefore w:val="0"/>
        <w:kinsoku/>
        <w:overflowPunct/>
        <w:topLinePunct w:val="0"/>
        <w:autoSpaceDE/>
        <w:autoSpaceDN/>
        <w:bidi w:val="0"/>
        <w:spacing w:line="360" w:lineRule="auto"/>
        <w:textAlignment w:val="auto"/>
        <w:rPr>
          <w:rFonts w:hint="eastAsia"/>
          <w:color w:val="auto"/>
          <w:sz w:val="21"/>
          <w:szCs w:val="21"/>
          <w:lang w:val="en-US" w:eastAsia="zh-CN"/>
        </w:rPr>
      </w:pPr>
    </w:p>
    <w:p w14:paraId="790089B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海南省政府采购</w:t>
      </w:r>
    </w:p>
    <w:p w14:paraId="3FD1F08B">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投标文件</w:t>
      </w:r>
    </w:p>
    <w:p w14:paraId="332AA17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A421DCA">
      <w:pPr>
        <w:pStyle w:val="2"/>
        <w:pageBreakBefore w:val="0"/>
        <w:kinsoku/>
        <w:overflowPunct/>
        <w:topLinePunct w:val="0"/>
        <w:autoSpaceDE/>
        <w:autoSpaceDN/>
        <w:bidi w:val="0"/>
        <w:spacing w:before="0" w:after="0" w:line="360" w:lineRule="auto"/>
        <w:textAlignment w:val="auto"/>
        <w:rPr>
          <w:rFonts w:hint="eastAsia"/>
          <w:color w:val="auto"/>
          <w:sz w:val="21"/>
          <w:szCs w:val="21"/>
        </w:rPr>
      </w:pPr>
    </w:p>
    <w:p w14:paraId="56858D9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379566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项目编号：（由投标人填写）</w:t>
      </w:r>
    </w:p>
    <w:p w14:paraId="3DB142A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AE525C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项目名称：（由投标人填写）</w:t>
      </w:r>
    </w:p>
    <w:p w14:paraId="0B432D7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D88D7C0">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采购包：（由投标人填写）</w:t>
      </w:r>
    </w:p>
    <w:p w14:paraId="3186132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3B4882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投标人名称（单位公章）：（由投标人填写）</w:t>
      </w:r>
    </w:p>
    <w:p w14:paraId="488A5BF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D5AD8A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日期：（由投标人填写）</w:t>
      </w:r>
    </w:p>
    <w:p w14:paraId="34F06F3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C6992BC">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AC5699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1BBDA7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ED0436B">
      <w:pPr>
        <w:pStyle w:val="6"/>
        <w:pageBreakBefore w:val="0"/>
        <w:kinsoku/>
        <w:overflowPunct/>
        <w:topLinePunct w:val="0"/>
        <w:autoSpaceDE/>
        <w:autoSpaceDN/>
        <w:bidi w:val="0"/>
        <w:spacing w:after="0" w:afterLines="0" w:line="360" w:lineRule="auto"/>
        <w:textAlignment w:val="auto"/>
        <w:rPr>
          <w:rFonts w:hint="eastAsia" w:ascii="宋体" w:hAnsi="宋体" w:eastAsia="宋体" w:cs="宋体"/>
          <w:b/>
          <w:color w:val="auto"/>
          <w:sz w:val="21"/>
          <w:szCs w:val="21"/>
          <w:highlight w:val="none"/>
        </w:rPr>
      </w:pPr>
    </w:p>
    <w:p w14:paraId="11654511">
      <w:pPr>
        <w:pageBreakBefore w:val="0"/>
        <w:kinsoku/>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05A05D30">
      <w:pPr>
        <w:pageBreakBefore w:val="0"/>
        <w:kinsoku/>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448F267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hAnsi="宋体" w:cs="宋体"/>
          <w:b/>
          <w:color w:val="auto"/>
          <w:sz w:val="21"/>
          <w:szCs w:val="21"/>
          <w:highlight w:val="none"/>
          <w:lang w:val="en-US" w:eastAsia="zh-CN"/>
        </w:rPr>
      </w:pPr>
    </w:p>
    <w:p w14:paraId="059528CD">
      <w:pPr>
        <w:pageBreakBefore w:val="0"/>
        <w:widowControl/>
        <w:kinsoku/>
        <w:overflowPunct/>
        <w:topLinePunct w:val="0"/>
        <w:autoSpaceDE/>
        <w:autoSpaceDN/>
        <w:bidi w:val="0"/>
        <w:spacing w:line="360" w:lineRule="auto"/>
        <w:ind w:firstLine="472" w:firstLineChars="224"/>
        <w:jc w:val="center"/>
        <w:textAlignment w:val="auto"/>
        <w:rPr>
          <w:rFonts w:hint="eastAsia" w:ascii="宋体" w:hAnsi="宋体" w:cs="Lucida Sans Unicode"/>
          <w:b/>
          <w:bCs/>
          <w:color w:val="auto"/>
          <w:sz w:val="21"/>
          <w:szCs w:val="21"/>
          <w:highlight w:val="none"/>
          <w:lang w:val="en-US" w:eastAsia="zh-CN"/>
        </w:rPr>
      </w:pPr>
    </w:p>
    <w:p w14:paraId="3D2E1C1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331EA45">
      <w:pPr>
        <w:pStyle w:val="2"/>
        <w:pageBreakBefore w:val="0"/>
        <w:kinsoku/>
        <w:overflowPunct/>
        <w:topLinePunct w:val="0"/>
        <w:autoSpaceDE/>
        <w:autoSpaceDN/>
        <w:bidi w:val="0"/>
        <w:spacing w:before="0" w:after="0" w:line="360" w:lineRule="auto"/>
        <w:textAlignment w:val="auto"/>
        <w:rPr>
          <w:rFonts w:hint="eastAsia"/>
          <w:color w:val="auto"/>
        </w:rPr>
      </w:pPr>
    </w:p>
    <w:p w14:paraId="04025A2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DEBCB5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FB55993">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58B7DFF9">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466D3A66">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default" w:ascii="宋体" w:hAnsi="宋体" w:eastAsia="宋体" w:cs="宋体"/>
          <w:b/>
          <w:color w:val="auto"/>
          <w:sz w:val="21"/>
          <w:szCs w:val="21"/>
          <w:highlight w:val="none"/>
          <w:lang w:val="en-US" w:eastAsia="zh-CN"/>
        </w:rPr>
      </w:pPr>
      <w:r>
        <w:rPr>
          <w:rFonts w:hint="eastAsia" w:hAnsi="宋体" w:cs="宋体"/>
          <w:b/>
          <w:color w:val="auto"/>
          <w:sz w:val="21"/>
          <w:szCs w:val="21"/>
          <w:highlight w:val="none"/>
          <w:lang w:val="en-US" w:eastAsia="zh-CN"/>
        </w:rPr>
        <w:t>目录、索引表</w:t>
      </w:r>
    </w:p>
    <w:p w14:paraId="0B4DBE00">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0"/>
        <w:rPr>
          <w:rFonts w:hint="eastAsia" w:hAnsi="宋体" w:cs="宋体"/>
          <w:b/>
          <w:color w:val="auto"/>
          <w:sz w:val="21"/>
          <w:szCs w:val="21"/>
          <w:highlight w:val="none"/>
          <w:lang w:val="en-US" w:eastAsia="zh-CN"/>
        </w:rPr>
      </w:pPr>
    </w:p>
    <w:p w14:paraId="32DA264D">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0"/>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t>注：</w:t>
      </w:r>
      <w:bookmarkStart w:id="0" w:name="OLE_LINK2"/>
      <w:r>
        <w:rPr>
          <w:rFonts w:hint="eastAsia" w:hAnsi="宋体" w:cs="宋体"/>
          <w:b/>
          <w:color w:val="auto"/>
          <w:sz w:val="21"/>
          <w:szCs w:val="21"/>
          <w:highlight w:val="none"/>
          <w:lang w:val="en-US" w:eastAsia="zh-CN"/>
        </w:rPr>
        <w:t>投标人</w:t>
      </w:r>
      <w:bookmarkEnd w:id="0"/>
      <w:r>
        <w:rPr>
          <w:rFonts w:hint="eastAsia" w:hAnsi="宋体" w:cs="宋体"/>
          <w:b/>
          <w:color w:val="auto"/>
          <w:sz w:val="21"/>
          <w:szCs w:val="21"/>
          <w:highlight w:val="none"/>
          <w:lang w:val="en-US" w:eastAsia="zh-CN"/>
        </w:rPr>
        <w:t>须在投标文件中正确填写各文件相对应的页码，文件对应页码不准确的可能造成评标委员会无法直观定位应标内容而做出不利判断，投标人需独自承担可能由此产生的各种不利后果。</w:t>
      </w:r>
    </w:p>
    <w:p w14:paraId="2792A47B">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564C5BD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D5A250C">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2F0A70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5F5215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525C9C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D01D5D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C13A2B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D7D8444">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EBBEA7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4045B0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57C3D7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DC972C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95DCCF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0012B6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E20F7F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5145A5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8B3D9A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C6F71A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136C2B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486514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F1D4DD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8832E5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C3E584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D48DB0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AF1FB6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F41147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8888AF2">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10C146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bCs/>
          <w:color w:val="auto"/>
          <w:sz w:val="21"/>
          <w:szCs w:val="21"/>
          <w:highlight w:val="none"/>
        </w:rPr>
      </w:pPr>
      <w:r>
        <w:rPr>
          <w:rFonts w:hint="eastAsia" w:ascii="宋体" w:hAnsi="宋体" w:eastAsia="宋体" w:cs="宋体"/>
          <w:b/>
          <w:color w:val="auto"/>
          <w:sz w:val="21"/>
          <w:szCs w:val="21"/>
          <w:highlight w:val="none"/>
        </w:rPr>
        <w:t>格式</w:t>
      </w: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 xml:space="preserve">: </w:t>
      </w:r>
      <w:bookmarkStart w:id="1" w:name="OLE_LINK3"/>
      <w:r>
        <w:rPr>
          <w:rFonts w:hint="eastAsia" w:ascii="宋体" w:hAnsi="宋体" w:eastAsia="宋体" w:cs="宋体"/>
          <w:b/>
          <w:bCs w:val="0"/>
          <w:color w:val="auto"/>
          <w:kern w:val="0"/>
          <w:sz w:val="21"/>
          <w:szCs w:val="21"/>
          <w:highlight w:val="none"/>
          <w:lang w:val="zh-CN"/>
        </w:rPr>
        <w:t>在中华人民共和国</w:t>
      </w:r>
      <w:r>
        <w:rPr>
          <w:rFonts w:hint="eastAsia" w:ascii="宋体" w:hAnsi="宋体" w:eastAsia="宋体" w:cs="宋体"/>
          <w:b/>
          <w:bCs w:val="0"/>
          <w:color w:val="auto"/>
          <w:kern w:val="0"/>
          <w:sz w:val="21"/>
          <w:szCs w:val="21"/>
          <w:highlight w:val="none"/>
        </w:rPr>
        <w:t>境内</w:t>
      </w:r>
      <w:r>
        <w:rPr>
          <w:rFonts w:hint="eastAsia" w:ascii="宋体" w:hAnsi="宋体" w:eastAsia="宋体" w:cs="宋体"/>
          <w:b/>
          <w:bCs w:val="0"/>
          <w:color w:val="auto"/>
          <w:kern w:val="0"/>
          <w:sz w:val="21"/>
          <w:szCs w:val="21"/>
          <w:highlight w:val="none"/>
          <w:lang w:val="zh-CN"/>
        </w:rPr>
        <w:t>注册，</w:t>
      </w:r>
      <w:r>
        <w:rPr>
          <w:rFonts w:hint="eastAsia" w:ascii="宋体" w:hAnsi="宋体" w:eastAsia="宋体" w:cs="宋体"/>
          <w:b/>
          <w:bCs w:val="0"/>
          <w:color w:val="auto"/>
          <w:sz w:val="21"/>
          <w:szCs w:val="21"/>
          <w:highlight w:val="none"/>
        </w:rPr>
        <w:t>具有独立承担民事责任的能力：</w:t>
      </w:r>
      <w:r>
        <w:rPr>
          <w:rFonts w:hint="eastAsia" w:ascii="宋体" w:hAnsi="宋体" w:eastAsia="宋体" w:cs="宋体"/>
          <w:b/>
          <w:bCs w:val="0"/>
          <w:color w:val="auto"/>
          <w:kern w:val="0"/>
          <w:sz w:val="21"/>
          <w:szCs w:val="21"/>
          <w:highlight w:val="none"/>
          <w:lang w:val="zh-CN"/>
        </w:rPr>
        <w:t>提供营业执照副本、或事业单位法人证书（事业单位）、或执业许可证（非企业专业服务机构）、或身份证（自然人）的复印件。</w:t>
      </w:r>
    </w:p>
    <w:bookmarkEnd w:id="1"/>
    <w:p w14:paraId="4EB6F604">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0"/>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rPr>
        <w:t xml:space="preserve">  </w:t>
      </w:r>
    </w:p>
    <w:p w14:paraId="28CC0E2B">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0BDE8F9B">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0FB3ABF7">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557B848">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2935F680">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7AFCF411">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6D5469F9">
      <w:pPr>
        <w:pStyle w:val="6"/>
        <w:pageBreakBefore w:val="0"/>
        <w:kinsoku/>
        <w:overflowPunct/>
        <w:topLinePunct w:val="0"/>
        <w:autoSpaceDE/>
        <w:autoSpaceDN/>
        <w:bidi w:val="0"/>
        <w:spacing w:after="0" w:afterLines="0" w:line="360" w:lineRule="auto"/>
        <w:textAlignment w:val="auto"/>
        <w:rPr>
          <w:rFonts w:hint="eastAsia" w:ascii="宋体" w:hAnsi="宋体" w:eastAsia="宋体" w:cs="宋体"/>
          <w:b/>
          <w:color w:val="auto"/>
          <w:sz w:val="21"/>
          <w:szCs w:val="21"/>
          <w:highlight w:val="none"/>
        </w:rPr>
      </w:pPr>
    </w:p>
    <w:p w14:paraId="0DBE8A6D">
      <w:pPr>
        <w:pageBreakBefore w:val="0"/>
        <w:kinsoku/>
        <w:overflowPunct/>
        <w:topLinePunct w:val="0"/>
        <w:autoSpaceDE/>
        <w:autoSpaceDN/>
        <w:bidi w:val="0"/>
        <w:spacing w:line="360" w:lineRule="auto"/>
        <w:textAlignment w:val="auto"/>
        <w:rPr>
          <w:rFonts w:hint="eastAsia"/>
          <w:color w:val="auto"/>
          <w:sz w:val="21"/>
          <w:szCs w:val="21"/>
        </w:rPr>
      </w:pPr>
    </w:p>
    <w:p w14:paraId="0919B888">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6848C488">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24503DE4">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01114F5C">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2F88E57E">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58473B75">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550129B">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A5CD2D8">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lang w:eastAsia="zh-CN"/>
        </w:rPr>
      </w:pPr>
    </w:p>
    <w:p w14:paraId="7C703B34">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 xml:space="preserve">                      </w:t>
      </w:r>
    </w:p>
    <w:p w14:paraId="76876900">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936FB3E">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27171BCD">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46A4C40B">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2D87EF56">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6E8291BC">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5EFE4CE4">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1591B446">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778C34E7">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508DA320">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bCs w:val="0"/>
          <w:color w:val="auto"/>
          <w:sz w:val="21"/>
          <w:szCs w:val="21"/>
          <w:highlight w:val="none"/>
          <w:lang w:eastAsia="zh-CN"/>
        </w:rPr>
        <w:t>格式</w:t>
      </w:r>
      <w:r>
        <w:rPr>
          <w:rFonts w:hint="eastAsia" w:hAnsi="宋体" w:cs="宋体"/>
          <w:b/>
          <w:bCs w:val="0"/>
          <w:color w:val="auto"/>
          <w:sz w:val="21"/>
          <w:szCs w:val="21"/>
          <w:highlight w:val="none"/>
          <w:lang w:val="en-US" w:eastAsia="zh-CN"/>
        </w:rPr>
        <w:t>2</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color w:val="auto"/>
          <w:sz w:val="21"/>
          <w:szCs w:val="21"/>
          <w:highlight w:val="none"/>
        </w:rPr>
        <w:t>投标函</w:t>
      </w:r>
    </w:p>
    <w:p w14:paraId="3CA3B135">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投标函</w:t>
      </w:r>
    </w:p>
    <w:p w14:paraId="2D37E74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致：</w:t>
      </w:r>
      <w:bookmarkStart w:id="2" w:name="OLE_LINK42"/>
      <w:r>
        <w:rPr>
          <w:rFonts w:hint="eastAsia" w:ascii="宋体" w:hAnsi="宋体" w:eastAsia="宋体" w:cs="宋体"/>
          <w:b w:val="0"/>
          <w:bCs w:val="0"/>
          <w:color w:val="auto"/>
          <w:sz w:val="21"/>
          <w:szCs w:val="21"/>
          <w:highlight w:val="none"/>
        </w:rPr>
        <w:t>海口市政府采购中心</w:t>
      </w:r>
      <w:bookmarkEnd w:id="2"/>
    </w:p>
    <w:p w14:paraId="582655D8">
      <w:pPr>
        <w:keepNext w:val="0"/>
        <w:keepLines w:val="0"/>
        <w:pageBreakBefore w:val="0"/>
        <w:widowControl w:val="0"/>
        <w:kinsoku/>
        <w:wordWrap/>
        <w:overflowPunct/>
        <w:topLinePunct w:val="0"/>
        <w:autoSpaceDE/>
        <w:autoSpaceDN/>
        <w:bidi w:val="0"/>
        <w:spacing w:line="360" w:lineRule="auto"/>
        <w:ind w:firstLine="48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根据贵方</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（项目名称）</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项目（项目编号</w:t>
      </w:r>
      <w:r>
        <w:rPr>
          <w:rFonts w:hint="eastAsia" w:ascii="宋体" w:hAnsi="宋体" w:eastAsia="宋体" w:cs="宋体"/>
          <w:b w:val="0"/>
          <w:bCs w:val="0"/>
          <w:color w:val="auto"/>
          <w:sz w:val="21"/>
          <w:szCs w:val="21"/>
          <w:highlight w:val="none"/>
          <w:lang w:eastAsia="zh-CN"/>
        </w:rPr>
        <w:t>（包号，如有）</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）的投标邀请</w:t>
      </w:r>
      <w:r>
        <w:rPr>
          <w:rFonts w:hint="eastAsia" w:ascii="宋体" w:hAnsi="宋体" w:eastAsia="宋体" w:cs="宋体"/>
          <w:color w:val="auto"/>
          <w:sz w:val="21"/>
          <w:szCs w:val="21"/>
          <w:highlight w:val="none"/>
        </w:rPr>
        <w:t>，我方愿参与投标。</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(投标人名称)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作为投标人正式授权</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(授权代表全名,职务)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代表我方全权处理有关本投标的一切事宜。</w:t>
      </w:r>
    </w:p>
    <w:p w14:paraId="0CF251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据此函，</w:t>
      </w:r>
      <w:r>
        <w:rPr>
          <w:rFonts w:hint="eastAsia" w:ascii="宋体" w:hAnsi="宋体" w:eastAsia="宋体" w:cs="宋体"/>
          <w:b w:val="0"/>
          <w:bCs w:val="0"/>
          <w:color w:val="auto"/>
          <w:sz w:val="21"/>
          <w:szCs w:val="21"/>
          <w:highlight w:val="none"/>
          <w:lang w:eastAsia="zh-CN"/>
        </w:rPr>
        <w:t>我方</w:t>
      </w:r>
      <w:r>
        <w:rPr>
          <w:rFonts w:hint="eastAsia" w:ascii="宋体" w:hAnsi="宋体" w:eastAsia="宋体" w:cs="宋体"/>
          <w:b w:val="0"/>
          <w:bCs w:val="0"/>
          <w:color w:val="auto"/>
          <w:sz w:val="21"/>
          <w:szCs w:val="21"/>
          <w:highlight w:val="none"/>
        </w:rPr>
        <w:t>承诺如下内容（本承诺内容为投标基本要求，如不满足或有缺漏项的，视为</w:t>
      </w:r>
      <w:r>
        <w:rPr>
          <w:rFonts w:hint="eastAsia" w:ascii="宋体" w:hAnsi="宋体" w:eastAsia="宋体" w:cs="宋体"/>
          <w:b/>
          <w:bCs/>
          <w:color w:val="auto"/>
          <w:sz w:val="21"/>
          <w:szCs w:val="21"/>
          <w:highlight w:val="none"/>
        </w:rPr>
        <w:t>无效</w:t>
      </w:r>
      <w:r>
        <w:rPr>
          <w:rFonts w:hint="eastAsia" w:ascii="宋体" w:hAnsi="宋体" w:eastAsia="宋体" w:cs="宋体"/>
          <w:b w:val="0"/>
          <w:bCs w:val="0"/>
          <w:color w:val="auto"/>
          <w:sz w:val="21"/>
          <w:szCs w:val="21"/>
          <w:highlight w:val="none"/>
        </w:rPr>
        <w:t>投标）：</w:t>
      </w:r>
    </w:p>
    <w:p w14:paraId="09C19A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1、我方是符合本项目采购文件“第二章 投标人须知/</w:t>
      </w:r>
      <w:bookmarkStart w:id="3" w:name="OLE_LINK35"/>
      <w:r>
        <w:rPr>
          <w:rFonts w:hint="eastAsia" w:ascii="宋体" w:hAnsi="宋体" w:eastAsia="宋体" w:cs="宋体"/>
          <w:b w:val="0"/>
          <w:bCs w:val="0"/>
          <w:color w:val="auto"/>
          <w:sz w:val="21"/>
          <w:szCs w:val="21"/>
          <w:highlight w:val="none"/>
          <w:lang w:val="en-US" w:eastAsia="zh-CN"/>
        </w:rPr>
        <w:t>二、总则</w:t>
      </w:r>
      <w:bookmarkEnd w:id="3"/>
      <w:r>
        <w:rPr>
          <w:rFonts w:hint="eastAsia" w:ascii="宋体" w:hAnsi="宋体" w:eastAsia="宋体" w:cs="宋体"/>
          <w:b w:val="0"/>
          <w:bCs w:val="0"/>
          <w:color w:val="auto"/>
          <w:sz w:val="21"/>
          <w:szCs w:val="21"/>
          <w:highlight w:val="none"/>
          <w:lang w:val="en-US" w:eastAsia="zh-CN"/>
        </w:rPr>
        <w:t>/</w:t>
      </w:r>
      <w:bookmarkStart w:id="4" w:name="OLE_LINK33"/>
      <w:r>
        <w:rPr>
          <w:rFonts w:hint="eastAsia" w:ascii="宋体" w:hAnsi="宋体" w:eastAsia="宋体" w:cs="宋体"/>
          <w:b w:val="0"/>
          <w:bCs w:val="0"/>
          <w:color w:val="auto"/>
          <w:sz w:val="21"/>
          <w:szCs w:val="21"/>
          <w:highlight w:val="none"/>
          <w:lang w:val="en-US" w:eastAsia="zh-CN"/>
        </w:rPr>
        <w:t>2.3合格的供应商</w:t>
      </w:r>
      <w:bookmarkEnd w:id="4"/>
      <w:r>
        <w:rPr>
          <w:rFonts w:hint="eastAsia" w:ascii="宋体" w:hAnsi="宋体" w:eastAsia="宋体" w:cs="宋体"/>
          <w:b w:val="0"/>
          <w:bCs w:val="0"/>
          <w:color w:val="auto"/>
          <w:sz w:val="21"/>
          <w:szCs w:val="21"/>
          <w:highlight w:val="none"/>
          <w:lang w:val="en-US" w:eastAsia="zh-CN"/>
        </w:rPr>
        <w:t>”所规定的供应商，且不存在本项目采购文件所规定无效投标/投标无效</w:t>
      </w:r>
      <w:r>
        <w:rPr>
          <w:rFonts w:hint="eastAsia" w:ascii="宋体" w:hAnsi="宋体" w:eastAsia="宋体" w:cs="宋体"/>
          <w:b w:val="0"/>
          <w:bCs w:val="0"/>
          <w:color w:val="auto"/>
          <w:sz w:val="21"/>
          <w:szCs w:val="21"/>
          <w:highlight w:val="none"/>
        </w:rPr>
        <w:t>的情形，并严格遵守《政府采购法》第77条的规定</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所提供的</w:t>
      </w:r>
      <w:r>
        <w:rPr>
          <w:rFonts w:hint="eastAsia" w:ascii="宋体" w:hAnsi="宋体" w:eastAsia="宋体" w:cs="宋体"/>
          <w:b w:val="0"/>
          <w:bCs w:val="0"/>
          <w:color w:val="auto"/>
          <w:sz w:val="21"/>
          <w:szCs w:val="21"/>
          <w:highlight w:val="none"/>
          <w:lang w:eastAsia="zh-CN"/>
        </w:rPr>
        <w:t>货物及</w:t>
      </w:r>
      <w:r>
        <w:rPr>
          <w:rFonts w:hint="eastAsia" w:ascii="宋体" w:hAnsi="宋体" w:eastAsia="宋体" w:cs="宋体"/>
          <w:b w:val="0"/>
          <w:bCs w:val="0"/>
          <w:color w:val="auto"/>
          <w:sz w:val="21"/>
          <w:szCs w:val="21"/>
          <w:highlight w:val="none"/>
        </w:rPr>
        <w:t>服务符合行政法规、行业强制性标准</w:t>
      </w:r>
      <w:r>
        <w:rPr>
          <w:rFonts w:hint="eastAsia" w:ascii="宋体" w:hAnsi="宋体" w:eastAsia="宋体" w:cs="宋体"/>
          <w:b w:val="0"/>
          <w:bCs w:val="0"/>
          <w:color w:val="auto"/>
          <w:sz w:val="21"/>
          <w:szCs w:val="21"/>
          <w:highlight w:val="none"/>
          <w:lang w:eastAsia="zh-CN"/>
        </w:rPr>
        <w:t>及</w:t>
      </w:r>
      <w:r>
        <w:rPr>
          <w:rFonts w:hint="eastAsia" w:ascii="宋体" w:hAnsi="宋体" w:eastAsia="宋体" w:cs="宋体"/>
          <w:b w:val="0"/>
          <w:bCs w:val="0"/>
          <w:color w:val="auto"/>
          <w:sz w:val="21"/>
          <w:szCs w:val="21"/>
          <w:highlight w:val="none"/>
        </w:rPr>
        <w:t>政府采购的相关要求。</w:t>
      </w:r>
    </w:p>
    <w:p w14:paraId="21449842">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outlineLvl w:val="0"/>
        <w:rPr>
          <w:rFonts w:hint="eastAsia" w:ascii="宋体" w:hAnsi="宋体" w:eastAsia="宋体" w:cs="宋体"/>
          <w:color w:val="auto"/>
          <w:sz w:val="21"/>
          <w:szCs w:val="21"/>
          <w:highlight w:val="none"/>
          <w:lang w:eastAsia="zh-CN"/>
        </w:rPr>
      </w:pPr>
      <w:r>
        <w:rPr>
          <w:rFonts w:hint="eastAsia" w:ascii="宋体" w:hAnsi="宋体" w:eastAsia="宋体" w:cs="宋体"/>
          <w:bCs/>
          <w:color w:val="auto"/>
          <w:sz w:val="21"/>
          <w:szCs w:val="21"/>
          <w:highlight w:val="none"/>
        </w:rPr>
        <w:t>2、我方对投标文件的真实性和合法性承担法律责任，我方无条件接受采购人、采购代理机构及政府采购监督管理部门等对其中任何资料进行核实的要求</w:t>
      </w:r>
      <w:r>
        <w:rPr>
          <w:rFonts w:hint="eastAsia" w:ascii="宋体" w:hAnsi="宋体" w:eastAsia="宋体" w:cs="宋体"/>
          <w:bCs/>
          <w:color w:val="auto"/>
          <w:sz w:val="21"/>
          <w:szCs w:val="21"/>
          <w:highlight w:val="none"/>
          <w:lang w:eastAsia="zh-CN"/>
        </w:rPr>
        <w:t>。</w:t>
      </w:r>
    </w:p>
    <w:p w14:paraId="5ADF3DB5">
      <w:pPr>
        <w:keepNext w:val="0"/>
        <w:keepLines w:val="0"/>
        <w:pageBreakBefore w:val="0"/>
        <w:widowControl/>
        <w:suppressLineNumbers w:val="0"/>
        <w:kinsoku/>
        <w:wordWrap/>
        <w:overflowPunct/>
        <w:topLinePunct w:val="0"/>
        <w:autoSpaceDE/>
        <w:autoSpaceDN/>
        <w:bidi w:val="0"/>
        <w:spacing w:line="360" w:lineRule="auto"/>
        <w:ind w:firstLine="420" w:firstLineChars="200"/>
        <w:jc w:val="left"/>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3、我方投标报价已包含应向知识产权所有权人支付的所有相关税费，并保证采购人在中国使用我方提供的货物时，如有第三方提出侵犯其知识产权主张的，责任由我方承担。 </w:t>
      </w:r>
    </w:p>
    <w:p w14:paraId="1456D0B1">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 xml:space="preserve">4、我方与其他投标人不存在单位负责人为同一人或者存在直接控股、管理关系。 </w:t>
      </w:r>
    </w:p>
    <w:p w14:paraId="0CEAE60B">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5、我方承诺未为本项目提供整体设计、规范编制或者项目管理、监理、检测等服务。</w:t>
      </w:r>
    </w:p>
    <w:p w14:paraId="268B9840">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6、我方接受采购文件中所表述的付款方式。</w:t>
      </w:r>
    </w:p>
    <w:p w14:paraId="1B77B943">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7、我方在《开标一览表》中的报价为唯一报价。</w:t>
      </w:r>
    </w:p>
    <w:p w14:paraId="55DF7722">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8、我方确认收到贵方提供的本项目采购文件及公告的全部内容，我方在参与投标前已详细研究了采购文件及公告的所有内容，包括澄清、修改文件（如有）和所有已提供的参考资料以及有关附件，我方完全明白并认为此采购文件没有倾向性，也不存在排斥潜在投标人的内容，我方同意采购文件的相关条款，放弃对采购文件提出误解和质疑的一切权力。</w:t>
      </w:r>
    </w:p>
    <w:p w14:paraId="5CAA53CF">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9、我方保证遵守采购文件的全部规定，如果中标，将保证履行采购文件以及采购文件修改文件（如有）中的全部责任和义务，按质、按量、按期完成《合同书》中的全部任务。</w:t>
      </w:r>
    </w:p>
    <w:p w14:paraId="72FE090E">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10、本投标文件的投标有效期为：自递交投标文件截止之日起90天。</w:t>
      </w:r>
    </w:p>
    <w:p w14:paraId="3947E374">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11、如果发生采购文件第二章 投标人须知中</w:t>
      </w:r>
      <w:bookmarkStart w:id="5" w:name="OLE_LINK34"/>
      <w:r>
        <w:rPr>
          <w:rFonts w:hint="eastAsia" w:ascii="宋体" w:hAnsi="宋体" w:eastAsia="宋体" w:cs="宋体"/>
          <w:bCs/>
          <w:color w:val="auto"/>
          <w:sz w:val="21"/>
          <w:szCs w:val="21"/>
          <w:highlight w:val="none"/>
          <w:lang w:val="en-US" w:eastAsia="zh-CN" w:bidi="ar-SA"/>
        </w:rPr>
        <w:t>投标保证金不予退还</w:t>
      </w:r>
      <w:bookmarkEnd w:id="5"/>
      <w:r>
        <w:rPr>
          <w:rFonts w:hint="eastAsia" w:ascii="宋体" w:hAnsi="宋体" w:eastAsia="宋体" w:cs="宋体"/>
          <w:bCs/>
          <w:color w:val="auto"/>
          <w:sz w:val="21"/>
          <w:szCs w:val="21"/>
          <w:highlight w:val="none"/>
          <w:lang w:val="en-US" w:eastAsia="zh-CN" w:bidi="ar-SA"/>
        </w:rPr>
        <w:t>所述情况，我方同意不予退还投标保证金或接受政府采购监督管理部门所作出的惩戒处理决定。</w:t>
      </w:r>
    </w:p>
    <w:p w14:paraId="26B41E86">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12、我方不存在采购文件第二章 投标人须知中的第8.3.4条所述视为串通投标的情形。</w:t>
      </w:r>
    </w:p>
    <w:p w14:paraId="0F3D0709">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13、我方非联合体投标。</w:t>
      </w:r>
    </w:p>
    <w:p w14:paraId="3DCB3F42">
      <w:pPr>
        <w:pStyle w:val="7"/>
        <w:pageBreakBefore w:val="0"/>
        <w:kinsoku/>
        <w:wordWrap w:val="0"/>
        <w:overflowPunct/>
        <w:topLinePunct w:val="0"/>
        <w:autoSpaceDE/>
        <w:autoSpaceDN/>
        <w:bidi w:val="0"/>
        <w:spacing w:line="360" w:lineRule="auto"/>
        <w:ind w:firstLine="420" w:firstLineChars="200"/>
        <w:textAlignment w:val="auto"/>
        <w:rPr>
          <w:rFonts w:hint="default" w:ascii="宋体" w:hAnsi="宋体" w:eastAsia="宋体" w:cs="宋体"/>
          <w:bCs/>
          <w:color w:val="auto"/>
          <w:sz w:val="21"/>
          <w:szCs w:val="21"/>
          <w:highlight w:val="none"/>
          <w:lang w:val="en-US" w:eastAsia="zh-CN" w:bidi="ar-SA"/>
        </w:rPr>
      </w:pPr>
      <w:r>
        <w:rPr>
          <w:rFonts w:hint="eastAsia" w:hAnsi="宋体" w:cs="宋体"/>
          <w:bCs/>
          <w:color w:val="auto"/>
          <w:sz w:val="21"/>
          <w:szCs w:val="21"/>
          <w:highlight w:val="none"/>
          <w:lang w:val="en-US" w:eastAsia="zh-CN" w:bidi="ar-SA"/>
        </w:rPr>
        <w:t>14、我方</w:t>
      </w:r>
      <w:r>
        <w:rPr>
          <w:rFonts w:hint="eastAsia" w:ascii="宋体" w:hAnsi="宋体" w:eastAsia="宋体" w:cs="宋体"/>
          <w:bCs/>
          <w:color w:val="auto"/>
          <w:sz w:val="21"/>
          <w:szCs w:val="21"/>
          <w:highlight w:val="none"/>
          <w:lang w:val="en-US" w:eastAsia="zh-CN" w:bidi="ar-SA"/>
        </w:rPr>
        <w:t>接受采购文件中所</w:t>
      </w:r>
      <w:r>
        <w:rPr>
          <w:rFonts w:hint="eastAsia" w:hAnsi="宋体" w:cs="宋体"/>
          <w:bCs/>
          <w:color w:val="auto"/>
          <w:sz w:val="21"/>
          <w:szCs w:val="21"/>
          <w:highlight w:val="none"/>
          <w:lang w:val="en-US" w:eastAsia="zh-CN" w:bidi="ar-SA"/>
        </w:rPr>
        <w:t>要求的交付期及交付地点</w:t>
      </w:r>
      <w:r>
        <w:rPr>
          <w:rFonts w:hint="eastAsia" w:ascii="宋体" w:hAnsi="宋体" w:eastAsia="宋体" w:cs="宋体"/>
          <w:bCs/>
          <w:color w:val="auto"/>
          <w:sz w:val="21"/>
          <w:szCs w:val="21"/>
          <w:highlight w:val="none"/>
          <w:lang w:val="en-US" w:eastAsia="zh-CN" w:bidi="ar-SA"/>
        </w:rPr>
        <w:t>。</w:t>
      </w:r>
    </w:p>
    <w:p w14:paraId="6E3B2D17">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w:t>
      </w:r>
      <w:r>
        <w:rPr>
          <w:rFonts w:hint="eastAsia" w:hAnsi="宋体" w:cs="宋体"/>
          <w:bCs/>
          <w:color w:val="auto"/>
          <w:sz w:val="21"/>
          <w:szCs w:val="21"/>
          <w:highlight w:val="none"/>
          <w:lang w:val="en-US" w:eastAsia="zh-CN" w:bidi="ar-SA"/>
        </w:rPr>
        <w:t>5</w:t>
      </w:r>
      <w:r>
        <w:rPr>
          <w:rFonts w:hint="eastAsia" w:ascii="宋体" w:hAnsi="宋体" w:eastAsia="宋体" w:cs="宋体"/>
          <w:bCs/>
          <w:color w:val="auto"/>
          <w:sz w:val="21"/>
          <w:szCs w:val="21"/>
          <w:highlight w:val="none"/>
          <w:lang w:val="en-US" w:eastAsia="zh-CN" w:bidi="ar-SA"/>
        </w:rPr>
        <w:t>、与本项目投标有关的一切正式往来通讯请寄：</w:t>
      </w:r>
      <w:bookmarkStart w:id="14" w:name="_GoBack"/>
      <w:bookmarkEnd w:id="14"/>
    </w:p>
    <w:p w14:paraId="211EAEC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地址：                  邮编：                  </w:t>
      </w:r>
    </w:p>
    <w:p w14:paraId="318E428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电话：                  </w:t>
      </w:r>
      <w:r>
        <w:rPr>
          <w:rFonts w:hint="eastAsia" w:hAnsi="宋体" w:cs="宋体"/>
          <w:bCs/>
          <w:color w:val="auto"/>
          <w:sz w:val="21"/>
          <w:szCs w:val="21"/>
          <w:highlight w:val="none"/>
          <w:lang w:val="en-US" w:eastAsia="zh-CN"/>
        </w:rPr>
        <w:t>电子邮箱</w:t>
      </w:r>
      <w:r>
        <w:rPr>
          <w:rFonts w:hint="eastAsia" w:ascii="宋体" w:hAnsi="宋体" w:eastAsia="宋体" w:cs="宋体"/>
          <w:bCs/>
          <w:color w:val="auto"/>
          <w:sz w:val="21"/>
          <w:szCs w:val="21"/>
          <w:highlight w:val="none"/>
        </w:rPr>
        <w:t xml:space="preserve">：                  </w:t>
      </w:r>
    </w:p>
    <w:p w14:paraId="4F4E3405">
      <w:pPr>
        <w:keepNext w:val="0"/>
        <w:keepLines w:val="0"/>
        <w:pageBreakBefore w:val="0"/>
        <w:kinsoku/>
        <w:wordWrap/>
        <w:overflowPunct/>
        <w:topLinePunct w:val="0"/>
        <w:autoSpaceDE/>
        <w:autoSpaceDN/>
        <w:bidi w:val="0"/>
        <w:spacing w:line="360" w:lineRule="auto"/>
        <w:textAlignment w:val="auto"/>
        <w:outlineLvl w:val="0"/>
        <w:rPr>
          <w:rFonts w:hint="eastAsia" w:hAnsi="宋体" w:cs="宋体"/>
          <w:bCs/>
          <w:color w:val="auto"/>
          <w:sz w:val="21"/>
          <w:szCs w:val="21"/>
          <w:highlight w:val="none"/>
          <w:lang w:val="en-US" w:eastAsia="zh-CN"/>
        </w:rPr>
      </w:pPr>
      <w:r>
        <w:rPr>
          <w:rFonts w:hint="eastAsia" w:ascii="宋体" w:hAnsi="宋体" w:eastAsia="宋体" w:cs="宋体"/>
          <w:bCs/>
          <w:color w:val="auto"/>
          <w:sz w:val="21"/>
          <w:szCs w:val="21"/>
          <w:highlight w:val="none"/>
        </w:rPr>
        <w:t xml:space="preserve"> </w:t>
      </w:r>
      <w:r>
        <w:rPr>
          <w:rFonts w:hint="eastAsia" w:hAnsi="宋体" w:cs="宋体"/>
          <w:bCs/>
          <w:color w:val="auto"/>
          <w:sz w:val="21"/>
          <w:szCs w:val="21"/>
          <w:highlight w:val="none"/>
          <w:lang w:val="en-US" w:eastAsia="zh-CN"/>
        </w:rPr>
        <w:t xml:space="preserve">   </w:t>
      </w:r>
    </w:p>
    <w:p w14:paraId="60EF20F5">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投标人（盖单位章）</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u w:val="single"/>
          <w:lang w:val="en-US" w:eastAsia="zh-CN"/>
        </w:rPr>
        <w:t xml:space="preserve">                         </w:t>
      </w:r>
    </w:p>
    <w:p w14:paraId="5AAE9676">
      <w:pPr>
        <w:keepNext w:val="0"/>
        <w:keepLines w:val="0"/>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rPr>
        <w:t xml:space="preserve">  </w:t>
      </w:r>
    </w:p>
    <w:p w14:paraId="0F83435B">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eastAsia="zh-CN"/>
        </w:rPr>
        <w:t>日期：</w:t>
      </w:r>
      <w:r>
        <w:rPr>
          <w:rFonts w:hint="eastAsia" w:ascii="宋体" w:hAnsi="宋体" w:eastAsia="宋体" w:cs="宋体"/>
          <w:b w:val="0"/>
          <w:bCs w:val="0"/>
          <w:color w:val="auto"/>
          <w:sz w:val="21"/>
          <w:szCs w:val="21"/>
          <w:highlight w:val="none"/>
          <w:u w:val="single"/>
          <w:lang w:val="en-US" w:eastAsia="zh-CN"/>
        </w:rPr>
        <w:t xml:space="preserve">                         </w:t>
      </w:r>
    </w:p>
    <w:p w14:paraId="046546B1">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0"/>
        <w:rPr>
          <w:rFonts w:hint="default" w:ascii="宋体" w:hAnsi="宋体" w:eastAsia="宋体" w:cs="宋体"/>
          <w:b/>
          <w:color w:val="auto"/>
          <w:sz w:val="21"/>
          <w:szCs w:val="21"/>
          <w:highlight w:val="none"/>
          <w:lang w:val="en-US" w:eastAsia="zh-CN"/>
        </w:rPr>
      </w:pPr>
    </w:p>
    <w:p w14:paraId="7765084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379C16B">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2AC4FD5">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F079AD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95BBEB3">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BBA81A6">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E54927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5CB08D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6A3F0F3">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1CBD59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4A6585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3C2D4AF">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471FEDF">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3D0754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05DC13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6469DE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8887031">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4F34E0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AFEB24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8B1382C">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2411B41">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34F82E9">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1DA8D196">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754D4FD6">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6E7DE94D">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3</w:t>
      </w:r>
      <w:r>
        <w:rPr>
          <w:rFonts w:hint="eastAsia" w:ascii="宋体" w:hAnsi="宋体" w:eastAsia="宋体" w:cs="宋体"/>
          <w:b/>
          <w:color w:val="auto"/>
          <w:sz w:val="21"/>
          <w:szCs w:val="21"/>
          <w:highlight w:val="none"/>
        </w:rPr>
        <w:t>：法定代表人身份证明书</w:t>
      </w:r>
    </w:p>
    <w:p w14:paraId="3C1F7D0D">
      <w:pPr>
        <w:pStyle w:val="12"/>
        <w:pageBreakBefore w:val="0"/>
        <w:kinsoku/>
        <w:wordWrap/>
        <w:overflowPunct/>
        <w:topLinePunct w:val="0"/>
        <w:autoSpaceDE/>
        <w:autoSpaceDN/>
        <w:bidi w:val="0"/>
        <w:snapToGrid w:val="0"/>
        <w:spacing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1AA28388">
      <w:pPr>
        <w:pStyle w:val="12"/>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法定代表人身份证明书</w:t>
      </w:r>
    </w:p>
    <w:p w14:paraId="239CC9AE">
      <w:pPr>
        <w:pageBreakBefore w:val="0"/>
        <w:kinsoku/>
        <w:wordWrap/>
        <w:overflowPunct/>
        <w:topLinePunct w:val="0"/>
        <w:autoSpaceDE/>
        <w:autoSpaceDN/>
        <w:bidi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539766A6">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投标人名称：</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0F191260">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单位性质：</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6061C7C2">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地址：</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687C2FA0">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成立时间：</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年</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月</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日</w:t>
      </w:r>
    </w:p>
    <w:p w14:paraId="741431B7">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经营期限：</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79B8CE39">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姓名：</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性别：</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年龄：</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 xml:space="preserve">  职务：</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4513E574">
      <w:pPr>
        <w:pageBreakBefore w:val="0"/>
        <w:kinsoku/>
        <w:wordWrap/>
        <w:overflowPunct/>
        <w:topLinePunct w:val="0"/>
        <w:autoSpaceDE/>
        <w:autoSpaceDN/>
        <w:bidi w:val="0"/>
        <w:snapToGrid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val="0"/>
          <w:bCs w:val="0"/>
          <w:color w:val="auto"/>
          <w:sz w:val="21"/>
          <w:szCs w:val="21"/>
          <w:highlight w:val="none"/>
        </w:rPr>
        <w:t>系</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（投标人名称）的法定代表人。</w:t>
      </w:r>
    </w:p>
    <w:p w14:paraId="50B37A1E">
      <w:pPr>
        <w:pageBreakBefore w:val="0"/>
        <w:kinsoku/>
        <w:wordWrap/>
        <w:overflowPunct/>
        <w:topLinePunct w:val="0"/>
        <w:autoSpaceDE/>
        <w:autoSpaceDN/>
        <w:bidi w:val="0"/>
        <w:snapToGrid w:val="0"/>
        <w:spacing w:line="360" w:lineRule="auto"/>
        <w:ind w:firstLine="630" w:firstLineChars="3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特此证明。 </w:t>
      </w:r>
    </w:p>
    <w:p w14:paraId="2DF7367F">
      <w:pPr>
        <w:pageBreakBefore w:val="0"/>
        <w:kinsoku/>
        <w:wordWrap/>
        <w:overflowPunct/>
        <w:topLinePunct w:val="0"/>
        <w:autoSpaceDE/>
        <w:autoSpaceDN/>
        <w:bidi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2DC9DD6C">
      <w:pPr>
        <w:pageBreakBefore w:val="0"/>
        <w:kinsoku/>
        <w:wordWrap/>
        <w:overflowPunct/>
        <w:topLinePunct w:val="0"/>
        <w:autoSpaceDE/>
        <w:autoSpaceDN/>
        <w:bidi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附：法定代表人身份证复印件。</w:t>
      </w:r>
    </w:p>
    <w:p w14:paraId="339E799A">
      <w:pPr>
        <w:pageBreakBefore w:val="0"/>
        <w:kinsoku/>
        <w:wordWrap/>
        <w:overflowPunct/>
        <w:topLinePunct w:val="0"/>
        <w:autoSpaceDE/>
        <w:autoSpaceDN/>
        <w:bidi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54B6B0BF">
      <w:pPr>
        <w:pageBreakBefore w:val="0"/>
        <w:kinsoku/>
        <w:wordWrap/>
        <w:overflowPunct/>
        <w:topLinePunct w:val="0"/>
        <w:autoSpaceDE/>
        <w:autoSpaceDN/>
        <w:bidi w:val="0"/>
        <w:snapToGrid w:val="0"/>
        <w:spacing w:line="360" w:lineRule="auto"/>
        <w:ind w:firstLine="561"/>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投标人：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（盖单位章）</w:t>
      </w:r>
    </w:p>
    <w:p w14:paraId="269E1F58">
      <w:pPr>
        <w:pageBreakBefore w:val="0"/>
        <w:kinsoku/>
        <w:wordWrap/>
        <w:overflowPunct/>
        <w:topLinePunct w:val="0"/>
        <w:autoSpaceDE/>
        <w:autoSpaceDN/>
        <w:bidi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575341D7">
      <w:pPr>
        <w:pageBreakBefore w:val="0"/>
        <w:kinsoku/>
        <w:wordWrap/>
        <w:overflowPunct/>
        <w:topLinePunct w:val="0"/>
        <w:autoSpaceDE/>
        <w:autoSpaceDN/>
        <w:bidi w:val="0"/>
        <w:adjustRightInd w:val="0"/>
        <w:snapToGrid w:val="0"/>
        <w:spacing w:line="360" w:lineRule="auto"/>
        <w:jc w:val="righ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 xml:space="preserve">   年      月    日  </w:t>
      </w:r>
      <w:r>
        <w:rPr>
          <w:rFonts w:hint="eastAsia" w:ascii="宋体" w:hAnsi="宋体" w:eastAsia="宋体" w:cs="宋体"/>
          <w:b/>
          <w:color w:val="auto"/>
          <w:sz w:val="21"/>
          <w:szCs w:val="21"/>
          <w:highlight w:val="none"/>
        </w:rPr>
        <w:t xml:space="preserve">         </w:t>
      </w:r>
    </w:p>
    <w:p w14:paraId="2E4C0EE0">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77F0483C">
      <w:pPr>
        <w:pageBreakBefore w:val="0"/>
        <w:kinsoku/>
        <w:wordWrap/>
        <w:overflowPunct/>
        <w:topLinePunct w:val="0"/>
        <w:autoSpaceDE/>
        <w:autoSpaceDN/>
        <w:bidi w:val="0"/>
        <w:adjustRightInd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16FF8693">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714FAF1D">
      <w:pPr>
        <w:pageBreakBefore w:val="0"/>
        <w:kinsoku/>
        <w:wordWrap/>
        <w:overflowPunct/>
        <w:topLinePunct w:val="0"/>
        <w:autoSpaceDE/>
        <w:autoSpaceDN/>
        <w:bidi w:val="0"/>
        <w:adjustRightInd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64E2C90D">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67990FE9">
      <w:pPr>
        <w:pageBreakBefore w:val="0"/>
        <w:kinsoku/>
        <w:wordWrap/>
        <w:overflowPunct/>
        <w:topLinePunct w:val="0"/>
        <w:autoSpaceDE/>
        <w:autoSpaceDN/>
        <w:bidi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5C4AAA6A">
      <w:pPr>
        <w:pageBreakBefore w:val="0"/>
        <w:kinsoku/>
        <w:wordWrap/>
        <w:overflowPunct/>
        <w:topLinePunct w:val="0"/>
        <w:autoSpaceDE/>
        <w:autoSpaceDN/>
        <w:bidi w:val="0"/>
        <w:spacing w:line="360" w:lineRule="auto"/>
        <w:ind w:firstLine="561"/>
        <w:textAlignment w:val="auto"/>
        <w:outlineLvl w:val="0"/>
        <w:rPr>
          <w:rFonts w:hint="eastAsia" w:ascii="宋体" w:hAnsi="宋体" w:eastAsia="宋体" w:cs="宋体"/>
          <w:bCs/>
          <w:color w:val="auto"/>
          <w:sz w:val="21"/>
          <w:szCs w:val="21"/>
          <w:highlight w:val="none"/>
        </w:rPr>
      </w:pPr>
    </w:p>
    <w:p w14:paraId="208EBA01">
      <w:pPr>
        <w:pStyle w:val="12"/>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br w:type="page"/>
      </w: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4</w:t>
      </w:r>
      <w:r>
        <w:rPr>
          <w:rFonts w:hint="eastAsia" w:ascii="宋体" w:hAnsi="宋体" w:eastAsia="宋体" w:cs="宋体"/>
          <w:b/>
          <w:color w:val="auto"/>
          <w:sz w:val="21"/>
          <w:szCs w:val="21"/>
          <w:highlight w:val="none"/>
        </w:rPr>
        <w:t xml:space="preserve">：法定代表人授权委托书         </w:t>
      </w:r>
    </w:p>
    <w:p w14:paraId="353FD6F7">
      <w:pPr>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p>
    <w:p w14:paraId="6D20F80A">
      <w:pPr>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法定代表人授权委托书</w:t>
      </w:r>
    </w:p>
    <w:p w14:paraId="151108C5">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p>
    <w:p w14:paraId="205FC92E">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海口市政府采购中心：</w:t>
      </w:r>
    </w:p>
    <w:p w14:paraId="2D9DEC3F">
      <w:pPr>
        <w:pageBreakBefore w:val="0"/>
        <w:kinsoku/>
        <w:wordWrap/>
        <w:overflowPunct/>
        <w:topLinePunct w:val="0"/>
        <w:autoSpaceDE/>
        <w:autoSpaceDN/>
        <w:bidi w:val="0"/>
        <w:adjustRightInd w:val="0"/>
        <w:snapToGrid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（姓名）系</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（投标人名称）的法定代表人，现委托</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（姓名）为我方代理人。代理人根据授权，以我方名义签署、澄清、说明、补正、递交、撤回、修改</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(项目名称) 项目（项目编号（包号</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如有</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）投标文件、签订合同和处理有关事宜，其法律后果由我方承担。代理人无转委托权。</w:t>
      </w:r>
    </w:p>
    <w:p w14:paraId="740B2594">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委托期限：</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14:paraId="30D91B2E">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36A9F79A">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6BBF0157">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bookmarkStart w:id="6" w:name="OLE_LINK30"/>
      <w:r>
        <w:rPr>
          <w:rFonts w:hint="eastAsia" w:ascii="宋体" w:hAnsi="宋体" w:eastAsia="宋体" w:cs="宋体"/>
          <w:b w:val="0"/>
          <w:bCs w:val="0"/>
          <w:color w:val="auto"/>
          <w:sz w:val="21"/>
          <w:szCs w:val="21"/>
          <w:highlight w:val="none"/>
        </w:rPr>
        <w:t>法定代表人</w:t>
      </w:r>
      <w:bookmarkEnd w:id="6"/>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签字</w:t>
      </w:r>
      <w:r>
        <w:rPr>
          <w:rFonts w:hint="eastAsia" w:ascii="宋体" w:hAnsi="宋体" w:eastAsia="宋体" w:cs="宋体"/>
          <w:b w:val="0"/>
          <w:bCs w:val="0"/>
          <w:color w:val="auto"/>
          <w:sz w:val="21"/>
          <w:szCs w:val="21"/>
          <w:highlight w:val="none"/>
          <w:lang w:eastAsia="zh-CN"/>
        </w:rPr>
        <w:t>或盖章）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p>
    <w:p w14:paraId="50AD0F6F">
      <w:pPr>
        <w:pageBreakBefore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auto"/>
          <w:sz w:val="21"/>
          <w:szCs w:val="21"/>
          <w:highlight w:val="none"/>
        </w:rPr>
      </w:pPr>
    </w:p>
    <w:p w14:paraId="4E47DF39">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法定代表人联系方式（手机）</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u w:val="single"/>
          <w:lang w:val="en-US" w:eastAsia="zh-CN"/>
        </w:rPr>
        <w:t xml:space="preserve">                            </w:t>
      </w:r>
    </w:p>
    <w:p w14:paraId="78F5C818">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val="0"/>
          <w:bCs w:val="0"/>
          <w:color w:val="auto"/>
          <w:sz w:val="21"/>
          <w:szCs w:val="21"/>
          <w:highlight w:val="none"/>
        </w:rPr>
      </w:pPr>
    </w:p>
    <w:p w14:paraId="34D21C93">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委托代理人</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签字</w:t>
      </w:r>
      <w:r>
        <w:rPr>
          <w:rFonts w:hint="eastAsia" w:ascii="宋体" w:hAnsi="宋体" w:eastAsia="宋体" w:cs="宋体"/>
          <w:b w:val="0"/>
          <w:bCs w:val="0"/>
          <w:color w:val="auto"/>
          <w:sz w:val="21"/>
          <w:szCs w:val="21"/>
          <w:highlight w:val="none"/>
          <w:lang w:eastAsia="zh-CN"/>
        </w:rPr>
        <w:t>或盖章）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p>
    <w:p w14:paraId="7DE25A86">
      <w:pPr>
        <w:pageBreakBefore w:val="0"/>
        <w:kinsoku/>
        <w:wordWrap w:val="0"/>
        <w:overflowPunct/>
        <w:topLinePunct w:val="0"/>
        <w:autoSpaceDE/>
        <w:autoSpaceDN/>
        <w:bidi w:val="0"/>
        <w:adjustRightInd w:val="0"/>
        <w:snapToGrid w:val="0"/>
        <w:spacing w:line="360" w:lineRule="auto"/>
        <w:ind w:firstLine="561"/>
        <w:textAlignment w:val="auto"/>
        <w:rPr>
          <w:rFonts w:hint="eastAsia" w:ascii="宋体" w:hAnsi="宋体" w:eastAsia="宋体" w:cs="宋体"/>
          <w:b w:val="0"/>
          <w:bCs w:val="0"/>
          <w:color w:val="auto"/>
          <w:sz w:val="21"/>
          <w:szCs w:val="21"/>
          <w:highlight w:val="none"/>
        </w:rPr>
      </w:pPr>
    </w:p>
    <w:p w14:paraId="5D5FD82E">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委托代理人</w:t>
      </w:r>
      <w:bookmarkStart w:id="7" w:name="OLE_LINK31"/>
      <w:r>
        <w:rPr>
          <w:rFonts w:hint="eastAsia" w:ascii="宋体" w:hAnsi="宋体" w:eastAsia="宋体" w:cs="宋体"/>
          <w:b w:val="0"/>
          <w:bCs w:val="0"/>
          <w:color w:val="auto"/>
          <w:sz w:val="21"/>
          <w:szCs w:val="21"/>
          <w:highlight w:val="none"/>
        </w:rPr>
        <w:t>联系方式（手机）</w:t>
      </w:r>
      <w:bookmarkEnd w:id="7"/>
      <w:r>
        <w:rPr>
          <w:rFonts w:hint="eastAsia" w:ascii="宋体" w:hAnsi="宋体" w:eastAsia="宋体" w:cs="宋体"/>
          <w:b w:val="0"/>
          <w:bCs w:val="0"/>
          <w:color w:val="auto"/>
          <w:sz w:val="21"/>
          <w:szCs w:val="21"/>
          <w:highlight w:val="none"/>
        </w:rPr>
        <w:t>：</w:t>
      </w:r>
      <w:bookmarkStart w:id="8" w:name="OLE_LINK32"/>
      <w:r>
        <w:rPr>
          <w:rFonts w:hint="eastAsia" w:ascii="宋体" w:hAnsi="宋体" w:eastAsia="宋体" w:cs="宋体"/>
          <w:b w:val="0"/>
          <w:bCs w:val="0"/>
          <w:color w:val="auto"/>
          <w:sz w:val="21"/>
          <w:szCs w:val="21"/>
          <w:highlight w:val="none"/>
          <w:u w:val="single"/>
          <w:lang w:val="en-US" w:eastAsia="zh-CN"/>
        </w:rPr>
        <w:t xml:space="preserve">                            </w:t>
      </w:r>
    </w:p>
    <w:p w14:paraId="2E2607E1">
      <w:pPr>
        <w:pageBreakBefore w:val="0"/>
        <w:kinsoku/>
        <w:wordWrap w:val="0"/>
        <w:overflowPunct/>
        <w:topLinePunct w:val="0"/>
        <w:autoSpaceDE/>
        <w:autoSpaceDN/>
        <w:bidi w:val="0"/>
        <w:adjustRightInd w:val="0"/>
        <w:snapToGrid w:val="0"/>
        <w:spacing w:line="360" w:lineRule="auto"/>
        <w:ind w:firstLine="561"/>
        <w:textAlignment w:val="auto"/>
        <w:rPr>
          <w:rFonts w:hint="eastAsia" w:ascii="宋体" w:hAnsi="宋体" w:eastAsia="宋体" w:cs="宋体"/>
          <w:bCs/>
          <w:color w:val="auto"/>
          <w:sz w:val="21"/>
          <w:szCs w:val="21"/>
          <w:highlight w:val="none"/>
          <w:u w:val="single"/>
        </w:rPr>
      </w:pPr>
    </w:p>
    <w:bookmarkEnd w:id="8"/>
    <w:p w14:paraId="75567C55">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0C7B5410">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附：委托代理人身份证复印件</w:t>
      </w:r>
    </w:p>
    <w:p w14:paraId="27EE92C3">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3DB6FE0A">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投标人：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（盖单位章）</w:t>
      </w:r>
    </w:p>
    <w:p w14:paraId="680D90F2">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p>
    <w:p w14:paraId="46908116">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年       月       日</w:t>
      </w:r>
    </w:p>
    <w:p w14:paraId="5F460731">
      <w:pPr>
        <w:pStyle w:val="12"/>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39B67F09">
      <w:pPr>
        <w:pStyle w:val="12"/>
        <w:pageBreakBefore w:val="0"/>
        <w:kinsoku/>
        <w:wordWrap/>
        <w:overflowPunct/>
        <w:topLinePunct w:val="0"/>
        <w:autoSpaceDE/>
        <w:autoSpaceDN/>
        <w:bidi w:val="0"/>
        <w:snapToGrid w:val="0"/>
        <w:spacing w:line="360" w:lineRule="auto"/>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3303CC08">
      <w:pPr>
        <w:pStyle w:val="12"/>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0DBE41A1">
      <w:pPr>
        <w:pStyle w:val="12"/>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71C31C49">
      <w:pPr>
        <w:pStyle w:val="12"/>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283CEA52">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64FEDD20">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5</w:t>
      </w:r>
      <w:r>
        <w:rPr>
          <w:rFonts w:hint="eastAsia" w:ascii="宋体" w:hAnsi="宋体" w:eastAsia="宋体" w:cs="宋体"/>
          <w:b/>
          <w:color w:val="auto"/>
          <w:sz w:val="21"/>
          <w:szCs w:val="21"/>
          <w:highlight w:val="none"/>
        </w:rPr>
        <w:t>：</w:t>
      </w:r>
      <w:r>
        <w:rPr>
          <w:rFonts w:hint="eastAsia" w:ascii="宋体" w:hAnsi="宋体" w:eastAsia="宋体" w:cs="宋体"/>
          <w:b/>
          <w:bCs/>
          <w:color w:val="auto"/>
          <w:sz w:val="21"/>
          <w:szCs w:val="21"/>
          <w:highlight w:val="none"/>
          <w:lang w:val="zh-CN"/>
        </w:rPr>
        <w:t>投标人自觉抵制政府采购领域商业贿赂行为承诺书</w:t>
      </w:r>
    </w:p>
    <w:p w14:paraId="1E57C734">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2A92210F">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center"/>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bCs/>
          <w:color w:val="auto"/>
          <w:sz w:val="21"/>
          <w:szCs w:val="21"/>
          <w:highlight w:val="none"/>
          <w:lang w:val="zh-CN"/>
        </w:rPr>
        <w:t>投标人自觉抵制政府采购领域商业贿赂行为承诺书</w:t>
      </w:r>
    </w:p>
    <w:p w14:paraId="0719FA11">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海口市政府采购中心</w:t>
      </w:r>
      <w:r>
        <w:rPr>
          <w:rFonts w:hint="eastAsia" w:ascii="宋体" w:hAnsi="宋体" w:eastAsia="宋体" w:cs="宋体"/>
          <w:b w:val="0"/>
          <w:bCs w:val="0"/>
          <w:color w:val="auto"/>
          <w:sz w:val="21"/>
          <w:szCs w:val="21"/>
          <w:highlight w:val="none"/>
          <w:lang w:val="zh-CN"/>
        </w:rPr>
        <w:t>：</w:t>
      </w:r>
    </w:p>
    <w:p w14:paraId="54378F1E">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代理机构组织的政府采购活动中，我方庄重承诺：</w:t>
      </w:r>
    </w:p>
    <w:p w14:paraId="6BA5EF42">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一、依法参与政府采购活动，遵纪守法，诚信经营，公平竞争。</w:t>
      </w:r>
    </w:p>
    <w:p w14:paraId="7CC6CBE7">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二、不向采购单位、采购代理机构和政府采购评审专家提供任何形式的商业贿赂；对索取或接受商业贿赂的单位和个人，及时向政府采购监督管理部门和纪检监察机关举报。</w:t>
      </w:r>
    </w:p>
    <w:p w14:paraId="24A60CC9">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三、不以提供虚假资质文件等形式参与政府采购活动，不以虚假材料谋取中标。</w:t>
      </w:r>
    </w:p>
    <w:p w14:paraId="42FB29DD">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四、不采取不正当手段诋毁、排挤其它投标人，与其它参与政府采购活动投标人保持良性的竞争关系。</w:t>
      </w:r>
    </w:p>
    <w:p w14:paraId="496D9D00">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五、不与采购单位、采购代理机构和政府采购评审专家恶意串通，自觉维护政府采购公平竞争的市场秩序。</w:t>
      </w:r>
    </w:p>
    <w:p w14:paraId="4E83195E">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六、不与其它投标人串通采取围标、陪标等商业欺诈手段谋取中标，积极维护国家利益、社会公共利益和采购单位的合法权益。</w:t>
      </w:r>
    </w:p>
    <w:p w14:paraId="739A3C04">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七、严格履行政府采购合同约定义务，不在政府采购合同执行过程中采取降低质量或标准、减少数量、拖延交付时间等方式损害采购单位的利益，并自觉承担违约责任。</w:t>
      </w:r>
    </w:p>
    <w:p w14:paraId="15974C16">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八、自觉接受并积极配合政府采购监督管理部门和纪检监察机关依法实施的监督检查，如实反映情况，及时提供有关证明材料。</w:t>
      </w:r>
    </w:p>
    <w:p w14:paraId="063CD93B">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p>
    <w:p w14:paraId="5C0244C1">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val="zh-CN"/>
        </w:rPr>
        <w:t>投标人名称（加盖公章）：</w:t>
      </w:r>
      <w:r>
        <w:rPr>
          <w:rFonts w:hint="eastAsia" w:ascii="宋体" w:hAnsi="宋体" w:eastAsia="宋体" w:cs="宋体"/>
          <w:b w:val="0"/>
          <w:bCs w:val="0"/>
          <w:color w:val="auto"/>
          <w:sz w:val="21"/>
          <w:szCs w:val="21"/>
          <w:highlight w:val="none"/>
          <w:u w:val="single"/>
          <w:lang w:val="en-US" w:eastAsia="zh-CN"/>
        </w:rPr>
        <w:t xml:space="preserve">                         </w:t>
      </w:r>
    </w:p>
    <w:p w14:paraId="0AAC7F16">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p>
    <w:p w14:paraId="15D56962">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val="0"/>
          <w:bCs w:val="0"/>
          <w:color w:val="auto"/>
          <w:sz w:val="21"/>
          <w:szCs w:val="21"/>
          <w:highlight w:val="none"/>
          <w:lang w:val="zh-CN"/>
        </w:rPr>
        <w:t>日期：</w:t>
      </w:r>
      <w:r>
        <w:rPr>
          <w:rFonts w:hint="eastAsia" w:ascii="宋体" w:hAnsi="宋体" w:eastAsia="宋体" w:cs="宋体"/>
          <w:b w:val="0"/>
          <w:bCs w:val="0"/>
          <w:color w:val="auto"/>
          <w:sz w:val="21"/>
          <w:szCs w:val="21"/>
          <w:highlight w:val="none"/>
          <w:u w:val="single"/>
          <w:lang w:val="en-US" w:eastAsia="zh-CN"/>
        </w:rPr>
        <w:t xml:space="preserve">                               </w:t>
      </w:r>
    </w:p>
    <w:p w14:paraId="2897C494">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15BD5A6">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6945AB80">
      <w:pPr>
        <w:pStyle w:val="12"/>
        <w:pageBreakBefore w:val="0"/>
        <w:kinsoku/>
        <w:wordWrap/>
        <w:overflowPunct/>
        <w:topLinePunct w:val="0"/>
        <w:autoSpaceDE/>
        <w:autoSpaceDN/>
        <w:bidi w:val="0"/>
        <w:snapToGrid w:val="0"/>
        <w:spacing w:line="360" w:lineRule="auto"/>
        <w:jc w:val="both"/>
        <w:textAlignment w:val="auto"/>
        <w:outlineLvl w:val="0"/>
        <w:rPr>
          <w:rFonts w:hint="eastAsia" w:ascii="宋体" w:hAnsi="宋体" w:eastAsia="宋体" w:cs="宋体"/>
          <w:b/>
          <w:bCs/>
          <w:color w:val="auto"/>
          <w:sz w:val="21"/>
          <w:szCs w:val="21"/>
          <w:highlight w:val="none"/>
          <w:lang w:val="en-US" w:eastAsia="zh-CN"/>
        </w:rPr>
      </w:pPr>
    </w:p>
    <w:p w14:paraId="24D6AAE0">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bCs/>
          <w:color w:val="auto"/>
          <w:sz w:val="21"/>
          <w:szCs w:val="21"/>
          <w:highlight w:val="none"/>
          <w:lang w:val="en-US" w:eastAsia="zh-CN"/>
        </w:rPr>
        <w:t>格式6：</w:t>
      </w:r>
      <w:r>
        <w:rPr>
          <w:rFonts w:hint="eastAsia" w:ascii="宋体" w:hAnsi="宋体" w:eastAsia="宋体" w:cs="宋体"/>
          <w:b/>
          <w:color w:val="auto"/>
          <w:sz w:val="21"/>
          <w:szCs w:val="21"/>
          <w:highlight w:val="none"/>
        </w:rPr>
        <w:t>技术响应差异表</w:t>
      </w:r>
    </w:p>
    <w:p w14:paraId="2ADE6470">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   </w:t>
      </w:r>
    </w:p>
    <w:p w14:paraId="7FE579DA">
      <w:pPr>
        <w:pStyle w:val="12"/>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技术响应差异表</w:t>
      </w:r>
    </w:p>
    <w:p w14:paraId="0C64EC0F">
      <w:pPr>
        <w:pStyle w:val="7"/>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bookmarkStart w:id="9" w:name="_Toc246826158"/>
      <w:bookmarkStart w:id="10" w:name="_Toc246825850"/>
    </w:p>
    <w:p w14:paraId="6EBAF381">
      <w:pPr>
        <w:pStyle w:val="7"/>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项目名称:                                   项目编号（包号</w:t>
      </w:r>
      <w:r>
        <w:rPr>
          <w:rFonts w:hint="eastAsia" w:ascii="宋体" w:hAnsi="宋体" w:eastAsia="宋体" w:cs="宋体"/>
          <w:bCs/>
          <w:color w:val="auto"/>
          <w:sz w:val="21"/>
          <w:szCs w:val="21"/>
          <w:highlight w:val="none"/>
          <w:lang w:eastAsia="zh-CN"/>
        </w:rPr>
        <w:t>，如有</w:t>
      </w:r>
      <w:r>
        <w:rPr>
          <w:rFonts w:hint="eastAsia" w:ascii="宋体" w:hAnsi="宋体" w:eastAsia="宋体" w:cs="宋体"/>
          <w:bCs/>
          <w:color w:val="auto"/>
          <w:sz w:val="21"/>
          <w:szCs w:val="21"/>
          <w:highlight w:val="none"/>
        </w:rPr>
        <w:t>）：</w:t>
      </w:r>
      <w:bookmarkEnd w:id="9"/>
      <w:bookmarkEnd w:id="10"/>
      <w:r>
        <w:rPr>
          <w:rFonts w:hint="eastAsia" w:ascii="宋体" w:hAnsi="宋体" w:eastAsia="宋体" w:cs="宋体"/>
          <w:bCs/>
          <w:color w:val="auto"/>
          <w:sz w:val="21"/>
          <w:szCs w:val="21"/>
          <w:highlight w:val="none"/>
        </w:rPr>
        <w:t xml:space="preserve"> </w:t>
      </w:r>
    </w:p>
    <w:tbl>
      <w:tblPr>
        <w:tblStyle w:val="10"/>
        <w:tblW w:w="0" w:type="auto"/>
        <w:tblInd w:w="93" w:type="dxa"/>
        <w:tblLayout w:type="fixed"/>
        <w:tblCellMar>
          <w:top w:w="0" w:type="dxa"/>
          <w:left w:w="108" w:type="dxa"/>
          <w:bottom w:w="0" w:type="dxa"/>
          <w:right w:w="108" w:type="dxa"/>
        </w:tblCellMar>
      </w:tblPr>
      <w:tblGrid>
        <w:gridCol w:w="750"/>
        <w:gridCol w:w="1261"/>
        <w:gridCol w:w="1800"/>
        <w:gridCol w:w="1800"/>
        <w:gridCol w:w="1080"/>
        <w:gridCol w:w="825"/>
        <w:gridCol w:w="795"/>
      </w:tblGrid>
      <w:tr w14:paraId="5E26691C">
        <w:tblPrEx>
          <w:tblCellMar>
            <w:top w:w="0" w:type="dxa"/>
            <w:left w:w="108" w:type="dxa"/>
            <w:bottom w:w="0" w:type="dxa"/>
            <w:right w:w="108" w:type="dxa"/>
          </w:tblCellMar>
        </w:tblPrEx>
        <w:trPr>
          <w:trHeight w:val="615" w:hRule="atLeast"/>
        </w:trPr>
        <w:tc>
          <w:tcPr>
            <w:tcW w:w="750" w:type="dxa"/>
            <w:tcBorders>
              <w:top w:val="single" w:color="auto" w:sz="4" w:space="0"/>
              <w:left w:val="single" w:color="auto" w:sz="4" w:space="0"/>
              <w:bottom w:val="single" w:color="auto" w:sz="4" w:space="0"/>
              <w:right w:val="single" w:color="auto" w:sz="4" w:space="0"/>
            </w:tcBorders>
            <w:noWrap w:val="0"/>
            <w:vAlign w:val="center"/>
          </w:tcPr>
          <w:p w14:paraId="189ED6D8">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1</w:t>
            </w:r>
          </w:p>
        </w:tc>
        <w:tc>
          <w:tcPr>
            <w:tcW w:w="1261" w:type="dxa"/>
            <w:tcBorders>
              <w:top w:val="single" w:color="auto" w:sz="4" w:space="0"/>
              <w:left w:val="nil"/>
              <w:bottom w:val="single" w:color="auto" w:sz="4" w:space="0"/>
              <w:right w:val="single" w:color="auto" w:sz="4" w:space="0"/>
            </w:tcBorders>
            <w:noWrap w:val="0"/>
            <w:vAlign w:val="center"/>
          </w:tcPr>
          <w:p w14:paraId="768DFF58">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sz w:val="21"/>
                <w:szCs w:val="21"/>
                <w:highlight w:val="none"/>
                <w:lang w:val="en-US" w:eastAsia="zh-CN"/>
              </w:rPr>
              <w:t>2</w:t>
            </w:r>
          </w:p>
        </w:tc>
        <w:tc>
          <w:tcPr>
            <w:tcW w:w="1800" w:type="dxa"/>
            <w:tcBorders>
              <w:top w:val="single" w:color="auto" w:sz="4" w:space="0"/>
              <w:left w:val="nil"/>
              <w:bottom w:val="single" w:color="auto" w:sz="4" w:space="0"/>
              <w:right w:val="single" w:color="auto" w:sz="4" w:space="0"/>
            </w:tcBorders>
            <w:noWrap w:val="0"/>
            <w:vAlign w:val="center"/>
          </w:tcPr>
          <w:p w14:paraId="47112731">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w:t>
            </w:r>
          </w:p>
        </w:tc>
        <w:tc>
          <w:tcPr>
            <w:tcW w:w="1800" w:type="dxa"/>
            <w:tcBorders>
              <w:top w:val="single" w:color="auto" w:sz="4" w:space="0"/>
              <w:left w:val="nil"/>
              <w:bottom w:val="single" w:color="auto" w:sz="4" w:space="0"/>
              <w:right w:val="single" w:color="auto" w:sz="4" w:space="0"/>
            </w:tcBorders>
            <w:noWrap w:val="0"/>
            <w:vAlign w:val="center"/>
          </w:tcPr>
          <w:p w14:paraId="55521676">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w:t>
            </w:r>
          </w:p>
        </w:tc>
        <w:tc>
          <w:tcPr>
            <w:tcW w:w="1080" w:type="dxa"/>
            <w:tcBorders>
              <w:top w:val="single" w:color="auto" w:sz="4" w:space="0"/>
              <w:left w:val="nil"/>
              <w:bottom w:val="single" w:color="auto" w:sz="4" w:space="0"/>
              <w:right w:val="single" w:color="auto" w:sz="4" w:space="0"/>
            </w:tcBorders>
            <w:noWrap w:val="0"/>
            <w:vAlign w:val="center"/>
          </w:tcPr>
          <w:p w14:paraId="1F33B39F">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w:t>
            </w:r>
          </w:p>
        </w:tc>
        <w:tc>
          <w:tcPr>
            <w:tcW w:w="825" w:type="dxa"/>
            <w:tcBorders>
              <w:top w:val="single" w:color="auto" w:sz="4" w:space="0"/>
              <w:left w:val="nil"/>
              <w:bottom w:val="single" w:color="auto" w:sz="4" w:space="0"/>
              <w:right w:val="single" w:color="auto" w:sz="4" w:space="0"/>
            </w:tcBorders>
            <w:noWrap w:val="0"/>
            <w:vAlign w:val="center"/>
          </w:tcPr>
          <w:p w14:paraId="2A36E586">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6</w:t>
            </w:r>
          </w:p>
        </w:tc>
        <w:tc>
          <w:tcPr>
            <w:tcW w:w="795" w:type="dxa"/>
            <w:tcBorders>
              <w:top w:val="single" w:color="auto" w:sz="4" w:space="0"/>
              <w:left w:val="single" w:color="auto" w:sz="4" w:space="0"/>
              <w:bottom w:val="single" w:color="auto" w:sz="4" w:space="0"/>
              <w:right w:val="single" w:color="auto" w:sz="4" w:space="0"/>
            </w:tcBorders>
            <w:noWrap w:val="0"/>
            <w:vAlign w:val="center"/>
          </w:tcPr>
          <w:p w14:paraId="4DCF7834">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7</w:t>
            </w:r>
          </w:p>
        </w:tc>
      </w:tr>
      <w:tr w14:paraId="654520EC">
        <w:tblPrEx>
          <w:tblCellMar>
            <w:top w:w="0" w:type="dxa"/>
            <w:left w:w="108" w:type="dxa"/>
            <w:bottom w:w="0" w:type="dxa"/>
            <w:right w:w="108" w:type="dxa"/>
          </w:tblCellMar>
        </w:tblPrEx>
        <w:trPr>
          <w:trHeight w:val="615" w:hRule="atLeast"/>
        </w:trPr>
        <w:tc>
          <w:tcPr>
            <w:tcW w:w="750" w:type="dxa"/>
            <w:tcBorders>
              <w:top w:val="single" w:color="auto" w:sz="4" w:space="0"/>
              <w:left w:val="single" w:color="auto" w:sz="4" w:space="0"/>
              <w:bottom w:val="single" w:color="auto" w:sz="4" w:space="0"/>
              <w:right w:val="single" w:color="auto" w:sz="4" w:space="0"/>
            </w:tcBorders>
            <w:noWrap w:val="0"/>
            <w:vAlign w:val="center"/>
          </w:tcPr>
          <w:p w14:paraId="06074792">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序号</w:t>
            </w:r>
          </w:p>
        </w:tc>
        <w:tc>
          <w:tcPr>
            <w:tcW w:w="1261" w:type="dxa"/>
            <w:tcBorders>
              <w:top w:val="single" w:color="auto" w:sz="4" w:space="0"/>
              <w:left w:val="nil"/>
              <w:bottom w:val="single" w:color="auto" w:sz="4" w:space="0"/>
              <w:right w:val="single" w:color="auto" w:sz="4" w:space="0"/>
            </w:tcBorders>
            <w:noWrap w:val="0"/>
            <w:vAlign w:val="center"/>
          </w:tcPr>
          <w:p w14:paraId="6444AF98">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sz w:val="21"/>
                <w:szCs w:val="21"/>
                <w:highlight w:val="none"/>
              </w:rPr>
              <w:t>货物名称</w:t>
            </w:r>
          </w:p>
        </w:tc>
        <w:tc>
          <w:tcPr>
            <w:tcW w:w="1800" w:type="dxa"/>
            <w:tcBorders>
              <w:top w:val="single" w:color="auto" w:sz="4" w:space="0"/>
              <w:left w:val="nil"/>
              <w:bottom w:val="single" w:color="auto" w:sz="4" w:space="0"/>
              <w:right w:val="single" w:color="auto" w:sz="4" w:space="0"/>
            </w:tcBorders>
            <w:noWrap w:val="0"/>
            <w:vAlign w:val="center"/>
          </w:tcPr>
          <w:p w14:paraId="5F870E64">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采购文件技术参数及要求</w:t>
            </w:r>
          </w:p>
        </w:tc>
        <w:tc>
          <w:tcPr>
            <w:tcW w:w="1800" w:type="dxa"/>
            <w:tcBorders>
              <w:top w:val="single" w:color="auto" w:sz="4" w:space="0"/>
              <w:left w:val="nil"/>
              <w:bottom w:val="single" w:color="auto" w:sz="4" w:space="0"/>
              <w:right w:val="single" w:color="auto" w:sz="4" w:space="0"/>
            </w:tcBorders>
            <w:noWrap w:val="0"/>
            <w:vAlign w:val="center"/>
          </w:tcPr>
          <w:p w14:paraId="111BE97B">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投标产品性能指标及技术参数</w:t>
            </w:r>
          </w:p>
        </w:tc>
        <w:tc>
          <w:tcPr>
            <w:tcW w:w="1080" w:type="dxa"/>
            <w:tcBorders>
              <w:top w:val="single" w:color="auto" w:sz="4" w:space="0"/>
              <w:left w:val="nil"/>
              <w:bottom w:val="single" w:color="auto" w:sz="4" w:space="0"/>
              <w:right w:val="single" w:color="auto" w:sz="4" w:space="0"/>
            </w:tcBorders>
            <w:noWrap w:val="0"/>
            <w:vAlign w:val="center"/>
          </w:tcPr>
          <w:p w14:paraId="05075ADB">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正负偏离</w:t>
            </w:r>
          </w:p>
        </w:tc>
        <w:tc>
          <w:tcPr>
            <w:tcW w:w="825" w:type="dxa"/>
            <w:tcBorders>
              <w:top w:val="single" w:color="auto" w:sz="4" w:space="0"/>
              <w:left w:val="nil"/>
              <w:bottom w:val="single" w:color="auto" w:sz="4" w:space="0"/>
              <w:right w:val="single" w:color="auto" w:sz="4" w:space="0"/>
            </w:tcBorders>
            <w:noWrap w:val="0"/>
            <w:vAlign w:val="center"/>
          </w:tcPr>
          <w:p w14:paraId="342219DF">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偏离说明</w:t>
            </w:r>
          </w:p>
        </w:tc>
        <w:tc>
          <w:tcPr>
            <w:tcW w:w="795" w:type="dxa"/>
            <w:tcBorders>
              <w:top w:val="single" w:color="auto" w:sz="4" w:space="0"/>
              <w:left w:val="single" w:color="auto" w:sz="4" w:space="0"/>
              <w:bottom w:val="single" w:color="auto" w:sz="4" w:space="0"/>
              <w:right w:val="single" w:color="auto" w:sz="4" w:space="0"/>
            </w:tcBorders>
            <w:noWrap w:val="0"/>
            <w:vAlign w:val="center"/>
          </w:tcPr>
          <w:p w14:paraId="2E3279E4">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查阅指引</w:t>
            </w:r>
          </w:p>
        </w:tc>
      </w:tr>
      <w:tr w14:paraId="4124482F">
        <w:tblPrEx>
          <w:tblCellMar>
            <w:top w:w="0" w:type="dxa"/>
            <w:left w:w="108" w:type="dxa"/>
            <w:bottom w:w="0" w:type="dxa"/>
            <w:right w:w="108" w:type="dxa"/>
          </w:tblCellMar>
        </w:tblPrEx>
        <w:trPr>
          <w:trHeight w:val="402" w:hRule="atLeast"/>
        </w:trPr>
        <w:tc>
          <w:tcPr>
            <w:tcW w:w="750" w:type="dxa"/>
            <w:tcBorders>
              <w:top w:val="nil"/>
              <w:left w:val="single" w:color="auto" w:sz="4" w:space="0"/>
              <w:bottom w:val="single" w:color="auto" w:sz="4" w:space="0"/>
              <w:right w:val="single" w:color="auto" w:sz="4" w:space="0"/>
            </w:tcBorders>
            <w:noWrap w:val="0"/>
            <w:vAlign w:val="top"/>
          </w:tcPr>
          <w:p w14:paraId="30BA9290">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w:t>
            </w:r>
          </w:p>
        </w:tc>
        <w:tc>
          <w:tcPr>
            <w:tcW w:w="1261" w:type="dxa"/>
            <w:tcBorders>
              <w:top w:val="nil"/>
              <w:left w:val="nil"/>
              <w:bottom w:val="single" w:color="auto" w:sz="4" w:space="0"/>
              <w:right w:val="single" w:color="auto" w:sz="4" w:space="0"/>
            </w:tcBorders>
            <w:noWrap w:val="0"/>
            <w:vAlign w:val="top"/>
          </w:tcPr>
          <w:p w14:paraId="092801F8">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800" w:type="dxa"/>
            <w:tcBorders>
              <w:top w:val="nil"/>
              <w:left w:val="nil"/>
              <w:bottom w:val="single" w:color="auto" w:sz="4" w:space="0"/>
              <w:right w:val="single" w:color="auto" w:sz="4" w:space="0"/>
            </w:tcBorders>
            <w:noWrap w:val="0"/>
            <w:vAlign w:val="top"/>
          </w:tcPr>
          <w:p w14:paraId="7778DF49">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w:t>
            </w:r>
          </w:p>
        </w:tc>
        <w:tc>
          <w:tcPr>
            <w:tcW w:w="1800" w:type="dxa"/>
            <w:tcBorders>
              <w:top w:val="nil"/>
              <w:left w:val="nil"/>
              <w:bottom w:val="single" w:color="auto" w:sz="4" w:space="0"/>
              <w:right w:val="single" w:color="auto" w:sz="4" w:space="0"/>
            </w:tcBorders>
            <w:noWrap w:val="0"/>
            <w:vAlign w:val="top"/>
          </w:tcPr>
          <w:p w14:paraId="2172C192">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w:t>
            </w:r>
          </w:p>
        </w:tc>
        <w:tc>
          <w:tcPr>
            <w:tcW w:w="1080" w:type="dxa"/>
            <w:tcBorders>
              <w:top w:val="nil"/>
              <w:left w:val="nil"/>
              <w:bottom w:val="single" w:color="auto" w:sz="4" w:space="0"/>
              <w:right w:val="single" w:color="auto" w:sz="4" w:space="0"/>
            </w:tcBorders>
            <w:noWrap w:val="0"/>
            <w:vAlign w:val="top"/>
          </w:tcPr>
          <w:p w14:paraId="7DF0D844">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w:t>
            </w:r>
          </w:p>
        </w:tc>
        <w:tc>
          <w:tcPr>
            <w:tcW w:w="825" w:type="dxa"/>
            <w:tcBorders>
              <w:top w:val="nil"/>
              <w:left w:val="nil"/>
              <w:bottom w:val="single" w:color="auto" w:sz="4" w:space="0"/>
              <w:right w:val="single" w:color="auto" w:sz="4" w:space="0"/>
            </w:tcBorders>
            <w:noWrap w:val="0"/>
            <w:vAlign w:val="top"/>
          </w:tcPr>
          <w:p w14:paraId="48A0EFF9">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795" w:type="dxa"/>
            <w:tcBorders>
              <w:top w:val="nil"/>
              <w:left w:val="single" w:color="auto" w:sz="4" w:space="0"/>
              <w:bottom w:val="single" w:color="auto" w:sz="4" w:space="0"/>
              <w:right w:val="single" w:color="auto" w:sz="4" w:space="0"/>
            </w:tcBorders>
            <w:noWrap w:val="0"/>
            <w:vAlign w:val="top"/>
          </w:tcPr>
          <w:p w14:paraId="5934278B">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w:t>
            </w:r>
          </w:p>
        </w:tc>
      </w:tr>
      <w:tr w14:paraId="4E2CCC83">
        <w:tblPrEx>
          <w:tblCellMar>
            <w:top w:w="0" w:type="dxa"/>
            <w:left w:w="108" w:type="dxa"/>
            <w:bottom w:w="0" w:type="dxa"/>
            <w:right w:w="108" w:type="dxa"/>
          </w:tblCellMar>
        </w:tblPrEx>
        <w:trPr>
          <w:trHeight w:val="402" w:hRule="atLeast"/>
        </w:trPr>
        <w:tc>
          <w:tcPr>
            <w:tcW w:w="750" w:type="dxa"/>
            <w:tcBorders>
              <w:top w:val="nil"/>
              <w:left w:val="single" w:color="auto" w:sz="4" w:space="0"/>
              <w:bottom w:val="single" w:color="auto" w:sz="4" w:space="0"/>
              <w:right w:val="single" w:color="auto" w:sz="4" w:space="0"/>
            </w:tcBorders>
            <w:noWrap w:val="0"/>
            <w:vAlign w:val="top"/>
          </w:tcPr>
          <w:p w14:paraId="0C52668C">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261" w:type="dxa"/>
            <w:tcBorders>
              <w:top w:val="nil"/>
              <w:left w:val="nil"/>
              <w:bottom w:val="single" w:color="auto" w:sz="4" w:space="0"/>
              <w:right w:val="single" w:color="auto" w:sz="4" w:space="0"/>
            </w:tcBorders>
            <w:noWrap w:val="0"/>
            <w:vAlign w:val="top"/>
          </w:tcPr>
          <w:p w14:paraId="12D8C2FF">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800" w:type="dxa"/>
            <w:tcBorders>
              <w:top w:val="nil"/>
              <w:left w:val="nil"/>
              <w:bottom w:val="single" w:color="auto" w:sz="4" w:space="0"/>
              <w:right w:val="single" w:color="auto" w:sz="4" w:space="0"/>
            </w:tcBorders>
            <w:noWrap w:val="0"/>
            <w:vAlign w:val="top"/>
          </w:tcPr>
          <w:p w14:paraId="6BBA2656">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800" w:type="dxa"/>
            <w:tcBorders>
              <w:top w:val="nil"/>
              <w:left w:val="nil"/>
              <w:bottom w:val="single" w:color="auto" w:sz="4" w:space="0"/>
              <w:right w:val="single" w:color="auto" w:sz="4" w:space="0"/>
            </w:tcBorders>
            <w:noWrap w:val="0"/>
            <w:vAlign w:val="top"/>
          </w:tcPr>
          <w:p w14:paraId="0A1E97BA">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080" w:type="dxa"/>
            <w:tcBorders>
              <w:top w:val="nil"/>
              <w:left w:val="nil"/>
              <w:bottom w:val="single" w:color="auto" w:sz="4" w:space="0"/>
              <w:right w:val="single" w:color="auto" w:sz="4" w:space="0"/>
            </w:tcBorders>
            <w:noWrap w:val="0"/>
            <w:vAlign w:val="top"/>
          </w:tcPr>
          <w:p w14:paraId="4BA27105">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825" w:type="dxa"/>
            <w:tcBorders>
              <w:top w:val="nil"/>
              <w:left w:val="nil"/>
              <w:bottom w:val="single" w:color="auto" w:sz="4" w:space="0"/>
              <w:right w:val="single" w:color="auto" w:sz="4" w:space="0"/>
            </w:tcBorders>
            <w:noWrap w:val="0"/>
            <w:vAlign w:val="top"/>
          </w:tcPr>
          <w:p w14:paraId="4475ABC6">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795" w:type="dxa"/>
            <w:tcBorders>
              <w:top w:val="nil"/>
              <w:left w:val="single" w:color="auto" w:sz="4" w:space="0"/>
              <w:bottom w:val="single" w:color="auto" w:sz="4" w:space="0"/>
              <w:right w:val="single" w:color="auto" w:sz="4" w:space="0"/>
            </w:tcBorders>
            <w:noWrap w:val="0"/>
            <w:vAlign w:val="top"/>
          </w:tcPr>
          <w:p w14:paraId="5F68216E">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r>
      <w:tr w14:paraId="36143BE7">
        <w:tblPrEx>
          <w:tblCellMar>
            <w:top w:w="0" w:type="dxa"/>
            <w:left w:w="108" w:type="dxa"/>
            <w:bottom w:w="0" w:type="dxa"/>
            <w:right w:w="108" w:type="dxa"/>
          </w:tblCellMar>
        </w:tblPrEx>
        <w:trPr>
          <w:trHeight w:val="402" w:hRule="atLeast"/>
        </w:trPr>
        <w:tc>
          <w:tcPr>
            <w:tcW w:w="750" w:type="dxa"/>
            <w:tcBorders>
              <w:top w:val="single" w:color="auto" w:sz="4" w:space="0"/>
              <w:left w:val="single" w:color="auto" w:sz="4" w:space="0"/>
              <w:bottom w:val="single" w:color="auto" w:sz="4" w:space="0"/>
              <w:right w:val="single" w:color="auto" w:sz="4" w:space="0"/>
            </w:tcBorders>
            <w:noWrap w:val="0"/>
            <w:vAlign w:val="top"/>
          </w:tcPr>
          <w:p w14:paraId="4B98C956">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261" w:type="dxa"/>
            <w:tcBorders>
              <w:top w:val="single" w:color="auto" w:sz="4" w:space="0"/>
              <w:left w:val="nil"/>
              <w:bottom w:val="single" w:color="auto" w:sz="4" w:space="0"/>
              <w:right w:val="single" w:color="auto" w:sz="4" w:space="0"/>
            </w:tcBorders>
            <w:noWrap w:val="0"/>
            <w:vAlign w:val="top"/>
          </w:tcPr>
          <w:p w14:paraId="7954117F">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800" w:type="dxa"/>
            <w:tcBorders>
              <w:top w:val="single" w:color="auto" w:sz="4" w:space="0"/>
              <w:left w:val="nil"/>
              <w:bottom w:val="single" w:color="auto" w:sz="4" w:space="0"/>
              <w:right w:val="single" w:color="auto" w:sz="4" w:space="0"/>
            </w:tcBorders>
            <w:noWrap w:val="0"/>
            <w:vAlign w:val="top"/>
          </w:tcPr>
          <w:p w14:paraId="1672C19E">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800" w:type="dxa"/>
            <w:tcBorders>
              <w:top w:val="single" w:color="auto" w:sz="4" w:space="0"/>
              <w:left w:val="nil"/>
              <w:bottom w:val="single" w:color="auto" w:sz="4" w:space="0"/>
              <w:right w:val="single" w:color="auto" w:sz="4" w:space="0"/>
            </w:tcBorders>
            <w:noWrap w:val="0"/>
            <w:vAlign w:val="top"/>
          </w:tcPr>
          <w:p w14:paraId="5EF77FC7">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080" w:type="dxa"/>
            <w:tcBorders>
              <w:top w:val="single" w:color="auto" w:sz="4" w:space="0"/>
              <w:left w:val="nil"/>
              <w:bottom w:val="single" w:color="auto" w:sz="4" w:space="0"/>
              <w:right w:val="single" w:color="auto" w:sz="4" w:space="0"/>
            </w:tcBorders>
            <w:noWrap w:val="0"/>
            <w:vAlign w:val="top"/>
          </w:tcPr>
          <w:p w14:paraId="093B86EB">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825" w:type="dxa"/>
            <w:tcBorders>
              <w:top w:val="single" w:color="auto" w:sz="4" w:space="0"/>
              <w:left w:val="nil"/>
              <w:bottom w:val="single" w:color="auto" w:sz="4" w:space="0"/>
              <w:right w:val="single" w:color="auto" w:sz="4" w:space="0"/>
            </w:tcBorders>
            <w:noWrap w:val="0"/>
            <w:vAlign w:val="top"/>
          </w:tcPr>
          <w:p w14:paraId="01FE7C64">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795" w:type="dxa"/>
            <w:tcBorders>
              <w:top w:val="single" w:color="auto" w:sz="4" w:space="0"/>
              <w:left w:val="single" w:color="auto" w:sz="4" w:space="0"/>
              <w:bottom w:val="single" w:color="auto" w:sz="4" w:space="0"/>
              <w:right w:val="single" w:color="auto" w:sz="4" w:space="0"/>
            </w:tcBorders>
            <w:noWrap w:val="0"/>
            <w:vAlign w:val="top"/>
          </w:tcPr>
          <w:p w14:paraId="3E23FB77">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r>
    </w:tbl>
    <w:p w14:paraId="520181E7">
      <w:pPr>
        <w:pStyle w:val="7"/>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530DCC39">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要求：</w:t>
      </w:r>
    </w:p>
    <w:p w14:paraId="735788CF">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1、请根据投标产品的实际性能指标及技术参数，逐条对应采购文件“采购需求”中</w:t>
      </w:r>
      <w:r>
        <w:rPr>
          <w:rFonts w:hint="eastAsia" w:ascii="宋体" w:hAnsi="宋体" w:eastAsia="宋体" w:cs="宋体"/>
          <w:bCs/>
          <w:color w:val="auto"/>
          <w:sz w:val="21"/>
          <w:szCs w:val="21"/>
          <w:highlight w:val="none"/>
          <w:lang w:eastAsia="zh-CN"/>
        </w:rPr>
        <w:t>的</w:t>
      </w:r>
      <w:r>
        <w:rPr>
          <w:rFonts w:hint="eastAsia" w:ascii="宋体" w:hAnsi="宋体" w:eastAsia="宋体" w:cs="宋体"/>
          <w:bCs/>
          <w:color w:val="auto"/>
          <w:sz w:val="21"/>
          <w:szCs w:val="21"/>
          <w:highlight w:val="none"/>
        </w:rPr>
        <w:t>技术参数及要求认真填写本表。如有不一致的，必须在“偏离说明”栏写清楚投标产品与采购需求之间的具体区别，不能只简单填写正偏离、无偏离或负偏离。</w:t>
      </w:r>
    </w:p>
    <w:p w14:paraId="040CEC46">
      <w:pPr>
        <w:pageBreakBefore w:val="0"/>
        <w:kinsoku/>
        <w:wordWrap/>
        <w:overflowPunct/>
        <w:topLinePunct w:val="0"/>
        <w:autoSpaceDE/>
        <w:autoSpaceDN/>
        <w:bidi w:val="0"/>
        <w:snapToGrid w:val="0"/>
        <w:spacing w:line="360" w:lineRule="auto"/>
        <w:ind w:firstLine="411" w:firstLineChars="196"/>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2、如有偏离必须如实反映在本表中。</w:t>
      </w:r>
    </w:p>
    <w:p w14:paraId="086C065C">
      <w:pPr>
        <w:pageBreakBefore w:val="0"/>
        <w:kinsoku/>
        <w:wordWrap/>
        <w:overflowPunct/>
        <w:topLinePunct w:val="0"/>
        <w:autoSpaceDE/>
        <w:autoSpaceDN/>
        <w:bidi w:val="0"/>
        <w:snapToGrid w:val="0"/>
        <w:spacing w:line="360" w:lineRule="auto"/>
        <w:ind w:firstLine="560"/>
        <w:textAlignment w:val="auto"/>
        <w:outlineLvl w:val="0"/>
        <w:rPr>
          <w:rFonts w:hint="eastAsia" w:ascii="宋体" w:hAnsi="宋体" w:eastAsia="宋体" w:cs="宋体"/>
          <w:bCs/>
          <w:color w:val="auto"/>
          <w:sz w:val="21"/>
          <w:szCs w:val="21"/>
          <w:highlight w:val="none"/>
        </w:rPr>
      </w:pPr>
    </w:p>
    <w:p w14:paraId="55C48CF5">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19CD053F">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投标人（加盖公章）：</w:t>
      </w:r>
      <w:r>
        <w:rPr>
          <w:rFonts w:hint="eastAsia" w:ascii="宋体" w:hAnsi="宋体" w:eastAsia="宋体" w:cs="宋体"/>
          <w:b w:val="0"/>
          <w:bCs w:val="0"/>
          <w:color w:val="auto"/>
          <w:sz w:val="21"/>
          <w:szCs w:val="21"/>
          <w:highlight w:val="none"/>
          <w:u w:val="single"/>
          <w:lang w:val="en-US" w:eastAsia="zh-CN"/>
        </w:rPr>
        <w:t xml:space="preserve">                         </w:t>
      </w:r>
    </w:p>
    <w:p w14:paraId="47D79BCA">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 xml:space="preserve">                                              </w:t>
      </w:r>
    </w:p>
    <w:p w14:paraId="22E2B2F1">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日期：</w:t>
      </w:r>
      <w:r>
        <w:rPr>
          <w:rFonts w:hint="eastAsia" w:ascii="宋体" w:hAnsi="宋体" w:eastAsia="宋体" w:cs="宋体"/>
          <w:b w:val="0"/>
          <w:bCs w:val="0"/>
          <w:color w:val="auto"/>
          <w:sz w:val="21"/>
          <w:szCs w:val="21"/>
          <w:highlight w:val="none"/>
          <w:u w:val="single"/>
          <w:lang w:val="en-US" w:eastAsia="zh-CN"/>
        </w:rPr>
        <w:t xml:space="preserve">                         </w:t>
      </w:r>
    </w:p>
    <w:p w14:paraId="35A321A3">
      <w:pPr>
        <w:pageBreakBefore w:val="0"/>
        <w:kinsoku/>
        <w:wordWrap/>
        <w:overflowPunct/>
        <w:topLinePunct w:val="0"/>
        <w:autoSpaceDE/>
        <w:autoSpaceDN/>
        <w:bidi w:val="0"/>
        <w:spacing w:line="360" w:lineRule="auto"/>
        <w:textAlignment w:val="auto"/>
        <w:outlineLvl w:val="0"/>
        <w:rPr>
          <w:rFonts w:hint="eastAsia" w:ascii="宋体" w:hAnsi="宋体" w:eastAsia="宋体" w:cs="宋体"/>
          <w:bCs/>
          <w:color w:val="auto"/>
          <w:sz w:val="21"/>
          <w:szCs w:val="21"/>
          <w:highlight w:val="none"/>
          <w:lang w:val="en-US" w:eastAsia="zh-CN"/>
        </w:rPr>
      </w:pPr>
      <w:r>
        <w:rPr>
          <w:rFonts w:hint="eastAsia" w:hAnsi="宋体" w:cs="宋体"/>
          <w:bCs/>
          <w:color w:val="auto"/>
          <w:sz w:val="21"/>
          <w:szCs w:val="21"/>
          <w:highlight w:val="none"/>
          <w:lang w:val="en-US" w:eastAsia="zh-CN"/>
        </w:rPr>
        <w:t xml:space="preserve"> </w:t>
      </w:r>
    </w:p>
    <w:p w14:paraId="583FD745">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       </w:t>
      </w:r>
    </w:p>
    <w:p w14:paraId="1FD51295">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A38E9F0">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1A652AB">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9AF828C">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23D90C0B">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893BD3B">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7F0EABB">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ABA7AE0">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1E0A765">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格式7：</w:t>
      </w:r>
      <w:r>
        <w:rPr>
          <w:rFonts w:hint="eastAsia" w:ascii="宋体" w:hAnsi="宋体" w:eastAsia="宋体" w:cs="宋体"/>
          <w:b/>
          <w:color w:val="auto"/>
          <w:sz w:val="21"/>
          <w:szCs w:val="21"/>
          <w:highlight w:val="none"/>
        </w:rPr>
        <w:t>中小企业声明函（货物）</w:t>
      </w:r>
      <w:r>
        <w:rPr>
          <w:rFonts w:hint="eastAsia" w:ascii="宋体" w:hAnsi="宋体" w:eastAsia="宋体" w:cs="宋体"/>
          <w:b/>
          <w:color w:val="auto"/>
          <w:sz w:val="21"/>
          <w:szCs w:val="21"/>
          <w:highlight w:val="none"/>
          <w:lang w:val="en-US" w:eastAsia="zh-CN"/>
        </w:rPr>
        <w:t xml:space="preserve">                  </w:t>
      </w:r>
    </w:p>
    <w:p w14:paraId="4DEE66CC">
      <w:pPr>
        <w:pageBreakBefore w:val="0"/>
        <w:kinsoku/>
        <w:wordWrap/>
        <w:overflowPunct/>
        <w:topLinePunct w:val="0"/>
        <w:autoSpaceDE/>
        <w:autoSpaceDN/>
        <w:bidi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中小企业声明函（货物）</w:t>
      </w:r>
    </w:p>
    <w:p w14:paraId="26D8A089">
      <w:pPr>
        <w:pStyle w:val="5"/>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本公司（联合体）郑重声明，根据《政府采购促进中小企业发展管理办法》（财库﹝2020﹞46 号）的规定，本公司（联合体）参加</w:t>
      </w:r>
      <w:r>
        <w:rPr>
          <w:rFonts w:hint="eastAsia" w:ascii="宋体" w:hAnsi="宋体" w:eastAsia="宋体" w:cs="宋体"/>
          <w:bCs/>
          <w:color w:val="auto"/>
          <w:sz w:val="21"/>
          <w:szCs w:val="21"/>
          <w:highlight w:val="none"/>
          <w:u w:val="single"/>
        </w:rPr>
        <w:t>（单位名称）</w:t>
      </w:r>
      <w:r>
        <w:rPr>
          <w:rFonts w:hint="eastAsia" w:ascii="宋体" w:hAnsi="宋体" w:eastAsia="宋体" w:cs="宋体"/>
          <w:bCs/>
          <w:color w:val="auto"/>
          <w:sz w:val="21"/>
          <w:szCs w:val="21"/>
          <w:highlight w:val="none"/>
        </w:rPr>
        <w:t>的</w:t>
      </w:r>
      <w:r>
        <w:rPr>
          <w:rFonts w:hint="eastAsia" w:ascii="宋体" w:hAnsi="宋体" w:eastAsia="宋体" w:cs="宋体"/>
          <w:bCs/>
          <w:color w:val="auto"/>
          <w:sz w:val="21"/>
          <w:szCs w:val="21"/>
          <w:highlight w:val="none"/>
          <w:u w:val="single"/>
        </w:rPr>
        <w:t>（项目名称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采购活动，提供的货物全部由符合政策要求的小微企业制造。相关企业（含联合体中的小微企业、签订分包意向协议的小微企业）的具体情况如下：</w:t>
      </w:r>
    </w:p>
    <w:p w14:paraId="0602A09B">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1. </w:t>
      </w:r>
      <w:r>
        <w:rPr>
          <w:rFonts w:hint="eastAsia" w:ascii="宋体" w:hAnsi="宋体" w:eastAsia="宋体" w:cs="宋体"/>
          <w:bCs/>
          <w:color w:val="auto"/>
          <w:sz w:val="21"/>
          <w:szCs w:val="21"/>
          <w:highlight w:val="none"/>
          <w:u w:val="single"/>
        </w:rPr>
        <w:t xml:space="preserve">（标的名称）   </w:t>
      </w:r>
      <w:r>
        <w:rPr>
          <w:rFonts w:hint="eastAsia" w:ascii="宋体" w:hAnsi="宋体" w:eastAsia="宋体" w:cs="宋体"/>
          <w:bCs/>
          <w:color w:val="auto"/>
          <w:sz w:val="21"/>
          <w:szCs w:val="21"/>
          <w:highlight w:val="none"/>
        </w:rPr>
        <w:t>，属于</w:t>
      </w:r>
      <w:r>
        <w:rPr>
          <w:rFonts w:hint="eastAsia" w:ascii="宋体" w:hAnsi="宋体" w:eastAsia="宋体" w:cs="宋体"/>
          <w:bCs/>
          <w:color w:val="auto"/>
          <w:sz w:val="21"/>
          <w:szCs w:val="21"/>
          <w:highlight w:val="none"/>
          <w:u w:val="single"/>
        </w:rPr>
        <w:t xml:space="preserve">（采购文件中明确的所属行业）  </w:t>
      </w:r>
      <w:r>
        <w:rPr>
          <w:rFonts w:hint="eastAsia" w:ascii="宋体" w:hAnsi="宋体" w:eastAsia="宋体" w:cs="宋体"/>
          <w:bCs/>
          <w:color w:val="auto"/>
          <w:sz w:val="21"/>
          <w:szCs w:val="21"/>
          <w:highlight w:val="none"/>
        </w:rPr>
        <w:t>；制造商为</w:t>
      </w:r>
      <w:r>
        <w:rPr>
          <w:rFonts w:hint="eastAsia" w:ascii="宋体" w:hAnsi="宋体" w:eastAsia="宋体" w:cs="宋体"/>
          <w:bCs/>
          <w:color w:val="auto"/>
          <w:sz w:val="21"/>
          <w:szCs w:val="21"/>
          <w:highlight w:val="none"/>
          <w:u w:val="single"/>
        </w:rPr>
        <w:t xml:space="preserve">（企业名称）  </w:t>
      </w:r>
      <w:r>
        <w:rPr>
          <w:rFonts w:hint="eastAsia" w:ascii="宋体" w:hAnsi="宋体" w:eastAsia="宋体" w:cs="宋体"/>
          <w:bCs/>
          <w:color w:val="auto"/>
          <w:sz w:val="21"/>
          <w:szCs w:val="21"/>
          <w:highlight w:val="none"/>
        </w:rPr>
        <w:t>，从业人员</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人，营业收入为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万元，资产总额为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万元，属于</w:t>
      </w:r>
      <w:r>
        <w:rPr>
          <w:rFonts w:hint="eastAsia" w:ascii="宋体" w:hAnsi="宋体" w:eastAsia="宋体" w:cs="宋体"/>
          <w:bCs/>
          <w:color w:val="auto"/>
          <w:sz w:val="21"/>
          <w:szCs w:val="21"/>
          <w:highlight w:val="none"/>
          <w:u w:val="single"/>
        </w:rPr>
        <w:t>（小型企业、微型企业）</w:t>
      </w:r>
      <w:r>
        <w:rPr>
          <w:rFonts w:hint="eastAsia" w:ascii="宋体" w:hAnsi="宋体" w:eastAsia="宋体" w:cs="宋体"/>
          <w:bCs/>
          <w:color w:val="auto"/>
          <w:sz w:val="21"/>
          <w:szCs w:val="21"/>
          <w:highlight w:val="none"/>
        </w:rPr>
        <w:t>；</w:t>
      </w:r>
    </w:p>
    <w:p w14:paraId="16A351D0">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2. </w:t>
      </w:r>
      <w:r>
        <w:rPr>
          <w:rFonts w:hint="eastAsia" w:ascii="宋体" w:hAnsi="宋体" w:eastAsia="宋体" w:cs="宋体"/>
          <w:bCs/>
          <w:color w:val="auto"/>
          <w:sz w:val="21"/>
          <w:szCs w:val="21"/>
          <w:highlight w:val="none"/>
          <w:u w:val="single"/>
        </w:rPr>
        <w:t xml:space="preserve">（标的名称）   </w:t>
      </w:r>
      <w:r>
        <w:rPr>
          <w:rFonts w:hint="eastAsia" w:ascii="宋体" w:hAnsi="宋体" w:eastAsia="宋体" w:cs="宋体"/>
          <w:bCs/>
          <w:color w:val="auto"/>
          <w:sz w:val="21"/>
          <w:szCs w:val="21"/>
          <w:highlight w:val="none"/>
        </w:rPr>
        <w:t>，属于</w:t>
      </w:r>
      <w:r>
        <w:rPr>
          <w:rFonts w:hint="eastAsia" w:ascii="宋体" w:hAnsi="宋体" w:eastAsia="宋体" w:cs="宋体"/>
          <w:bCs/>
          <w:color w:val="auto"/>
          <w:sz w:val="21"/>
          <w:szCs w:val="21"/>
          <w:highlight w:val="none"/>
          <w:u w:val="single"/>
        </w:rPr>
        <w:t xml:space="preserve">（采购文件中明确的所属行业）  </w:t>
      </w:r>
      <w:r>
        <w:rPr>
          <w:rFonts w:hint="eastAsia" w:ascii="宋体" w:hAnsi="宋体" w:eastAsia="宋体" w:cs="宋体"/>
          <w:bCs/>
          <w:color w:val="auto"/>
          <w:sz w:val="21"/>
          <w:szCs w:val="21"/>
          <w:highlight w:val="none"/>
        </w:rPr>
        <w:t>；制造商为</w:t>
      </w:r>
      <w:r>
        <w:rPr>
          <w:rFonts w:hint="eastAsia" w:ascii="宋体" w:hAnsi="宋体" w:eastAsia="宋体" w:cs="宋体"/>
          <w:bCs/>
          <w:color w:val="auto"/>
          <w:sz w:val="21"/>
          <w:szCs w:val="21"/>
          <w:highlight w:val="none"/>
          <w:u w:val="single"/>
        </w:rPr>
        <w:t xml:space="preserve">（企业名称）  </w:t>
      </w:r>
      <w:r>
        <w:rPr>
          <w:rFonts w:hint="eastAsia" w:ascii="宋体" w:hAnsi="宋体" w:eastAsia="宋体" w:cs="宋体"/>
          <w:bCs/>
          <w:color w:val="auto"/>
          <w:sz w:val="21"/>
          <w:szCs w:val="21"/>
          <w:highlight w:val="none"/>
        </w:rPr>
        <w:t>，从业人员</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人，营业收入为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万元，资产总额为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万元，属于</w:t>
      </w:r>
      <w:r>
        <w:rPr>
          <w:rFonts w:hint="eastAsia" w:ascii="宋体" w:hAnsi="宋体" w:eastAsia="宋体" w:cs="宋体"/>
          <w:bCs/>
          <w:color w:val="auto"/>
          <w:sz w:val="21"/>
          <w:szCs w:val="21"/>
          <w:highlight w:val="none"/>
          <w:u w:val="single"/>
        </w:rPr>
        <w:t>（小型企业、微型企业）</w:t>
      </w:r>
      <w:r>
        <w:rPr>
          <w:rFonts w:hint="eastAsia" w:ascii="宋体" w:hAnsi="宋体" w:eastAsia="宋体" w:cs="宋体"/>
          <w:bCs/>
          <w:color w:val="auto"/>
          <w:sz w:val="21"/>
          <w:szCs w:val="21"/>
          <w:highlight w:val="none"/>
        </w:rPr>
        <w:t>；</w:t>
      </w:r>
    </w:p>
    <w:p w14:paraId="34FBBB8F">
      <w:pPr>
        <w:pageBreakBefore w:val="0"/>
        <w:kinsoku/>
        <w:wordWrap/>
        <w:overflowPunct/>
        <w:topLinePunct w:val="0"/>
        <w:autoSpaceDE/>
        <w:autoSpaceDN/>
        <w:bidi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w:t>
      </w:r>
    </w:p>
    <w:p w14:paraId="19617319">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以上企业，不属于大企业的分支机构，不存在控股股东为大企业的情形，也不存在与大企业的负责人为同一人的情形。</w:t>
      </w:r>
    </w:p>
    <w:p w14:paraId="6E76E222">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本企业对上述声明内容的真实性负责。如有虚假，将依法承担相应责任。</w:t>
      </w:r>
    </w:p>
    <w:p w14:paraId="71C04CDF">
      <w:pPr>
        <w:pageBreakBefore w:val="0"/>
        <w:kinsoku/>
        <w:wordWrap/>
        <w:overflowPunct/>
        <w:topLinePunct w:val="0"/>
        <w:autoSpaceDE/>
        <w:autoSpaceDN/>
        <w:bidi w:val="0"/>
        <w:spacing w:line="360" w:lineRule="auto"/>
        <w:ind w:firstLine="3990" w:firstLineChars="19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企业名称（盖章）：</w:t>
      </w:r>
    </w:p>
    <w:p w14:paraId="303C813F">
      <w:pPr>
        <w:pageBreakBefore w:val="0"/>
        <w:kinsoku/>
        <w:wordWrap/>
        <w:overflowPunct/>
        <w:topLinePunct w:val="0"/>
        <w:autoSpaceDE/>
        <w:autoSpaceDN/>
        <w:bidi w:val="0"/>
        <w:spacing w:line="360" w:lineRule="auto"/>
        <w:ind w:firstLine="3990" w:firstLineChars="19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日 期：</w:t>
      </w:r>
    </w:p>
    <w:p w14:paraId="1B5089A0">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备注：</w:t>
      </w:r>
    </w:p>
    <w:p w14:paraId="4E594DB6">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①从业人员、营业收入、资产总额填报上一年度数据，无上一年度数据的新成立企业可不填报。</w:t>
      </w:r>
    </w:p>
    <w:p w14:paraId="490C10B0">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lang w:val="zh-CN"/>
        </w:rPr>
      </w:pPr>
      <w:r>
        <w:rPr>
          <w:rFonts w:hint="eastAsia" w:ascii="宋体" w:hAnsi="宋体" w:eastAsia="宋体" w:cs="宋体"/>
          <w:bCs/>
          <w:color w:val="auto"/>
          <w:sz w:val="21"/>
          <w:szCs w:val="21"/>
          <w:highlight w:val="none"/>
          <w:lang w:val="zh-CN"/>
        </w:rPr>
        <w:t>②供应商提供《中小企业声明函》内容不实的，属于“隐瞒真实情况，提供虚假资料的” 情形，依照有关规定追究相应责任。</w:t>
      </w:r>
    </w:p>
    <w:p w14:paraId="1679DF64">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③</w:t>
      </w:r>
      <w:r>
        <w:rPr>
          <w:rFonts w:hint="eastAsia" w:ascii="宋体" w:hAnsi="宋体" w:eastAsia="宋体" w:cs="宋体"/>
          <w:bCs/>
          <w:color w:val="auto"/>
          <w:sz w:val="21"/>
          <w:szCs w:val="21"/>
          <w:highlight w:val="none"/>
        </w:rPr>
        <w:t>投标人应当自行核实是否属于小微企业，并认真填写中小企业声明函，中小企业划分标准按</w:t>
      </w:r>
      <w:r>
        <w:rPr>
          <w:rFonts w:hint="eastAsia" w:ascii="宋体" w:hAnsi="宋体" w:eastAsia="宋体" w:cs="宋体"/>
          <w:bCs/>
          <w:color w:val="auto"/>
          <w:sz w:val="21"/>
          <w:szCs w:val="21"/>
          <w:highlight w:val="none"/>
          <w:lang w:val="zh-CN"/>
        </w:rPr>
        <w:t>《关于印发中小企业划型标准规定的通知》(工信部联企业[2011]300号）</w:t>
      </w:r>
      <w:r>
        <w:rPr>
          <w:rFonts w:hint="eastAsia" w:ascii="宋体" w:hAnsi="宋体" w:eastAsia="宋体" w:cs="宋体"/>
          <w:bCs/>
          <w:color w:val="auto"/>
          <w:sz w:val="21"/>
          <w:szCs w:val="21"/>
          <w:highlight w:val="none"/>
        </w:rPr>
        <w:t>执行。</w:t>
      </w:r>
    </w:p>
    <w:p w14:paraId="7373B29C">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温馨提示：</w:t>
      </w:r>
    </w:p>
    <w:p w14:paraId="74619AEE">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①在实际操作中，投标人希望获得中小企业扶持政策支持的，应从制造商处获得充分、准确的信息。对相关制造商信息了解不充分，或者不能确定相关信息真实、准确的，不建议出具《中小企业声明函》。</w:t>
      </w:r>
    </w:p>
    <w:p w14:paraId="61E04443">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
          <w:color w:val="auto"/>
          <w:sz w:val="21"/>
          <w:szCs w:val="21"/>
          <w:highlight w:val="none"/>
          <w:lang w:val="zh-CN"/>
        </w:rPr>
      </w:pPr>
      <w:r>
        <w:rPr>
          <w:rFonts w:hint="eastAsia" w:ascii="宋体" w:hAnsi="宋体" w:eastAsia="宋体" w:cs="宋体"/>
          <w:bCs/>
          <w:color w:val="auto"/>
          <w:sz w:val="21"/>
          <w:szCs w:val="21"/>
          <w:highlight w:val="none"/>
          <w:lang w:val="zh-CN"/>
        </w:rPr>
        <w:t>②非小型和微型企业产品投标无需提供此项资料。</w:t>
      </w:r>
    </w:p>
    <w:p w14:paraId="0D7B8E88">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格式8</w:t>
      </w:r>
      <w:r>
        <w:rPr>
          <w:rFonts w:hint="eastAsia" w:ascii="宋体" w:hAnsi="宋体" w:eastAsia="宋体" w:cs="宋体"/>
          <w:b/>
          <w:color w:val="auto"/>
          <w:sz w:val="21"/>
          <w:szCs w:val="21"/>
          <w:highlight w:val="none"/>
          <w:lang w:val="zh-CN"/>
        </w:rPr>
        <w:t>：监狱企业证明文件</w:t>
      </w:r>
      <w:r>
        <w:rPr>
          <w:rFonts w:hint="eastAsia" w:ascii="宋体" w:hAnsi="宋体" w:eastAsia="宋体" w:cs="宋体"/>
          <w:b/>
          <w:color w:val="auto"/>
          <w:sz w:val="21"/>
          <w:szCs w:val="21"/>
          <w:highlight w:val="none"/>
        </w:rPr>
        <w:t xml:space="preserve">         </w:t>
      </w:r>
    </w:p>
    <w:p w14:paraId="633E492A">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0C93428D">
      <w:pPr>
        <w:pageBreakBefore w:val="0"/>
        <w:kinsoku/>
        <w:wordWrap/>
        <w:overflowPunct/>
        <w:topLinePunct w:val="0"/>
        <w:autoSpaceDE/>
        <w:autoSpaceDN/>
        <w:bidi w:val="0"/>
        <w:spacing w:line="360" w:lineRule="auto"/>
        <w:jc w:val="center"/>
        <w:textAlignment w:val="auto"/>
        <w:outlineLvl w:val="0"/>
        <w:rPr>
          <w:rFonts w:hint="eastAsia" w:ascii="宋体" w:hAnsi="宋体" w:eastAsia="宋体" w:cs="宋体"/>
          <w:b/>
          <w:color w:val="auto"/>
          <w:sz w:val="21"/>
          <w:szCs w:val="21"/>
          <w:highlight w:val="none"/>
          <w:lang w:val="zh-CN"/>
        </w:rPr>
      </w:pPr>
      <w:r>
        <w:rPr>
          <w:rFonts w:hint="eastAsia" w:ascii="宋体" w:hAnsi="宋体" w:eastAsia="宋体" w:cs="宋体"/>
          <w:b/>
          <w:color w:val="auto"/>
          <w:sz w:val="21"/>
          <w:szCs w:val="21"/>
          <w:highlight w:val="none"/>
          <w:lang w:val="zh-CN"/>
        </w:rPr>
        <w:t>监狱企业证明文件</w:t>
      </w:r>
    </w:p>
    <w:p w14:paraId="66C44D77">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lang w:val="zh-CN"/>
        </w:rPr>
      </w:pPr>
      <w:r>
        <w:rPr>
          <w:rFonts w:hint="eastAsia" w:ascii="宋体" w:hAnsi="宋体" w:eastAsia="宋体" w:cs="宋体"/>
          <w:bCs/>
          <w:color w:val="auto"/>
          <w:sz w:val="21"/>
          <w:szCs w:val="21"/>
          <w:highlight w:val="none"/>
          <w:lang w:val="zh-CN"/>
        </w:rPr>
        <w:t>享受政策优惠的监狱企业须提供由省级以上监狱管理局、戒毒管理局（含新疆生产建设兵团）出具的属于监狱企业的证明文件。</w:t>
      </w:r>
    </w:p>
    <w:p w14:paraId="46469878">
      <w:pPr>
        <w:pageBreakBefore w:val="0"/>
        <w:kinsoku/>
        <w:wordWrap/>
        <w:overflowPunct/>
        <w:topLinePunct w:val="0"/>
        <w:autoSpaceDE/>
        <w:autoSpaceDN/>
        <w:bidi w:val="0"/>
        <w:spacing w:line="360" w:lineRule="auto"/>
        <w:textAlignment w:val="auto"/>
        <w:outlineLvl w:val="0"/>
        <w:rPr>
          <w:rFonts w:hint="eastAsia" w:ascii="宋体" w:hAnsi="宋体" w:eastAsia="宋体" w:cs="宋体"/>
          <w:bCs/>
          <w:color w:val="auto"/>
          <w:sz w:val="21"/>
          <w:szCs w:val="21"/>
          <w:highlight w:val="none"/>
          <w:lang w:val="zh-CN"/>
        </w:rPr>
      </w:pPr>
    </w:p>
    <w:p w14:paraId="596945AE">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lang w:val="zh-CN" w:eastAsia="zh-CN"/>
        </w:rPr>
      </w:pPr>
      <w:r>
        <w:rPr>
          <w:rFonts w:hint="eastAsia" w:ascii="宋体" w:hAnsi="宋体" w:eastAsia="宋体" w:cs="宋体"/>
          <w:bCs/>
          <w:color w:val="auto"/>
          <w:sz w:val="21"/>
          <w:szCs w:val="21"/>
          <w:highlight w:val="none"/>
          <w:lang w:val="zh-CN"/>
        </w:rPr>
        <w:t>注：非监狱企业产品</w:t>
      </w:r>
      <w:r>
        <w:rPr>
          <w:rFonts w:hint="eastAsia" w:ascii="宋体" w:hAnsi="宋体" w:eastAsia="宋体" w:cs="宋体"/>
          <w:bCs/>
          <w:color w:val="auto"/>
          <w:sz w:val="21"/>
          <w:szCs w:val="21"/>
          <w:highlight w:val="none"/>
        </w:rPr>
        <w:t>投标无需提供此项资料</w:t>
      </w:r>
      <w:r>
        <w:rPr>
          <w:rFonts w:hint="eastAsia" w:ascii="宋体" w:hAnsi="宋体" w:eastAsia="宋体" w:cs="宋体"/>
          <w:bCs/>
          <w:color w:val="auto"/>
          <w:sz w:val="21"/>
          <w:szCs w:val="21"/>
          <w:highlight w:val="none"/>
          <w:lang w:eastAsia="zh-CN"/>
        </w:rPr>
        <w:t>。</w:t>
      </w:r>
    </w:p>
    <w:p w14:paraId="65D780A2">
      <w:pPr>
        <w:pageBreakBefore w:val="0"/>
        <w:kinsoku/>
        <w:wordWrap/>
        <w:overflowPunct/>
        <w:topLinePunct w:val="0"/>
        <w:autoSpaceDE/>
        <w:autoSpaceDN/>
        <w:bidi w:val="0"/>
        <w:spacing w:line="360" w:lineRule="auto"/>
        <w:textAlignment w:val="auto"/>
        <w:outlineLvl w:val="0"/>
        <w:rPr>
          <w:rFonts w:hint="eastAsia" w:ascii="宋体" w:hAnsi="宋体" w:eastAsia="宋体" w:cs="宋体"/>
          <w:bCs/>
          <w:color w:val="auto"/>
          <w:sz w:val="21"/>
          <w:szCs w:val="21"/>
          <w:highlight w:val="none"/>
          <w:lang w:val="zh-CN"/>
        </w:rPr>
      </w:pPr>
    </w:p>
    <w:p w14:paraId="488C56E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6DDE5B4">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56C7FE20">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6FB43A1">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E23CDE3">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7567EEB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6757C82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E3BD3EF">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4281C88B">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EE56541">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15693CF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5334554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1D4E5C66">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11E2C163">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97E4AB4">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2D23FC8D">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74760EA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2138DD8A">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D54C42F">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E0E9F5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644D39A4">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6BC7A1C0">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DA4574A">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70DEC5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0E7F5EC">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77B8237A">
      <w:pPr>
        <w:pStyle w:val="9"/>
        <w:pageBreakBefore w:val="0"/>
        <w:pBdr>
          <w:bottom w:val="none" w:color="auto" w:sz="0" w:space="0"/>
        </w:pBdr>
        <w:kinsoku/>
        <w:wordWrap/>
        <w:overflowPunct/>
        <w:topLinePunct w:val="0"/>
        <w:autoSpaceDE/>
        <w:autoSpaceDN/>
        <w:bidi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格式9</w:t>
      </w:r>
      <w:r>
        <w:rPr>
          <w:rFonts w:hint="eastAsia" w:ascii="宋体" w:hAnsi="宋体" w:eastAsia="宋体" w:cs="宋体"/>
          <w:b/>
          <w:color w:val="auto"/>
          <w:sz w:val="21"/>
          <w:szCs w:val="21"/>
          <w:highlight w:val="none"/>
        </w:rPr>
        <w:t>：残疾人福利性单位声明函</w:t>
      </w:r>
    </w:p>
    <w:p w14:paraId="07F6528F">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6C466DD4">
      <w:pPr>
        <w:pStyle w:val="9"/>
        <w:pageBreakBefore w:val="0"/>
        <w:pBdr>
          <w:bottom w:val="none" w:color="auto" w:sz="0" w:space="0"/>
        </w:pBdr>
        <w:kinsoku/>
        <w:wordWrap/>
        <w:overflowPunct/>
        <w:topLinePunct w:val="0"/>
        <w:autoSpaceDE/>
        <w:autoSpaceDN/>
        <w:bidi w:val="0"/>
        <w:spacing w:line="360" w:lineRule="auto"/>
        <w:jc w:val="center"/>
        <w:textAlignment w:val="auto"/>
        <w:outlineLvl w:val="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残疾人福利性单位声明函</w:t>
      </w:r>
    </w:p>
    <w:p w14:paraId="449FDE73">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单位的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项目采购活动提供本单位制造的货物（由本单位承担工程/提供服务），或者提供其他残疾人福利性单位制造的货物（不包括使用非残疾人福利性单位注册商标的货物）。 </w:t>
      </w:r>
    </w:p>
    <w:p w14:paraId="0B2C31B5">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本单位对上述声明的真实性负责。如有虚假，将依法承担相应责任。</w:t>
      </w:r>
    </w:p>
    <w:p w14:paraId="015CF28E">
      <w:pPr>
        <w:pageBreakBefore w:val="0"/>
        <w:kinsoku/>
        <w:wordWrap/>
        <w:overflowPunct/>
        <w:topLinePunct w:val="0"/>
        <w:autoSpaceDE/>
        <w:autoSpaceDN/>
        <w:bidi w:val="0"/>
        <w:spacing w:line="360" w:lineRule="auto"/>
        <w:ind w:firstLine="3570" w:firstLineChars="1700"/>
        <w:textAlignment w:val="auto"/>
        <w:outlineLvl w:val="0"/>
        <w:rPr>
          <w:rFonts w:hint="eastAsia" w:ascii="宋体" w:hAnsi="宋体" w:eastAsia="宋体" w:cs="宋体"/>
          <w:color w:val="auto"/>
          <w:sz w:val="21"/>
          <w:szCs w:val="21"/>
          <w:highlight w:val="none"/>
        </w:rPr>
      </w:pPr>
    </w:p>
    <w:p w14:paraId="07D1ABB4">
      <w:pPr>
        <w:pageBreakBefore w:val="0"/>
        <w:kinsoku/>
        <w:wordWrap/>
        <w:overflowPunct/>
        <w:topLinePunct w:val="0"/>
        <w:autoSpaceDE/>
        <w:autoSpaceDN/>
        <w:bidi w:val="0"/>
        <w:spacing w:line="360" w:lineRule="auto"/>
        <w:ind w:firstLine="3570" w:firstLineChars="17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投标人名称（盖章）：　　　　　　　　　</w:t>
      </w:r>
    </w:p>
    <w:p w14:paraId="0C3D1EC5">
      <w:pPr>
        <w:pageBreakBefore w:val="0"/>
        <w:kinsoku/>
        <w:wordWrap/>
        <w:overflowPunct/>
        <w:topLinePunct w:val="0"/>
        <w:autoSpaceDE/>
        <w:autoSpaceDN/>
        <w:bidi w:val="0"/>
        <w:spacing w:line="360" w:lineRule="auto"/>
        <w:ind w:firstLine="3570" w:firstLineChars="17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p w14:paraId="6A0CB92A">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51218A07">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注：非残疾人福利性单位产品投标无需提供此项资料</w:t>
      </w:r>
      <w:r>
        <w:rPr>
          <w:rFonts w:hint="eastAsia" w:ascii="宋体" w:hAnsi="宋体" w:eastAsia="宋体" w:cs="宋体"/>
          <w:bCs/>
          <w:color w:val="auto"/>
          <w:sz w:val="21"/>
          <w:szCs w:val="21"/>
          <w:highlight w:val="none"/>
          <w:lang w:eastAsia="zh-CN"/>
        </w:rPr>
        <w:t>。</w:t>
      </w:r>
    </w:p>
    <w:p w14:paraId="42337A3D">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B87962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408C0B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00B803E">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7D07C9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FABB7D6">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D52090C">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57EB9F0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CB1FEB1">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C33C9B0">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CD94C3D">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2270C8E">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017CFCF">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5173D66">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2793CC1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ED61F8F">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b/>
          <w:bCs/>
          <w:color w:val="auto"/>
          <w:kern w:val="0"/>
          <w:sz w:val="21"/>
          <w:szCs w:val="21"/>
          <w:highlight w:val="none"/>
          <w:lang w:bidi="ar"/>
        </w:rPr>
      </w:pPr>
    </w:p>
    <w:p w14:paraId="1D32296C">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格式</w:t>
      </w:r>
      <w:r>
        <w:rPr>
          <w:rFonts w:hint="eastAsia" w:hAnsi="宋体" w:cs="宋体"/>
          <w:b/>
          <w:bCs/>
          <w:color w:val="auto"/>
          <w:kern w:val="0"/>
          <w:sz w:val="21"/>
          <w:szCs w:val="21"/>
          <w:highlight w:val="none"/>
          <w:lang w:val="en-US" w:eastAsia="zh-CN" w:bidi="ar"/>
        </w:rPr>
        <w:t>10</w:t>
      </w:r>
      <w:r>
        <w:rPr>
          <w:rFonts w:hint="eastAsia" w:ascii="宋体" w:hAnsi="宋体" w:eastAsia="宋体" w:cs="宋体"/>
          <w:b/>
          <w:bCs/>
          <w:color w:val="auto"/>
          <w:kern w:val="0"/>
          <w:sz w:val="21"/>
          <w:szCs w:val="21"/>
          <w:highlight w:val="none"/>
          <w:lang w:bidi="ar"/>
        </w:rPr>
        <w:t>：根据国家、省级、市级优化营商环境的相关政策，增加政府采购信息透明度。因此，投标人在此格式文件附上以下</w:t>
      </w:r>
      <w:bookmarkStart w:id="11" w:name="OLE_LINK46"/>
      <w:r>
        <w:rPr>
          <w:rFonts w:hint="eastAsia" w:hAnsi="宋体" w:cs="宋体"/>
          <w:b/>
          <w:bCs/>
          <w:color w:val="auto"/>
          <w:kern w:val="0"/>
          <w:sz w:val="21"/>
          <w:szCs w:val="21"/>
          <w:highlight w:val="none"/>
          <w:lang w:val="en-US" w:eastAsia="zh-CN" w:bidi="ar"/>
        </w:rPr>
        <w:t>材</w:t>
      </w:r>
      <w:r>
        <w:rPr>
          <w:rFonts w:hint="eastAsia" w:ascii="宋体" w:hAnsi="宋体" w:eastAsia="宋体" w:cs="宋体"/>
          <w:b/>
          <w:bCs/>
          <w:color w:val="auto"/>
          <w:kern w:val="0"/>
          <w:sz w:val="21"/>
          <w:szCs w:val="21"/>
          <w:highlight w:val="none"/>
          <w:lang w:bidi="ar"/>
        </w:rPr>
        <w:t>料</w:t>
      </w:r>
      <w:bookmarkEnd w:id="11"/>
      <w:r>
        <w:rPr>
          <w:rFonts w:hint="eastAsia" w:hAnsi="宋体" w:cs="宋体"/>
          <w:b/>
          <w:bCs/>
          <w:color w:val="auto"/>
          <w:kern w:val="0"/>
          <w:sz w:val="21"/>
          <w:szCs w:val="21"/>
          <w:highlight w:val="none"/>
          <w:lang w:eastAsia="zh-CN" w:bidi="ar"/>
        </w:rPr>
        <w:t>（</w:t>
      </w:r>
      <w:r>
        <w:rPr>
          <w:rFonts w:hint="eastAsia" w:hAnsi="宋体" w:cs="宋体"/>
          <w:b/>
          <w:bCs/>
          <w:color w:val="auto"/>
          <w:kern w:val="0"/>
          <w:sz w:val="21"/>
          <w:szCs w:val="21"/>
          <w:highlight w:val="none"/>
          <w:lang w:val="en-US" w:eastAsia="zh-CN" w:bidi="ar"/>
        </w:rPr>
        <w:t>以下材</w:t>
      </w:r>
      <w:r>
        <w:rPr>
          <w:rFonts w:hint="eastAsia" w:ascii="宋体" w:hAnsi="宋体" w:eastAsia="宋体" w:cs="宋体"/>
          <w:b/>
          <w:bCs/>
          <w:color w:val="auto"/>
          <w:kern w:val="0"/>
          <w:sz w:val="21"/>
          <w:szCs w:val="21"/>
          <w:highlight w:val="none"/>
          <w:lang w:bidi="ar"/>
        </w:rPr>
        <w:t>料</w:t>
      </w:r>
      <w:r>
        <w:rPr>
          <w:rFonts w:hint="eastAsia" w:hAnsi="宋体" w:cs="宋体"/>
          <w:b/>
          <w:bCs/>
          <w:color w:val="auto"/>
          <w:kern w:val="0"/>
          <w:sz w:val="21"/>
          <w:szCs w:val="21"/>
          <w:highlight w:val="none"/>
          <w:lang w:val="en-US" w:eastAsia="zh-CN" w:bidi="ar"/>
        </w:rPr>
        <w:t>信息</w:t>
      </w:r>
      <w:r>
        <w:rPr>
          <w:rFonts w:hint="eastAsia" w:ascii="宋体" w:hAnsi="宋体" w:eastAsia="宋体" w:cs="宋体"/>
          <w:b/>
          <w:bCs/>
          <w:color w:val="auto"/>
          <w:kern w:val="0"/>
          <w:sz w:val="21"/>
          <w:szCs w:val="21"/>
          <w:highlight w:val="none"/>
          <w:lang w:bidi="ar"/>
        </w:rPr>
        <w:t>涉及投标人商业</w:t>
      </w:r>
      <w:bookmarkStart w:id="12" w:name="OLE_LINK40"/>
      <w:r>
        <w:rPr>
          <w:rFonts w:hint="eastAsia" w:ascii="宋体" w:hAnsi="宋体" w:eastAsia="宋体" w:cs="宋体"/>
          <w:b/>
          <w:bCs/>
          <w:color w:val="auto"/>
          <w:kern w:val="0"/>
          <w:sz w:val="21"/>
          <w:szCs w:val="21"/>
          <w:highlight w:val="none"/>
          <w:lang w:bidi="ar"/>
        </w:rPr>
        <w:t>秘密</w:t>
      </w:r>
      <w:bookmarkEnd w:id="12"/>
      <w:r>
        <w:rPr>
          <w:rFonts w:hint="eastAsia" w:hAnsi="宋体" w:cs="宋体"/>
          <w:b/>
          <w:bCs/>
          <w:color w:val="auto"/>
          <w:kern w:val="0"/>
          <w:sz w:val="21"/>
          <w:szCs w:val="21"/>
          <w:highlight w:val="none"/>
          <w:lang w:eastAsia="zh-CN" w:bidi="ar"/>
        </w:rPr>
        <w:t>的</w:t>
      </w:r>
      <w:r>
        <w:rPr>
          <w:rFonts w:hint="eastAsia" w:ascii="宋体" w:hAnsi="宋体" w:eastAsia="宋体" w:cs="宋体"/>
          <w:b/>
          <w:bCs/>
          <w:color w:val="auto"/>
          <w:kern w:val="0"/>
          <w:sz w:val="21"/>
          <w:szCs w:val="21"/>
          <w:highlight w:val="none"/>
          <w:lang w:bidi="ar"/>
        </w:rPr>
        <w:t>投标人</w:t>
      </w:r>
      <w:r>
        <w:rPr>
          <w:rFonts w:hint="eastAsia" w:hAnsi="宋体" w:cs="宋体"/>
          <w:b/>
          <w:bCs/>
          <w:color w:val="auto"/>
          <w:kern w:val="0"/>
          <w:sz w:val="21"/>
          <w:szCs w:val="21"/>
          <w:highlight w:val="none"/>
          <w:lang w:val="en-US" w:eastAsia="zh-CN" w:bidi="ar"/>
        </w:rPr>
        <w:t>应</w:t>
      </w:r>
      <w:r>
        <w:rPr>
          <w:rFonts w:hint="eastAsia" w:ascii="宋体" w:hAnsi="宋体" w:eastAsia="宋体" w:cs="宋体"/>
          <w:b/>
          <w:bCs/>
          <w:color w:val="auto"/>
          <w:kern w:val="0"/>
          <w:sz w:val="21"/>
          <w:szCs w:val="21"/>
          <w:highlight w:val="none"/>
          <w:lang w:bidi="ar"/>
        </w:rPr>
        <w:t>自行屏蔽涉密处理，未做屏蔽处理</w:t>
      </w:r>
      <w:r>
        <w:rPr>
          <w:rFonts w:hint="eastAsia" w:hAnsi="宋体" w:cs="宋体"/>
          <w:b/>
          <w:bCs/>
          <w:color w:val="auto"/>
          <w:kern w:val="0"/>
          <w:sz w:val="21"/>
          <w:szCs w:val="21"/>
          <w:highlight w:val="none"/>
          <w:lang w:eastAsia="zh-CN" w:bidi="ar"/>
        </w:rPr>
        <w:t>的</w:t>
      </w:r>
      <w:r>
        <w:rPr>
          <w:rFonts w:hint="eastAsia" w:ascii="宋体" w:hAnsi="宋体" w:eastAsia="宋体" w:cs="宋体"/>
          <w:b/>
          <w:bCs/>
          <w:color w:val="auto"/>
          <w:kern w:val="0"/>
          <w:sz w:val="21"/>
          <w:szCs w:val="21"/>
          <w:highlight w:val="none"/>
          <w:lang w:bidi="ar"/>
        </w:rPr>
        <w:t>视为可允许公开</w:t>
      </w:r>
      <w:r>
        <w:rPr>
          <w:rFonts w:hint="eastAsia" w:hAnsi="宋体" w:cs="宋体"/>
          <w:b/>
          <w:bCs/>
          <w:color w:val="auto"/>
          <w:kern w:val="0"/>
          <w:sz w:val="21"/>
          <w:szCs w:val="21"/>
          <w:highlight w:val="none"/>
          <w:lang w:eastAsia="zh-CN" w:bidi="ar"/>
        </w:rPr>
        <w:t>的</w:t>
      </w:r>
      <w:r>
        <w:rPr>
          <w:rFonts w:hint="eastAsia" w:hAnsi="宋体" w:cs="宋体"/>
          <w:b/>
          <w:bCs/>
          <w:color w:val="auto"/>
          <w:kern w:val="0"/>
          <w:sz w:val="21"/>
          <w:szCs w:val="21"/>
          <w:highlight w:val="none"/>
          <w:lang w:val="en-US" w:eastAsia="zh-CN" w:bidi="ar"/>
        </w:rPr>
        <w:t>材</w:t>
      </w:r>
      <w:r>
        <w:rPr>
          <w:rFonts w:hint="eastAsia" w:ascii="宋体" w:hAnsi="宋体" w:eastAsia="宋体" w:cs="宋体"/>
          <w:b/>
          <w:bCs/>
          <w:color w:val="auto"/>
          <w:kern w:val="0"/>
          <w:sz w:val="21"/>
          <w:szCs w:val="21"/>
          <w:highlight w:val="none"/>
          <w:lang w:bidi="ar"/>
        </w:rPr>
        <w:t>料信息。中标人的以</w:t>
      </w:r>
      <w:r>
        <w:rPr>
          <w:rFonts w:hint="eastAsia" w:hAnsi="宋体" w:cs="宋体"/>
          <w:b/>
          <w:bCs/>
          <w:color w:val="auto"/>
          <w:kern w:val="0"/>
          <w:sz w:val="21"/>
          <w:szCs w:val="21"/>
          <w:highlight w:val="none"/>
          <w:lang w:val="en-US" w:eastAsia="zh-CN" w:bidi="ar"/>
        </w:rPr>
        <w:t>下材</w:t>
      </w:r>
      <w:r>
        <w:rPr>
          <w:rFonts w:hint="eastAsia" w:ascii="宋体" w:hAnsi="宋体" w:eastAsia="宋体" w:cs="宋体"/>
          <w:b/>
          <w:bCs/>
          <w:color w:val="auto"/>
          <w:kern w:val="0"/>
          <w:sz w:val="21"/>
          <w:szCs w:val="21"/>
          <w:highlight w:val="none"/>
          <w:lang w:bidi="ar"/>
        </w:rPr>
        <w:t>料将随采购结果公告一起公告</w:t>
      </w:r>
      <w:r>
        <w:rPr>
          <w:rFonts w:hint="eastAsia" w:hAnsi="宋体" w:cs="宋体"/>
          <w:b/>
          <w:bCs/>
          <w:color w:val="auto"/>
          <w:kern w:val="0"/>
          <w:sz w:val="21"/>
          <w:szCs w:val="21"/>
          <w:highlight w:val="none"/>
          <w:lang w:eastAsia="zh-CN" w:bidi="ar"/>
        </w:rPr>
        <w:t>。）</w:t>
      </w:r>
      <w:r>
        <w:rPr>
          <w:rFonts w:hint="eastAsia" w:ascii="宋体" w:hAnsi="宋体" w:eastAsia="宋体" w:cs="宋体"/>
          <w:b/>
          <w:bCs/>
          <w:color w:val="auto"/>
          <w:kern w:val="0"/>
          <w:sz w:val="21"/>
          <w:szCs w:val="21"/>
          <w:highlight w:val="none"/>
          <w:lang w:bidi="ar"/>
        </w:rPr>
        <w:t xml:space="preserve">： </w:t>
      </w:r>
    </w:p>
    <w:p w14:paraId="22384700">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kern w:val="0"/>
          <w:sz w:val="21"/>
          <w:szCs w:val="21"/>
          <w:highlight w:val="none"/>
          <w:lang w:bidi="ar"/>
        </w:rPr>
      </w:pPr>
    </w:p>
    <w:p w14:paraId="0CBF58F4">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（1）营业执照 </w:t>
      </w:r>
    </w:p>
    <w:p w14:paraId="56DA3E6C">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（2）资质</w:t>
      </w:r>
    </w:p>
    <w:p w14:paraId="7E1079F3">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（3）获奖 </w:t>
      </w:r>
    </w:p>
    <w:p w14:paraId="24FA97F6">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（4）各类证书 </w:t>
      </w:r>
    </w:p>
    <w:p w14:paraId="52093D29">
      <w:pPr>
        <w:pageBreakBefore w:val="0"/>
        <w:widowControl/>
        <w:kinsoku/>
        <w:wordWrap w:val="0"/>
        <w:overflowPunct/>
        <w:topLinePunct w:val="0"/>
        <w:autoSpaceDE/>
        <w:autoSpaceDN/>
        <w:bidi w:val="0"/>
        <w:spacing w:line="360" w:lineRule="auto"/>
        <w:jc w:val="left"/>
        <w:textAlignment w:val="auto"/>
        <w:rPr>
          <w:rFonts w:hint="eastAsia" w:hAnsi="宋体" w:cs="宋体"/>
          <w:b/>
          <w:bCs/>
          <w:color w:val="auto"/>
          <w:kern w:val="0"/>
          <w:sz w:val="21"/>
          <w:szCs w:val="21"/>
          <w:highlight w:val="none"/>
          <w:lang w:val="en-US" w:eastAsia="zh-CN" w:bidi="ar"/>
        </w:rPr>
      </w:pPr>
    </w:p>
    <w:p w14:paraId="43352DDB">
      <w:pPr>
        <w:pageBreakBefore w:val="0"/>
        <w:widowControl/>
        <w:kinsoku/>
        <w:wordWrap w:val="0"/>
        <w:overflowPunct/>
        <w:topLinePunct w:val="0"/>
        <w:autoSpaceDE/>
        <w:autoSpaceDN/>
        <w:bidi w:val="0"/>
        <w:spacing w:line="360" w:lineRule="auto"/>
        <w:jc w:val="left"/>
        <w:textAlignment w:val="auto"/>
        <w:rPr>
          <w:rFonts w:hint="eastAsia" w:hAnsi="宋体" w:cs="宋体"/>
          <w:b/>
          <w:bCs/>
          <w:color w:val="auto"/>
          <w:kern w:val="0"/>
          <w:sz w:val="21"/>
          <w:szCs w:val="21"/>
          <w:highlight w:val="none"/>
          <w:lang w:val="en-US" w:eastAsia="zh-CN" w:bidi="ar"/>
        </w:rPr>
      </w:pPr>
    </w:p>
    <w:p w14:paraId="5789FC37">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603742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24D8DEB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15C466C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5288F2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A3FED2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6EEF00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689BA20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1598420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0B0718C">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E68121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BD8CA6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62A2D25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1894AE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73F49DA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3D04863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A8A9B8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2E1909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5E11DE10">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hAnsi="宋体" w:cs="宋体"/>
          <w:b/>
          <w:color w:val="auto"/>
          <w:sz w:val="21"/>
          <w:szCs w:val="21"/>
          <w:highlight w:val="none"/>
          <w:lang w:val="en-US" w:eastAsia="zh-CN"/>
        </w:rPr>
      </w:pPr>
    </w:p>
    <w:p w14:paraId="1B6A6CE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r>
        <w:rPr>
          <w:rFonts w:hint="eastAsia" w:hAnsi="宋体" w:cs="宋体"/>
          <w:b/>
          <w:color w:val="auto"/>
          <w:sz w:val="21"/>
          <w:szCs w:val="21"/>
          <w:highlight w:val="none"/>
          <w:lang w:val="en-US" w:eastAsia="zh-CN"/>
        </w:rPr>
        <w:t>格式11</w:t>
      </w:r>
      <w:r>
        <w:rPr>
          <w:rFonts w:hint="eastAsia" w:ascii="宋体" w:hAnsi="宋体" w:eastAsia="宋体" w:cs="宋体"/>
          <w:b/>
          <w:color w:val="auto"/>
          <w:sz w:val="21"/>
          <w:szCs w:val="21"/>
          <w:highlight w:val="none"/>
        </w:rPr>
        <w:t>：质疑函格式</w:t>
      </w:r>
    </w:p>
    <w:p w14:paraId="1C91984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关于（项目名称）的质疑函</w:t>
      </w:r>
    </w:p>
    <w:p w14:paraId="0DD0B9A2">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海口市政府采购中心： </w:t>
      </w:r>
    </w:p>
    <w:p w14:paraId="5DE4C4C1">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一、质疑供应商基本信息</w:t>
      </w:r>
    </w:p>
    <w:p w14:paraId="5B8CBC2E">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质疑供应商：                                                                                 </w:t>
      </w:r>
    </w:p>
    <w:p w14:paraId="767CF380">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地址：                                             邮编：            </w:t>
      </w:r>
    </w:p>
    <w:p w14:paraId="2137028C">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联系人：                       联系电话：                                              </w:t>
      </w:r>
    </w:p>
    <w:p w14:paraId="6969A430">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授权代表：                     联系电话：                </w:t>
      </w:r>
    </w:p>
    <w:p w14:paraId="2632EFE2">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地址：                                             邮编：                                     </w:t>
      </w:r>
    </w:p>
    <w:p w14:paraId="22945EC0">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二、质疑项目基本情况</w:t>
      </w:r>
    </w:p>
    <w:p w14:paraId="2A96E672">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质疑项目的名称：                                      </w:t>
      </w:r>
    </w:p>
    <w:p w14:paraId="1FC7DD9F">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质疑项目的编号：                   包号：                 </w:t>
      </w:r>
    </w:p>
    <w:p w14:paraId="128AE03E">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采购人名称：                                         </w:t>
      </w:r>
    </w:p>
    <w:p w14:paraId="6A228F15">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采购文件获取日期：                                           </w:t>
      </w:r>
    </w:p>
    <w:p w14:paraId="57AE0D3F">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三、质疑事项具体内容</w:t>
      </w:r>
    </w:p>
    <w:p w14:paraId="04B779E6">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质疑事项1：                                         </w:t>
      </w:r>
    </w:p>
    <w:p w14:paraId="109BBE25">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事实依据：                                                                                            </w:t>
      </w:r>
    </w:p>
    <w:p w14:paraId="49D90590">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法律依据：                                                                                            </w:t>
      </w:r>
    </w:p>
    <w:p w14:paraId="39A99EB7">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质疑事项2</w:t>
      </w:r>
    </w:p>
    <w:p w14:paraId="34DCA925">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w:t>
      </w:r>
    </w:p>
    <w:p w14:paraId="3E423116">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四、与质疑事项相关的质疑请求</w:t>
      </w:r>
    </w:p>
    <w:p w14:paraId="43878EC5">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请求：                                               </w:t>
      </w:r>
    </w:p>
    <w:p w14:paraId="1AE8C9AB">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签字(签章)：                       公章：                      </w:t>
      </w:r>
    </w:p>
    <w:p w14:paraId="01868C95">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日期：    </w:t>
      </w:r>
    </w:p>
    <w:p w14:paraId="01F3663B">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质疑函制作说明：</w:t>
      </w:r>
    </w:p>
    <w:p w14:paraId="224EAA1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1.供应商提出质疑时，应提交质疑函原件，法定代表人身份证复印件、营业执照副本复印件和必要的证明材料。</w:t>
      </w:r>
      <w:r>
        <w:rPr>
          <w:rFonts w:hint="eastAsia" w:ascii="宋体" w:hAnsi="宋体" w:eastAsia="宋体" w:cs="宋体"/>
          <w:bCs/>
          <w:color w:val="auto"/>
          <w:sz w:val="21"/>
          <w:szCs w:val="21"/>
          <w:highlight w:val="none"/>
          <w:lang w:val="en-US" w:eastAsia="zh-CN"/>
        </w:rPr>
        <w:t>并附海南省政府采购智慧云平台的“获取采购文件回执单”加盖公章。</w:t>
      </w:r>
    </w:p>
    <w:p w14:paraId="462BFFD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质疑供应商若委托代理人进行质疑的，质疑函应按要求列明“授权代表”的有关内容，并在附件中提交由法定代表人签署的授权委托书。授权委托书应载明代理人的姓名（附身份证复印件）或者名称、代理事项、具体权限、期限和相关事项。</w:t>
      </w:r>
    </w:p>
    <w:p w14:paraId="262B8B1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3.质疑供应商若对项目的某一分包进行质疑，质疑函中应列明具体分包号。</w:t>
      </w:r>
    </w:p>
    <w:p w14:paraId="3903762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4.质疑函的质疑事项应具体、明确，并有必要的事实依据和法律依据。</w:t>
      </w:r>
    </w:p>
    <w:p w14:paraId="4FBDACB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5.质疑函的质疑请求应与质疑事项相关。</w:t>
      </w:r>
    </w:p>
    <w:p w14:paraId="07527518">
      <w:pPr>
        <w:pStyle w:val="5"/>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6.质疑供应商为自然人的，质疑函应由本人签字；质疑供应商为法人或者其他组织的，质疑函应由法定代表人、主要负责人，或者其授权代表签字或者盖章，并加盖公章。</w:t>
      </w:r>
    </w:p>
    <w:p w14:paraId="57B7E6EE">
      <w:pPr>
        <w:pStyle w:val="5"/>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r>
        <w:rPr>
          <w:rFonts w:hint="eastAsia" w:hAnsi="宋体" w:cs="宋体"/>
          <w:bCs/>
          <w:color w:val="auto"/>
          <w:sz w:val="21"/>
          <w:szCs w:val="21"/>
          <w:highlight w:val="none"/>
          <w:lang w:val="en-US" w:eastAsia="zh-CN"/>
        </w:rPr>
        <w:t>7</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rPr>
        <w:t>不按以上质疑函格式要求填写或不符合质疑函制作说明的，采购代理机构将不予受理。</w:t>
      </w:r>
    </w:p>
    <w:p w14:paraId="2EBBDF4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p>
    <w:p w14:paraId="7C6DE236">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1F29697F">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6FE2D3D2">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428094D2">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0B5FA56A">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07086173">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70F8D594">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60D910C">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522A1B4">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44B65E4">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4DE03943">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1D51E952">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61FC27F">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59F484E">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6C6E434">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57CF10B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right"/>
        <w:textAlignment w:val="auto"/>
        <w:rPr>
          <w:rFonts w:hint="eastAsia" w:ascii="宋体" w:hAnsi="宋体" w:eastAsia="宋体" w:cs="宋体"/>
          <w:color w:val="auto"/>
          <w:sz w:val="21"/>
          <w:szCs w:val="21"/>
          <w:highlight w:val="none"/>
          <w:lang w:val="en-US" w:eastAsia="zh-CN"/>
        </w:rPr>
      </w:pPr>
    </w:p>
    <w:p w14:paraId="5231D706">
      <w:pPr>
        <w:pStyle w:val="6"/>
        <w:pageBreakBefore w:val="0"/>
        <w:kinsoku/>
        <w:wordWrap/>
        <w:overflowPunct/>
        <w:topLinePunct w:val="0"/>
        <w:autoSpaceDE/>
        <w:autoSpaceDN/>
        <w:bidi w:val="0"/>
        <w:spacing w:after="0" w:afterLines="0" w:line="360" w:lineRule="auto"/>
        <w:textAlignment w:val="auto"/>
        <w:rPr>
          <w:rFonts w:hint="eastAsia" w:ascii="宋体" w:hAnsi="宋体" w:eastAsia="宋体" w:cs="宋体"/>
          <w:color w:val="auto"/>
          <w:sz w:val="21"/>
          <w:szCs w:val="21"/>
          <w:highlight w:val="none"/>
          <w:lang w:val="en-US" w:eastAsia="zh-CN"/>
        </w:rPr>
      </w:pPr>
    </w:p>
    <w:p w14:paraId="2DC1B619">
      <w:pPr>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p>
    <w:p w14:paraId="1C030F1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p>
    <w:p w14:paraId="6D321BE5">
      <w:pPr>
        <w:pStyle w:val="2"/>
        <w:pageBreakBefore w:val="0"/>
        <w:kinsoku/>
        <w:overflowPunct/>
        <w:topLinePunct w:val="0"/>
        <w:autoSpaceDE/>
        <w:autoSpaceDN/>
        <w:bidi w:val="0"/>
        <w:spacing w:before="0" w:after="0" w:line="360" w:lineRule="auto"/>
        <w:textAlignment w:val="auto"/>
        <w:rPr>
          <w:rFonts w:hint="eastAsia"/>
          <w:color w:val="auto"/>
          <w:lang w:val="en-US" w:eastAsia="zh-CN"/>
        </w:rPr>
      </w:pPr>
    </w:p>
    <w:p w14:paraId="6ECCCEB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p>
    <w:p w14:paraId="732D321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p>
    <w:p w14:paraId="3A19D6AF">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r>
        <w:rPr>
          <w:rFonts w:hint="eastAsia" w:ascii="宋体" w:hAnsi="宋体" w:eastAsia="宋体" w:cs="宋体"/>
          <w:b/>
          <w:bCs w:val="0"/>
          <w:color w:val="auto"/>
          <w:sz w:val="21"/>
          <w:szCs w:val="21"/>
          <w:highlight w:val="none"/>
          <w:lang w:val="en-US" w:eastAsia="zh-CN"/>
        </w:rPr>
        <w:t>格式12：其他材料（</w:t>
      </w:r>
      <w:bookmarkStart w:id="13" w:name="OLE_LINK45"/>
      <w:r>
        <w:rPr>
          <w:rFonts w:hint="eastAsia" w:ascii="宋体" w:hAnsi="宋体" w:eastAsia="宋体" w:cs="宋体"/>
          <w:b/>
          <w:bCs w:val="0"/>
          <w:color w:val="auto"/>
          <w:sz w:val="21"/>
          <w:szCs w:val="21"/>
          <w:highlight w:val="none"/>
          <w:lang w:val="en-US" w:eastAsia="zh-CN"/>
        </w:rPr>
        <w:t>自由格式</w:t>
      </w:r>
      <w:bookmarkEnd w:id="13"/>
      <w:r>
        <w:rPr>
          <w:rFonts w:hint="eastAsia" w:ascii="宋体" w:hAnsi="宋体" w:eastAsia="宋体" w:cs="宋体"/>
          <w:b/>
          <w:bCs w:val="0"/>
          <w:color w:val="auto"/>
          <w:sz w:val="21"/>
          <w:szCs w:val="21"/>
          <w:highlight w:val="none"/>
          <w:lang w:val="en-US" w:eastAsia="zh-CN"/>
        </w:rPr>
        <w:t>）</w:t>
      </w:r>
    </w:p>
    <w:p w14:paraId="75F8E83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val="0"/>
          <w:color w:val="auto"/>
          <w:sz w:val="21"/>
          <w:szCs w:val="21"/>
          <w:highlight w:val="none"/>
          <w:lang w:val="en-US" w:eastAsia="zh-CN"/>
        </w:rPr>
      </w:pPr>
    </w:p>
    <w:p w14:paraId="24977530">
      <w:pPr>
        <w:pageBreakBefore w:val="0"/>
        <w:kinsoku/>
        <w:overflowPunct/>
        <w:topLinePunct w:val="0"/>
        <w:autoSpaceDE/>
        <w:autoSpaceDN/>
        <w:bidi w:val="0"/>
        <w:spacing w:line="360" w:lineRule="auto"/>
        <w:textAlignment w:val="auto"/>
        <w:rPr>
          <w:color w:val="auto"/>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4FE2C">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075DA0">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F075DA0">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3"/>
      <w:lvlText w:val="%1、"/>
      <w:lvlJc w:val="left"/>
      <w:pPr>
        <w:ind w:left="1365" w:hanging="945"/>
      </w:pPr>
      <w:rPr>
        <w:rFonts w:hint="default" w:ascii="Times New Roman" w:hAnsi="Times New Roman" w:eastAsia="宋体"/>
        <w:u w:val="none" w:color="auto"/>
      </w:rPr>
    </w:lvl>
    <w:lvl w:ilvl="1" w:tentative="0">
      <w:start w:val="1"/>
      <w:numFmt w:val="lowerLetter"/>
      <w:lvlText w:val="%2)"/>
      <w:lvlJc w:val="left"/>
      <w:pPr>
        <w:ind w:left="1260" w:hanging="420"/>
      </w:pPr>
      <w:rPr>
        <w:rFonts w:hint="default" w:ascii="Times New Roman"/>
        <w:u w:val="none" w:color="auto"/>
      </w:rPr>
    </w:lvl>
    <w:lvl w:ilvl="2" w:tentative="0">
      <w:start w:val="1"/>
      <w:numFmt w:val="lowerRoman"/>
      <w:lvlText w:val="%3."/>
      <w:lvlJc w:val="right"/>
      <w:pPr>
        <w:ind w:left="1680" w:hanging="420"/>
      </w:pPr>
      <w:rPr>
        <w:rFonts w:hint="default" w:ascii="Times New Roman"/>
        <w:u w:val="none" w:color="auto"/>
      </w:rPr>
    </w:lvl>
    <w:lvl w:ilvl="3" w:tentative="0">
      <w:start w:val="1"/>
      <w:numFmt w:val="decimal"/>
      <w:lvlText w:val="%4."/>
      <w:lvlJc w:val="left"/>
      <w:pPr>
        <w:ind w:left="2100" w:hanging="420"/>
      </w:pPr>
      <w:rPr>
        <w:rFonts w:hint="default" w:ascii="Times New Roman"/>
        <w:u w:val="none" w:color="auto"/>
      </w:rPr>
    </w:lvl>
    <w:lvl w:ilvl="4" w:tentative="0">
      <w:start w:val="1"/>
      <w:numFmt w:val="lowerLetter"/>
      <w:lvlText w:val="%5)"/>
      <w:lvlJc w:val="left"/>
      <w:pPr>
        <w:ind w:left="2520" w:hanging="420"/>
      </w:pPr>
      <w:rPr>
        <w:rFonts w:hint="default" w:ascii="Times New Roman"/>
        <w:u w:val="none" w:color="auto"/>
      </w:rPr>
    </w:lvl>
    <w:lvl w:ilvl="5" w:tentative="0">
      <w:start w:val="1"/>
      <w:numFmt w:val="lowerRoman"/>
      <w:lvlText w:val="%6."/>
      <w:lvlJc w:val="right"/>
      <w:pPr>
        <w:ind w:left="2940" w:hanging="420"/>
      </w:pPr>
      <w:rPr>
        <w:rFonts w:hint="default" w:ascii="Times New Roman"/>
        <w:u w:val="none" w:color="auto"/>
      </w:rPr>
    </w:lvl>
    <w:lvl w:ilvl="6" w:tentative="0">
      <w:start w:val="1"/>
      <w:numFmt w:val="decimal"/>
      <w:lvlText w:val="%7."/>
      <w:lvlJc w:val="left"/>
      <w:pPr>
        <w:ind w:left="3360" w:hanging="420"/>
      </w:pPr>
      <w:rPr>
        <w:rFonts w:hint="default" w:ascii="Times New Roman"/>
        <w:u w:val="none" w:color="auto"/>
      </w:rPr>
    </w:lvl>
    <w:lvl w:ilvl="7" w:tentative="0">
      <w:start w:val="1"/>
      <w:numFmt w:val="lowerLetter"/>
      <w:lvlText w:val="%8)"/>
      <w:lvlJc w:val="left"/>
      <w:pPr>
        <w:ind w:left="3780" w:hanging="420"/>
      </w:pPr>
      <w:rPr>
        <w:rFonts w:hint="default" w:ascii="Times New Roman"/>
        <w:u w:val="none" w:color="auto"/>
      </w:rPr>
    </w:lvl>
    <w:lvl w:ilvl="8" w:tentative="0">
      <w:start w:val="1"/>
      <w:numFmt w:val="lowerRoman"/>
      <w:lvlText w:val="%9."/>
      <w:lvlJc w:val="right"/>
      <w:pPr>
        <w:ind w:left="4200" w:hanging="420"/>
      </w:pPr>
      <w:rPr>
        <w:rFonts w:hint="default" w:ascii="Times New Roman"/>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9E3E87"/>
    <w:rsid w:val="001E602F"/>
    <w:rsid w:val="0207424A"/>
    <w:rsid w:val="03A8028B"/>
    <w:rsid w:val="0496367F"/>
    <w:rsid w:val="08222B80"/>
    <w:rsid w:val="09E7525B"/>
    <w:rsid w:val="0E92770B"/>
    <w:rsid w:val="10850AD0"/>
    <w:rsid w:val="159E3E87"/>
    <w:rsid w:val="174949CF"/>
    <w:rsid w:val="1D3F0014"/>
    <w:rsid w:val="2B8F1E6D"/>
    <w:rsid w:val="2F2777E7"/>
    <w:rsid w:val="3ACF45D4"/>
    <w:rsid w:val="3DC8671B"/>
    <w:rsid w:val="42FF6F0A"/>
    <w:rsid w:val="44107BEC"/>
    <w:rsid w:val="46766174"/>
    <w:rsid w:val="4B09767F"/>
    <w:rsid w:val="4C1A37E5"/>
    <w:rsid w:val="4CAA12EE"/>
    <w:rsid w:val="4D5C533E"/>
    <w:rsid w:val="55831F8B"/>
    <w:rsid w:val="5EA94314"/>
    <w:rsid w:val="5F82177E"/>
    <w:rsid w:val="611E61E1"/>
    <w:rsid w:val="61AB6ABE"/>
    <w:rsid w:val="68775D69"/>
    <w:rsid w:val="6C866F2C"/>
    <w:rsid w:val="6EF56511"/>
    <w:rsid w:val="70EC23BD"/>
    <w:rsid w:val="7B784837"/>
    <w:rsid w:val="7C0E2692"/>
    <w:rsid w:val="7E5D0204"/>
    <w:rsid w:val="7FD5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Times New Roman" w:eastAsia="宋体" w:cs="Times New Roman"/>
      <w:sz w:val="34"/>
      <w:lang w:val="en-US" w:eastAsia="zh-CN" w:bidi="ar-SA"/>
    </w:rPr>
  </w:style>
  <w:style w:type="paragraph" w:styleId="3">
    <w:name w:val="heading 1"/>
    <w:basedOn w:val="1"/>
    <w:next w:val="1"/>
    <w:qFormat/>
    <w:uiPriority w:val="0"/>
    <w:pPr>
      <w:keepNext/>
      <w:keepLines/>
      <w:numPr>
        <w:ilvl w:val="0"/>
        <w:numId w:val="1"/>
      </w:numPr>
      <w:tabs>
        <w:tab w:val="left" w:pos="425"/>
      </w:tabs>
      <w:spacing w:before="340" w:after="330" w:line="360" w:lineRule="auto"/>
      <w:jc w:val="center"/>
      <w:outlineLvl w:val="0"/>
    </w:pPr>
    <w:rPr>
      <w:rFonts w:ascii="华文中宋" w:hAnsi="华文中宋" w:eastAsia="华文中宋"/>
      <w:b/>
      <w:bCs/>
      <w:color w:val="000000"/>
      <w:kern w:val="44"/>
      <w:sz w:val="32"/>
      <w:szCs w:val="32"/>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widowControl/>
      <w:spacing w:line="360" w:lineRule="auto"/>
      <w:ind w:firstLine="420"/>
      <w:jc w:val="left"/>
    </w:pPr>
    <w:rPr>
      <w:rFonts w:ascii="宋体"/>
      <w:kern w:val="0"/>
      <w:szCs w:val="20"/>
    </w:rPr>
  </w:style>
  <w:style w:type="paragraph" w:styleId="5">
    <w:name w:val="annotation text"/>
    <w:basedOn w:val="1"/>
    <w:qFormat/>
    <w:uiPriority w:val="0"/>
    <w:pPr>
      <w:jc w:val="left"/>
    </w:pPr>
  </w:style>
  <w:style w:type="paragraph" w:styleId="6">
    <w:name w:val="Body Text"/>
    <w:basedOn w:val="1"/>
    <w:next w:val="1"/>
    <w:qFormat/>
    <w:uiPriority w:val="0"/>
    <w:pPr>
      <w:spacing w:after="120" w:afterLines="0"/>
    </w:pPr>
    <w:rPr>
      <w:rFonts w:ascii="Times New Roman"/>
      <w:sz w:val="24"/>
      <w:szCs w:val="24"/>
    </w:rPr>
  </w:style>
  <w:style w:type="paragraph" w:styleId="7">
    <w:name w:val="Plain Text"/>
    <w:basedOn w:val="1"/>
    <w:qFormat/>
    <w:uiPriority w:val="0"/>
    <w:rPr>
      <w:rFonts w:ascii="宋体" w:hAnsi="Courier New"/>
      <w:szCs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2">
    <w:name w:val="样式3"/>
    <w:basedOn w:val="7"/>
    <w:qFormat/>
    <w:uiPriority w:val="0"/>
    <w:pPr>
      <w:spacing w:line="0" w:lineRule="atLeast"/>
      <w:outlineLvl w:val="0"/>
    </w:pPr>
    <w:rPr>
      <w:sz w:val="2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1</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2025-04-18T07:15:00Z</dcterms:created>
  <dc:creator>1</dc:creator>
  <cp:lastModifiedBy>1</cp:lastModifiedBy>
  <dcterms:modified xsi:type="dcterms:W3CDTF">2025-07-10T07:43:37Z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E8838EEFBA7A4E14AE37C6C5F7CAFB43_13</vt:lpwstr>
  </property>
</Properties>
</file>