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60" w:lineRule="auto"/>
        <w:ind w:left="-5"/>
        <w:jc w:val="center"/>
        <w:outlineLvl w:val="9"/>
        <w:rPr>
          <w:rFonts w:hint="eastAsia" w:ascii="仿宋" w:hAnsi="仿宋" w:eastAsia="仿宋" w:cs="仿宋"/>
          <w:b/>
          <w:color w:val="auto"/>
          <w:sz w:val="32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32"/>
          <w:highlight w:val="none"/>
          <w:lang w:eastAsia="zh-CN"/>
        </w:rPr>
        <w:t>技术响应表</w:t>
      </w:r>
    </w:p>
    <w:p>
      <w:pPr>
        <w:spacing w:after="0" w:line="360" w:lineRule="auto"/>
        <w:ind w:left="-5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说明：请投标人对应招标文件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第三章采购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需求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-第二项技术要求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中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所有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要求，如实、完整、准确的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逐条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填写该表。投标文件有正、负偏离均应在下表中列明。若无偏离，请标明“完全响应”。</w:t>
      </w:r>
    </w:p>
    <w:tbl>
      <w:tblPr>
        <w:tblStyle w:val="6"/>
        <w:tblW w:w="8438" w:type="dxa"/>
        <w:tblInd w:w="0" w:type="dxa"/>
        <w:tblLayout w:type="fixed"/>
        <w:tblCellMar>
          <w:top w:w="122" w:type="dxa"/>
          <w:left w:w="108" w:type="dxa"/>
          <w:bottom w:w="0" w:type="dxa"/>
          <w:right w:w="29" w:type="dxa"/>
        </w:tblCellMar>
      </w:tblPr>
      <w:tblGrid>
        <w:gridCol w:w="780"/>
        <w:gridCol w:w="2702"/>
        <w:gridCol w:w="2542"/>
        <w:gridCol w:w="1207"/>
        <w:gridCol w:w="1207"/>
      </w:tblGrid>
      <w:tr>
        <w:tblPrEx>
          <w:tblLayout w:type="fixed"/>
          <w:tblCellMar>
            <w:top w:w="122" w:type="dxa"/>
            <w:left w:w="108" w:type="dxa"/>
            <w:bottom w:w="0" w:type="dxa"/>
            <w:right w:w="29" w:type="dxa"/>
          </w:tblCellMar>
        </w:tblPrEx>
        <w:trPr>
          <w:trHeight w:val="1088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>
            <w:pPr>
              <w:spacing w:after="0"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>序号</w:t>
            </w: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>
            <w:pPr>
              <w:spacing w:after="0"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>招标文件中</w:t>
            </w: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  <w:lang w:val="en-US" w:eastAsia="zh-CN"/>
              </w:rPr>
              <w:t>技术</w:t>
            </w: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>要求</w:t>
            </w:r>
          </w:p>
        </w:tc>
        <w:tc>
          <w:tcPr>
            <w:tcW w:w="2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>
            <w:pPr>
              <w:spacing w:after="0" w:line="360" w:lineRule="auto"/>
              <w:ind w:right="77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>投标文件响应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>
            <w:pPr>
              <w:spacing w:after="0" w:line="360" w:lineRule="auto"/>
              <w:ind w:right="78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>偏离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>
            <w:pPr>
              <w:spacing w:after="0" w:line="360" w:lineRule="auto"/>
              <w:ind w:right="78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  <w:lang w:val="en-US" w:eastAsia="zh-CN"/>
              </w:rPr>
              <w:t>页码索引</w:t>
            </w:r>
          </w:p>
        </w:tc>
      </w:tr>
      <w:tr>
        <w:tblPrEx>
          <w:tblLayout w:type="fixed"/>
          <w:tblCellMar>
            <w:top w:w="122" w:type="dxa"/>
            <w:left w:w="108" w:type="dxa"/>
            <w:bottom w:w="0" w:type="dxa"/>
            <w:right w:w="29" w:type="dxa"/>
          </w:tblCellMar>
        </w:tblPrEx>
        <w:trPr>
          <w:trHeight w:val="743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>1</w:t>
            </w: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2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4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8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8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</w:tr>
      <w:tr>
        <w:tblPrEx>
          <w:tblLayout w:type="fixed"/>
          <w:tblCellMar>
            <w:top w:w="122" w:type="dxa"/>
            <w:left w:w="108" w:type="dxa"/>
            <w:bottom w:w="0" w:type="dxa"/>
            <w:right w:w="29" w:type="dxa"/>
          </w:tblCellMar>
        </w:tblPrEx>
        <w:trPr>
          <w:trHeight w:val="730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>2</w:t>
            </w: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5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2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4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8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8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</w:tr>
      <w:tr>
        <w:tblPrEx>
          <w:tblLayout w:type="fixed"/>
          <w:tblCellMar>
            <w:top w:w="122" w:type="dxa"/>
            <w:left w:w="108" w:type="dxa"/>
            <w:bottom w:w="0" w:type="dxa"/>
            <w:right w:w="29" w:type="dxa"/>
          </w:tblCellMar>
        </w:tblPrEx>
        <w:trPr>
          <w:trHeight w:val="730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>3</w:t>
            </w: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5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2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4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8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8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</w:tr>
      <w:tr>
        <w:tblPrEx>
          <w:tblLayout w:type="fixed"/>
          <w:tblCellMar>
            <w:top w:w="122" w:type="dxa"/>
            <w:left w:w="108" w:type="dxa"/>
            <w:bottom w:w="0" w:type="dxa"/>
            <w:right w:w="29" w:type="dxa"/>
          </w:tblCellMar>
        </w:tblPrEx>
        <w:trPr>
          <w:trHeight w:val="730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>4</w:t>
            </w: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right="76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...... </w:t>
            </w:r>
          </w:p>
        </w:tc>
        <w:tc>
          <w:tcPr>
            <w:tcW w:w="2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4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8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8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</w:tr>
    </w:tbl>
    <w:p>
      <w:pPr>
        <w:spacing w:after="0" w:line="360" w:lineRule="auto"/>
        <w:ind w:left="29" w:firstLine="0"/>
        <w:outlineLvl w:val="9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2"/>
          <w:highlight w:val="none"/>
        </w:rPr>
        <w:t xml:space="preserve">  </w:t>
      </w:r>
    </w:p>
    <w:p>
      <w:pPr>
        <w:spacing w:after="0" w:line="360" w:lineRule="auto"/>
        <w:ind w:left="-5"/>
        <w:outlineLvl w:val="9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投标单位全称（公章）：            法定代表人（或授权代理人）</w:t>
      </w:r>
      <w:r>
        <w:rPr>
          <w:rFonts w:hint="eastAsia" w:ascii="仿宋" w:hAnsi="仿宋" w:eastAsia="仿宋" w:cs="仿宋"/>
          <w:color w:val="auto"/>
          <w:highlight w:val="none"/>
          <w:u w:val="single" w:color="000000"/>
        </w:rPr>
        <w:t>：（签字或盖章）</w:t>
      </w:r>
      <w:r>
        <w:rPr>
          <w:rFonts w:hint="eastAsia" w:ascii="仿宋" w:hAnsi="仿宋" w:eastAsia="仿宋" w:cs="仿宋"/>
          <w:color w:val="auto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z w:val="22"/>
          <w:highlight w:val="none"/>
        </w:rPr>
        <w:t xml:space="preserve">  </w:t>
      </w:r>
    </w:p>
    <w:p>
      <w:pPr>
        <w:spacing w:after="0" w:line="360" w:lineRule="auto"/>
        <w:ind w:left="29" w:firstLine="0"/>
        <w:outlineLvl w:val="9"/>
        <w:rPr>
          <w:rFonts w:hint="eastAsia" w:ascii="仿宋" w:hAnsi="仿宋" w:eastAsia="仿宋" w:cs="仿宋"/>
          <w:color w:val="auto"/>
          <w:sz w:val="22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2"/>
          <w:highlight w:val="none"/>
        </w:rPr>
        <w:t xml:space="preserve">  </w:t>
      </w:r>
    </w:p>
    <w:p>
      <w:pPr>
        <w:spacing w:after="79"/>
        <w:ind w:left="560"/>
        <w:outlineLvl w:val="9"/>
        <w:rPr>
          <w:rFonts w:hint="eastAsia" w:ascii="仿宋" w:hAnsi="仿宋" w:eastAsia="仿宋" w:cs="仿宋"/>
          <w:color w:val="auto"/>
          <w:sz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highlight w:val="none"/>
        </w:rPr>
        <w:t>注： 1、此表为样表，行数可自行添加，但格式不变。</w:t>
      </w:r>
    </w:p>
    <w:p>
      <w:pPr>
        <w:spacing w:after="79"/>
        <w:ind w:left="560"/>
        <w:outlineLvl w:val="9"/>
        <w:rPr>
          <w:rFonts w:hint="eastAsia" w:ascii="仿宋" w:hAnsi="仿宋" w:eastAsia="仿宋" w:cs="仿宋"/>
          <w:color w:val="auto"/>
          <w:sz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highlight w:val="none"/>
        </w:rPr>
        <w:t xml:space="preserve">     2、根据投标文件响应情况，分别注明“正偏离”、“完全响应”、“负偏离”</w:t>
      </w:r>
    </w:p>
    <w:p>
      <w:pPr>
        <w:spacing w:after="79"/>
        <w:ind w:left="560"/>
        <w:outlineLvl w:val="9"/>
        <w:rPr>
          <w:rFonts w:hint="eastAsia" w:ascii="仿宋" w:hAnsi="仿宋" w:eastAsia="仿宋" w:cs="仿宋"/>
          <w:color w:val="auto"/>
          <w:sz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0"/>
          <w:highlight w:val="none"/>
        </w:rPr>
        <w:t>、投标人在《技术偏离表》填写的“投标产品性能指标及技术参数”与</w:t>
      </w:r>
      <w:r>
        <w:rPr>
          <w:rFonts w:hint="eastAsia" w:ascii="仿宋" w:hAnsi="仿宋" w:eastAsia="仿宋" w:cs="仿宋"/>
          <w:color w:val="auto"/>
          <w:sz w:val="20"/>
          <w:highlight w:val="none"/>
          <w:lang w:val="en-US" w:eastAsia="zh-CN"/>
        </w:rPr>
        <w:t>《第三章 采购需求》</w:t>
      </w:r>
      <w:r>
        <w:rPr>
          <w:rFonts w:hint="eastAsia" w:ascii="仿宋" w:hAnsi="仿宋" w:eastAsia="仿宋" w:cs="仿宋"/>
          <w:color w:val="auto"/>
          <w:sz w:val="20"/>
          <w:highlight w:val="none"/>
        </w:rPr>
        <w:t>的技术参数要求存在填写不全的情况，将被视为此条技术要求不响应。示例，采购需求某项技术要求共有 10 项参数，投标人只响应了 9项，填写不全，则视为此条技术要求不响应做扣分处理（技术参数中如有小项的，最小项计为1项参数）。</w:t>
      </w:r>
    </w:p>
    <w:p>
      <w:pPr>
        <w:spacing w:after="79"/>
        <w:ind w:left="560"/>
        <w:outlineLvl w:val="9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0"/>
          <w:highlight w:val="none"/>
        </w:rPr>
        <w:t>、投标产品的技术参数应按要求提供相应的证明资料，以证明投标人响应的真实性。证明资料包括例如</w:t>
      </w:r>
      <w:r>
        <w:rPr>
          <w:rFonts w:hint="eastAsia" w:ascii="仿宋" w:hAnsi="仿宋" w:eastAsia="仿宋" w:cs="仿宋"/>
          <w:color w:val="auto"/>
          <w:sz w:val="20"/>
          <w:highlight w:val="none"/>
          <w:lang w:eastAsia="zh-CN"/>
        </w:rPr>
        <w:t>【（</w:t>
      </w:r>
      <w:r>
        <w:rPr>
          <w:rFonts w:hint="eastAsia" w:ascii="仿宋" w:hAnsi="仿宋" w:eastAsia="仿宋" w:cs="仿宋"/>
          <w:color w:val="auto"/>
          <w:sz w:val="20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0"/>
          <w:highlight w:val="none"/>
          <w:lang w:eastAsia="zh-CN"/>
        </w:rPr>
        <w:t>）国家认可的第三方检测机构出具的检测报告；（</w:t>
      </w:r>
      <w:r>
        <w:rPr>
          <w:rFonts w:hint="eastAsia" w:ascii="仿宋" w:hAnsi="仿宋" w:eastAsia="仿宋" w:cs="仿宋"/>
          <w:color w:val="auto"/>
          <w:sz w:val="20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0"/>
          <w:highlight w:val="none"/>
          <w:lang w:eastAsia="zh-CN"/>
        </w:rPr>
        <w:t>）技术参数确认函（</w:t>
      </w:r>
      <w:r>
        <w:rPr>
          <w:rFonts w:hint="eastAsia" w:ascii="仿宋" w:hAnsi="仿宋" w:eastAsia="仿宋" w:cs="仿宋"/>
          <w:color w:val="auto"/>
          <w:sz w:val="20"/>
          <w:highlight w:val="none"/>
          <w:lang w:val="en-US" w:eastAsia="zh-CN"/>
        </w:rPr>
        <w:t>格式自拟</w:t>
      </w:r>
      <w:r>
        <w:rPr>
          <w:rFonts w:hint="eastAsia" w:ascii="仿宋" w:hAnsi="仿宋" w:eastAsia="仿宋" w:cs="仿宋"/>
          <w:color w:val="auto"/>
          <w:sz w:val="20"/>
          <w:highlight w:val="none"/>
          <w:lang w:eastAsia="zh-CN"/>
        </w:rPr>
        <w:t>）；（</w:t>
      </w:r>
      <w:r>
        <w:rPr>
          <w:rFonts w:hint="eastAsia" w:ascii="仿宋" w:hAnsi="仿宋" w:eastAsia="仿宋" w:cs="仿宋"/>
          <w:color w:val="auto"/>
          <w:sz w:val="20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0"/>
          <w:highlight w:val="none"/>
          <w:lang w:eastAsia="zh-CN"/>
        </w:rPr>
        <w:t>）产品彩页；（</w:t>
      </w:r>
      <w:r>
        <w:rPr>
          <w:rFonts w:hint="eastAsia" w:ascii="仿宋" w:hAnsi="仿宋" w:eastAsia="仿宋" w:cs="仿宋"/>
          <w:color w:val="auto"/>
          <w:sz w:val="20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0"/>
          <w:highlight w:val="none"/>
          <w:lang w:eastAsia="zh-CN"/>
        </w:rPr>
        <w:t>）产品白皮书</w:t>
      </w:r>
      <w:r>
        <w:rPr>
          <w:rFonts w:hint="eastAsia" w:ascii="仿宋" w:hAnsi="仿宋" w:eastAsia="仿宋" w:cs="仿宋"/>
          <w:color w:val="auto"/>
          <w:sz w:val="20"/>
          <w:highlight w:val="none"/>
          <w:lang w:val="en-US" w:eastAsia="zh-CN"/>
        </w:rPr>
        <w:t>或设备说明书</w:t>
      </w:r>
      <w:r>
        <w:rPr>
          <w:rFonts w:hint="eastAsia" w:ascii="仿宋" w:hAnsi="仿宋" w:eastAsia="仿宋" w:cs="仿宋"/>
          <w:color w:val="auto"/>
          <w:sz w:val="20"/>
          <w:highlight w:val="none"/>
          <w:lang w:eastAsia="zh-CN"/>
        </w:rPr>
        <w:t>。</w:t>
      </w:r>
      <w:r>
        <w:rPr>
          <w:rFonts w:hint="eastAsia" w:ascii="仿宋" w:hAnsi="仿宋" w:eastAsia="仿宋" w:cs="仿宋"/>
          <w:color w:val="auto"/>
          <w:sz w:val="20"/>
          <w:highlight w:val="none"/>
          <w:lang w:val="en-US" w:eastAsia="zh-CN"/>
        </w:rPr>
        <w:t>（注：1.关境内制造的货物的</w:t>
      </w:r>
      <w:r>
        <w:rPr>
          <w:rFonts w:hint="eastAsia" w:ascii="仿宋" w:hAnsi="仿宋" w:eastAsia="仿宋" w:cs="仿宋"/>
          <w:color w:val="auto"/>
          <w:sz w:val="20"/>
          <w:highlight w:val="none"/>
          <w:lang w:eastAsia="zh-CN"/>
        </w:rPr>
        <w:t>技术参数确认函、产品白皮书</w:t>
      </w:r>
      <w:r>
        <w:rPr>
          <w:rFonts w:hint="eastAsia" w:ascii="仿宋" w:hAnsi="仿宋" w:eastAsia="仿宋" w:cs="仿宋"/>
          <w:color w:val="auto"/>
          <w:sz w:val="20"/>
          <w:highlight w:val="none"/>
          <w:lang w:val="en-US" w:eastAsia="zh-CN"/>
        </w:rPr>
        <w:t>或设备说明书必须加盖制造商公章；2.关境外制造的货物的</w:t>
      </w:r>
      <w:r>
        <w:rPr>
          <w:rFonts w:hint="eastAsia" w:ascii="仿宋" w:hAnsi="仿宋" w:eastAsia="仿宋" w:cs="仿宋"/>
          <w:color w:val="auto"/>
          <w:sz w:val="20"/>
          <w:highlight w:val="none"/>
          <w:lang w:eastAsia="zh-CN"/>
        </w:rPr>
        <w:t>技术参数确认函、产品白皮书</w:t>
      </w:r>
      <w:r>
        <w:rPr>
          <w:rFonts w:hint="eastAsia" w:ascii="仿宋" w:hAnsi="仿宋" w:eastAsia="仿宋" w:cs="仿宋"/>
          <w:color w:val="auto"/>
          <w:sz w:val="20"/>
          <w:highlight w:val="none"/>
          <w:lang w:val="en-US" w:eastAsia="zh-CN"/>
        </w:rPr>
        <w:t>或设备说明书必须加盖制造商或者国内代理商公章）</w:t>
      </w:r>
      <w:r>
        <w:rPr>
          <w:rFonts w:hint="eastAsia" w:ascii="仿宋" w:hAnsi="仿宋" w:eastAsia="仿宋" w:cs="仿宋"/>
          <w:color w:val="auto"/>
          <w:sz w:val="20"/>
          <w:highlight w:val="none"/>
          <w:lang w:eastAsia="zh-CN"/>
        </w:rPr>
        <w:t>】</w:t>
      </w:r>
      <w:r>
        <w:rPr>
          <w:rFonts w:hint="eastAsia" w:ascii="仿宋" w:hAnsi="仿宋" w:eastAsia="仿宋" w:cs="仿宋"/>
          <w:color w:val="auto"/>
          <w:sz w:val="20"/>
          <w:highlight w:val="none"/>
        </w:rPr>
        <w:t>和我国政府机构出具的产品检验和核准证件等。投标人应在“备注”一栏中列出技术参数的证明资料名称，并指明该证明资料在投标文件中的具体位置。提供的证明资料显示产品参数信息不符合招标文件要求的，如果投标人偏离程度响应为“无偏离或正偏离”的，则应判断为负偏离；提供的证明材料模糊不清，导致评审专家无法判断的，如果投标人偏离程度响应为“无偏离或正偏离”的，则应判断为负偏离。若未要求提供相应证明材料的，投标人可以不提供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A5710F"/>
    <w:rsid w:val="13DA7422"/>
    <w:rsid w:val="3EA57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widowControl/>
      <w:spacing w:line="360" w:lineRule="auto"/>
      <w:ind w:firstLine="420"/>
      <w:jc w:val="left"/>
    </w:pPr>
    <w:rPr>
      <w:rFonts w:ascii="宋体"/>
      <w:kern w:val="0"/>
      <w:szCs w:val="20"/>
    </w:rPr>
  </w:style>
  <w:style w:type="paragraph" w:customStyle="1" w:styleId="5">
    <w:name w:val="样式1"/>
    <w:basedOn w:val="1"/>
    <w:uiPriority w:val="0"/>
    <w:rPr>
      <w:rFonts w:ascii="Calibri" w:hAnsi="Calibri" w:eastAsia="宋体" w:cs="Times New Roman"/>
      <w:sz w:val="44"/>
    </w:rPr>
  </w:style>
  <w:style w:type="table" w:customStyle="1" w:styleId="6">
    <w:name w:val="TableGrid"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2025-07-21T03:02:00Z</dcterms:created>
  <dc:creator>Administrator</dc:creator>
  <cp:lastModifiedBy>Administrator</cp:lastModifiedBy>
  <dcterms:modified xsi:type="dcterms:W3CDTF">2025-07-21T03:02:49Z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