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942E3">
      <w:pPr>
        <w:rPr>
          <w:rFonts w:hint="eastAsia"/>
        </w:rPr>
      </w:pPr>
      <w:r>
        <w:rPr>
          <w:rFonts w:hint="eastAsia"/>
        </w:rPr>
        <w:t>投标人</w:t>
      </w:r>
      <w:r>
        <w:rPr>
          <w:rFonts w:hint="eastAsia"/>
          <w:lang w:val="en-US" w:eastAsia="zh-CN"/>
        </w:rPr>
        <w:t>未</w:t>
      </w:r>
      <w:r>
        <w:rPr>
          <w:rFonts w:hint="eastAsia"/>
        </w:rPr>
        <w:t>在“信用中国”网站（www.creditchina.gov.cn）被列入失信被执行人、重大税收违法失信主体，或在中国政府采购网（www.ccgp.gov.cn）被列入政府采购</w:t>
      </w:r>
    </w:p>
    <w:p w14:paraId="6A9061DC">
      <w:pPr>
        <w:rPr>
          <w:rFonts w:hint="eastAsia" w:eastAsiaTheme="minorEastAsia"/>
          <w:lang w:eastAsia="zh-CN"/>
        </w:rPr>
      </w:pPr>
      <w:r>
        <w:rPr>
          <w:rFonts w:hint="eastAsia"/>
        </w:rPr>
        <w:t>严重违法失信行为记录名单。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提供承诺函，</w:t>
      </w:r>
      <w:bookmarkStart w:id="0" w:name="_GoBack"/>
      <w:bookmarkEnd w:id="0"/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San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0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2025-04-06T13:43:22Z</dcterms:created>
  <dc:creator>刘</dc:creator>
  <cp:lastModifiedBy>C60砼</cp:lastModifiedBy>
  <dcterms:modified xsi:type="dcterms:W3CDTF">2025-04-06T13:44:47Z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eyJoZGlkIjoiNGE5YzFhYmMyOTFhZjM4OTFiNDg0ZjAyZmJkMTY2ZjUiLCJ1c2VySWQiOiI1Njg4MjAzMDIifQ==</vt:lpwstr>
  </property>
  <property fmtid="{D5CDD505-2E9C-101B-9397-08002B2CF9AE}" pid="4" name="ICV">
    <vt:lpwstr>375C6C20D78A450EAECF29AEF4A99056_12</vt:lpwstr>
  </property>
</Properties>
</file>