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海南省非遗展示中心运行（场馆演出补贴）(二次)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[HNZS]20250400002[GK]-1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海南省文化馆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海南省文化馆</w:t>
      </w:r>
      <w:r>
        <w:rPr>
          <w:rFonts w:ascii="仿宋_GB2312" w:hAnsi="仿宋_GB2312" w:cs="仿宋_GB2312" w:eastAsia="仿宋_GB2312"/>
        </w:rPr>
        <w:t xml:space="preserve"> 委托， </w:t>
      </w:r>
      <w:r>
        <w:rPr>
          <w:rFonts w:ascii="仿宋_GB2312" w:hAnsi="仿宋_GB2312" w:cs="仿宋_GB2312" w:eastAsia="仿宋_GB2312"/>
        </w:rPr>
        <w:t>海南中顺项目管理有限公司</w:t>
      </w:r>
      <w:r>
        <w:rPr>
          <w:rFonts w:ascii="仿宋_GB2312" w:hAnsi="仿宋_GB2312" w:cs="仿宋_GB2312" w:eastAsia="仿宋_GB2312"/>
        </w:rPr>
        <w:t xml:space="preserve"> 对 </w:t>
      </w:r>
      <w:r>
        <w:rPr>
          <w:rFonts w:ascii="仿宋_GB2312" w:hAnsi="仿宋_GB2312" w:cs="仿宋_GB2312" w:eastAsia="仿宋_GB2312"/>
        </w:rPr>
        <w:t>海南省非遗展示中心运行（场馆演出补贴）(二次)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[HNZS]20250400002[GK]-1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海南省非遗展示中心运行（场馆演出补贴）(二次)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5,180,000.00元</w:t>
      </w:r>
      <w:r>
        <w:rPr>
          <w:rFonts w:ascii="仿宋_GB2312" w:hAnsi="仿宋_GB2312" w:cs="仿宋_GB2312" w:eastAsia="仿宋_GB2312"/>
        </w:rPr>
        <w:t>伍佰壹拾捌万元整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1、无环保类行政处罚记录：参加政府采购活动前三年内，无环保类行政处罚记录（投标人提供承诺函）。</w:t>
      </w:r>
    </w:p>
    <w:p>
      <w:pPr>
        <w:pStyle w:val="null3"/>
        <w:jc w:val="left"/>
      </w:pPr>
      <w:r>
        <w:rPr>
          <w:rFonts w:ascii="仿宋_GB2312" w:hAnsi="仿宋_GB2312" w:cs="仿宋_GB2312" w:eastAsia="仿宋_GB2312"/>
        </w:rPr>
        <w:t>2、《营业性演出经营许可证》：供应商须具备有效的《营业性演出经营许可证》。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海南省文化馆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海南省海口市椰海大道4号海南省文化馆</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0898-65337010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海南省海口市美兰区海府街道蓝天路名门广场北区C座1006房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简先生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0898-68602509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采购包1：5,180,000.00元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原国家计委颁发的《招标代理服务收费管理暂行办法》(计价格[2002]1980号)和国家发改委办公厅颁发的《国家发改委关于招标代理服务收费有关问题的通知》(发改办价格[2003]857号)的规定收取本项目采购代理服务费。具体金额为人民币:￥38726.10元(人民币大写:叁万捌仟柒佰贰拾陆元壹角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评标委员会由5人组成，其中采购人代表1人，评审专家4人。评审专家从海南省综合评审专家库中随机抽取。2、本项目为远程不见面开标，供应商无须到达开标现场，但开标前必须进入电子开标大厅在线签到（未签到视为无效投标），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联系人：何珏</w:t>
      </w:r>
    </w:p>
    <w:p>
      <w:pPr>
        <w:pStyle w:val="null3"/>
        <w:jc w:val="left"/>
      </w:pPr>
      <w:r>
        <w:rPr>
          <w:rFonts w:ascii="仿宋_GB2312" w:hAnsi="仿宋_GB2312" w:cs="仿宋_GB2312" w:eastAsia="仿宋_GB2312"/>
        </w:rPr>
        <w:t>联系电话：0898-68602509</w:t>
      </w:r>
    </w:p>
    <w:p>
      <w:pPr>
        <w:pStyle w:val="null3"/>
        <w:jc w:val="left"/>
      </w:pPr>
      <w:r>
        <w:rPr>
          <w:rFonts w:ascii="仿宋_GB2312" w:hAnsi="仿宋_GB2312" w:cs="仿宋_GB2312" w:eastAsia="仿宋_GB2312"/>
        </w:rPr>
        <w:t>地址：海口市蓝天路31号名门广场北区C座1006房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海南省文化馆</w:t>
      </w:r>
      <w:r>
        <w:rPr>
          <w:rFonts w:ascii="仿宋_GB2312" w:hAnsi="仿宋_GB2312" w:cs="仿宋_GB2312" w:eastAsia="仿宋_GB2312"/>
          <w:sz w:val="21"/>
        </w:rPr>
        <w:t>因工作需要，拟采购一家单位为本项目提供相关服务，项目资金已落实。</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5,180,000.00</w:t>
      </w:r>
    </w:p>
    <w:p>
      <w:pPr>
        <w:pStyle w:val="null3"/>
        <w:jc w:val="left"/>
      </w:pPr>
      <w:r>
        <w:rPr>
          <w:rFonts w:ascii="仿宋_GB2312" w:hAnsi="仿宋_GB2312" w:cs="仿宋_GB2312" w:eastAsia="仿宋_GB2312"/>
        </w:rPr>
        <w:t>采购包最高限价（元）: 5,180,000.00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海南省非遗展示中心运行（场馆演出补贴）（二次））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海南省非遗展示中心运行（场馆演出补贴）</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标的名称：海南省非遗展示中心运行（场馆演出补贴）（二次））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（一）运营要求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服务宗旨</w:t>
            </w:r>
          </w:p>
          <w:p>
            <w:pPr>
              <w:pStyle w:val="null3"/>
              <w:ind w:firstLine="420"/>
              <w:jc w:val="left"/>
            </w:pPr>
            <w:r>
              <w:rPr>
                <w:rFonts w:ascii="仿宋_GB2312" w:hAnsi="仿宋_GB2312" w:cs="仿宋_GB2312" w:eastAsia="仿宋_GB2312"/>
                <w:sz w:val="21"/>
              </w:rPr>
              <w:t>采购方通过场馆演出补贴的方式采购运营服务单位，运营服务单位负责引进高水平的国内外优质演出团体、剧目和项目，丰富省会城市公共文化服务内容，提升市民游客文化涵养，丰富市民游客文化生活。所引入的剧目要符合文化亲民、文化惠民方针，鼓励开发具有本省文化元素的节目，培育本土文化，促进城市精神文明建设，提升省会城市核心竞争力。</w:t>
            </w:r>
          </w:p>
          <w:p>
            <w:pPr>
              <w:pStyle w:val="null3"/>
              <w:ind w:firstLine="420"/>
              <w:jc w:val="left"/>
            </w:pPr>
            <w:r>
              <w:rPr>
                <w:rFonts w:ascii="仿宋_GB2312" w:hAnsi="仿宋_GB2312" w:cs="仿宋_GB2312" w:eastAsia="仿宋_GB2312"/>
                <w:sz w:val="21"/>
              </w:rPr>
              <w:t>服务单位须在海南省文化馆的统筹下，与物业公司相互配合开展相关工作。</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服务场次要求</w:t>
            </w:r>
          </w:p>
          <w:p>
            <w:pPr>
              <w:pStyle w:val="null3"/>
              <w:ind w:firstLine="420"/>
              <w:jc w:val="left"/>
            </w:pPr>
            <w:r>
              <w:rPr>
                <w:rFonts w:ascii="仿宋_GB2312" w:hAnsi="仿宋_GB2312" w:cs="仿宋_GB2312" w:eastAsia="仿宋_GB2312"/>
                <w:sz w:val="21"/>
              </w:rPr>
              <w:t>采购方在向服务单位支付项目运行管理服务费的基础上，对提供服务的艺术质量、档次和各艺术门类演出场次作相应的要求。</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场次总要求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）大剧场（</w:t>
            </w:r>
            <w:r>
              <w:rPr>
                <w:rFonts w:ascii="仿宋_GB2312" w:hAnsi="仿宋_GB2312" w:cs="仿宋_GB2312" w:eastAsia="仿宋_GB2312"/>
                <w:sz w:val="21"/>
              </w:rPr>
              <w:t>700</w:t>
            </w:r>
            <w:r>
              <w:rPr>
                <w:rFonts w:ascii="仿宋_GB2312" w:hAnsi="仿宋_GB2312" w:cs="仿宋_GB2312" w:eastAsia="仿宋_GB2312"/>
                <w:sz w:val="21"/>
              </w:rPr>
              <w:t>座）合计演出场次</w:t>
            </w:r>
            <w:r>
              <w:rPr>
                <w:rFonts w:ascii="仿宋_GB2312" w:hAnsi="仿宋_GB2312" w:cs="仿宋_GB2312" w:eastAsia="仿宋_GB2312"/>
                <w:sz w:val="21"/>
              </w:rPr>
              <w:t>42</w:t>
            </w:r>
            <w:r>
              <w:rPr>
                <w:rFonts w:ascii="仿宋_GB2312" w:hAnsi="仿宋_GB2312" w:cs="仿宋_GB2312" w:eastAsia="仿宋_GB2312"/>
                <w:sz w:val="21"/>
              </w:rPr>
              <w:t>场（</w:t>
            </w:r>
            <w:r>
              <w:rPr>
                <w:rFonts w:ascii="仿宋_GB2312" w:hAnsi="仿宋_GB2312" w:cs="仿宋_GB2312" w:eastAsia="仿宋_GB2312"/>
                <w:sz w:val="21"/>
              </w:rPr>
              <w:t>A</w:t>
            </w:r>
            <w:r>
              <w:rPr>
                <w:rFonts w:ascii="仿宋_GB2312" w:hAnsi="仿宋_GB2312" w:cs="仿宋_GB2312" w:eastAsia="仿宋_GB2312"/>
                <w:sz w:val="21"/>
              </w:rPr>
              <w:t>类演出</w:t>
            </w:r>
            <w:r>
              <w:rPr>
                <w:rFonts w:ascii="仿宋_GB2312" w:hAnsi="仿宋_GB2312" w:cs="仿宋_GB2312" w:eastAsia="仿宋_GB2312"/>
                <w:sz w:val="21"/>
              </w:rPr>
              <w:t>14</w:t>
            </w:r>
            <w:r>
              <w:rPr>
                <w:rFonts w:ascii="仿宋_GB2312" w:hAnsi="仿宋_GB2312" w:cs="仿宋_GB2312" w:eastAsia="仿宋_GB2312"/>
                <w:sz w:val="21"/>
              </w:rPr>
              <w:t>场，</w:t>
            </w:r>
            <w:r>
              <w:rPr>
                <w:rFonts w:ascii="仿宋_GB2312" w:hAnsi="仿宋_GB2312" w:cs="仿宋_GB2312" w:eastAsia="仿宋_GB2312"/>
                <w:sz w:val="21"/>
              </w:rPr>
              <w:t>B</w:t>
            </w:r>
            <w:r>
              <w:rPr>
                <w:rFonts w:ascii="仿宋_GB2312" w:hAnsi="仿宋_GB2312" w:cs="仿宋_GB2312" w:eastAsia="仿宋_GB2312"/>
                <w:sz w:val="21"/>
              </w:rPr>
              <w:t>类演出</w:t>
            </w:r>
            <w:r>
              <w:rPr>
                <w:rFonts w:ascii="仿宋_GB2312" w:hAnsi="仿宋_GB2312" w:cs="仿宋_GB2312" w:eastAsia="仿宋_GB2312"/>
                <w:sz w:val="21"/>
              </w:rPr>
              <w:t>14</w:t>
            </w:r>
            <w:r>
              <w:rPr>
                <w:rFonts w:ascii="仿宋_GB2312" w:hAnsi="仿宋_GB2312" w:cs="仿宋_GB2312" w:eastAsia="仿宋_GB2312"/>
                <w:sz w:val="21"/>
              </w:rPr>
              <w:t>场</w:t>
            </w:r>
            <w:r>
              <w:rPr>
                <w:rFonts w:ascii="仿宋_GB2312" w:hAnsi="仿宋_GB2312" w:cs="仿宋_GB2312" w:eastAsia="仿宋_GB2312"/>
                <w:sz w:val="21"/>
              </w:rPr>
              <w:t>,C</w:t>
            </w:r>
            <w:r>
              <w:rPr>
                <w:rFonts w:ascii="仿宋_GB2312" w:hAnsi="仿宋_GB2312" w:cs="仿宋_GB2312" w:eastAsia="仿宋_GB2312"/>
                <w:sz w:val="21"/>
              </w:rPr>
              <w:t>类演出</w:t>
            </w:r>
            <w:r>
              <w:rPr>
                <w:rFonts w:ascii="仿宋_GB2312" w:hAnsi="仿宋_GB2312" w:cs="仿宋_GB2312" w:eastAsia="仿宋_GB2312"/>
                <w:sz w:val="21"/>
              </w:rPr>
              <w:t>14</w:t>
            </w:r>
            <w:r>
              <w:rPr>
                <w:rFonts w:ascii="仿宋_GB2312" w:hAnsi="仿宋_GB2312" w:cs="仿宋_GB2312" w:eastAsia="仿宋_GB2312"/>
                <w:sz w:val="21"/>
              </w:rPr>
              <w:t>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剧场</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座）合计演出场次</w:t>
            </w: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场（</w:t>
            </w:r>
            <w:r>
              <w:rPr>
                <w:rFonts w:ascii="仿宋_GB2312" w:hAnsi="仿宋_GB2312" w:cs="仿宋_GB2312" w:eastAsia="仿宋_GB2312"/>
                <w:sz w:val="21"/>
              </w:rPr>
              <w:t>A</w:t>
            </w:r>
            <w:r>
              <w:rPr>
                <w:rFonts w:ascii="仿宋_GB2312" w:hAnsi="仿宋_GB2312" w:cs="仿宋_GB2312" w:eastAsia="仿宋_GB2312"/>
                <w:sz w:val="21"/>
              </w:rPr>
              <w:t>类演出</w:t>
            </w:r>
            <w:r>
              <w:rPr>
                <w:rFonts w:ascii="仿宋_GB2312" w:hAnsi="仿宋_GB2312" w:cs="仿宋_GB2312" w:eastAsia="仿宋_GB2312"/>
                <w:sz w:val="21"/>
              </w:rPr>
              <w:t>4</w:t>
            </w:r>
            <w:r>
              <w:rPr>
                <w:rFonts w:ascii="仿宋_GB2312" w:hAnsi="仿宋_GB2312" w:cs="仿宋_GB2312" w:eastAsia="仿宋_GB2312"/>
                <w:sz w:val="21"/>
              </w:rPr>
              <w:t>场，</w:t>
            </w:r>
            <w:r>
              <w:rPr>
                <w:rFonts w:ascii="仿宋_GB2312" w:hAnsi="仿宋_GB2312" w:cs="仿宋_GB2312" w:eastAsia="仿宋_GB2312"/>
                <w:sz w:val="21"/>
              </w:rPr>
              <w:t>B</w:t>
            </w:r>
            <w:r>
              <w:rPr>
                <w:rFonts w:ascii="仿宋_GB2312" w:hAnsi="仿宋_GB2312" w:cs="仿宋_GB2312" w:eastAsia="仿宋_GB2312"/>
                <w:sz w:val="21"/>
              </w:rPr>
              <w:t>类演出</w:t>
            </w:r>
            <w:r>
              <w:rPr>
                <w:rFonts w:ascii="仿宋_GB2312" w:hAnsi="仿宋_GB2312" w:cs="仿宋_GB2312" w:eastAsia="仿宋_GB2312"/>
                <w:sz w:val="21"/>
              </w:rPr>
              <w:t>10</w:t>
            </w:r>
            <w:r>
              <w:rPr>
                <w:rFonts w:ascii="仿宋_GB2312" w:hAnsi="仿宋_GB2312" w:cs="仿宋_GB2312" w:eastAsia="仿宋_GB2312"/>
                <w:sz w:val="21"/>
              </w:rPr>
              <w:t>场，</w:t>
            </w:r>
            <w:r>
              <w:rPr>
                <w:rFonts w:ascii="仿宋_GB2312" w:hAnsi="仿宋_GB2312" w:cs="仿宋_GB2312" w:eastAsia="仿宋_GB2312"/>
                <w:sz w:val="21"/>
              </w:rPr>
              <w:t>C</w:t>
            </w:r>
            <w:r>
              <w:rPr>
                <w:rFonts w:ascii="仿宋_GB2312" w:hAnsi="仿宋_GB2312" w:cs="仿宋_GB2312" w:eastAsia="仿宋_GB2312"/>
                <w:sz w:val="21"/>
              </w:rPr>
              <w:t>类演出</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）学术报告厅（</w:t>
            </w:r>
            <w:r>
              <w:rPr>
                <w:rFonts w:ascii="仿宋_GB2312" w:hAnsi="仿宋_GB2312" w:cs="仿宋_GB2312" w:eastAsia="仿宋_GB2312"/>
                <w:sz w:val="21"/>
              </w:rPr>
              <w:t>200</w:t>
            </w:r>
            <w:r>
              <w:rPr>
                <w:rFonts w:ascii="仿宋_GB2312" w:hAnsi="仿宋_GB2312" w:cs="仿宋_GB2312" w:eastAsia="仿宋_GB2312"/>
                <w:sz w:val="21"/>
              </w:rPr>
              <w:t>座）合计主办各类文化艺术活动</w:t>
            </w:r>
            <w:r>
              <w:rPr>
                <w:rFonts w:ascii="仿宋_GB2312" w:hAnsi="仿宋_GB2312" w:cs="仿宋_GB2312" w:eastAsia="仿宋_GB2312"/>
                <w:sz w:val="21"/>
              </w:rPr>
              <w:t>39</w:t>
            </w:r>
            <w:r>
              <w:rPr>
                <w:rFonts w:ascii="仿宋_GB2312" w:hAnsi="仿宋_GB2312" w:cs="仿宋_GB2312" w:eastAsia="仿宋_GB2312"/>
                <w:sz w:val="21"/>
              </w:rPr>
              <w:t>场，包括讲座、论坛、大师课（院士、全国知名专家）、沙龙、学术交流会等形式。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）大剧场（</w:t>
            </w:r>
            <w:r>
              <w:rPr>
                <w:rFonts w:ascii="仿宋_GB2312" w:hAnsi="仿宋_GB2312" w:cs="仿宋_GB2312" w:eastAsia="仿宋_GB2312"/>
                <w:sz w:val="21"/>
              </w:rPr>
              <w:t>700</w:t>
            </w:r>
            <w:r>
              <w:rPr>
                <w:rFonts w:ascii="仿宋_GB2312" w:hAnsi="仿宋_GB2312" w:cs="仿宋_GB2312" w:eastAsia="仿宋_GB2312"/>
                <w:sz w:val="21"/>
              </w:rPr>
              <w:t>座）、学术报告厅（</w:t>
            </w:r>
            <w:r>
              <w:rPr>
                <w:rFonts w:ascii="仿宋_GB2312" w:hAnsi="仿宋_GB2312" w:cs="仿宋_GB2312" w:eastAsia="仿宋_GB2312"/>
                <w:sz w:val="21"/>
              </w:rPr>
              <w:t>200</w:t>
            </w:r>
            <w:r>
              <w:rPr>
                <w:rFonts w:ascii="仿宋_GB2312" w:hAnsi="仿宋_GB2312" w:cs="仿宋_GB2312" w:eastAsia="仿宋_GB2312"/>
                <w:sz w:val="21"/>
              </w:rPr>
              <w:t>座）、</w:t>
            </w:r>
            <w:r>
              <w:rPr>
                <w:rFonts w:ascii="仿宋_GB2312" w:hAnsi="仿宋_GB2312" w:cs="仿宋_GB2312" w:eastAsia="仿宋_GB2312"/>
                <w:sz w:val="21"/>
              </w:rPr>
              <w:t>剧场</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座）、多功</w:t>
            </w:r>
            <w:r>
              <w:rPr>
                <w:rFonts w:ascii="仿宋_GB2312" w:hAnsi="仿宋_GB2312" w:cs="仿宋_GB2312" w:eastAsia="仿宋_GB2312"/>
                <w:sz w:val="21"/>
              </w:rPr>
              <w:t>能厅（</w:t>
            </w:r>
            <w:r>
              <w:rPr>
                <w:rFonts w:ascii="仿宋_GB2312" w:hAnsi="仿宋_GB2312" w:cs="仿宋_GB2312" w:eastAsia="仿宋_GB2312"/>
                <w:sz w:val="21"/>
              </w:rPr>
              <w:t>180</w:t>
            </w:r>
            <w:r>
              <w:rPr>
                <w:rFonts w:ascii="仿宋_GB2312" w:hAnsi="仿宋_GB2312" w:cs="仿宋_GB2312" w:eastAsia="仿宋_GB2312"/>
                <w:sz w:val="21"/>
              </w:rPr>
              <w:t>平方米）。</w:t>
            </w:r>
          </w:p>
          <w:p>
            <w:pPr>
              <w:pStyle w:val="null3"/>
              <w:ind w:firstLine="420"/>
              <w:jc w:val="left"/>
            </w:pPr>
            <w:r>
              <w:rPr>
                <w:rFonts w:ascii="仿宋_GB2312" w:hAnsi="仿宋_GB2312" w:cs="仿宋_GB2312" w:eastAsia="仿宋_GB2312"/>
                <w:sz w:val="21"/>
              </w:rPr>
              <w:t>运营方使用期间场馆水电费等各类费用由运营方承担。</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演出档次及各艺术门类演出场次要求</w:t>
            </w:r>
          </w:p>
          <w:p>
            <w:pPr>
              <w:pStyle w:val="null3"/>
              <w:ind w:firstLine="420"/>
              <w:jc w:val="left"/>
            </w:pPr>
            <w:r>
              <w:rPr>
                <w:rFonts w:ascii="仿宋_GB2312" w:hAnsi="仿宋_GB2312" w:cs="仿宋_GB2312" w:eastAsia="仿宋_GB2312"/>
                <w:sz w:val="21"/>
              </w:rPr>
              <w:t>演出档次及各艺术门类演出场次要求：演出类别共分为两大类（自营演出、公益演出）。其中，自营演出档次一般分为上述</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 xml:space="preserve">C </w:t>
            </w:r>
            <w:r>
              <w:rPr>
                <w:rFonts w:ascii="仿宋_GB2312" w:hAnsi="仿宋_GB2312" w:cs="仿宋_GB2312" w:eastAsia="仿宋_GB2312"/>
                <w:sz w:val="21"/>
              </w:rPr>
              <w:t xml:space="preserve">三档（分类标准详见下文第 </w:t>
            </w:r>
            <w:r>
              <w:rPr>
                <w:rFonts w:ascii="仿宋_GB2312" w:hAnsi="仿宋_GB2312" w:cs="仿宋_GB2312" w:eastAsia="仿宋_GB2312"/>
                <w:sz w:val="21"/>
              </w:rPr>
              <w:t>4</w:t>
            </w:r>
            <w:r>
              <w:rPr>
                <w:rFonts w:ascii="仿宋_GB2312" w:hAnsi="仿宋_GB2312" w:cs="仿宋_GB2312" w:eastAsia="仿宋_GB2312"/>
                <w:sz w:val="21"/>
              </w:rPr>
              <w:t>点），组织的自营演出</w:t>
            </w:r>
            <w:r>
              <w:rPr>
                <w:rFonts w:ascii="仿宋_GB2312" w:hAnsi="仿宋_GB2312" w:cs="仿宋_GB2312" w:eastAsia="仿宋_GB2312"/>
                <w:sz w:val="21"/>
              </w:rPr>
              <w:t>中，</w:t>
            </w:r>
            <w:r>
              <w:rPr>
                <w:rFonts w:ascii="仿宋_GB2312" w:hAnsi="仿宋_GB2312" w:cs="仿宋_GB2312" w:eastAsia="仿宋_GB2312"/>
                <w:sz w:val="21"/>
              </w:rPr>
              <w:t xml:space="preserve">A </w:t>
            </w:r>
            <w:r>
              <w:rPr>
                <w:rFonts w:ascii="仿宋_GB2312" w:hAnsi="仿宋_GB2312" w:cs="仿宋_GB2312" w:eastAsia="仿宋_GB2312"/>
                <w:sz w:val="21"/>
              </w:rPr>
              <w:t>类演出</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场，包括话剧、舞剧、儿童剧、音乐会；</w:t>
            </w:r>
            <w:r>
              <w:rPr>
                <w:rFonts w:ascii="仿宋_GB2312" w:hAnsi="仿宋_GB2312" w:cs="仿宋_GB2312" w:eastAsia="仿宋_GB2312"/>
                <w:sz w:val="21"/>
              </w:rPr>
              <w:t xml:space="preserve">B </w:t>
            </w:r>
            <w:r>
              <w:rPr>
                <w:rFonts w:ascii="仿宋_GB2312" w:hAnsi="仿宋_GB2312" w:cs="仿宋_GB2312" w:eastAsia="仿宋_GB2312"/>
                <w:sz w:val="21"/>
              </w:rPr>
              <w:t>类演出</w:t>
            </w:r>
            <w:r>
              <w:rPr>
                <w:rFonts w:ascii="仿宋_GB2312" w:hAnsi="仿宋_GB2312" w:cs="仿宋_GB2312" w:eastAsia="仿宋_GB2312"/>
                <w:sz w:val="21"/>
              </w:rPr>
              <w:t>24</w:t>
            </w:r>
            <w:r>
              <w:rPr>
                <w:rFonts w:ascii="仿宋_GB2312" w:hAnsi="仿宋_GB2312" w:cs="仿宋_GB2312" w:eastAsia="仿宋_GB2312"/>
                <w:sz w:val="21"/>
              </w:rPr>
              <w:t>场，包括话剧、音乐剧、舞剧、儿童剧、音乐会、群众文化（含非遗展演展示）；</w:t>
            </w:r>
            <w:r>
              <w:rPr>
                <w:rFonts w:ascii="仿宋_GB2312" w:hAnsi="仿宋_GB2312" w:cs="仿宋_GB2312" w:eastAsia="仿宋_GB2312"/>
                <w:sz w:val="21"/>
              </w:rPr>
              <w:t xml:space="preserve">C </w:t>
            </w:r>
            <w:r>
              <w:rPr>
                <w:rFonts w:ascii="仿宋_GB2312" w:hAnsi="仿宋_GB2312" w:cs="仿宋_GB2312" w:eastAsia="仿宋_GB2312"/>
                <w:sz w:val="21"/>
              </w:rPr>
              <w:t>类演出</w:t>
            </w:r>
            <w:r>
              <w:rPr>
                <w:rFonts w:ascii="仿宋_GB2312" w:hAnsi="仿宋_GB2312" w:cs="仿宋_GB2312" w:eastAsia="仿宋_GB2312"/>
                <w:sz w:val="21"/>
              </w:rPr>
              <w:t>26</w:t>
            </w:r>
            <w:r>
              <w:rPr>
                <w:rFonts w:ascii="仿宋_GB2312" w:hAnsi="仿宋_GB2312" w:cs="仿宋_GB2312" w:eastAsia="仿宋_GB2312"/>
                <w:sz w:val="21"/>
              </w:rPr>
              <w:t>场，包括话剧、音乐剧、舞剧、儿童剧、音乐会、群众文化（含非遗展演展示）。以上剧目要合理分配到每月，防止一段时间内扎堆上演。</w:t>
            </w:r>
          </w:p>
          <w:p>
            <w:pPr>
              <w:pStyle w:val="null3"/>
              <w:ind w:firstLine="420"/>
              <w:jc w:val="left"/>
            </w:pPr>
            <w:r>
              <w:rPr>
                <w:rFonts w:ascii="仿宋_GB2312" w:hAnsi="仿宋_GB2312" w:cs="仿宋_GB2312" w:eastAsia="仿宋_GB2312"/>
                <w:sz w:val="21"/>
              </w:rPr>
              <w:t>2. 3.</w:t>
            </w:r>
            <w:r>
              <w:rPr>
                <w:rFonts w:ascii="仿宋_GB2312" w:hAnsi="仿宋_GB2312" w:cs="仿宋_GB2312" w:eastAsia="仿宋_GB2312"/>
                <w:sz w:val="21"/>
              </w:rPr>
              <w:t>国家法定节假日演出场次要求</w:t>
            </w:r>
          </w:p>
          <w:p>
            <w:pPr>
              <w:pStyle w:val="null3"/>
              <w:ind w:firstLine="420"/>
              <w:jc w:val="left"/>
            </w:pPr>
            <w:r>
              <w:rPr>
                <w:rFonts w:ascii="仿宋_GB2312" w:hAnsi="仿宋_GB2312" w:cs="仿宋_GB2312" w:eastAsia="仿宋_GB2312"/>
                <w:sz w:val="21"/>
              </w:rPr>
              <w:t>为丰富假日市民文化生活，服务期间必须保证</w:t>
            </w:r>
            <w:r>
              <w:rPr>
                <w:rFonts w:ascii="仿宋_GB2312" w:hAnsi="仿宋_GB2312" w:cs="仿宋_GB2312" w:eastAsia="仿宋_GB2312"/>
                <w:sz w:val="21"/>
              </w:rPr>
              <w:t>节</w:t>
            </w:r>
            <w:r>
              <w:rPr>
                <w:rFonts w:ascii="仿宋_GB2312" w:hAnsi="仿宋_GB2312" w:cs="仿宋_GB2312" w:eastAsia="仿宋_GB2312"/>
                <w:sz w:val="21"/>
              </w:rPr>
              <w:t>假</w:t>
            </w:r>
            <w:r>
              <w:rPr>
                <w:rFonts w:ascii="仿宋_GB2312" w:hAnsi="仿宋_GB2312" w:cs="仿宋_GB2312" w:eastAsia="仿宋_GB2312"/>
                <w:sz w:val="21"/>
              </w:rPr>
              <w:t>日</w:t>
            </w:r>
            <w:r>
              <w:rPr>
                <w:rFonts w:ascii="仿宋_GB2312" w:hAnsi="仿宋_GB2312" w:cs="仿宋_GB2312" w:eastAsia="仿宋_GB2312"/>
                <w:sz w:val="21"/>
              </w:rPr>
              <w:t>（含调休日）有剧目上演。其中，元旦期间至少有</w:t>
            </w:r>
            <w:r>
              <w:rPr>
                <w:rFonts w:ascii="仿宋_GB2312" w:hAnsi="仿宋_GB2312" w:cs="仿宋_GB2312" w:eastAsia="仿宋_GB2312"/>
                <w:sz w:val="21"/>
              </w:rPr>
              <w:t>1</w:t>
            </w:r>
            <w:r>
              <w:rPr>
                <w:rFonts w:ascii="仿宋_GB2312" w:hAnsi="仿宋_GB2312" w:cs="仿宋_GB2312" w:eastAsia="仿宋_GB2312"/>
                <w:sz w:val="21"/>
              </w:rPr>
              <w:t>场演出</w:t>
            </w:r>
            <w:r>
              <w:rPr>
                <w:rFonts w:ascii="仿宋_GB2312" w:hAnsi="仿宋_GB2312" w:cs="仿宋_GB2312" w:eastAsia="仿宋_GB2312"/>
                <w:sz w:val="21"/>
              </w:rPr>
              <w:t>；春节期间至少有</w:t>
            </w:r>
            <w:r>
              <w:rPr>
                <w:rFonts w:ascii="仿宋_GB2312" w:hAnsi="仿宋_GB2312" w:cs="仿宋_GB2312" w:eastAsia="仿宋_GB2312"/>
                <w:sz w:val="21"/>
              </w:rPr>
              <w:t>3</w:t>
            </w:r>
            <w:r>
              <w:rPr>
                <w:rFonts w:ascii="仿宋_GB2312" w:hAnsi="仿宋_GB2312" w:cs="仿宋_GB2312" w:eastAsia="仿宋_GB2312"/>
                <w:sz w:val="21"/>
              </w:rPr>
              <w:t>场演出；五一劳动节期间至少有</w:t>
            </w:r>
            <w:r>
              <w:rPr>
                <w:rFonts w:ascii="仿宋_GB2312" w:hAnsi="仿宋_GB2312" w:cs="仿宋_GB2312" w:eastAsia="仿宋_GB2312"/>
                <w:sz w:val="21"/>
              </w:rPr>
              <w:t>2</w:t>
            </w:r>
            <w:r>
              <w:rPr>
                <w:rFonts w:ascii="仿宋_GB2312" w:hAnsi="仿宋_GB2312" w:cs="仿宋_GB2312" w:eastAsia="仿宋_GB2312"/>
                <w:sz w:val="21"/>
              </w:rPr>
              <w:t>场演出；</w:t>
            </w:r>
            <w:r>
              <w:rPr>
                <w:rFonts w:ascii="仿宋_GB2312" w:hAnsi="仿宋_GB2312" w:cs="仿宋_GB2312" w:eastAsia="仿宋_GB2312"/>
                <w:sz w:val="21"/>
              </w:rPr>
              <w:t>国庆期间至少有</w:t>
            </w:r>
            <w:r>
              <w:rPr>
                <w:rFonts w:ascii="仿宋_GB2312" w:hAnsi="仿宋_GB2312" w:cs="仿宋_GB2312" w:eastAsia="仿宋_GB2312"/>
                <w:sz w:val="21"/>
              </w:rPr>
              <w:t>2</w:t>
            </w:r>
            <w:r>
              <w:rPr>
                <w:rFonts w:ascii="仿宋_GB2312" w:hAnsi="仿宋_GB2312" w:cs="仿宋_GB2312" w:eastAsia="仿宋_GB2312"/>
                <w:sz w:val="21"/>
              </w:rPr>
              <w:t>场演出；</w:t>
            </w:r>
            <w:r>
              <w:rPr>
                <w:rFonts w:ascii="仿宋_GB2312" w:hAnsi="仿宋_GB2312" w:cs="仿宋_GB2312" w:eastAsia="仿宋_GB2312"/>
                <w:sz w:val="21"/>
              </w:rPr>
              <w:t>文化和自然遗产日期间至少</w:t>
            </w:r>
            <w:r>
              <w:rPr>
                <w:rFonts w:ascii="仿宋_GB2312" w:hAnsi="仿宋_GB2312" w:cs="仿宋_GB2312" w:eastAsia="仿宋_GB2312"/>
                <w:sz w:val="21"/>
              </w:rPr>
              <w:t>有</w:t>
            </w:r>
            <w:r>
              <w:rPr>
                <w:rFonts w:ascii="仿宋_GB2312" w:hAnsi="仿宋_GB2312" w:cs="仿宋_GB2312" w:eastAsia="仿宋_GB2312"/>
                <w:sz w:val="21"/>
              </w:rPr>
              <w:t>1</w:t>
            </w:r>
            <w:r>
              <w:rPr>
                <w:rFonts w:ascii="仿宋_GB2312" w:hAnsi="仿宋_GB2312" w:cs="仿宋_GB2312" w:eastAsia="仿宋_GB2312"/>
                <w:sz w:val="21"/>
              </w:rPr>
              <w:t>场演出和</w:t>
            </w:r>
            <w:r>
              <w:rPr>
                <w:rFonts w:ascii="仿宋_GB2312" w:hAnsi="仿宋_GB2312" w:cs="仿宋_GB2312" w:eastAsia="仿宋_GB2312"/>
                <w:sz w:val="21"/>
              </w:rPr>
              <w:t>1</w:t>
            </w:r>
            <w:r>
              <w:rPr>
                <w:rFonts w:ascii="仿宋_GB2312" w:hAnsi="仿宋_GB2312" w:cs="仿宋_GB2312" w:eastAsia="仿宋_GB2312"/>
                <w:sz w:val="21"/>
              </w:rPr>
              <w:t>场讲座；文化馆服务宣传周期间至少有</w:t>
            </w:r>
            <w:r>
              <w:rPr>
                <w:rFonts w:ascii="仿宋_GB2312" w:hAnsi="仿宋_GB2312" w:cs="仿宋_GB2312" w:eastAsia="仿宋_GB2312"/>
                <w:sz w:val="21"/>
              </w:rPr>
              <w:t>2</w:t>
            </w:r>
            <w:r>
              <w:rPr>
                <w:rFonts w:ascii="仿宋_GB2312" w:hAnsi="仿宋_GB2312" w:cs="仿宋_GB2312" w:eastAsia="仿宋_GB2312"/>
                <w:sz w:val="21"/>
              </w:rPr>
              <w:t>场演出和</w:t>
            </w:r>
            <w:r>
              <w:rPr>
                <w:rFonts w:ascii="仿宋_GB2312" w:hAnsi="仿宋_GB2312" w:cs="仿宋_GB2312" w:eastAsia="仿宋_GB2312"/>
                <w:sz w:val="21"/>
              </w:rPr>
              <w:t>2</w:t>
            </w:r>
            <w:r>
              <w:rPr>
                <w:rFonts w:ascii="仿宋_GB2312" w:hAnsi="仿宋_GB2312" w:cs="仿宋_GB2312" w:eastAsia="仿宋_GB2312"/>
                <w:sz w:val="21"/>
              </w:rPr>
              <w:t>场讲座。</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 xml:space="preserve">自营演出档次 </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 xml:space="preserve">C </w:t>
            </w:r>
            <w:r>
              <w:rPr>
                <w:rFonts w:ascii="仿宋_GB2312" w:hAnsi="仿宋_GB2312" w:cs="仿宋_GB2312" w:eastAsia="仿宋_GB2312"/>
                <w:sz w:val="21"/>
              </w:rPr>
              <w:t>三档划分标准</w:t>
            </w:r>
          </w:p>
          <w:p>
            <w:pPr>
              <w:pStyle w:val="null3"/>
              <w:ind w:firstLine="420"/>
              <w:jc w:val="left"/>
            </w:pPr>
            <w:r>
              <w:rPr>
                <w:rFonts w:ascii="仿宋_GB2312" w:hAnsi="仿宋_GB2312" w:cs="仿宋_GB2312" w:eastAsia="仿宋_GB2312"/>
                <w:sz w:val="21"/>
              </w:rPr>
              <w:t xml:space="preserve">A </w:t>
            </w:r>
            <w:r>
              <w:rPr>
                <w:rFonts w:ascii="仿宋_GB2312" w:hAnsi="仿宋_GB2312" w:cs="仿宋_GB2312" w:eastAsia="仿宋_GB2312"/>
                <w:sz w:val="21"/>
              </w:rPr>
              <w:t>类演出：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）国际知名艺术团体和艺术家；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）欧美地区演出团体名称中带有国家、皇家、首都城市名称、广播字样的演出团体；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）在国际艺术比赛中获得奖项的国内外演出团体；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）国内演出团体中直属文化和旅游部、国家广播电视总局及带有中国、中央字样的 艺术团体；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）获国家舞台艺术精品工程入选剧目、获文旅部“文华奖”节目、获中宣部“五个一工程奖”的优秀舞台艺术佳作的演出；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）获国际专业艺术比赛大奖或国家授予荣誉称号的艺术家为主演的剧（节）目；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）主要演员和导演、主创为国家一级演员</w:t>
            </w:r>
            <w:r>
              <w:rPr>
                <w:rFonts w:ascii="仿宋_GB2312" w:hAnsi="仿宋_GB2312" w:cs="仿宋_GB2312" w:eastAsia="仿宋_GB2312"/>
                <w:sz w:val="21"/>
              </w:rPr>
              <w:t>/</w:t>
            </w:r>
            <w:r>
              <w:rPr>
                <w:rFonts w:ascii="仿宋_GB2312" w:hAnsi="仿宋_GB2312" w:cs="仿宋_GB2312" w:eastAsia="仿宋_GB2312"/>
                <w:sz w:val="21"/>
              </w:rPr>
              <w:t>导演参演</w:t>
            </w:r>
            <w:r>
              <w:rPr>
                <w:rFonts w:ascii="仿宋_GB2312" w:hAnsi="仿宋_GB2312" w:cs="仿宋_GB2312" w:eastAsia="仿宋_GB2312"/>
                <w:sz w:val="21"/>
              </w:rPr>
              <w:t>/</w:t>
            </w:r>
            <w:r>
              <w:rPr>
                <w:rFonts w:ascii="仿宋_GB2312" w:hAnsi="仿宋_GB2312" w:cs="仿宋_GB2312" w:eastAsia="仿宋_GB2312"/>
                <w:sz w:val="21"/>
              </w:rPr>
              <w:t>执导的剧目、曾获“梅花奖”“荷花奖”“群星奖”“曹禺戏剧奖”（小戏小品除外）等全国性艺术奖项的参演或创作剧目；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）中国人民解放军总政治部直属艺术团体；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）国内省级艺术院团获得中宣部、国家文旅部、中国文联主办的各单项舞台艺术最高奖项的演出项目。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）主要演员或导演、主创团队具有业内较高影响力的创作或演出的剧目。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）国家艺术基金资助项目的剧（节）目</w:t>
            </w:r>
          </w:p>
          <w:p>
            <w:pPr>
              <w:pStyle w:val="null3"/>
              <w:ind w:firstLine="420"/>
              <w:jc w:val="left"/>
            </w:pPr>
            <w:r>
              <w:rPr>
                <w:rFonts w:ascii="仿宋_GB2312" w:hAnsi="仿宋_GB2312" w:cs="仿宋_GB2312" w:eastAsia="仿宋_GB2312"/>
                <w:sz w:val="21"/>
              </w:rPr>
              <w:t xml:space="preserve">B </w:t>
            </w:r>
            <w:r>
              <w:rPr>
                <w:rFonts w:ascii="仿宋_GB2312" w:hAnsi="仿宋_GB2312" w:cs="仿宋_GB2312" w:eastAsia="仿宋_GB2312"/>
                <w:sz w:val="21"/>
              </w:rPr>
              <w:t>类演出：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）北京、上海等直辖市及各省所属的艺术院团演出；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）中国人民解放军所属的艺术团体演出的剧目；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）以著名艺术家命名的国外艺术团体演出的剧目；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）国外艺术团体名称中带有青年字样或冠以洲际名称的艺术团体；</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）其它城市艺术院团中有地方特色的或获得省委宣传部、省文旅厅或省文联主办的省级以上舞台艺术专业评奖最高奖项的优秀剧（节）目的演出。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）海南省各级文化馆推荐的群众文化活动（含非遗展示展演活动）</w:t>
            </w:r>
          </w:p>
          <w:p>
            <w:pPr>
              <w:pStyle w:val="null3"/>
              <w:ind w:firstLine="420"/>
              <w:jc w:val="left"/>
            </w:pPr>
            <w:r>
              <w:rPr>
                <w:rFonts w:ascii="仿宋_GB2312" w:hAnsi="仿宋_GB2312" w:cs="仿宋_GB2312" w:eastAsia="仿宋_GB2312"/>
                <w:sz w:val="21"/>
              </w:rPr>
              <w:t xml:space="preserve">C </w:t>
            </w:r>
            <w:r>
              <w:rPr>
                <w:rFonts w:ascii="仿宋_GB2312" w:hAnsi="仿宋_GB2312" w:cs="仿宋_GB2312" w:eastAsia="仿宋_GB2312"/>
                <w:sz w:val="21"/>
              </w:rPr>
              <w:t>类演出：</w:t>
            </w:r>
          </w:p>
          <w:p>
            <w:pPr>
              <w:pStyle w:val="null3"/>
              <w:ind w:firstLine="420"/>
              <w:jc w:val="left"/>
            </w:pP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 xml:space="preserve">B </w:t>
            </w:r>
            <w:r>
              <w:rPr>
                <w:rFonts w:ascii="仿宋_GB2312" w:hAnsi="仿宋_GB2312" w:cs="仿宋_GB2312" w:eastAsia="仿宋_GB2312"/>
                <w:sz w:val="21"/>
              </w:rPr>
              <w:t>类演出以外的演出，重点扶持培养本地演艺人才队伍，注重打造本土文艺品牌、扶持本土文艺院团发展。主要包括群众文化活动（含非遗展示展演活动）、实验话剧、小型艺术表演等</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场馆补贴标准</w:t>
            </w:r>
          </w:p>
          <w:p>
            <w:pPr>
              <w:pStyle w:val="null3"/>
              <w:ind w:firstLine="420"/>
              <w:jc w:val="left"/>
            </w:pPr>
            <w:r>
              <w:rPr>
                <w:rFonts w:ascii="仿宋_GB2312" w:hAnsi="仿宋_GB2312" w:cs="仿宋_GB2312" w:eastAsia="仿宋_GB2312"/>
                <w:sz w:val="21"/>
              </w:rPr>
              <w:t>3.1.</w:t>
            </w:r>
            <w:r>
              <w:rPr>
                <w:rFonts w:ascii="仿宋_GB2312" w:hAnsi="仿宋_GB2312" w:cs="仿宋_GB2312" w:eastAsia="仿宋_GB2312"/>
                <w:sz w:val="21"/>
              </w:rPr>
              <w:t>大剧场（</w:t>
            </w:r>
            <w:r>
              <w:rPr>
                <w:rFonts w:ascii="仿宋_GB2312" w:hAnsi="仿宋_GB2312" w:cs="仿宋_GB2312" w:eastAsia="仿宋_GB2312"/>
                <w:sz w:val="21"/>
              </w:rPr>
              <w:t>700</w:t>
            </w:r>
            <w:r>
              <w:rPr>
                <w:rFonts w:ascii="仿宋_GB2312" w:hAnsi="仿宋_GB2312" w:cs="仿宋_GB2312" w:eastAsia="仿宋_GB2312"/>
                <w:sz w:val="21"/>
              </w:rPr>
              <w:t>座）：</w:t>
            </w:r>
            <w:r>
              <w:rPr>
                <w:rFonts w:ascii="仿宋_GB2312" w:hAnsi="仿宋_GB2312" w:cs="仿宋_GB2312" w:eastAsia="仿宋_GB2312"/>
                <w:sz w:val="21"/>
              </w:rPr>
              <w:t>A</w:t>
            </w:r>
            <w:r>
              <w:rPr>
                <w:rFonts w:ascii="仿宋_GB2312" w:hAnsi="仿宋_GB2312" w:cs="仿宋_GB2312" w:eastAsia="仿宋_GB2312"/>
                <w:sz w:val="21"/>
              </w:rPr>
              <w:t>类演出</w:t>
            </w:r>
            <w:r>
              <w:rPr>
                <w:rFonts w:ascii="仿宋_GB2312" w:hAnsi="仿宋_GB2312" w:cs="仿宋_GB2312" w:eastAsia="仿宋_GB2312"/>
                <w:sz w:val="21"/>
              </w:rPr>
              <w:t>10</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r>
              <w:rPr>
                <w:rFonts w:ascii="仿宋_GB2312" w:hAnsi="仿宋_GB2312" w:cs="仿宋_GB2312" w:eastAsia="仿宋_GB2312"/>
                <w:sz w:val="21"/>
              </w:rPr>
              <w:t>B</w:t>
            </w:r>
            <w:r>
              <w:rPr>
                <w:rFonts w:ascii="仿宋_GB2312" w:hAnsi="仿宋_GB2312" w:cs="仿宋_GB2312" w:eastAsia="仿宋_GB2312"/>
                <w:sz w:val="21"/>
              </w:rPr>
              <w:t>类演出</w:t>
            </w:r>
            <w:r>
              <w:rPr>
                <w:rFonts w:ascii="仿宋_GB2312" w:hAnsi="仿宋_GB2312" w:cs="仿宋_GB2312" w:eastAsia="仿宋_GB2312"/>
                <w:sz w:val="21"/>
              </w:rPr>
              <w:t>8</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r>
              <w:rPr>
                <w:rFonts w:ascii="仿宋_GB2312" w:hAnsi="仿宋_GB2312" w:cs="仿宋_GB2312" w:eastAsia="仿宋_GB2312"/>
                <w:sz w:val="21"/>
              </w:rPr>
              <w:t>C</w:t>
            </w:r>
            <w:r>
              <w:rPr>
                <w:rFonts w:ascii="仿宋_GB2312" w:hAnsi="仿宋_GB2312" w:cs="仿宋_GB2312" w:eastAsia="仿宋_GB2312"/>
                <w:sz w:val="21"/>
              </w:rPr>
              <w:t>类演出</w:t>
            </w:r>
            <w:r>
              <w:rPr>
                <w:rFonts w:ascii="仿宋_GB2312" w:hAnsi="仿宋_GB2312" w:cs="仿宋_GB2312" w:eastAsia="仿宋_GB2312"/>
                <w:sz w:val="21"/>
              </w:rPr>
              <w:t>6</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p>
          <w:p>
            <w:pPr>
              <w:pStyle w:val="null3"/>
              <w:ind w:firstLine="420"/>
              <w:jc w:val="left"/>
            </w:pPr>
            <w:r>
              <w:rPr>
                <w:rFonts w:ascii="仿宋_GB2312" w:hAnsi="仿宋_GB2312" w:cs="仿宋_GB2312" w:eastAsia="仿宋_GB2312"/>
                <w:sz w:val="21"/>
              </w:rPr>
              <w:t>3.2.</w:t>
            </w:r>
            <w:r>
              <w:rPr>
                <w:rFonts w:ascii="仿宋_GB2312" w:hAnsi="仿宋_GB2312" w:cs="仿宋_GB2312" w:eastAsia="仿宋_GB2312"/>
                <w:sz w:val="21"/>
              </w:rPr>
              <w:t>剧场</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座）：</w:t>
            </w:r>
            <w:r>
              <w:rPr>
                <w:rFonts w:ascii="仿宋_GB2312" w:hAnsi="仿宋_GB2312" w:cs="仿宋_GB2312" w:eastAsia="仿宋_GB2312"/>
                <w:sz w:val="21"/>
              </w:rPr>
              <w:t>A</w:t>
            </w:r>
            <w:r>
              <w:rPr>
                <w:rFonts w:ascii="仿宋_GB2312" w:hAnsi="仿宋_GB2312" w:cs="仿宋_GB2312" w:eastAsia="仿宋_GB2312"/>
                <w:sz w:val="21"/>
              </w:rPr>
              <w:t>类演出</w:t>
            </w:r>
            <w:r>
              <w:rPr>
                <w:rFonts w:ascii="仿宋_GB2312" w:hAnsi="仿宋_GB2312" w:cs="仿宋_GB2312" w:eastAsia="仿宋_GB2312"/>
                <w:sz w:val="21"/>
              </w:rPr>
              <w:t>7</w:t>
            </w:r>
            <w:r>
              <w:rPr>
                <w:rFonts w:ascii="仿宋_GB2312" w:hAnsi="仿宋_GB2312" w:cs="仿宋_GB2312" w:eastAsia="仿宋_GB2312"/>
                <w:sz w:val="21"/>
              </w:rPr>
              <w:t>万</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场，</w:t>
            </w:r>
            <w:r>
              <w:rPr>
                <w:rFonts w:ascii="仿宋_GB2312" w:hAnsi="仿宋_GB2312" w:cs="仿宋_GB2312" w:eastAsia="仿宋_GB2312"/>
                <w:sz w:val="21"/>
              </w:rPr>
              <w:t>B</w:t>
            </w:r>
            <w:r>
              <w:rPr>
                <w:rFonts w:ascii="仿宋_GB2312" w:hAnsi="仿宋_GB2312" w:cs="仿宋_GB2312" w:eastAsia="仿宋_GB2312"/>
                <w:sz w:val="21"/>
              </w:rPr>
              <w:t>类演出</w:t>
            </w:r>
            <w:r>
              <w:rPr>
                <w:rFonts w:ascii="仿宋_GB2312" w:hAnsi="仿宋_GB2312" w:cs="仿宋_GB2312" w:eastAsia="仿宋_GB2312"/>
                <w:sz w:val="21"/>
              </w:rPr>
              <w:t>4</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r>
              <w:rPr>
                <w:rFonts w:ascii="仿宋_GB2312" w:hAnsi="仿宋_GB2312" w:cs="仿宋_GB2312" w:eastAsia="仿宋_GB2312"/>
                <w:sz w:val="21"/>
              </w:rPr>
              <w:t>C</w:t>
            </w:r>
            <w:r>
              <w:rPr>
                <w:rFonts w:ascii="仿宋_GB2312" w:hAnsi="仿宋_GB2312" w:cs="仿宋_GB2312" w:eastAsia="仿宋_GB2312"/>
                <w:sz w:val="21"/>
              </w:rPr>
              <w:t>类演出</w:t>
            </w:r>
            <w:r>
              <w:rPr>
                <w:rFonts w:ascii="仿宋_GB2312" w:hAnsi="仿宋_GB2312" w:cs="仿宋_GB2312" w:eastAsia="仿宋_GB2312"/>
                <w:sz w:val="21"/>
              </w:rPr>
              <w:t>3</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w:t>
            </w:r>
          </w:p>
          <w:p>
            <w:pPr>
              <w:pStyle w:val="null3"/>
              <w:ind w:firstLine="420"/>
              <w:jc w:val="left"/>
            </w:pPr>
            <w:r>
              <w:rPr>
                <w:rFonts w:ascii="仿宋_GB2312" w:hAnsi="仿宋_GB2312" w:cs="仿宋_GB2312" w:eastAsia="仿宋_GB2312"/>
                <w:sz w:val="21"/>
              </w:rPr>
              <w:t>3.3.</w:t>
            </w:r>
            <w:r>
              <w:rPr>
                <w:rFonts w:ascii="仿宋_GB2312" w:hAnsi="仿宋_GB2312" w:cs="仿宋_GB2312" w:eastAsia="仿宋_GB2312"/>
                <w:sz w:val="21"/>
              </w:rPr>
              <w:t>学术报告厅（</w:t>
            </w:r>
            <w:r>
              <w:rPr>
                <w:rFonts w:ascii="仿宋_GB2312" w:hAnsi="仿宋_GB2312" w:cs="仿宋_GB2312" w:eastAsia="仿宋_GB2312"/>
                <w:sz w:val="21"/>
              </w:rPr>
              <w:t>200</w:t>
            </w:r>
            <w:r>
              <w:rPr>
                <w:rFonts w:ascii="仿宋_GB2312" w:hAnsi="仿宋_GB2312" w:cs="仿宋_GB2312" w:eastAsia="仿宋_GB2312"/>
                <w:sz w:val="21"/>
              </w:rPr>
              <w:t>座）：</w:t>
            </w:r>
            <w:r>
              <w:rPr>
                <w:rFonts w:ascii="仿宋_GB2312" w:hAnsi="仿宋_GB2312" w:cs="仿宋_GB2312" w:eastAsia="仿宋_GB2312"/>
                <w:sz w:val="21"/>
              </w:rPr>
              <w:t>2</w:t>
            </w:r>
            <w:r>
              <w:rPr>
                <w:rFonts w:ascii="仿宋_GB2312" w:hAnsi="仿宋_GB2312" w:cs="仿宋_GB2312" w:eastAsia="仿宋_GB2312"/>
                <w:sz w:val="21"/>
              </w:rPr>
              <w:t>万元</w:t>
            </w:r>
            <w:r>
              <w:rPr>
                <w:rFonts w:ascii="仿宋_GB2312" w:hAnsi="仿宋_GB2312" w:cs="仿宋_GB2312" w:eastAsia="仿宋_GB2312"/>
                <w:sz w:val="21"/>
              </w:rPr>
              <w:t>/</w:t>
            </w:r>
            <w:r>
              <w:rPr>
                <w:rFonts w:ascii="仿宋_GB2312" w:hAnsi="仿宋_GB2312" w:cs="仿宋_GB2312" w:eastAsia="仿宋_GB2312"/>
                <w:sz w:val="21"/>
              </w:rPr>
              <w:t>场。（公益惠民，不允许售票）</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演出艺术质量要求</w:t>
            </w:r>
          </w:p>
          <w:p>
            <w:pPr>
              <w:pStyle w:val="null3"/>
              <w:ind w:firstLine="420"/>
              <w:jc w:val="left"/>
            </w:pPr>
            <w:r>
              <w:rPr>
                <w:rFonts w:ascii="仿宋_GB2312" w:hAnsi="仿宋_GB2312" w:cs="仿宋_GB2312" w:eastAsia="仿宋_GB2312"/>
                <w:sz w:val="21"/>
              </w:rPr>
              <w:t>服务单位应考虑到我省文化市场情况，在政府支付运营管理服务费的基础上，通过市场运作和多种经营相结合的模式，做好市民公共文化服务的同时引进更多优秀的剧目，提升城市公共文化水平，确保高质量运行。</w:t>
            </w:r>
          </w:p>
          <w:p>
            <w:pPr>
              <w:pStyle w:val="null3"/>
              <w:ind w:firstLine="420"/>
              <w:jc w:val="left"/>
            </w:pPr>
            <w:r>
              <w:rPr>
                <w:rFonts w:ascii="仿宋_GB2312" w:hAnsi="仿宋_GB2312" w:cs="仿宋_GB2312" w:eastAsia="仿宋_GB2312"/>
                <w:sz w:val="21"/>
              </w:rPr>
              <w:t>鼓励引进境外高水平优秀剧团和剧目，丰富多元文化生活，提升市民文化生活品味。全年演出中，境外高水平优秀剧团和项目场次不得低于总演出场次的</w:t>
            </w:r>
            <w:r>
              <w:rPr>
                <w:rFonts w:ascii="仿宋_GB2312" w:hAnsi="仿宋_GB2312" w:cs="仿宋_GB2312" w:eastAsia="仿宋_GB2312"/>
                <w:sz w:val="21"/>
              </w:rPr>
              <w:t>5%</w:t>
            </w:r>
            <w:r>
              <w:rPr>
                <w:rFonts w:ascii="仿宋_GB2312" w:hAnsi="仿宋_GB2312" w:cs="仿宋_GB2312" w:eastAsia="仿宋_GB2312"/>
                <w:sz w:val="21"/>
              </w:rPr>
              <w:t>。（境外高水平优秀剧团主要指：（①演出名称中带有国家名；②演出团体名称中带有国家名、城市名、皇家、广播、模范字样；③演出团体以著名艺术家命名；④在国际艺术比赛中获得奖项的国外优秀演出团体和演出项目</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服务发展要求</w:t>
            </w:r>
          </w:p>
          <w:p>
            <w:pPr>
              <w:pStyle w:val="null3"/>
              <w:ind w:firstLine="420"/>
              <w:jc w:val="left"/>
            </w:pPr>
            <w:r>
              <w:rPr>
                <w:rFonts w:ascii="仿宋_GB2312" w:hAnsi="仿宋_GB2312" w:cs="仿宋_GB2312" w:eastAsia="仿宋_GB2312"/>
                <w:sz w:val="21"/>
              </w:rPr>
              <w:t>5.1.</w:t>
            </w:r>
            <w:r>
              <w:rPr>
                <w:rFonts w:ascii="仿宋_GB2312" w:hAnsi="仿宋_GB2312" w:cs="仿宋_GB2312" w:eastAsia="仿宋_GB2312"/>
                <w:sz w:val="21"/>
              </w:rPr>
              <w:t>构建符合海南市场特点的节目体系，避免项目同质化，加强自主引进项目的能力，若中标服务单位为</w:t>
            </w:r>
            <w:r>
              <w:rPr>
                <w:rFonts w:ascii="仿宋_GB2312" w:hAnsi="仿宋_GB2312" w:cs="仿宋_GB2312" w:eastAsia="仿宋_GB2312"/>
                <w:sz w:val="21"/>
              </w:rPr>
              <w:t>集团公司</w:t>
            </w:r>
            <w:r>
              <w:rPr>
                <w:rFonts w:ascii="仿宋_GB2312" w:hAnsi="仿宋_GB2312" w:cs="仿宋_GB2312" w:eastAsia="仿宋_GB2312"/>
                <w:sz w:val="21"/>
              </w:rPr>
              <w:t>，中标服务单位承接</w:t>
            </w:r>
            <w:r>
              <w:rPr>
                <w:rFonts w:ascii="仿宋_GB2312" w:hAnsi="仿宋_GB2312" w:cs="仿宋_GB2312" w:eastAsia="仿宋_GB2312"/>
                <w:sz w:val="21"/>
              </w:rPr>
              <w:t>本</w:t>
            </w:r>
            <w:r>
              <w:rPr>
                <w:rFonts w:ascii="仿宋_GB2312" w:hAnsi="仿宋_GB2312" w:cs="仿宋_GB2312" w:eastAsia="仿宋_GB2312"/>
                <w:sz w:val="21"/>
              </w:rPr>
              <w:t>集团项目不高于考核场次的</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5.2.</w:t>
            </w:r>
            <w:r>
              <w:rPr>
                <w:rFonts w:ascii="仿宋_GB2312" w:hAnsi="仿宋_GB2312" w:cs="仿宋_GB2312" w:eastAsia="仿宋_GB2312"/>
                <w:sz w:val="21"/>
              </w:rPr>
              <w:t>本着文化亲民、文化惠民的宗旨，每一场自营演出项目应当安排不少于</w:t>
            </w:r>
            <w:r>
              <w:rPr>
                <w:rFonts w:ascii="仿宋_GB2312" w:hAnsi="仿宋_GB2312" w:cs="仿宋_GB2312" w:eastAsia="仿宋_GB2312"/>
                <w:sz w:val="21"/>
              </w:rPr>
              <w:t>15%</w:t>
            </w:r>
            <w:r>
              <w:rPr>
                <w:rFonts w:ascii="仿宋_GB2312" w:hAnsi="仿宋_GB2312" w:cs="仿宋_GB2312" w:eastAsia="仿宋_GB2312"/>
                <w:sz w:val="21"/>
              </w:rPr>
              <w:t>的惠民演出票，票面上打印“文化惠民演出”字样，惠民演出票价不应高于</w:t>
            </w:r>
            <w:r>
              <w:rPr>
                <w:rFonts w:ascii="仿宋_GB2312" w:hAnsi="仿宋_GB2312" w:cs="仿宋_GB2312" w:eastAsia="仿宋_GB2312"/>
                <w:sz w:val="21"/>
              </w:rPr>
              <w:t>100</w:t>
            </w:r>
            <w:r>
              <w:rPr>
                <w:rFonts w:ascii="仿宋_GB2312" w:hAnsi="仿宋_GB2312" w:cs="仿宋_GB2312" w:eastAsia="仿宋_GB2312"/>
                <w:sz w:val="21"/>
              </w:rPr>
              <w:t>元。</w:t>
            </w:r>
          </w:p>
          <w:p>
            <w:pPr>
              <w:pStyle w:val="null3"/>
              <w:ind w:firstLine="420"/>
              <w:jc w:val="left"/>
            </w:pPr>
            <w:r>
              <w:rPr>
                <w:rFonts w:ascii="仿宋_GB2312" w:hAnsi="仿宋_GB2312" w:cs="仿宋_GB2312" w:eastAsia="仿宋_GB2312"/>
                <w:sz w:val="21"/>
              </w:rPr>
              <w:t>5.3.</w:t>
            </w:r>
            <w:r>
              <w:rPr>
                <w:rFonts w:ascii="仿宋_GB2312" w:hAnsi="仿宋_GB2312" w:cs="仿宋_GB2312" w:eastAsia="仿宋_GB2312"/>
                <w:sz w:val="21"/>
              </w:rPr>
              <w:t>服务期内观众满意度达到</w:t>
            </w:r>
            <w:r>
              <w:rPr>
                <w:rFonts w:ascii="仿宋_GB2312" w:hAnsi="仿宋_GB2312" w:cs="仿宋_GB2312" w:eastAsia="仿宋_GB2312"/>
                <w:sz w:val="21"/>
              </w:rPr>
              <w:t>90%</w:t>
            </w:r>
            <w:r>
              <w:rPr>
                <w:rFonts w:ascii="仿宋_GB2312" w:hAnsi="仿宋_GB2312" w:cs="仿宋_GB2312" w:eastAsia="仿宋_GB2312"/>
                <w:sz w:val="21"/>
              </w:rPr>
              <w:t>以上，所有演出平均上座率达</w:t>
            </w:r>
            <w:r>
              <w:rPr>
                <w:rFonts w:ascii="仿宋_GB2312" w:hAnsi="仿宋_GB2312" w:cs="仿宋_GB2312" w:eastAsia="仿宋_GB2312"/>
                <w:sz w:val="21"/>
              </w:rPr>
              <w:t>70%</w:t>
            </w:r>
            <w:r>
              <w:rPr>
                <w:rFonts w:ascii="仿宋_GB2312" w:hAnsi="仿宋_GB2312" w:cs="仿宋_GB2312" w:eastAsia="仿宋_GB2312"/>
                <w:sz w:val="21"/>
              </w:rPr>
              <w:t>以上。</w:t>
            </w:r>
          </w:p>
          <w:p>
            <w:pPr>
              <w:pStyle w:val="null3"/>
              <w:ind w:firstLine="420"/>
              <w:jc w:val="left"/>
            </w:pPr>
            <w:r>
              <w:rPr>
                <w:rFonts w:ascii="仿宋_GB2312" w:hAnsi="仿宋_GB2312" w:cs="仿宋_GB2312" w:eastAsia="仿宋_GB2312"/>
                <w:sz w:val="21"/>
              </w:rPr>
              <w:t>5.4.</w:t>
            </w:r>
            <w:r>
              <w:rPr>
                <w:rFonts w:ascii="仿宋_GB2312" w:hAnsi="仿宋_GB2312" w:cs="仿宋_GB2312" w:eastAsia="仿宋_GB2312"/>
                <w:sz w:val="21"/>
              </w:rPr>
              <w:t>服务单位须将演出</w:t>
            </w:r>
            <w:r>
              <w:rPr>
                <w:rFonts w:ascii="仿宋_GB2312" w:hAnsi="仿宋_GB2312" w:cs="仿宋_GB2312" w:eastAsia="仿宋_GB2312"/>
                <w:sz w:val="21"/>
              </w:rPr>
              <w:t>计划</w:t>
            </w:r>
            <w:r>
              <w:rPr>
                <w:rFonts w:ascii="仿宋_GB2312" w:hAnsi="仿宋_GB2312" w:cs="仿宋_GB2312" w:eastAsia="仿宋_GB2312"/>
                <w:sz w:val="21"/>
              </w:rPr>
              <w:t>(</w:t>
            </w:r>
            <w:r>
              <w:rPr>
                <w:rFonts w:ascii="仿宋_GB2312" w:hAnsi="仿宋_GB2312" w:cs="仿宋_GB2312" w:eastAsia="仿宋_GB2312"/>
                <w:sz w:val="21"/>
              </w:rPr>
              <w:t>含活动方案、意识形态防控方案、安全生产方案及相关报批手续资料等）</w:t>
            </w:r>
            <w:r>
              <w:rPr>
                <w:rFonts w:ascii="仿宋_GB2312" w:hAnsi="仿宋_GB2312" w:cs="仿宋_GB2312" w:eastAsia="仿宋_GB2312"/>
                <w:sz w:val="21"/>
              </w:rPr>
              <w:t>至少提前</w:t>
            </w:r>
            <w:r>
              <w:rPr>
                <w:rFonts w:ascii="仿宋_GB2312" w:hAnsi="仿宋_GB2312" w:cs="仿宋_GB2312" w:eastAsia="仿宋_GB2312"/>
                <w:sz w:val="21"/>
              </w:rPr>
              <w:t>1</w:t>
            </w:r>
            <w:r>
              <w:rPr>
                <w:rFonts w:ascii="仿宋_GB2312" w:hAnsi="仿宋_GB2312" w:cs="仿宋_GB2312" w:eastAsia="仿宋_GB2312"/>
                <w:sz w:val="21"/>
              </w:rPr>
              <w:t>个月向采购方报批</w:t>
            </w:r>
            <w:r>
              <w:rPr>
                <w:rFonts w:ascii="仿宋_GB2312" w:hAnsi="仿宋_GB2312" w:cs="仿宋_GB2312" w:eastAsia="仿宋_GB2312"/>
                <w:sz w:val="21"/>
              </w:rPr>
              <w:t>同意后方可演出</w:t>
            </w:r>
            <w:r>
              <w:rPr>
                <w:rFonts w:ascii="仿宋_GB2312" w:hAnsi="仿宋_GB2312" w:cs="仿宋_GB2312" w:eastAsia="仿宋_GB2312"/>
                <w:sz w:val="21"/>
              </w:rPr>
              <w:t>。所排剧目必须有严格的流程，对剧目的意识形态和艺术水准进行严格把关，绝不能在意识形态上出现重大失误和漏洞，杜绝原则性错误。</w:t>
            </w:r>
          </w:p>
          <w:p>
            <w:pPr>
              <w:pStyle w:val="null3"/>
              <w:ind w:firstLine="420"/>
              <w:jc w:val="left"/>
            </w:pPr>
            <w:r>
              <w:rPr>
                <w:rFonts w:ascii="仿宋_GB2312" w:hAnsi="仿宋_GB2312" w:cs="仿宋_GB2312" w:eastAsia="仿宋_GB2312"/>
                <w:sz w:val="21"/>
              </w:rPr>
              <w:t>5.5.</w:t>
            </w:r>
            <w:r>
              <w:rPr>
                <w:rFonts w:ascii="仿宋_GB2312" w:hAnsi="仿宋_GB2312" w:cs="仿宋_GB2312" w:eastAsia="仿宋_GB2312"/>
                <w:sz w:val="21"/>
              </w:rPr>
              <w:t>服务单位应注重锻炼和培养本地演艺人才队伍，注重打造本土文艺品牌、扶持本土文艺院团发展。</w:t>
            </w:r>
          </w:p>
          <w:p>
            <w:pPr>
              <w:pStyle w:val="null3"/>
              <w:ind w:firstLine="420"/>
              <w:jc w:val="left"/>
            </w:pPr>
            <w:r>
              <w:rPr>
                <w:rFonts w:ascii="仿宋_GB2312" w:hAnsi="仿宋_GB2312" w:cs="仿宋_GB2312" w:eastAsia="仿宋_GB2312"/>
                <w:sz w:val="21"/>
              </w:rPr>
              <w:t>5.6.</w:t>
            </w:r>
            <w:r>
              <w:rPr>
                <w:rFonts w:ascii="仿宋_GB2312" w:hAnsi="仿宋_GB2312" w:cs="仿宋_GB2312" w:eastAsia="仿宋_GB2312"/>
                <w:sz w:val="21"/>
              </w:rPr>
              <w:t>服务期内，采购人将对供应商进行监管、考核，</w:t>
            </w:r>
            <w:r>
              <w:rPr>
                <w:rFonts w:ascii="仿宋_GB2312" w:hAnsi="仿宋_GB2312" w:cs="仿宋_GB2312" w:eastAsia="仿宋_GB2312"/>
                <w:sz w:val="21"/>
              </w:rPr>
              <w:t>采购人每</w:t>
            </w:r>
            <w:r>
              <w:rPr>
                <w:rFonts w:ascii="仿宋_GB2312" w:hAnsi="仿宋_GB2312" w:cs="仿宋_GB2312" w:eastAsia="仿宋_GB2312"/>
                <w:sz w:val="21"/>
              </w:rPr>
              <w:t>6</w:t>
            </w:r>
            <w:r>
              <w:rPr>
                <w:rFonts w:ascii="仿宋_GB2312" w:hAnsi="仿宋_GB2312" w:cs="仿宋_GB2312" w:eastAsia="仿宋_GB2312"/>
                <w:sz w:val="21"/>
              </w:rPr>
              <w:t>个月对</w:t>
            </w:r>
            <w:r>
              <w:rPr>
                <w:rFonts w:ascii="仿宋_GB2312" w:hAnsi="仿宋_GB2312" w:cs="仿宋_GB2312" w:eastAsia="仿宋_GB2312"/>
                <w:sz w:val="21"/>
              </w:rPr>
              <w:t>供应商进行考核，</w:t>
            </w:r>
            <w:r>
              <w:rPr>
                <w:rFonts w:ascii="仿宋_GB2312" w:hAnsi="仿宋_GB2312" w:cs="仿宋_GB2312" w:eastAsia="仿宋_GB2312"/>
                <w:sz w:val="21"/>
              </w:rPr>
              <w:t>运营结束进行第二次考核。</w:t>
            </w:r>
          </w:p>
          <w:p>
            <w:pPr>
              <w:pStyle w:val="null3"/>
              <w:ind w:firstLine="420"/>
              <w:jc w:val="left"/>
            </w:pPr>
            <w:r>
              <w:rPr>
                <w:rFonts w:ascii="仿宋_GB2312" w:hAnsi="仿宋_GB2312" w:cs="仿宋_GB2312" w:eastAsia="仿宋_GB2312"/>
                <w:sz w:val="21"/>
              </w:rPr>
              <w:t>5.7.</w:t>
            </w:r>
            <w:r>
              <w:rPr>
                <w:rFonts w:ascii="仿宋_GB2312" w:hAnsi="仿宋_GB2312" w:cs="仿宋_GB2312" w:eastAsia="仿宋_GB2312"/>
                <w:sz w:val="21"/>
              </w:rPr>
              <w:t>服务期内，</w:t>
            </w:r>
            <w:r>
              <w:rPr>
                <w:rFonts w:ascii="仿宋_GB2312" w:hAnsi="仿宋_GB2312" w:cs="仿宋_GB2312" w:eastAsia="仿宋_GB2312"/>
                <w:sz w:val="21"/>
              </w:rPr>
              <w:t>同一剧目的演出场次原则上不超过</w:t>
            </w:r>
            <w:r>
              <w:rPr>
                <w:rFonts w:ascii="仿宋_GB2312" w:hAnsi="仿宋_GB2312" w:cs="仿宋_GB2312" w:eastAsia="仿宋_GB2312"/>
                <w:sz w:val="21"/>
              </w:rPr>
              <w:t>1</w:t>
            </w:r>
            <w:r>
              <w:rPr>
                <w:rFonts w:ascii="仿宋_GB2312" w:hAnsi="仿宋_GB2312" w:cs="仿宋_GB2312" w:eastAsia="仿宋_GB2312"/>
                <w:sz w:val="21"/>
              </w:rPr>
              <w:t>场，同一主题的讲座场次原则上不超过</w:t>
            </w:r>
            <w:r>
              <w:rPr>
                <w:rFonts w:ascii="仿宋_GB2312" w:hAnsi="仿宋_GB2312" w:cs="仿宋_GB2312" w:eastAsia="仿宋_GB2312"/>
                <w:sz w:val="21"/>
              </w:rPr>
              <w:t>2</w:t>
            </w:r>
            <w:r>
              <w:rPr>
                <w:rFonts w:ascii="仿宋_GB2312" w:hAnsi="仿宋_GB2312" w:cs="仿宋_GB2312" w:eastAsia="仿宋_GB2312"/>
                <w:sz w:val="21"/>
              </w:rPr>
              <w:t>场，同一授课教师的讲座场次原则上不超过</w:t>
            </w:r>
            <w:r>
              <w:rPr>
                <w:rFonts w:ascii="仿宋_GB2312" w:hAnsi="仿宋_GB2312" w:cs="仿宋_GB2312" w:eastAsia="仿宋_GB2312"/>
                <w:sz w:val="21"/>
              </w:rPr>
              <w:t>1</w:t>
            </w:r>
            <w:r>
              <w:rPr>
                <w:rFonts w:ascii="仿宋_GB2312" w:hAnsi="仿宋_GB2312" w:cs="仿宋_GB2312" w:eastAsia="仿宋_GB2312"/>
                <w:sz w:val="21"/>
              </w:rPr>
              <w:t>场，如特殊情况须征得采购人同意。</w:t>
            </w:r>
          </w:p>
          <w:p>
            <w:pPr>
              <w:pStyle w:val="null3"/>
              <w:ind w:firstLine="420"/>
              <w:jc w:val="left"/>
            </w:pPr>
            <w:r>
              <w:rPr>
                <w:rFonts w:ascii="仿宋_GB2312" w:hAnsi="仿宋_GB2312" w:cs="仿宋_GB2312" w:eastAsia="仿宋_GB2312"/>
                <w:sz w:val="21"/>
              </w:rPr>
              <w:t>5.8.</w:t>
            </w:r>
            <w:r>
              <w:rPr>
                <w:rFonts w:ascii="仿宋_GB2312" w:hAnsi="仿宋_GB2312" w:cs="仿宋_GB2312" w:eastAsia="仿宋_GB2312"/>
                <w:sz w:val="21"/>
              </w:rPr>
              <w:t>每场演出和讲座向采购人提供不少于</w:t>
            </w:r>
            <w:r>
              <w:rPr>
                <w:rFonts w:ascii="仿宋_GB2312" w:hAnsi="仿宋_GB2312" w:cs="仿宋_GB2312" w:eastAsia="仿宋_GB2312"/>
                <w:sz w:val="21"/>
              </w:rPr>
              <w:t>5</w:t>
            </w:r>
            <w:r>
              <w:rPr>
                <w:rFonts w:ascii="仿宋_GB2312" w:hAnsi="仿宋_GB2312" w:cs="仿宋_GB2312" w:eastAsia="仿宋_GB2312"/>
                <w:sz w:val="21"/>
              </w:rPr>
              <w:t>张高质量照片（照片大小不低于</w:t>
            </w:r>
            <w:r>
              <w:rPr>
                <w:rFonts w:ascii="仿宋_GB2312" w:hAnsi="仿宋_GB2312" w:cs="仿宋_GB2312" w:eastAsia="仿宋_GB2312"/>
                <w:sz w:val="21"/>
              </w:rPr>
              <w:t>5M</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5.9.</w:t>
            </w:r>
            <w:r>
              <w:rPr>
                <w:rFonts w:ascii="仿宋_GB2312" w:hAnsi="仿宋_GB2312" w:cs="仿宋_GB2312" w:eastAsia="仿宋_GB2312"/>
                <w:sz w:val="21"/>
              </w:rPr>
              <w:t>每场演出和讲座向采购人提供活动预告推文和活动结束推文用于宣发，扩大影响力。</w:t>
            </w:r>
          </w:p>
          <w:p>
            <w:pPr>
              <w:pStyle w:val="null3"/>
              <w:ind w:firstLine="420"/>
              <w:jc w:val="left"/>
            </w:pPr>
            <w:r>
              <w:rPr>
                <w:rFonts w:ascii="仿宋_GB2312" w:hAnsi="仿宋_GB2312" w:cs="仿宋_GB2312" w:eastAsia="仿宋_GB2312"/>
                <w:sz w:val="21"/>
              </w:rPr>
              <w:t>5.10.</w:t>
            </w:r>
            <w:r>
              <w:rPr>
                <w:rFonts w:ascii="仿宋_GB2312" w:hAnsi="仿宋_GB2312" w:cs="仿宋_GB2312" w:eastAsia="仿宋_GB2312"/>
                <w:sz w:val="21"/>
              </w:rPr>
              <w:t>根据采购人需求，向采购人提供大剧场</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座）</w:t>
            </w:r>
            <w:r>
              <w:rPr>
                <w:rFonts w:ascii="仿宋_GB2312" w:hAnsi="仿宋_GB2312" w:cs="仿宋_GB2312" w:eastAsia="仿宋_GB2312"/>
                <w:sz w:val="21"/>
              </w:rPr>
              <w:t>、剧场</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00</w:t>
            </w:r>
            <w:r>
              <w:rPr>
                <w:rFonts w:ascii="仿宋_GB2312" w:hAnsi="仿宋_GB2312" w:cs="仿宋_GB2312" w:eastAsia="仿宋_GB2312"/>
                <w:sz w:val="21"/>
              </w:rPr>
              <w:t>座）</w:t>
            </w:r>
            <w:r>
              <w:rPr>
                <w:rFonts w:ascii="仿宋_GB2312" w:hAnsi="仿宋_GB2312" w:cs="仿宋_GB2312" w:eastAsia="仿宋_GB2312"/>
                <w:sz w:val="21"/>
              </w:rPr>
              <w:t>、学术报告厅</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00</w:t>
            </w:r>
            <w:r>
              <w:rPr>
                <w:rFonts w:ascii="仿宋_GB2312" w:hAnsi="仿宋_GB2312" w:cs="仿宋_GB2312" w:eastAsia="仿宋_GB2312"/>
                <w:sz w:val="21"/>
              </w:rPr>
              <w:t>座）</w:t>
            </w:r>
            <w:r>
              <w:rPr>
                <w:rFonts w:ascii="仿宋_GB2312" w:hAnsi="仿宋_GB2312" w:cs="仿宋_GB2312" w:eastAsia="仿宋_GB2312"/>
                <w:sz w:val="21"/>
              </w:rPr>
              <w:t>的免费支持服务（包括但不限于灯光、音响及场务人员等服务）。</w:t>
            </w:r>
          </w:p>
          <w:p>
            <w:pPr>
              <w:pStyle w:val="null3"/>
              <w:ind w:firstLine="420"/>
              <w:jc w:val="left"/>
            </w:pPr>
            <w:r>
              <w:rPr>
                <w:rFonts w:ascii="仿宋_GB2312" w:hAnsi="仿宋_GB2312" w:cs="仿宋_GB2312" w:eastAsia="仿宋_GB2312"/>
                <w:sz w:val="21"/>
              </w:rPr>
              <w:t>5.11.</w:t>
            </w:r>
            <w:r>
              <w:rPr>
                <w:rFonts w:ascii="仿宋_GB2312" w:hAnsi="仿宋_GB2312" w:cs="仿宋_GB2312" w:eastAsia="仿宋_GB2312"/>
                <w:sz w:val="21"/>
              </w:rPr>
              <w:t>合同签订后</w:t>
            </w:r>
            <w:r>
              <w:rPr>
                <w:rFonts w:ascii="仿宋_GB2312" w:hAnsi="仿宋_GB2312" w:cs="仿宋_GB2312" w:eastAsia="仿宋_GB2312"/>
                <w:sz w:val="21"/>
              </w:rPr>
              <w:t>2</w:t>
            </w:r>
            <w:r>
              <w:rPr>
                <w:rFonts w:ascii="仿宋_GB2312" w:hAnsi="仿宋_GB2312" w:cs="仿宋_GB2312" w:eastAsia="仿宋_GB2312"/>
                <w:sz w:val="21"/>
              </w:rPr>
              <w:t>个月内供应商应组织双方赴省外运营理念较为先进的剧院、场馆等进行调研学习，并形成调研报告，调研次数不少于</w:t>
            </w:r>
            <w:r>
              <w:rPr>
                <w:rFonts w:ascii="仿宋_GB2312" w:hAnsi="仿宋_GB2312" w:cs="仿宋_GB2312" w:eastAsia="仿宋_GB2312"/>
                <w:sz w:val="21"/>
              </w:rPr>
              <w:t>1</w:t>
            </w:r>
            <w:r>
              <w:rPr>
                <w:rFonts w:ascii="仿宋_GB2312" w:hAnsi="仿宋_GB2312" w:cs="仿宋_GB2312" w:eastAsia="仿宋_GB2312"/>
                <w:sz w:val="21"/>
              </w:rPr>
              <w:t>次，由此产生的费用（包括但不限于交通和食宿等）由供应商承担。</w:t>
            </w:r>
          </w:p>
          <w:p>
            <w:pPr>
              <w:pStyle w:val="null3"/>
              <w:jc w:val="left"/>
            </w:pPr>
            <w:r>
              <w:rPr>
                <w:rFonts w:ascii="仿宋_GB2312" w:hAnsi="仿宋_GB2312" w:cs="仿宋_GB2312" w:eastAsia="仿宋_GB2312"/>
                <w:sz w:val="21"/>
              </w:rPr>
              <w:t>（二）管理要求</w:t>
            </w:r>
          </w:p>
          <w:p>
            <w:pPr>
              <w:pStyle w:val="null3"/>
              <w:ind w:firstLine="420"/>
              <w:jc w:val="left"/>
            </w:pPr>
            <w:r>
              <w:rPr>
                <w:rFonts w:ascii="仿宋_GB2312" w:hAnsi="仿宋_GB2312" w:cs="仿宋_GB2312" w:eastAsia="仿宋_GB2312"/>
                <w:sz w:val="21"/>
              </w:rPr>
              <w:t>为顺利开展海南省非物质文化遗产展示中心场馆运营</w:t>
            </w:r>
            <w:r>
              <w:rPr>
                <w:rFonts w:ascii="仿宋_GB2312" w:hAnsi="仿宋_GB2312" w:cs="仿宋_GB2312" w:eastAsia="仿宋_GB2312"/>
                <w:sz w:val="21"/>
              </w:rPr>
              <w:t>管理工作，强化工作规范，提升工作质量，根据相关法律法规和工作规范，制定相关运营管理规范和内部管理制度，以确保运营管理的规范化、标准化。运营管理规范和内部管理制度须报海南省文化馆审核，审核通过后方可实施。</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运营管理规范</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演出策划运作规范；</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宣传推介运作规范</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市场营销运作规范；</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演职人员管理规定</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观众须知；</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演出项目（业务接待）管理规范；</w:t>
            </w:r>
          </w:p>
          <w:p>
            <w:pPr>
              <w:pStyle w:val="null3"/>
              <w:ind w:firstLine="420"/>
              <w:jc w:val="left"/>
            </w:pPr>
            <w:r>
              <w:rPr>
                <w:rFonts w:ascii="仿宋_GB2312" w:hAnsi="仿宋_GB2312" w:cs="仿宋_GB2312" w:eastAsia="仿宋_GB2312"/>
                <w:sz w:val="21"/>
              </w:rPr>
              <w:t>1.7.</w:t>
            </w:r>
            <w:r>
              <w:rPr>
                <w:rFonts w:ascii="仿宋_GB2312" w:hAnsi="仿宋_GB2312" w:cs="仿宋_GB2312" w:eastAsia="仿宋_GB2312"/>
                <w:sz w:val="21"/>
              </w:rPr>
              <w:t>音响专业（包括：主扩声系统、视频监控系统）操作程序和规范；</w:t>
            </w:r>
          </w:p>
          <w:p>
            <w:pPr>
              <w:pStyle w:val="null3"/>
              <w:ind w:firstLine="420"/>
              <w:jc w:val="left"/>
            </w:pPr>
            <w:r>
              <w:rPr>
                <w:rFonts w:ascii="仿宋_GB2312" w:hAnsi="仿宋_GB2312" w:cs="仿宋_GB2312" w:eastAsia="仿宋_GB2312"/>
                <w:sz w:val="21"/>
              </w:rPr>
              <w:t>1.8.</w:t>
            </w:r>
            <w:r>
              <w:rPr>
                <w:rFonts w:ascii="仿宋_GB2312" w:hAnsi="仿宋_GB2312" w:cs="仿宋_GB2312" w:eastAsia="仿宋_GB2312"/>
                <w:sz w:val="21"/>
              </w:rPr>
              <w:t>灯光专业（包括：灯光控制台、调光控制台、舞台灯具、字幕机等已配备的灯光专业设备）操作程序和规范；</w:t>
            </w:r>
          </w:p>
          <w:p>
            <w:pPr>
              <w:pStyle w:val="null3"/>
              <w:ind w:firstLine="420"/>
              <w:jc w:val="left"/>
            </w:pPr>
            <w:r>
              <w:rPr>
                <w:rFonts w:ascii="仿宋_GB2312" w:hAnsi="仿宋_GB2312" w:cs="仿宋_GB2312" w:eastAsia="仿宋_GB2312"/>
                <w:sz w:val="21"/>
              </w:rPr>
              <w:t>1.9.</w:t>
            </w:r>
            <w:r>
              <w:rPr>
                <w:rFonts w:ascii="仿宋_GB2312" w:hAnsi="仿宋_GB2312" w:cs="仿宋_GB2312" w:eastAsia="仿宋_GB2312"/>
                <w:sz w:val="21"/>
              </w:rPr>
              <w:t>舞台机械专业（包括：主舞台、乐池、大幕、防 火幕、电动吊杆等已配备的舞台机械）操作程序和规范；</w:t>
            </w:r>
          </w:p>
          <w:p>
            <w:pPr>
              <w:pStyle w:val="null3"/>
              <w:ind w:firstLine="420"/>
              <w:jc w:val="left"/>
            </w:pPr>
            <w:r>
              <w:rPr>
                <w:rFonts w:ascii="仿宋_GB2312" w:hAnsi="仿宋_GB2312" w:cs="仿宋_GB2312" w:eastAsia="仿宋_GB2312"/>
                <w:sz w:val="21"/>
              </w:rPr>
              <w:t>1.10.</w:t>
            </w:r>
            <w:r>
              <w:rPr>
                <w:rFonts w:ascii="仿宋_GB2312" w:hAnsi="仿宋_GB2312" w:cs="仿宋_GB2312" w:eastAsia="仿宋_GB2312"/>
                <w:sz w:val="21"/>
              </w:rPr>
              <w:t>演出设备（包括：机械设备、音响设备、灯光等设备）检修保养制度；</w:t>
            </w:r>
          </w:p>
          <w:p>
            <w:pPr>
              <w:pStyle w:val="null3"/>
              <w:ind w:firstLine="420"/>
              <w:jc w:val="left"/>
            </w:pPr>
            <w:r>
              <w:rPr>
                <w:rFonts w:ascii="仿宋_GB2312" w:hAnsi="仿宋_GB2312" w:cs="仿宋_GB2312" w:eastAsia="仿宋_GB2312"/>
                <w:sz w:val="21"/>
              </w:rPr>
              <w:t>1.11.</w:t>
            </w:r>
            <w:r>
              <w:rPr>
                <w:rFonts w:ascii="仿宋_GB2312" w:hAnsi="仿宋_GB2312" w:cs="仿宋_GB2312" w:eastAsia="仿宋_GB2312"/>
                <w:sz w:val="21"/>
              </w:rPr>
              <w:t>票务销售（包括：电脑售票系统、演出票券管理、 票务推广）工作程序和规范；</w:t>
            </w:r>
          </w:p>
          <w:p>
            <w:pPr>
              <w:pStyle w:val="null3"/>
              <w:ind w:firstLine="420"/>
              <w:jc w:val="left"/>
            </w:pPr>
            <w:r>
              <w:rPr>
                <w:rFonts w:ascii="仿宋_GB2312" w:hAnsi="仿宋_GB2312" w:cs="仿宋_GB2312" w:eastAsia="仿宋_GB2312"/>
                <w:sz w:val="21"/>
              </w:rPr>
              <w:t>1.12.</w:t>
            </w:r>
            <w:r>
              <w:rPr>
                <w:rFonts w:ascii="仿宋_GB2312" w:hAnsi="仿宋_GB2312" w:cs="仿宋_GB2312" w:eastAsia="仿宋_GB2312"/>
                <w:sz w:val="21"/>
              </w:rPr>
              <w:t>演出服务（包括：剧场验票引座服务、贵宾厅服务、后台化妆间服务）工作程序与规范；</w:t>
            </w:r>
          </w:p>
          <w:p>
            <w:pPr>
              <w:pStyle w:val="null3"/>
              <w:ind w:firstLine="420"/>
              <w:jc w:val="left"/>
            </w:pPr>
            <w:r>
              <w:rPr>
                <w:rFonts w:ascii="仿宋_GB2312" w:hAnsi="仿宋_GB2312" w:cs="仿宋_GB2312" w:eastAsia="仿宋_GB2312"/>
                <w:sz w:val="21"/>
              </w:rPr>
              <w:t>1.13.</w:t>
            </w:r>
            <w:r>
              <w:rPr>
                <w:rFonts w:ascii="仿宋_GB2312" w:hAnsi="仿宋_GB2312" w:cs="仿宋_GB2312" w:eastAsia="仿宋_GB2312"/>
                <w:sz w:val="21"/>
              </w:rPr>
              <w:t>装台、彩排、演出、卸台工作程序和规范。</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内部管理制度</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服务管理制度（总值班、场务服务等）</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观众满意程度指标和检测制度</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剧院治安管理制度（财产安全、捡拾物品、重要部位、演职人员出入口、突发事件应急处理等）；</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剧院消防安全管理制度（消防安全责任制、火灾预防、消防设备、消防监控等）。</w:t>
            </w:r>
          </w:p>
          <w:p>
            <w:pPr>
              <w:pStyle w:val="null3"/>
              <w:jc w:val="left"/>
            </w:pPr>
            <w:r>
              <w:rPr>
                <w:rFonts w:ascii="仿宋_GB2312" w:hAnsi="仿宋_GB2312" w:cs="仿宋_GB2312" w:eastAsia="仿宋_GB2312"/>
                <w:sz w:val="21"/>
              </w:rPr>
              <w:t>（三）、服务内容及具体标准要求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服务基本要求</w:t>
            </w:r>
          </w:p>
          <w:p>
            <w:pPr>
              <w:pStyle w:val="null3"/>
              <w:ind w:firstLine="420"/>
              <w:jc w:val="left"/>
            </w:pPr>
            <w:r>
              <w:rPr>
                <w:rFonts w:ascii="仿宋_GB2312" w:hAnsi="仿宋_GB2312" w:cs="仿宋_GB2312" w:eastAsia="仿宋_GB2312"/>
                <w:sz w:val="21"/>
              </w:rPr>
              <w:t>完成</w:t>
            </w:r>
            <w:r>
              <w:rPr>
                <w:rFonts w:ascii="仿宋_GB2312" w:hAnsi="仿宋_GB2312" w:cs="仿宋_GB2312" w:eastAsia="仿宋_GB2312"/>
                <w:sz w:val="21"/>
              </w:rPr>
              <w:t>场馆演出接待、参观接待、贵宾接待等对客服务，</w:t>
            </w:r>
            <w:r>
              <w:rPr>
                <w:rFonts w:ascii="仿宋_GB2312" w:hAnsi="仿宋_GB2312" w:cs="仿宋_GB2312" w:eastAsia="仿宋_GB2312"/>
                <w:sz w:val="21"/>
              </w:rPr>
              <w:t>并妥善处理宾客投诉、现场突发事件。实现宾客满意度</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，宾客意见处理率</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观演群众接待服务工作标准</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以热情礼貌的服务、饱满的精神面貌迎接来宾。</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介绍演出剧目、演出团体、票价、场馆情况及设施，做好库房盘点，对过期物品及时处理。</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做好验票、引座工作，杜绝无票人员及其不符合要求者进入场馆，对迟到观众给予礼貌妥善安排。</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服务人员在检票口开启前至少</w:t>
            </w:r>
            <w:r>
              <w:rPr>
                <w:rFonts w:ascii="仿宋_GB2312" w:hAnsi="仿宋_GB2312" w:cs="仿宋_GB2312" w:eastAsia="仿宋_GB2312"/>
                <w:sz w:val="21"/>
              </w:rPr>
              <w:t>60</w:t>
            </w:r>
            <w:r>
              <w:rPr>
                <w:rFonts w:ascii="仿宋_GB2312" w:hAnsi="仿宋_GB2312" w:cs="仿宋_GB2312" w:eastAsia="仿宋_GB2312"/>
                <w:sz w:val="21"/>
              </w:rPr>
              <w:t>分钟到达岗位，参加岗前工作布置。</w:t>
            </w:r>
          </w:p>
          <w:p>
            <w:pPr>
              <w:pStyle w:val="null3"/>
              <w:ind w:firstLine="420"/>
              <w:jc w:val="left"/>
            </w:pPr>
            <w:r>
              <w:rPr>
                <w:rFonts w:ascii="仿宋_GB2312" w:hAnsi="仿宋_GB2312" w:cs="仿宋_GB2312" w:eastAsia="仿宋_GB2312"/>
                <w:sz w:val="21"/>
              </w:rPr>
              <w:t>2.5.</w:t>
            </w:r>
            <w:r>
              <w:rPr>
                <w:rFonts w:ascii="仿宋_GB2312" w:hAnsi="仿宋_GB2312" w:cs="仿宋_GB2312" w:eastAsia="仿宋_GB2312"/>
                <w:sz w:val="21"/>
              </w:rPr>
              <w:t>认真维护场内制度，对在场内吸烟、大声喧哗者及时劝阻。做好演出、参观、看场、会议期间的服务工作。</w:t>
            </w:r>
          </w:p>
          <w:p>
            <w:pPr>
              <w:pStyle w:val="null3"/>
              <w:ind w:firstLine="420"/>
              <w:jc w:val="left"/>
            </w:pPr>
            <w:r>
              <w:rPr>
                <w:rFonts w:ascii="仿宋_GB2312" w:hAnsi="仿宋_GB2312" w:cs="仿宋_GB2312" w:eastAsia="仿宋_GB2312"/>
                <w:sz w:val="21"/>
              </w:rPr>
              <w:t>2.6.</w:t>
            </w:r>
            <w:r>
              <w:rPr>
                <w:rFonts w:ascii="仿宋_GB2312" w:hAnsi="仿宋_GB2312" w:cs="仿宋_GB2312" w:eastAsia="仿宋_GB2312"/>
                <w:sz w:val="21"/>
              </w:rPr>
              <w:t>服务人员上岗后对观众厅内的工作人员进行核验工作证件，如非工作需要请其回到自己的工作范围区域。</w:t>
            </w:r>
          </w:p>
          <w:p>
            <w:pPr>
              <w:pStyle w:val="null3"/>
              <w:ind w:firstLine="420"/>
              <w:jc w:val="left"/>
            </w:pPr>
            <w:r>
              <w:rPr>
                <w:rFonts w:ascii="仿宋_GB2312" w:hAnsi="仿宋_GB2312" w:cs="仿宋_GB2312" w:eastAsia="仿宋_GB2312"/>
                <w:sz w:val="21"/>
              </w:rPr>
              <w:t>2.7.</w:t>
            </w:r>
            <w:r>
              <w:rPr>
                <w:rFonts w:ascii="仿宋_GB2312" w:hAnsi="仿宋_GB2312" w:cs="仿宋_GB2312" w:eastAsia="仿宋_GB2312"/>
                <w:sz w:val="21"/>
              </w:rPr>
              <w:t>观众入场后，服务人员对入场的观众进行引领，请其对号入座，主动搀扶行动不便观众。</w:t>
            </w:r>
          </w:p>
          <w:p>
            <w:pPr>
              <w:pStyle w:val="null3"/>
              <w:ind w:firstLine="420"/>
              <w:jc w:val="left"/>
            </w:pPr>
            <w:r>
              <w:rPr>
                <w:rFonts w:ascii="仿宋_GB2312" w:hAnsi="仿宋_GB2312" w:cs="仿宋_GB2312" w:eastAsia="仿宋_GB2312"/>
                <w:sz w:val="21"/>
              </w:rPr>
              <w:t>2.8.</w:t>
            </w:r>
            <w:r>
              <w:rPr>
                <w:rFonts w:ascii="仿宋_GB2312" w:hAnsi="仿宋_GB2312" w:cs="仿宋_GB2312" w:eastAsia="仿宋_GB2312"/>
                <w:sz w:val="21"/>
              </w:rPr>
              <w:t>对观众厅内食用食品、饮料、口香糖的观众进行制止，如有跑闹、大声喧哗等情况进行制止。</w:t>
            </w:r>
          </w:p>
          <w:p>
            <w:pPr>
              <w:pStyle w:val="null3"/>
              <w:ind w:firstLine="420"/>
              <w:jc w:val="left"/>
            </w:pPr>
            <w:r>
              <w:rPr>
                <w:rFonts w:ascii="仿宋_GB2312" w:hAnsi="仿宋_GB2312" w:cs="仿宋_GB2312" w:eastAsia="仿宋_GB2312"/>
                <w:sz w:val="21"/>
              </w:rPr>
              <w:t>2.9.</w:t>
            </w:r>
            <w:r>
              <w:rPr>
                <w:rFonts w:ascii="仿宋_GB2312" w:hAnsi="仿宋_GB2312" w:cs="仿宋_GB2312" w:eastAsia="仿宋_GB2312"/>
                <w:sz w:val="21"/>
              </w:rPr>
              <w:t>场灯关闭前，服务人员应了解责任区域的上座情况，引领迟到观众入座。</w:t>
            </w:r>
          </w:p>
          <w:p>
            <w:pPr>
              <w:pStyle w:val="null3"/>
              <w:ind w:firstLine="420"/>
              <w:jc w:val="left"/>
            </w:pPr>
            <w:r>
              <w:rPr>
                <w:rFonts w:ascii="仿宋_GB2312" w:hAnsi="仿宋_GB2312" w:cs="仿宋_GB2312" w:eastAsia="仿宋_GB2312"/>
                <w:sz w:val="21"/>
              </w:rPr>
              <w:t>2.10.</w:t>
            </w:r>
            <w:r>
              <w:rPr>
                <w:rFonts w:ascii="仿宋_GB2312" w:hAnsi="仿宋_GB2312" w:cs="仿宋_GB2312" w:eastAsia="仿宋_GB2312"/>
                <w:sz w:val="21"/>
              </w:rPr>
              <w:t>演出开始后，场内服务人员应打开手电筒为进出场观众照明（手电筒勿抬过高，手电光束要保持打在客人脚下前进方向），安排迟到的观众就近入座。</w:t>
            </w:r>
          </w:p>
          <w:p>
            <w:pPr>
              <w:pStyle w:val="null3"/>
              <w:ind w:firstLine="420"/>
              <w:jc w:val="left"/>
            </w:pPr>
            <w:r>
              <w:rPr>
                <w:rFonts w:ascii="仿宋_GB2312" w:hAnsi="仿宋_GB2312" w:cs="仿宋_GB2312" w:eastAsia="仿宋_GB2312"/>
                <w:sz w:val="21"/>
              </w:rPr>
              <w:t>2.11.</w:t>
            </w:r>
            <w:r>
              <w:rPr>
                <w:rFonts w:ascii="仿宋_GB2312" w:hAnsi="仿宋_GB2312" w:cs="仿宋_GB2312" w:eastAsia="仿宋_GB2312"/>
                <w:sz w:val="21"/>
              </w:rPr>
              <w:t>演出过程中，场内服务人员需随时观察场内情况，观众中有影响演出顺利进行的行为及时制止。</w:t>
            </w:r>
          </w:p>
          <w:p>
            <w:pPr>
              <w:pStyle w:val="null3"/>
              <w:ind w:firstLine="420"/>
              <w:jc w:val="left"/>
            </w:pPr>
            <w:r>
              <w:rPr>
                <w:rFonts w:ascii="仿宋_GB2312" w:hAnsi="仿宋_GB2312" w:cs="仿宋_GB2312" w:eastAsia="仿宋_GB2312"/>
                <w:sz w:val="21"/>
              </w:rPr>
              <w:t>2.12.</w:t>
            </w:r>
            <w:r>
              <w:rPr>
                <w:rFonts w:ascii="仿宋_GB2312" w:hAnsi="仿宋_GB2312" w:cs="仿宋_GB2312" w:eastAsia="仿宋_GB2312"/>
                <w:sz w:val="21"/>
              </w:rPr>
              <w:t>对有演出互动环节的演出，场内服务人员应提前了解互动形式、互动时间，过程中维持好场内秩序，确保互动环节的顺利进行。</w:t>
            </w:r>
          </w:p>
          <w:p>
            <w:pPr>
              <w:pStyle w:val="null3"/>
              <w:ind w:firstLine="420"/>
              <w:jc w:val="left"/>
            </w:pPr>
            <w:r>
              <w:rPr>
                <w:rFonts w:ascii="仿宋_GB2312" w:hAnsi="仿宋_GB2312" w:cs="仿宋_GB2312" w:eastAsia="仿宋_GB2312"/>
                <w:sz w:val="21"/>
              </w:rPr>
              <w:t>2.13.</w:t>
            </w:r>
            <w:r>
              <w:rPr>
                <w:rFonts w:ascii="仿宋_GB2312" w:hAnsi="仿宋_GB2312" w:cs="仿宋_GB2312" w:eastAsia="仿宋_GB2312"/>
                <w:sz w:val="21"/>
              </w:rPr>
              <w:t>演出过程中，发生紧急情况需要疏散观众，场内服务人员应根据指令迅速打开剧场门，有序疏散观众。</w:t>
            </w:r>
          </w:p>
          <w:p>
            <w:pPr>
              <w:pStyle w:val="null3"/>
              <w:ind w:firstLine="420"/>
              <w:jc w:val="left"/>
            </w:pPr>
            <w:r>
              <w:rPr>
                <w:rFonts w:ascii="仿宋_GB2312" w:hAnsi="仿宋_GB2312" w:cs="仿宋_GB2312" w:eastAsia="仿宋_GB2312"/>
                <w:sz w:val="21"/>
              </w:rPr>
              <w:t>2.14.</w:t>
            </w:r>
            <w:r>
              <w:rPr>
                <w:rFonts w:ascii="仿宋_GB2312" w:hAnsi="仿宋_GB2312" w:cs="仿宋_GB2312" w:eastAsia="仿宋_GB2312"/>
                <w:sz w:val="21"/>
              </w:rPr>
              <w:t>服务人员对出场的观众提醒看管好自己的随身物品及在检票口的服务人员处领取副券，凭副券再次入场。</w:t>
            </w:r>
          </w:p>
          <w:p>
            <w:pPr>
              <w:pStyle w:val="null3"/>
              <w:ind w:firstLine="420"/>
              <w:jc w:val="left"/>
            </w:pPr>
            <w:r>
              <w:rPr>
                <w:rFonts w:ascii="仿宋_GB2312" w:hAnsi="仿宋_GB2312" w:cs="仿宋_GB2312" w:eastAsia="仿宋_GB2312"/>
                <w:sz w:val="21"/>
              </w:rPr>
              <w:t>2.15.</w:t>
            </w:r>
            <w:r>
              <w:rPr>
                <w:rFonts w:ascii="仿宋_GB2312" w:hAnsi="仿宋_GB2312" w:cs="仿宋_GB2312" w:eastAsia="仿宋_GB2312"/>
                <w:sz w:val="21"/>
              </w:rPr>
              <w:t>休息结束后，观众再次进场时，根据《观众须知》内容继续做好场内管控。</w:t>
            </w:r>
          </w:p>
          <w:p>
            <w:pPr>
              <w:pStyle w:val="null3"/>
              <w:ind w:firstLine="420"/>
              <w:jc w:val="left"/>
            </w:pPr>
            <w:r>
              <w:rPr>
                <w:rFonts w:ascii="仿宋_GB2312" w:hAnsi="仿宋_GB2312" w:cs="仿宋_GB2312" w:eastAsia="仿宋_GB2312"/>
                <w:sz w:val="21"/>
              </w:rPr>
              <w:t>2.16.</w:t>
            </w:r>
            <w:r>
              <w:rPr>
                <w:rFonts w:ascii="仿宋_GB2312" w:hAnsi="仿宋_GB2312" w:cs="仿宋_GB2312" w:eastAsia="仿宋_GB2312"/>
                <w:sz w:val="21"/>
              </w:rPr>
              <w:t>服务人员站立检票口两侧对散场观众进行送别服务，提醒观众检查自己的随身物品。</w:t>
            </w:r>
          </w:p>
          <w:p>
            <w:pPr>
              <w:pStyle w:val="null3"/>
              <w:ind w:firstLine="420"/>
              <w:jc w:val="left"/>
            </w:pPr>
            <w:r>
              <w:rPr>
                <w:rFonts w:ascii="仿宋_GB2312" w:hAnsi="仿宋_GB2312" w:cs="仿宋_GB2312" w:eastAsia="仿宋_GB2312"/>
                <w:sz w:val="21"/>
              </w:rPr>
              <w:t>2.17.</w:t>
            </w:r>
            <w:r>
              <w:rPr>
                <w:rFonts w:ascii="仿宋_GB2312" w:hAnsi="仿宋_GB2312" w:cs="仿宋_GB2312" w:eastAsia="仿宋_GB2312"/>
                <w:sz w:val="21"/>
              </w:rPr>
              <w:t>服务人员对场内负责区域的卫生、设施设备等进行检查及清理工作。</w:t>
            </w:r>
          </w:p>
          <w:p>
            <w:pPr>
              <w:pStyle w:val="null3"/>
              <w:ind w:firstLine="420"/>
              <w:jc w:val="left"/>
            </w:pPr>
            <w:r>
              <w:rPr>
                <w:rFonts w:ascii="仿宋_GB2312" w:hAnsi="仿宋_GB2312" w:cs="仿宋_GB2312" w:eastAsia="仿宋_GB2312"/>
                <w:sz w:val="21"/>
              </w:rPr>
              <w:t>2.18.</w:t>
            </w:r>
            <w:r>
              <w:rPr>
                <w:rFonts w:ascii="仿宋_GB2312" w:hAnsi="仿宋_GB2312" w:cs="仿宋_GB2312" w:eastAsia="仿宋_GB2312"/>
                <w:sz w:val="21"/>
              </w:rPr>
              <w:t>清场工作中，服务人员若发现有观众遗失物品应立即上报，如遇观众返回观众厅寻找遗失物品应协助观众找寻。</w:t>
            </w:r>
          </w:p>
          <w:p>
            <w:pPr>
              <w:pStyle w:val="null3"/>
              <w:ind w:firstLine="420"/>
              <w:jc w:val="left"/>
            </w:pPr>
            <w:r>
              <w:rPr>
                <w:rFonts w:ascii="仿宋_GB2312" w:hAnsi="仿宋_GB2312" w:cs="仿宋_GB2312" w:eastAsia="仿宋_GB2312"/>
                <w:sz w:val="21"/>
              </w:rPr>
              <w:t>2.19.</w:t>
            </w:r>
            <w:r>
              <w:rPr>
                <w:rFonts w:ascii="仿宋_GB2312" w:hAnsi="仿宋_GB2312" w:cs="仿宋_GB2312" w:eastAsia="仿宋_GB2312"/>
                <w:sz w:val="21"/>
              </w:rPr>
              <w:t>关闭所辖区域检票口电源并锁门，对滞留饮料置物架上的物品进行丢弃处理。</w:t>
            </w:r>
          </w:p>
          <w:p>
            <w:pPr>
              <w:pStyle w:val="null3"/>
              <w:ind w:firstLine="420"/>
              <w:jc w:val="left"/>
            </w:pPr>
            <w:r>
              <w:rPr>
                <w:rFonts w:ascii="仿宋_GB2312" w:hAnsi="仿宋_GB2312" w:cs="仿宋_GB2312" w:eastAsia="仿宋_GB2312"/>
                <w:sz w:val="21"/>
              </w:rPr>
              <w:t>2.20.</w:t>
            </w:r>
            <w:r>
              <w:rPr>
                <w:rFonts w:ascii="仿宋_GB2312" w:hAnsi="仿宋_GB2312" w:cs="仿宋_GB2312" w:eastAsia="仿宋_GB2312"/>
                <w:sz w:val="21"/>
              </w:rPr>
              <w:t>按照上级安排的各项工作—执行落实，有装台、彩排及演出时应配合各项准备工作，如：使用乐器、乐队用品、桌、椅等。</w:t>
            </w:r>
          </w:p>
          <w:p>
            <w:pPr>
              <w:pStyle w:val="null3"/>
              <w:ind w:firstLine="420"/>
              <w:jc w:val="left"/>
            </w:pPr>
            <w:r>
              <w:rPr>
                <w:rFonts w:ascii="仿宋_GB2312" w:hAnsi="仿宋_GB2312" w:cs="仿宋_GB2312" w:eastAsia="仿宋_GB2312"/>
                <w:sz w:val="21"/>
              </w:rPr>
              <w:t>2.21.</w:t>
            </w:r>
            <w:r>
              <w:rPr>
                <w:rFonts w:ascii="仿宋_GB2312" w:hAnsi="仿宋_GB2312" w:cs="仿宋_GB2312" w:eastAsia="仿宋_GB2312"/>
                <w:sz w:val="21"/>
              </w:rPr>
              <w:t>使用清晰、流畅的语言为观众提供当日演出内容讲解，解答观众的疑问，确保观众对演出内容信息和场次信息接收准确。</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观演贵宾接待服务工作标准</w:t>
            </w:r>
          </w:p>
          <w:p>
            <w:pPr>
              <w:pStyle w:val="null3"/>
              <w:ind w:firstLine="420"/>
              <w:jc w:val="left"/>
            </w:pPr>
            <w:r>
              <w:rPr>
                <w:rFonts w:ascii="仿宋_GB2312" w:hAnsi="仿宋_GB2312" w:cs="仿宋_GB2312" w:eastAsia="仿宋_GB2312"/>
                <w:sz w:val="21"/>
              </w:rPr>
              <w:t>3.1.</w:t>
            </w:r>
            <w:r>
              <w:rPr>
                <w:rFonts w:ascii="仿宋_GB2312" w:hAnsi="仿宋_GB2312" w:cs="仿宋_GB2312" w:eastAsia="仿宋_GB2312"/>
                <w:sz w:val="21"/>
              </w:rPr>
              <w:t>提前</w:t>
            </w:r>
            <w:r>
              <w:rPr>
                <w:rFonts w:ascii="仿宋_GB2312" w:hAnsi="仿宋_GB2312" w:cs="仿宋_GB2312" w:eastAsia="仿宋_GB2312"/>
                <w:sz w:val="21"/>
              </w:rPr>
              <w:t>60</w:t>
            </w:r>
            <w:r>
              <w:rPr>
                <w:rFonts w:ascii="仿宋_GB2312" w:hAnsi="仿宋_GB2312" w:cs="仿宋_GB2312" w:eastAsia="仿宋_GB2312"/>
                <w:sz w:val="21"/>
              </w:rPr>
              <w:t>分钟到岗，</w:t>
            </w:r>
            <w:r>
              <w:rPr>
                <w:rFonts w:ascii="仿宋_GB2312" w:hAnsi="仿宋_GB2312" w:cs="仿宋_GB2312" w:eastAsia="仿宋_GB2312"/>
                <w:sz w:val="21"/>
              </w:rPr>
              <w:t>将贵宾厅内照明灯全部打开，贵宾厅开启</w:t>
            </w:r>
            <w:r>
              <w:rPr>
                <w:rFonts w:ascii="仿宋_GB2312" w:hAnsi="仿宋_GB2312" w:cs="仿宋_GB2312" w:eastAsia="仿宋_GB2312"/>
                <w:sz w:val="21"/>
              </w:rPr>
              <w:t>后，服务人员</w:t>
            </w:r>
            <w:r>
              <w:rPr>
                <w:rFonts w:ascii="仿宋_GB2312" w:hAnsi="仿宋_GB2312" w:cs="仿宋_GB2312" w:eastAsia="仿宋_GB2312"/>
                <w:sz w:val="21"/>
              </w:rPr>
              <w:t>不得擅自离开。</w:t>
            </w:r>
          </w:p>
          <w:p>
            <w:pPr>
              <w:pStyle w:val="null3"/>
              <w:ind w:firstLine="420"/>
              <w:jc w:val="left"/>
            </w:pPr>
            <w:r>
              <w:rPr>
                <w:rFonts w:ascii="仿宋_GB2312" w:hAnsi="仿宋_GB2312" w:cs="仿宋_GB2312" w:eastAsia="仿宋_GB2312"/>
                <w:sz w:val="21"/>
              </w:rPr>
              <w:t>3.2.</w:t>
            </w:r>
            <w:r>
              <w:rPr>
                <w:rFonts w:ascii="仿宋_GB2312" w:hAnsi="仿宋_GB2312" w:cs="仿宋_GB2312" w:eastAsia="仿宋_GB2312"/>
                <w:sz w:val="21"/>
              </w:rPr>
              <w:t>了解当日贵宾接待人数、职务等信息。</w:t>
            </w:r>
          </w:p>
          <w:p>
            <w:pPr>
              <w:pStyle w:val="null3"/>
              <w:ind w:firstLine="420"/>
              <w:jc w:val="left"/>
            </w:pPr>
            <w:r>
              <w:rPr>
                <w:rFonts w:ascii="仿宋_GB2312" w:hAnsi="仿宋_GB2312" w:cs="仿宋_GB2312" w:eastAsia="仿宋_GB2312"/>
                <w:sz w:val="21"/>
              </w:rPr>
              <w:t>3.3.</w:t>
            </w:r>
            <w:r>
              <w:rPr>
                <w:rFonts w:ascii="仿宋_GB2312" w:hAnsi="仿宋_GB2312" w:cs="仿宋_GB2312" w:eastAsia="仿宋_GB2312"/>
                <w:sz w:val="21"/>
              </w:rPr>
              <w:t>掌握近期演出内容、演出团体、演出票价、主要演员等相关情况。</w:t>
            </w:r>
          </w:p>
          <w:p>
            <w:pPr>
              <w:pStyle w:val="null3"/>
              <w:ind w:firstLine="420"/>
              <w:jc w:val="left"/>
            </w:pPr>
            <w:r>
              <w:rPr>
                <w:rFonts w:ascii="仿宋_GB2312" w:hAnsi="仿宋_GB2312" w:cs="仿宋_GB2312" w:eastAsia="仿宋_GB2312"/>
                <w:sz w:val="21"/>
              </w:rPr>
              <w:t>3.4.</w:t>
            </w:r>
            <w:r>
              <w:rPr>
                <w:rFonts w:ascii="仿宋_GB2312" w:hAnsi="仿宋_GB2312" w:cs="仿宋_GB2312" w:eastAsia="仿宋_GB2312"/>
                <w:sz w:val="21"/>
              </w:rPr>
              <w:t>确保贵宾厅环境整洁幽雅，地毯、沙发、茶几、墙壁干净无污迹无灰尘。衣柜洁净无杂物，衣架摆放整齐。</w:t>
            </w:r>
          </w:p>
          <w:p>
            <w:pPr>
              <w:pStyle w:val="null3"/>
              <w:ind w:firstLine="420"/>
              <w:jc w:val="left"/>
            </w:pPr>
            <w:r>
              <w:rPr>
                <w:rFonts w:ascii="仿宋_GB2312" w:hAnsi="仿宋_GB2312" w:cs="仿宋_GB2312" w:eastAsia="仿宋_GB2312"/>
                <w:sz w:val="21"/>
              </w:rPr>
              <w:t>3.5.</w:t>
            </w:r>
            <w:r>
              <w:rPr>
                <w:rFonts w:ascii="仿宋_GB2312" w:hAnsi="仿宋_GB2312" w:cs="仿宋_GB2312" w:eastAsia="仿宋_GB2312"/>
                <w:sz w:val="21"/>
              </w:rPr>
              <w:t>卫生间干净整洁、无污迹、无水渍、无灰尘，客用品补充及时，达到美观和整洁标准。</w:t>
            </w:r>
          </w:p>
          <w:p>
            <w:pPr>
              <w:pStyle w:val="null3"/>
              <w:ind w:firstLine="420"/>
              <w:jc w:val="left"/>
            </w:pPr>
            <w:r>
              <w:rPr>
                <w:rFonts w:ascii="仿宋_GB2312" w:hAnsi="仿宋_GB2312" w:cs="仿宋_GB2312" w:eastAsia="仿宋_GB2312"/>
                <w:sz w:val="21"/>
              </w:rPr>
              <w:t>3.6.</w:t>
            </w:r>
            <w:r>
              <w:rPr>
                <w:rFonts w:ascii="仿宋_GB2312" w:hAnsi="仿宋_GB2312" w:cs="仿宋_GB2312" w:eastAsia="仿宋_GB2312"/>
                <w:sz w:val="21"/>
              </w:rPr>
              <w:t>茶具卫生清洁无破损，小毛巾干净无污迹</w:t>
            </w:r>
            <w:r>
              <w:rPr>
                <w:rFonts w:ascii="仿宋_GB2312" w:hAnsi="仿宋_GB2312" w:cs="仿宋_GB2312" w:eastAsia="仿宋_GB2312"/>
                <w:sz w:val="21"/>
              </w:rPr>
              <w:t>、</w:t>
            </w:r>
            <w:r>
              <w:rPr>
                <w:rFonts w:ascii="仿宋_GB2312" w:hAnsi="仿宋_GB2312" w:cs="仿宋_GB2312" w:eastAsia="仿宋_GB2312"/>
                <w:sz w:val="21"/>
              </w:rPr>
              <w:t>无破损，操作台整齐干净无杂物、无灰尘。</w:t>
            </w:r>
          </w:p>
          <w:p>
            <w:pPr>
              <w:pStyle w:val="null3"/>
              <w:ind w:firstLine="420"/>
              <w:jc w:val="left"/>
            </w:pPr>
            <w:r>
              <w:rPr>
                <w:rFonts w:ascii="仿宋_GB2312" w:hAnsi="仿宋_GB2312" w:cs="仿宋_GB2312" w:eastAsia="仿宋_GB2312"/>
                <w:sz w:val="21"/>
              </w:rPr>
              <w:t>3.7.</w:t>
            </w:r>
            <w:r>
              <w:rPr>
                <w:rFonts w:ascii="仿宋_GB2312" w:hAnsi="仿宋_GB2312" w:cs="仿宋_GB2312" w:eastAsia="仿宋_GB2312"/>
                <w:sz w:val="21"/>
              </w:rPr>
              <w:t>随时检查并打扫贵宾通道，确保干净整洁，无灰尘、污渍。</w:t>
            </w:r>
          </w:p>
          <w:p>
            <w:pPr>
              <w:pStyle w:val="null3"/>
              <w:ind w:firstLine="420"/>
              <w:jc w:val="left"/>
            </w:pPr>
            <w:r>
              <w:rPr>
                <w:rFonts w:ascii="仿宋_GB2312" w:hAnsi="仿宋_GB2312" w:cs="仿宋_GB2312" w:eastAsia="仿宋_GB2312"/>
                <w:sz w:val="21"/>
              </w:rPr>
              <w:t>3.8.</w:t>
            </w:r>
            <w:r>
              <w:rPr>
                <w:rFonts w:ascii="仿宋_GB2312" w:hAnsi="仿宋_GB2312" w:cs="仿宋_GB2312" w:eastAsia="仿宋_GB2312"/>
                <w:sz w:val="21"/>
              </w:rPr>
              <w:t>贵宾厅</w:t>
            </w:r>
            <w:r>
              <w:rPr>
                <w:rFonts w:ascii="仿宋_GB2312" w:hAnsi="仿宋_GB2312" w:cs="仿宋_GB2312" w:eastAsia="仿宋_GB2312"/>
                <w:sz w:val="21"/>
              </w:rPr>
              <w:t>服务</w:t>
            </w:r>
            <w:r>
              <w:rPr>
                <w:rFonts w:ascii="仿宋_GB2312" w:hAnsi="仿宋_GB2312" w:cs="仿宋_GB2312" w:eastAsia="仿宋_GB2312"/>
                <w:sz w:val="21"/>
              </w:rPr>
              <w:t>人员要检查并确保茶叶及其他饮品的质量，无破损、膨胀，安全无过期。</w:t>
            </w:r>
          </w:p>
          <w:p>
            <w:pPr>
              <w:pStyle w:val="null3"/>
              <w:ind w:firstLine="420"/>
              <w:jc w:val="left"/>
            </w:pPr>
            <w:r>
              <w:rPr>
                <w:rFonts w:ascii="仿宋_GB2312" w:hAnsi="仿宋_GB2312" w:cs="仿宋_GB2312" w:eastAsia="仿宋_GB2312"/>
                <w:sz w:val="21"/>
              </w:rPr>
              <w:t>3.9.</w:t>
            </w:r>
            <w:r>
              <w:rPr>
                <w:rFonts w:ascii="仿宋_GB2312" w:hAnsi="仿宋_GB2312" w:cs="仿宋_GB2312" w:eastAsia="仿宋_GB2312"/>
                <w:sz w:val="21"/>
              </w:rPr>
              <w:t>贵宾</w:t>
            </w:r>
            <w:r>
              <w:rPr>
                <w:rFonts w:ascii="仿宋_GB2312" w:hAnsi="仿宋_GB2312" w:cs="仿宋_GB2312" w:eastAsia="仿宋_GB2312"/>
                <w:sz w:val="21"/>
              </w:rPr>
              <w:t>服务</w:t>
            </w:r>
            <w:r>
              <w:rPr>
                <w:rFonts w:ascii="仿宋_GB2312" w:hAnsi="仿宋_GB2312" w:cs="仿宋_GB2312" w:eastAsia="仿宋_GB2312"/>
                <w:sz w:val="21"/>
              </w:rPr>
              <w:t>人员礼仪站立贵宾通道门或服务台区域，面带微笑迎接贵宾。</w:t>
            </w:r>
          </w:p>
          <w:p>
            <w:pPr>
              <w:pStyle w:val="null3"/>
              <w:ind w:firstLine="420"/>
              <w:jc w:val="left"/>
            </w:pPr>
            <w:r>
              <w:rPr>
                <w:rFonts w:ascii="仿宋_GB2312" w:hAnsi="仿宋_GB2312" w:cs="仿宋_GB2312" w:eastAsia="仿宋_GB2312"/>
                <w:sz w:val="21"/>
              </w:rPr>
              <w:t>3.10.</w:t>
            </w:r>
            <w:r>
              <w:rPr>
                <w:rFonts w:ascii="仿宋_GB2312" w:hAnsi="仿宋_GB2312" w:cs="仿宋_GB2312" w:eastAsia="仿宋_GB2312"/>
                <w:sz w:val="21"/>
              </w:rPr>
              <w:t>根据贵宾人数准备好毛巾、饮料、开水、茶叶、茶杯等服务用品。</w:t>
            </w:r>
          </w:p>
          <w:p>
            <w:pPr>
              <w:pStyle w:val="null3"/>
              <w:ind w:firstLine="420"/>
              <w:jc w:val="left"/>
            </w:pPr>
            <w:r>
              <w:rPr>
                <w:rFonts w:ascii="仿宋_GB2312" w:hAnsi="仿宋_GB2312" w:cs="仿宋_GB2312" w:eastAsia="仿宋_GB2312"/>
                <w:sz w:val="21"/>
              </w:rPr>
              <w:t>3.11.</w:t>
            </w:r>
            <w:r>
              <w:rPr>
                <w:rFonts w:ascii="仿宋_GB2312" w:hAnsi="仿宋_GB2312" w:cs="仿宋_GB2312" w:eastAsia="仿宋_GB2312"/>
                <w:sz w:val="21"/>
              </w:rPr>
              <w:t>遇有演出时，</w:t>
            </w:r>
            <w:r>
              <w:rPr>
                <w:rFonts w:ascii="仿宋_GB2312" w:hAnsi="仿宋_GB2312" w:cs="仿宋_GB2312" w:eastAsia="仿宋_GB2312"/>
                <w:sz w:val="21"/>
              </w:rPr>
              <w:t>演出前</w:t>
            </w:r>
            <w:r>
              <w:rPr>
                <w:rFonts w:ascii="仿宋_GB2312" w:hAnsi="仿宋_GB2312" w:cs="仿宋_GB2312" w:eastAsia="仿宋_GB2312"/>
                <w:sz w:val="21"/>
              </w:rPr>
              <w:t>5</w:t>
            </w:r>
            <w:r>
              <w:rPr>
                <w:rFonts w:ascii="仿宋_GB2312" w:hAnsi="仿宋_GB2312" w:cs="仿宋_GB2312" w:eastAsia="仿宋_GB2312"/>
                <w:sz w:val="21"/>
              </w:rPr>
              <w:t>分钟</w:t>
            </w:r>
            <w:r>
              <w:rPr>
                <w:rFonts w:ascii="仿宋_GB2312" w:hAnsi="仿宋_GB2312" w:cs="仿宋_GB2312" w:eastAsia="仿宋_GB2312"/>
                <w:sz w:val="21"/>
              </w:rPr>
              <w:t>在接到</w:t>
            </w:r>
            <w:r>
              <w:rPr>
                <w:rFonts w:ascii="仿宋_GB2312" w:hAnsi="仿宋_GB2312" w:cs="仿宋_GB2312" w:eastAsia="仿宋_GB2312"/>
                <w:sz w:val="21"/>
              </w:rPr>
              <w:t>剧场</w:t>
            </w:r>
            <w:r>
              <w:rPr>
                <w:rFonts w:ascii="仿宋_GB2312" w:hAnsi="仿宋_GB2312" w:cs="仿宋_GB2312" w:eastAsia="仿宋_GB2312"/>
                <w:sz w:val="21"/>
              </w:rPr>
              <w:t>舞台监督引贵宾入场的通知时，</w:t>
            </w:r>
            <w:r>
              <w:rPr>
                <w:rFonts w:ascii="仿宋_GB2312" w:hAnsi="仿宋_GB2312" w:cs="仿宋_GB2312" w:eastAsia="仿宋_GB2312"/>
                <w:sz w:val="21"/>
              </w:rPr>
              <w:t>服务</w:t>
            </w:r>
            <w:r>
              <w:rPr>
                <w:rFonts w:ascii="仿宋_GB2312" w:hAnsi="仿宋_GB2312" w:cs="仿宋_GB2312" w:eastAsia="仿宋_GB2312"/>
                <w:sz w:val="21"/>
              </w:rPr>
              <w:t>人员</w:t>
            </w:r>
            <w:r>
              <w:rPr>
                <w:rFonts w:ascii="仿宋_GB2312" w:hAnsi="仿宋_GB2312" w:cs="仿宋_GB2312" w:eastAsia="仿宋_GB2312"/>
                <w:sz w:val="21"/>
              </w:rPr>
              <w:t>需</w:t>
            </w:r>
            <w:r>
              <w:rPr>
                <w:rFonts w:ascii="仿宋_GB2312" w:hAnsi="仿宋_GB2312" w:cs="仿宋_GB2312" w:eastAsia="仿宋_GB2312"/>
                <w:sz w:val="21"/>
              </w:rPr>
              <w:t>引领贵宾从贵宾通道进入剧场观演。</w:t>
            </w:r>
          </w:p>
          <w:p>
            <w:pPr>
              <w:pStyle w:val="null3"/>
              <w:ind w:firstLine="420"/>
              <w:jc w:val="left"/>
            </w:pPr>
            <w:r>
              <w:rPr>
                <w:rFonts w:ascii="仿宋_GB2312" w:hAnsi="仿宋_GB2312" w:cs="仿宋_GB2312" w:eastAsia="仿宋_GB2312"/>
                <w:sz w:val="21"/>
              </w:rPr>
              <w:t>3.12.</w:t>
            </w:r>
            <w:r>
              <w:rPr>
                <w:rFonts w:ascii="仿宋_GB2312" w:hAnsi="仿宋_GB2312" w:cs="仿宋_GB2312" w:eastAsia="仿宋_GB2312"/>
                <w:sz w:val="21"/>
              </w:rPr>
              <w:t>清洗茶杯、擦拭桌面、清理卫生间、再次备好开水及客用品以待中场休息或演出结束后</w:t>
            </w:r>
            <w:r>
              <w:rPr>
                <w:rFonts w:ascii="仿宋_GB2312" w:hAnsi="仿宋_GB2312" w:cs="仿宋_GB2312" w:eastAsia="仿宋_GB2312"/>
                <w:sz w:val="21"/>
              </w:rPr>
              <w:t>贵宾</w:t>
            </w:r>
            <w:r>
              <w:rPr>
                <w:rFonts w:ascii="仿宋_GB2312" w:hAnsi="仿宋_GB2312" w:cs="仿宋_GB2312" w:eastAsia="仿宋_GB2312"/>
                <w:sz w:val="21"/>
              </w:rPr>
              <w:t>再次使用。</w:t>
            </w:r>
          </w:p>
          <w:p>
            <w:pPr>
              <w:pStyle w:val="null3"/>
              <w:ind w:firstLine="420"/>
              <w:jc w:val="left"/>
            </w:pPr>
            <w:r>
              <w:rPr>
                <w:rFonts w:ascii="仿宋_GB2312" w:hAnsi="仿宋_GB2312" w:cs="仿宋_GB2312" w:eastAsia="仿宋_GB2312"/>
                <w:sz w:val="21"/>
              </w:rPr>
              <w:t>3.13.</w:t>
            </w:r>
            <w:r>
              <w:rPr>
                <w:rFonts w:ascii="仿宋_GB2312" w:hAnsi="仿宋_GB2312" w:cs="仿宋_GB2312" w:eastAsia="仿宋_GB2312"/>
                <w:sz w:val="21"/>
              </w:rPr>
              <w:t>中场休息时的茶水服务</w:t>
            </w:r>
            <w:r>
              <w:rPr>
                <w:rFonts w:ascii="仿宋_GB2312" w:hAnsi="仿宋_GB2312" w:cs="仿宋_GB2312" w:eastAsia="仿宋_GB2312"/>
                <w:sz w:val="21"/>
              </w:rPr>
              <w:t>，</w:t>
            </w:r>
            <w:r>
              <w:rPr>
                <w:rFonts w:ascii="仿宋_GB2312" w:hAnsi="仿宋_GB2312" w:cs="仿宋_GB2312" w:eastAsia="仿宋_GB2312"/>
                <w:sz w:val="21"/>
              </w:rPr>
              <w:t>提前做好准备，贵宾入座后立即送上冲泡好的茶水</w:t>
            </w:r>
            <w:r>
              <w:rPr>
                <w:rFonts w:ascii="仿宋_GB2312" w:hAnsi="仿宋_GB2312" w:cs="仿宋_GB2312" w:eastAsia="仿宋_GB2312"/>
                <w:sz w:val="21"/>
              </w:rPr>
              <w:t>，适时</w:t>
            </w:r>
            <w:r>
              <w:rPr>
                <w:rFonts w:ascii="仿宋_GB2312" w:hAnsi="仿宋_GB2312" w:cs="仿宋_GB2312" w:eastAsia="仿宋_GB2312"/>
                <w:sz w:val="21"/>
              </w:rPr>
              <w:t>续水</w:t>
            </w:r>
            <w:r>
              <w:rPr>
                <w:rFonts w:ascii="仿宋_GB2312" w:hAnsi="仿宋_GB2312" w:cs="仿宋_GB2312" w:eastAsia="仿宋_GB2312"/>
                <w:sz w:val="21"/>
              </w:rPr>
              <w:t>，视贵宾需求服务。</w:t>
            </w:r>
          </w:p>
          <w:p>
            <w:pPr>
              <w:pStyle w:val="null3"/>
              <w:ind w:firstLine="420"/>
              <w:jc w:val="left"/>
            </w:pPr>
            <w:r>
              <w:rPr>
                <w:rFonts w:ascii="仿宋_GB2312" w:hAnsi="仿宋_GB2312" w:cs="仿宋_GB2312" w:eastAsia="仿宋_GB2312"/>
                <w:sz w:val="21"/>
              </w:rPr>
              <w:t>3.14.</w:t>
            </w:r>
            <w:r>
              <w:rPr>
                <w:rFonts w:ascii="仿宋_GB2312" w:hAnsi="仿宋_GB2312" w:cs="仿宋_GB2312" w:eastAsia="仿宋_GB2312"/>
                <w:sz w:val="21"/>
              </w:rPr>
              <w:t>整理恢复工作</w:t>
            </w:r>
            <w:r>
              <w:rPr>
                <w:rFonts w:ascii="仿宋_GB2312" w:hAnsi="仿宋_GB2312" w:cs="仿宋_GB2312" w:eastAsia="仿宋_GB2312"/>
                <w:sz w:val="21"/>
              </w:rPr>
              <w:t>，</w:t>
            </w:r>
            <w:r>
              <w:rPr>
                <w:rFonts w:ascii="仿宋_GB2312" w:hAnsi="仿宋_GB2312" w:cs="仿宋_GB2312" w:eastAsia="仿宋_GB2312"/>
                <w:sz w:val="21"/>
              </w:rPr>
              <w:t>保证贵宾厅所有物品的整洁无尘，随时可以使用。</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演出结束后恭送贵宾离去</w:t>
            </w:r>
            <w:r>
              <w:rPr>
                <w:rFonts w:ascii="仿宋_GB2312" w:hAnsi="仿宋_GB2312" w:cs="仿宋_GB2312" w:eastAsia="仿宋_GB2312"/>
                <w:sz w:val="21"/>
              </w:rPr>
              <w:t>，</w:t>
            </w:r>
            <w:r>
              <w:rPr>
                <w:rFonts w:ascii="仿宋_GB2312" w:hAnsi="仿宋_GB2312" w:cs="仿宋_GB2312" w:eastAsia="仿宋_GB2312"/>
                <w:sz w:val="21"/>
              </w:rPr>
              <w:t>面带微笑。恰当使用送别语、称呼用语，恭送贵宾离去。</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负责贵宾厅</w:t>
            </w:r>
            <w:r>
              <w:rPr>
                <w:rFonts w:ascii="仿宋_GB2312" w:hAnsi="仿宋_GB2312" w:cs="仿宋_GB2312" w:eastAsia="仿宋_GB2312"/>
                <w:sz w:val="21"/>
              </w:rPr>
              <w:t>卫生清洁收尾工作</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团方、演职人员接待服务工作标准</w:t>
            </w:r>
          </w:p>
          <w:p>
            <w:pPr>
              <w:pStyle w:val="null3"/>
              <w:ind w:firstLine="420"/>
              <w:jc w:val="left"/>
            </w:pPr>
            <w:r>
              <w:rPr>
                <w:rFonts w:ascii="仿宋_GB2312" w:hAnsi="仿宋_GB2312" w:cs="仿宋_GB2312" w:eastAsia="仿宋_GB2312"/>
                <w:sz w:val="21"/>
              </w:rPr>
              <w:t>4.1.</w:t>
            </w:r>
            <w:r>
              <w:rPr>
                <w:rFonts w:ascii="仿宋_GB2312" w:hAnsi="仿宋_GB2312" w:cs="仿宋_GB2312" w:eastAsia="仿宋_GB2312"/>
                <w:sz w:val="21"/>
              </w:rPr>
              <w:t>按照接待标准和要求提前准备当日所使用的化妆间。</w:t>
            </w:r>
          </w:p>
          <w:p>
            <w:pPr>
              <w:pStyle w:val="null3"/>
              <w:ind w:firstLine="420"/>
              <w:jc w:val="left"/>
            </w:pPr>
            <w:r>
              <w:rPr>
                <w:rFonts w:ascii="仿宋_GB2312" w:hAnsi="仿宋_GB2312" w:cs="仿宋_GB2312" w:eastAsia="仿宋_GB2312"/>
                <w:sz w:val="21"/>
              </w:rPr>
              <w:t>4.2.</w:t>
            </w:r>
            <w:r>
              <w:rPr>
                <w:rFonts w:ascii="仿宋_GB2312" w:hAnsi="仿宋_GB2312" w:cs="仿宋_GB2312" w:eastAsia="仿宋_GB2312"/>
                <w:sz w:val="21"/>
              </w:rPr>
              <w:t>检查并及时补充化妆间、洗手间及淋浴间内用品（如毛巾、洗手液、卫生纸等）。</w:t>
            </w:r>
          </w:p>
          <w:p>
            <w:pPr>
              <w:pStyle w:val="null3"/>
              <w:ind w:firstLine="420"/>
              <w:jc w:val="left"/>
            </w:pPr>
            <w:r>
              <w:rPr>
                <w:rFonts w:ascii="仿宋_GB2312" w:hAnsi="仿宋_GB2312" w:cs="仿宋_GB2312" w:eastAsia="仿宋_GB2312"/>
                <w:sz w:val="21"/>
              </w:rPr>
              <w:t>4.3.</w:t>
            </w:r>
            <w:r>
              <w:rPr>
                <w:rFonts w:ascii="仿宋_GB2312" w:hAnsi="仿宋_GB2312" w:cs="仿宋_GB2312" w:eastAsia="仿宋_GB2312"/>
                <w:sz w:val="21"/>
              </w:rPr>
              <w:t>提前将饮用水、一次性纸杯等服务用品摆放到位，如有餐点将餐点整齐摆放在指定位置，确保为演职人员提供的饮用水、餐点在保质期范围内。</w:t>
            </w:r>
          </w:p>
          <w:p>
            <w:pPr>
              <w:pStyle w:val="null3"/>
              <w:ind w:firstLine="420"/>
              <w:jc w:val="left"/>
            </w:pPr>
            <w:r>
              <w:rPr>
                <w:rFonts w:ascii="仿宋_GB2312" w:hAnsi="仿宋_GB2312" w:cs="仿宋_GB2312" w:eastAsia="仿宋_GB2312"/>
                <w:sz w:val="21"/>
              </w:rPr>
              <w:t>4.4.</w:t>
            </w:r>
            <w:r>
              <w:rPr>
                <w:rFonts w:ascii="仿宋_GB2312" w:hAnsi="仿宋_GB2312" w:cs="仿宋_GB2312" w:eastAsia="仿宋_GB2312"/>
                <w:sz w:val="21"/>
              </w:rPr>
              <w:t>根据演出团特殊需求，将后台区域非常备设施设备（如：抢妆间、挂烫机、电吹风等）提前准备到位。</w:t>
            </w:r>
          </w:p>
          <w:p>
            <w:pPr>
              <w:pStyle w:val="null3"/>
              <w:ind w:firstLine="420"/>
              <w:jc w:val="left"/>
            </w:pPr>
            <w:r>
              <w:rPr>
                <w:rFonts w:ascii="仿宋_GB2312" w:hAnsi="仿宋_GB2312" w:cs="仿宋_GB2312" w:eastAsia="仿宋_GB2312"/>
                <w:sz w:val="21"/>
              </w:rPr>
              <w:t>4.5.</w:t>
            </w:r>
            <w:r>
              <w:rPr>
                <w:rFonts w:ascii="仿宋_GB2312" w:hAnsi="仿宋_GB2312" w:cs="仿宋_GB2312" w:eastAsia="仿宋_GB2312"/>
                <w:sz w:val="21"/>
              </w:rPr>
              <w:t>检查后台区域设备设施运转情况，检查有无丢失、损坏情况，发现问题及时报修。</w:t>
            </w:r>
          </w:p>
          <w:p>
            <w:pPr>
              <w:pStyle w:val="null3"/>
              <w:ind w:firstLine="420"/>
              <w:jc w:val="left"/>
            </w:pPr>
            <w:r>
              <w:rPr>
                <w:rFonts w:ascii="仿宋_GB2312" w:hAnsi="仿宋_GB2312" w:cs="仿宋_GB2312" w:eastAsia="仿宋_GB2312"/>
                <w:sz w:val="21"/>
              </w:rPr>
              <w:t>4.6.</w:t>
            </w:r>
            <w:r>
              <w:rPr>
                <w:rFonts w:ascii="仿宋_GB2312" w:hAnsi="仿宋_GB2312" w:cs="仿宋_GB2312" w:eastAsia="仿宋_GB2312"/>
                <w:sz w:val="21"/>
              </w:rPr>
              <w:t>所有化妆间内干净整洁，无杂物、灰尘，镜面、台面无水痕。</w:t>
            </w:r>
          </w:p>
          <w:p>
            <w:pPr>
              <w:pStyle w:val="null3"/>
              <w:ind w:firstLine="420"/>
              <w:jc w:val="left"/>
            </w:pPr>
            <w:r>
              <w:rPr>
                <w:rFonts w:ascii="仿宋_GB2312" w:hAnsi="仿宋_GB2312" w:cs="仿宋_GB2312" w:eastAsia="仿宋_GB2312"/>
                <w:sz w:val="21"/>
              </w:rPr>
              <w:t>4.7.</w:t>
            </w:r>
            <w:r>
              <w:rPr>
                <w:rFonts w:ascii="仿宋_GB2312" w:hAnsi="仿宋_GB2312" w:cs="仿宋_GB2312" w:eastAsia="仿宋_GB2312"/>
                <w:sz w:val="21"/>
              </w:rPr>
              <w:t>化妆间卫生间干净整洁，垃圾及时清理。</w:t>
            </w:r>
          </w:p>
          <w:p>
            <w:pPr>
              <w:pStyle w:val="null3"/>
              <w:ind w:firstLine="420"/>
              <w:jc w:val="left"/>
            </w:pPr>
            <w:r>
              <w:rPr>
                <w:rFonts w:ascii="仿宋_GB2312" w:hAnsi="仿宋_GB2312" w:cs="仿宋_GB2312" w:eastAsia="仿宋_GB2312"/>
                <w:sz w:val="21"/>
              </w:rPr>
              <w:t>4.8.</w:t>
            </w:r>
            <w:r>
              <w:rPr>
                <w:rFonts w:ascii="仿宋_GB2312" w:hAnsi="仿宋_GB2312" w:cs="仿宋_GB2312" w:eastAsia="仿宋_GB2312"/>
                <w:sz w:val="21"/>
              </w:rPr>
              <w:t>舞台及其周围干净无杂物，物品摆放整齐不杂乱。</w:t>
            </w:r>
          </w:p>
          <w:p>
            <w:pPr>
              <w:pStyle w:val="null3"/>
              <w:ind w:firstLine="420"/>
              <w:jc w:val="left"/>
            </w:pPr>
            <w:r>
              <w:rPr>
                <w:rFonts w:ascii="仿宋_GB2312" w:hAnsi="仿宋_GB2312" w:cs="仿宋_GB2312" w:eastAsia="仿宋_GB2312"/>
                <w:sz w:val="21"/>
              </w:rPr>
              <w:t>4.9.</w:t>
            </w:r>
            <w:r>
              <w:rPr>
                <w:rFonts w:ascii="仿宋_GB2312" w:hAnsi="仿宋_GB2312" w:cs="仿宋_GB2312" w:eastAsia="仿宋_GB2312"/>
                <w:sz w:val="21"/>
              </w:rPr>
              <w:t>演员抵达前一小时将化妆间内的空调打开，夏季室内温度控制在</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℃，冬季控制在</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℃，开启所需通道灯。</w:t>
            </w:r>
          </w:p>
          <w:p>
            <w:pPr>
              <w:pStyle w:val="null3"/>
              <w:ind w:firstLine="420"/>
              <w:jc w:val="left"/>
            </w:pPr>
            <w:r>
              <w:rPr>
                <w:rFonts w:ascii="仿宋_GB2312" w:hAnsi="仿宋_GB2312" w:cs="仿宋_GB2312" w:eastAsia="仿宋_GB2312"/>
                <w:sz w:val="21"/>
              </w:rPr>
              <w:t>4.10.</w:t>
            </w:r>
            <w:r>
              <w:rPr>
                <w:rFonts w:ascii="仿宋_GB2312" w:hAnsi="仿宋_GB2312" w:cs="仿宋_GB2312" w:eastAsia="仿宋_GB2312"/>
                <w:sz w:val="21"/>
              </w:rPr>
              <w:t>开启化妆间电视，便于演员能够随时了解舞台情况。</w:t>
            </w:r>
          </w:p>
          <w:p>
            <w:pPr>
              <w:pStyle w:val="null3"/>
              <w:ind w:firstLine="420"/>
              <w:jc w:val="left"/>
            </w:pPr>
            <w:r>
              <w:rPr>
                <w:rFonts w:ascii="仿宋_GB2312" w:hAnsi="仿宋_GB2312" w:cs="仿宋_GB2312" w:eastAsia="仿宋_GB2312"/>
                <w:sz w:val="21"/>
              </w:rPr>
              <w:t>4.11.</w:t>
            </w:r>
            <w:r>
              <w:rPr>
                <w:rFonts w:ascii="仿宋_GB2312" w:hAnsi="仿宋_GB2312" w:cs="仿宋_GB2312" w:eastAsia="仿宋_GB2312"/>
                <w:sz w:val="21"/>
              </w:rPr>
              <w:t>如果化妆间为演出团体首次使用，须提前一小时打开化妆间门备岗；如果化妆间为演出团体再次使用，且室内已有演职人员使用的物品时，应做好开启准备，待演员到达后为其开门。</w:t>
            </w:r>
          </w:p>
          <w:p>
            <w:pPr>
              <w:pStyle w:val="null3"/>
              <w:ind w:firstLine="420"/>
              <w:jc w:val="left"/>
            </w:pPr>
            <w:r>
              <w:rPr>
                <w:rFonts w:ascii="仿宋_GB2312" w:hAnsi="仿宋_GB2312" w:cs="仿宋_GB2312" w:eastAsia="仿宋_GB2312"/>
                <w:sz w:val="21"/>
              </w:rPr>
              <w:t>4.12.</w:t>
            </w:r>
            <w:r>
              <w:rPr>
                <w:rFonts w:ascii="仿宋_GB2312" w:hAnsi="仿宋_GB2312" w:cs="仿宋_GB2312" w:eastAsia="仿宋_GB2312"/>
                <w:sz w:val="21"/>
              </w:rPr>
              <w:t>演职人员到达后，面带微笑，主动问候，迅速开启化妆间。</w:t>
            </w:r>
          </w:p>
          <w:p>
            <w:pPr>
              <w:pStyle w:val="null3"/>
              <w:ind w:firstLine="420"/>
              <w:jc w:val="left"/>
            </w:pPr>
            <w:r>
              <w:rPr>
                <w:rFonts w:ascii="仿宋_GB2312" w:hAnsi="仿宋_GB2312" w:cs="仿宋_GB2312" w:eastAsia="仿宋_GB2312"/>
                <w:sz w:val="21"/>
              </w:rPr>
              <w:t>4.13.</w:t>
            </w:r>
            <w:r>
              <w:rPr>
                <w:rFonts w:ascii="仿宋_GB2312" w:hAnsi="仿宋_GB2312" w:cs="仿宋_GB2312" w:eastAsia="仿宋_GB2312"/>
                <w:sz w:val="21"/>
              </w:rPr>
              <w:t>介绍剧场服务设施及室内设施设备的使用状态和位置情况，并进行安全提示。</w:t>
            </w:r>
          </w:p>
          <w:p>
            <w:pPr>
              <w:pStyle w:val="null3"/>
              <w:ind w:firstLine="420"/>
              <w:jc w:val="left"/>
            </w:pPr>
            <w:r>
              <w:rPr>
                <w:rFonts w:ascii="仿宋_GB2312" w:hAnsi="仿宋_GB2312" w:cs="仿宋_GB2312" w:eastAsia="仿宋_GB2312"/>
                <w:sz w:val="21"/>
              </w:rPr>
              <w:t>4.14.</w:t>
            </w:r>
            <w:r>
              <w:rPr>
                <w:rFonts w:ascii="仿宋_GB2312" w:hAnsi="仿宋_GB2312" w:cs="仿宋_GB2312" w:eastAsia="仿宋_GB2312"/>
                <w:sz w:val="21"/>
              </w:rPr>
              <w:t>根据</w:t>
            </w:r>
            <w:r>
              <w:rPr>
                <w:rFonts w:ascii="仿宋_GB2312" w:hAnsi="仿宋_GB2312" w:cs="仿宋_GB2312" w:eastAsia="仿宋_GB2312"/>
                <w:sz w:val="21"/>
              </w:rPr>
              <w:t>VIP</w:t>
            </w:r>
            <w:r>
              <w:rPr>
                <w:rFonts w:ascii="仿宋_GB2312" w:hAnsi="仿宋_GB2312" w:cs="仿宋_GB2312" w:eastAsia="仿宋_GB2312"/>
                <w:sz w:val="21"/>
              </w:rPr>
              <w:t>演员的需要提供特殊服务。了解</w:t>
            </w:r>
            <w:r>
              <w:rPr>
                <w:rFonts w:ascii="仿宋_GB2312" w:hAnsi="仿宋_GB2312" w:cs="仿宋_GB2312" w:eastAsia="仿宋_GB2312"/>
                <w:sz w:val="21"/>
              </w:rPr>
              <w:t>VIP</w:t>
            </w:r>
            <w:r>
              <w:rPr>
                <w:rFonts w:ascii="仿宋_GB2312" w:hAnsi="仿宋_GB2312" w:cs="仿宋_GB2312" w:eastAsia="仿宋_GB2312"/>
                <w:sz w:val="21"/>
              </w:rPr>
              <w:t>演职人员的称谓，对常来的演出团体领导、</w:t>
            </w:r>
            <w:r>
              <w:rPr>
                <w:rFonts w:ascii="仿宋_GB2312" w:hAnsi="仿宋_GB2312" w:cs="仿宋_GB2312" w:eastAsia="仿宋_GB2312"/>
                <w:sz w:val="21"/>
              </w:rPr>
              <w:t>VIP</w:t>
            </w:r>
            <w:r>
              <w:rPr>
                <w:rFonts w:ascii="仿宋_GB2312" w:hAnsi="仿宋_GB2312" w:cs="仿宋_GB2312" w:eastAsia="仿宋_GB2312"/>
                <w:sz w:val="21"/>
              </w:rPr>
              <w:t>演职人员记住其姓氏、习惯、特点，提供针对性服务。</w:t>
            </w:r>
          </w:p>
          <w:p>
            <w:pPr>
              <w:pStyle w:val="null3"/>
              <w:ind w:firstLine="420"/>
              <w:jc w:val="left"/>
            </w:pPr>
            <w:r>
              <w:rPr>
                <w:rFonts w:ascii="仿宋_GB2312" w:hAnsi="仿宋_GB2312" w:cs="仿宋_GB2312" w:eastAsia="仿宋_GB2312"/>
                <w:sz w:val="21"/>
              </w:rPr>
              <w:t>4.15.</w:t>
            </w:r>
            <w:r>
              <w:rPr>
                <w:rFonts w:ascii="仿宋_GB2312" w:hAnsi="仿宋_GB2312" w:cs="仿宋_GB2312" w:eastAsia="仿宋_GB2312"/>
                <w:sz w:val="21"/>
              </w:rPr>
              <w:t>演出及排练期间，服务人员进入化妆间时需先轻敲房门三下，并请求许可</w:t>
            </w:r>
            <w:r>
              <w:rPr>
                <w:rFonts w:ascii="仿宋_GB2312" w:hAnsi="仿宋_GB2312" w:cs="仿宋_GB2312" w:eastAsia="仿宋_GB2312"/>
                <w:sz w:val="21"/>
              </w:rPr>
              <w:t xml:space="preserve">: </w:t>
            </w:r>
            <w:r>
              <w:rPr>
                <w:rFonts w:ascii="仿宋_GB2312" w:hAnsi="仿宋_GB2312" w:cs="仿宋_GB2312" w:eastAsia="仿宋_GB2312"/>
                <w:sz w:val="21"/>
              </w:rPr>
              <w:t>“您好，服务人员”，待允许后方可进入；若轻敲房门无人应答，则需两人一同进入。</w:t>
            </w:r>
          </w:p>
          <w:p>
            <w:pPr>
              <w:pStyle w:val="null3"/>
              <w:ind w:firstLine="420"/>
              <w:jc w:val="left"/>
            </w:pPr>
            <w:r>
              <w:rPr>
                <w:rFonts w:ascii="仿宋_GB2312" w:hAnsi="仿宋_GB2312" w:cs="仿宋_GB2312" w:eastAsia="仿宋_GB2312"/>
                <w:sz w:val="21"/>
              </w:rPr>
              <w:t>4.16.</w:t>
            </w:r>
            <w:r>
              <w:rPr>
                <w:rFonts w:ascii="仿宋_GB2312" w:hAnsi="仿宋_GB2312" w:cs="仿宋_GB2312" w:eastAsia="仿宋_GB2312"/>
                <w:sz w:val="21"/>
              </w:rPr>
              <w:t>服务人员严格按照演员到来时、用餐期间、演出开始前时段进行巡视。</w:t>
            </w:r>
          </w:p>
          <w:p>
            <w:pPr>
              <w:pStyle w:val="null3"/>
              <w:ind w:firstLine="420"/>
              <w:jc w:val="left"/>
            </w:pPr>
            <w:r>
              <w:rPr>
                <w:rFonts w:ascii="仿宋_GB2312" w:hAnsi="仿宋_GB2312" w:cs="仿宋_GB2312" w:eastAsia="仿宋_GB2312"/>
                <w:sz w:val="21"/>
              </w:rPr>
              <w:t>4.17.</w:t>
            </w:r>
            <w:r>
              <w:rPr>
                <w:rFonts w:ascii="仿宋_GB2312" w:hAnsi="仿宋_GB2312" w:cs="仿宋_GB2312" w:eastAsia="仿宋_GB2312"/>
                <w:sz w:val="21"/>
              </w:rPr>
              <w:t>在演出团体撤离前，后台服务人员须认真检查后台设备设施是否完好无损，若有损坏及时上报，并联系演出团体相关负责人给予确认。</w:t>
            </w:r>
          </w:p>
          <w:p>
            <w:pPr>
              <w:pStyle w:val="null3"/>
              <w:ind w:firstLine="420"/>
              <w:jc w:val="left"/>
            </w:pPr>
            <w:r>
              <w:rPr>
                <w:rFonts w:ascii="仿宋_GB2312" w:hAnsi="仿宋_GB2312" w:cs="仿宋_GB2312" w:eastAsia="仿宋_GB2312"/>
                <w:sz w:val="21"/>
              </w:rPr>
              <w:t>4.18.</w:t>
            </w:r>
            <w:r>
              <w:rPr>
                <w:rFonts w:ascii="仿宋_GB2312" w:hAnsi="仿宋_GB2312" w:cs="仿宋_GB2312" w:eastAsia="仿宋_GB2312"/>
                <w:sz w:val="21"/>
              </w:rPr>
              <w:t>检查有无演员遗留物品，如有及时上报，并做好登记。做好安全检查，排除安全隐患。</w:t>
            </w:r>
          </w:p>
          <w:p>
            <w:pPr>
              <w:pStyle w:val="null3"/>
              <w:ind w:firstLine="420"/>
              <w:jc w:val="left"/>
            </w:pPr>
            <w:r>
              <w:rPr>
                <w:rFonts w:ascii="仿宋_GB2312" w:hAnsi="仿宋_GB2312" w:cs="仿宋_GB2312" w:eastAsia="仿宋_GB2312"/>
                <w:sz w:val="21"/>
              </w:rPr>
              <w:t>4.19.</w:t>
            </w:r>
            <w:r>
              <w:rPr>
                <w:rFonts w:ascii="仿宋_GB2312" w:hAnsi="仿宋_GB2312" w:cs="仿宋_GB2312" w:eastAsia="仿宋_GB2312"/>
                <w:sz w:val="21"/>
              </w:rPr>
              <w:t>将化妆间、卫生间、淋浴间恢复到使用前的状态。</w:t>
            </w:r>
          </w:p>
          <w:p>
            <w:pPr>
              <w:pStyle w:val="null3"/>
              <w:ind w:firstLine="420"/>
              <w:jc w:val="left"/>
            </w:pPr>
            <w:r>
              <w:rPr>
                <w:rFonts w:ascii="仿宋_GB2312" w:hAnsi="仿宋_GB2312" w:cs="仿宋_GB2312" w:eastAsia="仿宋_GB2312"/>
                <w:sz w:val="21"/>
              </w:rPr>
              <w:t>4.20.</w:t>
            </w:r>
            <w:r>
              <w:rPr>
                <w:rFonts w:ascii="仿宋_GB2312" w:hAnsi="仿宋_GB2312" w:cs="仿宋_GB2312" w:eastAsia="仿宋_GB2312"/>
                <w:sz w:val="21"/>
              </w:rPr>
              <w:t>关闭化妆间内的空调、电器、灯，锁好门。检查化妆间门锁，保障使用正常。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、舞台设备管理内容及具体标准要求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舞台设备管理基本要求</w:t>
            </w:r>
          </w:p>
          <w:p>
            <w:pPr>
              <w:pStyle w:val="null3"/>
              <w:ind w:firstLine="420"/>
              <w:jc w:val="left"/>
            </w:pPr>
            <w:r>
              <w:rPr>
                <w:rFonts w:ascii="仿宋_GB2312" w:hAnsi="仿宋_GB2312" w:cs="仿宋_GB2312" w:eastAsia="仿宋_GB2312"/>
                <w:sz w:val="21"/>
              </w:rPr>
              <w:t>按时对舞台设备设施进行维护保养，按照规程对演出、彩排期间的灯光、音响、机械三个专业的设备设施进行操控，完成各项技术保障。确保设备运行完好率</w:t>
            </w:r>
            <w:r>
              <w:rPr>
                <w:rFonts w:ascii="仿宋_GB2312" w:hAnsi="仿宋_GB2312" w:cs="仿宋_GB2312" w:eastAsia="仿宋_GB2312"/>
                <w:sz w:val="21"/>
              </w:rPr>
              <w:t>≥</w:t>
            </w:r>
            <w:r>
              <w:rPr>
                <w:rFonts w:ascii="仿宋_GB2312" w:hAnsi="仿宋_GB2312" w:cs="仿宋_GB2312" w:eastAsia="仿宋_GB2312"/>
                <w:sz w:val="21"/>
              </w:rPr>
              <w:t>98%</w:t>
            </w:r>
            <w:r>
              <w:rPr>
                <w:rFonts w:ascii="仿宋_GB2312" w:hAnsi="仿宋_GB2312" w:cs="仿宋_GB2312" w:eastAsia="仿宋_GB2312"/>
                <w:sz w:val="21"/>
              </w:rPr>
              <w:t>、演出技术操作失误率为</w:t>
            </w:r>
            <w:r>
              <w:rPr>
                <w:rFonts w:ascii="仿宋_GB2312" w:hAnsi="仿宋_GB2312" w:cs="仿宋_GB2312" w:eastAsia="仿宋_GB2312"/>
                <w:sz w:val="21"/>
              </w:rPr>
              <w:t>0%</w:t>
            </w:r>
            <w:r>
              <w:rPr>
                <w:rFonts w:ascii="仿宋_GB2312" w:hAnsi="仿宋_GB2312" w:cs="仿宋_GB2312" w:eastAsia="仿宋_GB2312"/>
                <w:sz w:val="21"/>
              </w:rPr>
              <w:t>、设备检查覆盖率</w:t>
            </w:r>
            <w:r>
              <w:rPr>
                <w:rFonts w:ascii="仿宋_GB2312" w:hAnsi="仿宋_GB2312" w:cs="仿宋_GB2312" w:eastAsia="仿宋_GB2312"/>
                <w:sz w:val="21"/>
              </w:rPr>
              <w:t>100%</w:t>
            </w:r>
            <w:r>
              <w:rPr>
                <w:rFonts w:ascii="仿宋_GB2312" w:hAnsi="仿宋_GB2312" w:cs="仿宋_GB2312" w:eastAsia="仿宋_GB2312"/>
                <w:sz w:val="21"/>
              </w:rPr>
              <w:t>，无安全责任事故。</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舞台设备管理工作标准</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按时对舞台设备设施进行检查维护，将坚持维护档案资料进行完整的归档。</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配合业主做好质检安检，质检安检过程中的问题及时落实整改。</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配合业主做好舞台大修维保工作，确保舞台各项设备设施达到演出标准，消除安全隐患。</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对演出期间的灯光、音响、机械三个专业的设备设施按照规程正确操控，顺利完成演出各项技术保障工作。</w:t>
            </w:r>
          </w:p>
          <w:p>
            <w:pPr>
              <w:pStyle w:val="null3"/>
              <w:ind w:firstLine="420"/>
              <w:jc w:val="left"/>
            </w:pPr>
            <w:r>
              <w:rPr>
                <w:rFonts w:ascii="仿宋_GB2312" w:hAnsi="仿宋_GB2312" w:cs="仿宋_GB2312" w:eastAsia="仿宋_GB2312"/>
                <w:sz w:val="21"/>
              </w:rPr>
              <w:t>2.5.</w:t>
            </w:r>
            <w:r>
              <w:rPr>
                <w:rFonts w:ascii="仿宋_GB2312" w:hAnsi="仿宋_GB2312" w:cs="仿宋_GB2312" w:eastAsia="仿宋_GB2312"/>
                <w:sz w:val="21"/>
              </w:rPr>
              <w:t>负责装台、排练、演出、拆台期间的技术协调和组织工作。</w:t>
            </w:r>
          </w:p>
          <w:p>
            <w:pPr>
              <w:pStyle w:val="null3"/>
              <w:ind w:firstLine="420"/>
              <w:jc w:val="left"/>
            </w:pPr>
            <w:r>
              <w:rPr>
                <w:rFonts w:ascii="仿宋_GB2312" w:hAnsi="仿宋_GB2312" w:cs="仿宋_GB2312" w:eastAsia="仿宋_GB2312"/>
                <w:sz w:val="21"/>
              </w:rPr>
              <w:t>2.6.</w:t>
            </w:r>
            <w:r>
              <w:rPr>
                <w:rFonts w:ascii="仿宋_GB2312" w:hAnsi="仿宋_GB2312" w:cs="仿宋_GB2312" w:eastAsia="仿宋_GB2312"/>
                <w:sz w:val="21"/>
              </w:rPr>
              <w:t>负责与演出团体在演出前进行技术交流，了解演出团体的演出工作需求，并及时给予技术服务和支持。</w:t>
            </w:r>
          </w:p>
          <w:p>
            <w:pPr>
              <w:pStyle w:val="null3"/>
              <w:ind w:firstLine="420"/>
              <w:jc w:val="left"/>
            </w:pPr>
            <w:r>
              <w:rPr>
                <w:rFonts w:ascii="仿宋_GB2312" w:hAnsi="仿宋_GB2312" w:cs="仿宋_GB2312" w:eastAsia="仿宋_GB2312"/>
                <w:sz w:val="21"/>
              </w:rPr>
              <w:t>2.7.</w:t>
            </w:r>
            <w:r>
              <w:rPr>
                <w:rFonts w:ascii="仿宋_GB2312" w:hAnsi="仿宋_GB2312" w:cs="仿宋_GB2312" w:eastAsia="仿宋_GB2312"/>
                <w:sz w:val="21"/>
              </w:rPr>
              <w:t>演出前对演出装台劳务工人进行身份核实，并对劳务人员进行装台操作安全培训，签署相关协议，确保劳务人员明确剧场舞台安全相关操作规范。</w:t>
            </w:r>
          </w:p>
          <w:p>
            <w:pPr>
              <w:pStyle w:val="null3"/>
              <w:ind w:firstLine="420"/>
              <w:jc w:val="left"/>
            </w:pPr>
            <w:r>
              <w:rPr>
                <w:rFonts w:ascii="仿宋_GB2312" w:hAnsi="仿宋_GB2312" w:cs="仿宋_GB2312" w:eastAsia="仿宋_GB2312"/>
                <w:sz w:val="21"/>
              </w:rPr>
              <w:t>2.8.</w:t>
            </w:r>
            <w:r>
              <w:rPr>
                <w:rFonts w:ascii="仿宋_GB2312" w:hAnsi="仿宋_GB2312" w:cs="仿宋_GB2312" w:eastAsia="仿宋_GB2312"/>
                <w:sz w:val="21"/>
              </w:rPr>
              <w:t>舞台使用期间安排人员盯守并且安全设施摆放到位，防范舞台升降、吊杆等设备设施出现安全事故。</w:t>
            </w:r>
          </w:p>
          <w:p>
            <w:pPr>
              <w:pStyle w:val="null3"/>
              <w:ind w:firstLine="420"/>
              <w:jc w:val="left"/>
            </w:pPr>
            <w:r>
              <w:rPr>
                <w:rFonts w:ascii="仿宋_GB2312" w:hAnsi="仿宋_GB2312" w:cs="仿宋_GB2312" w:eastAsia="仿宋_GB2312"/>
                <w:sz w:val="21"/>
              </w:rPr>
              <w:t>2.9.</w:t>
            </w:r>
            <w:r>
              <w:rPr>
                <w:rFonts w:ascii="仿宋_GB2312" w:hAnsi="仿宋_GB2312" w:cs="仿宋_GB2312" w:eastAsia="仿宋_GB2312"/>
                <w:sz w:val="21"/>
              </w:rPr>
              <w:t>对灯光、音响、舞台机械各区域，按时巡视检查，确保舞台各项设备正常运行，出现问题第一时间上报。</w:t>
            </w:r>
          </w:p>
          <w:p>
            <w:pPr>
              <w:pStyle w:val="null3"/>
              <w:ind w:firstLine="420"/>
              <w:jc w:val="left"/>
            </w:pPr>
            <w:r>
              <w:rPr>
                <w:rFonts w:ascii="仿宋_GB2312" w:hAnsi="仿宋_GB2312" w:cs="仿宋_GB2312" w:eastAsia="仿宋_GB2312"/>
                <w:sz w:val="21"/>
              </w:rPr>
              <w:t>2.10.</w:t>
            </w:r>
            <w:r>
              <w:rPr>
                <w:rFonts w:ascii="仿宋_GB2312" w:hAnsi="仿宋_GB2312" w:cs="仿宋_GB2312" w:eastAsia="仿宋_GB2312"/>
                <w:sz w:val="21"/>
              </w:rPr>
              <w:t>按照有关规范，准确进行装台、排练、演出、拆台期间灯光设备的装拆作业以及灯光岗位的安全保障工作。</w:t>
            </w:r>
          </w:p>
          <w:p>
            <w:pPr>
              <w:pStyle w:val="null3"/>
              <w:ind w:firstLine="420"/>
              <w:jc w:val="left"/>
            </w:pPr>
            <w:r>
              <w:rPr>
                <w:rFonts w:ascii="仿宋_GB2312" w:hAnsi="仿宋_GB2312" w:cs="仿宋_GB2312" w:eastAsia="仿宋_GB2312"/>
                <w:sz w:val="21"/>
              </w:rPr>
              <w:t>2.11.</w:t>
            </w:r>
            <w:r>
              <w:rPr>
                <w:rFonts w:ascii="仿宋_GB2312" w:hAnsi="仿宋_GB2312" w:cs="仿宋_GB2312" w:eastAsia="仿宋_GB2312"/>
                <w:sz w:val="21"/>
              </w:rPr>
              <w:t>指导装卸、搬运人员安全、规范地进行作业。</w:t>
            </w:r>
          </w:p>
          <w:p>
            <w:pPr>
              <w:pStyle w:val="null3"/>
              <w:ind w:firstLine="420"/>
              <w:jc w:val="left"/>
            </w:pPr>
            <w:r>
              <w:rPr>
                <w:rFonts w:ascii="仿宋_GB2312" w:hAnsi="仿宋_GB2312" w:cs="仿宋_GB2312" w:eastAsia="仿宋_GB2312"/>
                <w:sz w:val="21"/>
              </w:rPr>
              <w:t>2.12.</w:t>
            </w:r>
            <w:r>
              <w:rPr>
                <w:rFonts w:ascii="仿宋_GB2312" w:hAnsi="仿宋_GB2312" w:cs="仿宋_GB2312" w:eastAsia="仿宋_GB2312"/>
                <w:sz w:val="21"/>
              </w:rPr>
              <w:t>按照有关规范，为演出院团提供技术服务和支持。</w:t>
            </w:r>
          </w:p>
          <w:p>
            <w:pPr>
              <w:pStyle w:val="null3"/>
              <w:ind w:firstLine="420"/>
              <w:jc w:val="left"/>
            </w:pPr>
            <w:r>
              <w:rPr>
                <w:rFonts w:ascii="仿宋_GB2312" w:hAnsi="仿宋_GB2312" w:cs="仿宋_GB2312" w:eastAsia="仿宋_GB2312"/>
                <w:sz w:val="21"/>
              </w:rPr>
              <w:t>2.13.</w:t>
            </w:r>
            <w:r>
              <w:rPr>
                <w:rFonts w:ascii="仿宋_GB2312" w:hAnsi="仿宋_GB2312" w:cs="仿宋_GB2312" w:eastAsia="仿宋_GB2312"/>
                <w:sz w:val="21"/>
              </w:rPr>
              <w:t>严格按照工作流程完成剧目演出工作，负责及时处理机械专业演出故障。</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按照计划开展灯光设备、音响设备、机械设备的维修保养工作并做好记录，负责设备的使用安全，以及责任区域内的人员安全。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合同履行期限：</w:t>
            </w:r>
            <w:r>
              <w:rPr>
                <w:rFonts w:ascii="仿宋_GB2312" w:hAnsi="仿宋_GB2312" w:cs="仿宋_GB2312" w:eastAsia="仿宋_GB2312"/>
                <w:sz w:val="21"/>
              </w:rPr>
              <w:t>自合同签订之日起一年。</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服务地点：海南省非物质文化遗产展示中心，位于海口市琼山区椰博路以东、椰海大道北侧（琼山双创广场）。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20"/>
              <w:jc w:val="left"/>
            </w:pPr>
            <w:r>
              <w:rPr>
                <w:rFonts w:ascii="仿宋_GB2312" w:hAnsi="仿宋_GB2312" w:cs="仿宋_GB2312" w:eastAsia="仿宋_GB2312"/>
                <w:sz w:val="21"/>
              </w:rPr>
              <w:t>付款条件（进度和方式）：</w:t>
            </w:r>
            <w:r>
              <w:rPr>
                <w:rFonts w:ascii="仿宋_GB2312" w:hAnsi="仿宋_GB2312" w:cs="仿宋_GB2312" w:eastAsia="仿宋_GB2312"/>
                <w:sz w:val="21"/>
              </w:rPr>
              <w:t>本项目采用分期方式拨付款项，签订合同后采购方于</w:t>
            </w:r>
            <w:r>
              <w:rPr>
                <w:rFonts w:ascii="仿宋_GB2312" w:hAnsi="仿宋_GB2312" w:cs="仿宋_GB2312" w:eastAsia="仿宋_GB2312"/>
                <w:sz w:val="21"/>
              </w:rPr>
              <w:t>15</w:t>
            </w:r>
            <w:r>
              <w:rPr>
                <w:rFonts w:ascii="仿宋_GB2312" w:hAnsi="仿宋_GB2312" w:cs="仿宋_GB2312" w:eastAsia="仿宋_GB2312"/>
                <w:sz w:val="21"/>
              </w:rPr>
              <w:t>个工作日内向供应商支付合同金额的</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作为预付款；供应商完成服务内容的</w:t>
            </w:r>
            <w:r>
              <w:rPr>
                <w:rFonts w:ascii="仿宋_GB2312" w:hAnsi="仿宋_GB2312" w:cs="仿宋_GB2312" w:eastAsia="仿宋_GB2312"/>
                <w:sz w:val="21"/>
              </w:rPr>
              <w:t>70%</w:t>
            </w:r>
            <w:r>
              <w:rPr>
                <w:rFonts w:ascii="仿宋_GB2312" w:hAnsi="仿宋_GB2312" w:cs="仿宋_GB2312" w:eastAsia="仿宋_GB2312"/>
                <w:sz w:val="21"/>
              </w:rPr>
              <w:t>，并经采购方考核合格后，采购方于</w:t>
            </w:r>
            <w:r>
              <w:rPr>
                <w:rFonts w:ascii="仿宋_GB2312" w:hAnsi="仿宋_GB2312" w:cs="仿宋_GB2312" w:eastAsia="仿宋_GB2312"/>
                <w:sz w:val="21"/>
              </w:rPr>
              <w:t>15</w:t>
            </w:r>
            <w:r>
              <w:rPr>
                <w:rFonts w:ascii="仿宋_GB2312" w:hAnsi="仿宋_GB2312" w:cs="仿宋_GB2312" w:eastAsia="仿宋_GB2312"/>
                <w:sz w:val="21"/>
              </w:rPr>
              <w:t>个工作日内向供应商支付合同金额的</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；剩余合同金额的</w:t>
            </w:r>
            <w:r>
              <w:rPr>
                <w:rFonts w:ascii="仿宋_GB2312" w:hAnsi="仿宋_GB2312" w:cs="仿宋_GB2312" w:eastAsia="仿宋_GB2312"/>
                <w:sz w:val="21"/>
              </w:rPr>
              <w:t>30%</w:t>
            </w:r>
            <w:r>
              <w:rPr>
                <w:rFonts w:ascii="仿宋_GB2312" w:hAnsi="仿宋_GB2312" w:cs="仿宋_GB2312" w:eastAsia="仿宋_GB2312"/>
                <w:sz w:val="21"/>
              </w:rPr>
              <w:t>，须经采购方验收合格后支付。采购人因内部财务支付审批流程或财政资金下达时效的原因造成逾期付款的，采购人无需承担任何违约责任。</w:t>
            </w:r>
          </w:p>
          <w:p>
            <w:pPr>
              <w:pStyle w:val="null3"/>
              <w:jc w:val="both"/>
            </w:pPr>
            <w:r>
              <w:rPr>
                <w:rFonts w:ascii="仿宋_GB2312" w:hAnsi="仿宋_GB2312" w:cs="仿宋_GB2312" w:eastAsia="仿宋_GB2312"/>
                <w:sz w:val="21"/>
              </w:rPr>
              <w:t>中标供应商承担本项目下产生的增值税及其附加税（城市建设税、教育费附加）、企业所得税等应缴纳税费。具体以合同约定为准。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验收方式及标准：</w:t>
            </w:r>
            <w:r>
              <w:rPr>
                <w:rFonts w:ascii="仿宋_GB2312" w:hAnsi="仿宋_GB2312" w:cs="仿宋_GB2312" w:eastAsia="仿宋_GB2312"/>
                <w:sz w:val="21"/>
              </w:rPr>
              <w:t>由采购人在指定地点对所购服务进行验收，验收标准除了</w:t>
            </w:r>
            <w:r>
              <w:rPr>
                <w:rFonts w:ascii="仿宋_GB2312" w:hAnsi="仿宋_GB2312" w:cs="仿宋_GB2312" w:eastAsia="仿宋_GB2312"/>
                <w:sz w:val="21"/>
              </w:rPr>
              <w:t>招标文件</w:t>
            </w:r>
            <w:r>
              <w:rPr>
                <w:rFonts w:ascii="仿宋_GB2312" w:hAnsi="仿宋_GB2312" w:cs="仿宋_GB2312" w:eastAsia="仿宋_GB2312"/>
                <w:sz w:val="21"/>
              </w:rPr>
              <w:t>的技术（服务）要求、成交供应商的响应文件及承诺以及采购合同约定外，可溯源到国家、行业及地方现行相关规定、规范及技术标准。</w:t>
            </w:r>
            <w:r>
              <w:rPr>
                <w:rFonts w:ascii="仿宋_GB2312" w:hAnsi="仿宋_GB2312" w:cs="仿宋_GB2312" w:eastAsia="仿宋_GB2312"/>
                <w:sz w:val="21"/>
              </w:rPr>
              <w:t>考核及验收由采购人邀请专家，专家数量不少于</w:t>
            </w:r>
            <w:r>
              <w:rPr>
                <w:rFonts w:ascii="仿宋_GB2312" w:hAnsi="仿宋_GB2312" w:cs="仿宋_GB2312" w:eastAsia="仿宋_GB2312"/>
                <w:sz w:val="21"/>
              </w:rPr>
              <w:t>3</w:t>
            </w:r>
            <w:r>
              <w:rPr>
                <w:rFonts w:ascii="仿宋_GB2312" w:hAnsi="仿宋_GB2312" w:cs="仿宋_GB2312" w:eastAsia="仿宋_GB2312"/>
                <w:sz w:val="21"/>
              </w:rPr>
              <w:t>人，由此</w:t>
            </w:r>
            <w:r>
              <w:rPr>
                <w:rFonts w:ascii="仿宋_GB2312" w:hAnsi="仿宋_GB2312" w:cs="仿宋_GB2312" w:eastAsia="仿宋_GB2312"/>
                <w:sz w:val="21"/>
              </w:rPr>
              <w:t>产生的费用由供应商承担。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保险：（</w:t>
            </w:r>
            <w:r>
              <w:rPr>
                <w:rFonts w:ascii="仿宋_GB2312" w:hAnsi="仿宋_GB2312" w:cs="仿宋_GB2312" w:eastAsia="仿宋_GB2312"/>
                <w:sz w:val="21"/>
              </w:rPr>
              <w:t>1</w:t>
            </w:r>
            <w:r>
              <w:rPr>
                <w:rFonts w:ascii="仿宋_GB2312" w:hAnsi="仿宋_GB2312" w:cs="仿宋_GB2312" w:eastAsia="仿宋_GB2312"/>
                <w:sz w:val="21"/>
              </w:rPr>
              <w:t>）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w:t>
            </w:r>
            <w:r>
              <w:rPr>
                <w:rFonts w:ascii="仿宋_GB2312" w:hAnsi="仿宋_GB2312" w:cs="仿宋_GB2312" w:eastAsia="仿宋_GB2312"/>
                <w:sz w:val="21"/>
              </w:rPr>
              <w:t>2</w:t>
            </w:r>
            <w:r>
              <w:rPr>
                <w:rFonts w:ascii="仿宋_GB2312" w:hAnsi="仿宋_GB2312" w:cs="仿宋_GB2312" w:eastAsia="仿宋_GB2312"/>
                <w:sz w:val="21"/>
              </w:rPr>
              <w:t>）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20"/>
              <w:jc w:val="left"/>
            </w:pPr>
            <w:r>
              <w:rPr>
                <w:rFonts w:ascii="仿宋_GB2312" w:hAnsi="仿宋_GB2312" w:cs="仿宋_GB2312" w:eastAsia="仿宋_GB2312"/>
                <w:sz w:val="21"/>
              </w:rPr>
              <w:t>其他要求：（1）为保障相关活动的顺利开展，供应商应配备包括但不限项目经理、营销、票务、场务、灯光师、音响师、宣传等专职人员。</w:t>
            </w:r>
          </w:p>
          <w:p>
            <w:pPr>
              <w:pStyle w:val="null3"/>
              <w:jc w:val="left"/>
            </w:pPr>
            <w:r>
              <w:rPr>
                <w:rFonts w:ascii="仿宋_GB2312" w:hAnsi="仿宋_GB2312" w:cs="仿宋_GB2312" w:eastAsia="仿宋_GB2312"/>
                <w:sz w:val="21"/>
              </w:rPr>
              <w:t>（2）违约责任</w:t>
            </w:r>
          </w:p>
          <w:p>
            <w:pPr>
              <w:pStyle w:val="null3"/>
              <w:jc w:val="left"/>
            </w:pPr>
            <w:r>
              <w:rPr>
                <w:rFonts w:ascii="仿宋_GB2312" w:hAnsi="仿宋_GB2312" w:cs="仿宋_GB2312" w:eastAsia="仿宋_GB2312"/>
                <w:sz w:val="21"/>
              </w:rPr>
              <w:t>①因中标人原因，未能按规定时间完成有关工作的，给予中标人按规定时间进行整改，未在整改期限内完成则每延误一天，采购人可在支付合同余款中扣除合同价款万分之三，延误超过30天，采购人有权解除合同，中标人应当向采购人支付采购合同总价款5%的违约金。</w:t>
            </w:r>
          </w:p>
          <w:p>
            <w:pPr>
              <w:pStyle w:val="null3"/>
              <w:jc w:val="left"/>
            </w:pPr>
            <w:r>
              <w:rPr>
                <w:rFonts w:ascii="仿宋_GB2312" w:hAnsi="仿宋_GB2312" w:cs="仿宋_GB2312" w:eastAsia="仿宋_GB2312"/>
                <w:sz w:val="21"/>
              </w:rPr>
              <w:t>②如中标人提供的技术服务或技术服务文件不符合质量要求，必须在采购人提出要求后7天内无条件修改，其费用由中标人承担。中标人经修改后提供的技术服务或技术服务文件仍不符合质量要求的，采购人有权解除合同，中标人应当返还采购人已支付款项并向采购人支付采购合同总价款5%的违约金。</w:t>
            </w:r>
          </w:p>
          <w:p>
            <w:pPr>
              <w:pStyle w:val="null3"/>
              <w:jc w:val="left"/>
            </w:pPr>
            <w:r>
              <w:rPr>
                <w:rFonts w:ascii="仿宋_GB2312" w:hAnsi="仿宋_GB2312" w:cs="仿宋_GB2312" w:eastAsia="仿宋_GB2312"/>
                <w:sz w:val="21"/>
              </w:rPr>
              <w:t>③如中标人违反保密义务或提供的项目服务或项目成果侵犯第三方知识产权的，采购人有权解除合同，中标人应当返还采购人已支付款项并向采购人支付采购合同总价款5%的违约金。</w:t>
            </w:r>
          </w:p>
          <w:p>
            <w:pPr>
              <w:pStyle w:val="null3"/>
              <w:jc w:val="left"/>
            </w:pPr>
            <w:r>
              <w:rPr>
                <w:rFonts w:ascii="仿宋_GB2312" w:hAnsi="仿宋_GB2312" w:cs="仿宋_GB2312" w:eastAsia="仿宋_GB2312"/>
                <w:sz w:val="21"/>
              </w:rPr>
              <w:t>④未经采购人同意，中标人不得将项目转包或分包给其他第三方，如若违反，采购人有权解除合同，中标人应当返还采购人已支付的款项并向采购人支付采购合同总价款5%的违约金。</w:t>
            </w:r>
          </w:p>
          <w:p>
            <w:pPr>
              <w:pStyle w:val="null3"/>
              <w:jc w:val="left"/>
            </w:pPr>
            <w:r>
              <w:rPr>
                <w:rFonts w:ascii="仿宋_GB2312" w:hAnsi="仿宋_GB2312" w:cs="仿宋_GB2312" w:eastAsia="仿宋_GB2312"/>
                <w:sz w:val="21"/>
              </w:rPr>
              <w:t>⑤如中标人未能按要求完成规定的演出场次，采购人将依照场馆补贴标准进行对应金额的扣款。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参加政府采购活动前三年内，无环保类行政处罚记录（投标人提供承诺函）。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《营业性演出经营许可证》</w:t>
            </w:r>
          </w:p>
        </w:tc>
        <w:tc>
          <w:tcPr>
            <w:tcW w:type="dxa" w:w="3322"/>
          </w:tcPr>
          <w:p>
            <w:pPr>
              <w:pStyle w:val="null3"/>
              <w:jc w:val="left"/>
            </w:pPr>
            <w:r>
              <w:rPr>
                <w:rFonts w:ascii="仿宋_GB2312" w:hAnsi="仿宋_GB2312" w:cs="仿宋_GB2312" w:eastAsia="仿宋_GB2312"/>
              </w:rPr>
              <w:t>供应商须具备有效的《营业性演出经营许可证》。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法律、行政法规规定的其他条件 中小企业声明函 商务应答表 技术方案 自觉抵制政府采购领域商业贿赂行为承诺书 封面 商业信誉、财务会计制度、缴纳税收和社保的承诺函 环保类行政处罚记录声明函 具有独立承担民事责任的能力证明文件 投标人承诺函 投标（响应）报价明细表 投标人无不良信用记录 其他材料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采购需求分析</w:t>
            </w:r>
          </w:p>
        </w:tc>
        <w:tc>
          <w:tcPr>
            <w:tcW w:type="dxa" w:w="2492"/>
          </w:tcPr>
          <w:p>
            <w:pPr>
              <w:pStyle w:val="null3"/>
              <w:jc w:val="both"/>
            </w:pPr>
            <w:r>
              <w:rPr>
                <w:rFonts w:ascii="仿宋_GB2312" w:hAnsi="仿宋_GB2312" w:cs="仿宋_GB2312" w:eastAsia="仿宋_GB2312"/>
              </w:rPr>
              <w:t>根据投标人针对本项目采购需求分析进行综合评分，内容包括但不限于：①采购需求分析；②工作重难点分析；③重难点应对措施等。投标人提交采购需求分析的得15分，如每缺少一项内容扣5分，最低得0分；采购需求分析存在一处缺陷（缺陷是指不符合采购项目的具体特点、与采购项目实际需要不相适应、凭空编造、分析中内容前后不一致、前后逻辑错误等情形）扣1分，最低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①.演出策划运作规范；②宣传推介运作规范；③市场营销运作规范；④服务人员配置；⑤应急处理预案等。投标人提交项目实施方案的得30分，如每缺少一项内容扣6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服务保障措施</w:t>
            </w:r>
          </w:p>
        </w:tc>
        <w:tc>
          <w:tcPr>
            <w:tcW w:type="dxa" w:w="2492"/>
          </w:tcPr>
          <w:p>
            <w:pPr>
              <w:pStyle w:val="null3"/>
              <w:jc w:val="both"/>
            </w:pPr>
            <w:r>
              <w:rPr>
                <w:rFonts w:ascii="仿宋_GB2312" w:hAnsi="仿宋_GB2312" w:cs="仿宋_GB2312" w:eastAsia="仿宋_GB2312"/>
              </w:rPr>
              <w:t>根据投标人提交的服务保障措施进行综合评分，内容包括但不限于：①会务保障措施；②演出质量保障措施；③服务质量保障措施；④项目实施进度保障措施；⑤安全保障措施等。投标人提交服务保障措施的得30分，如每缺少一项内容扣6分，最低得0分；服务保障措施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舞台设备管理方案</w:t>
            </w:r>
          </w:p>
        </w:tc>
        <w:tc>
          <w:tcPr>
            <w:tcW w:type="dxa" w:w="2492"/>
          </w:tcPr>
          <w:p>
            <w:pPr>
              <w:pStyle w:val="null3"/>
              <w:jc w:val="both"/>
            </w:pPr>
            <w:r>
              <w:rPr>
                <w:rFonts w:ascii="仿宋_GB2312" w:hAnsi="仿宋_GB2312" w:cs="仿宋_GB2312" w:eastAsia="仿宋_GB2312"/>
              </w:rPr>
              <w:t>根据投标人提交的舞台设备管理方案进行综合评分，投标人提交舞台设备管理方案的得10分，舞台设备管理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自2022年1月1日起至今，投标人具有文化活动服务经验的，每一个得2.5分，本项满分5分。 证明材料: 供应商须在投标文件中附合同协议书复印件，时间按合同签订的时间为准，并加盖公章。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[HNZS]20250400002[GK]-1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海南省非遗展示中心运行（场馆演出补贴）(二次)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海南省非遗展示中心运行（场馆演出补贴）</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海南省非遗展示中心运行（场馆演出补贴）</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5180000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