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1114E">
      <w:pPr>
        <w:pStyle w:val="3"/>
        <w:jc w:val="center"/>
        <w:rPr>
          <w:rFonts w:ascii="仿宋" w:hAnsi="仿宋" w:eastAsia="仿宋" w:cs="仿宋"/>
          <w:szCs w:val="44"/>
          <w:lang w:bidi="ar"/>
        </w:rPr>
      </w:pPr>
      <w:r>
        <w:rPr>
          <w:rFonts w:ascii="仿宋" w:hAnsi="仿宋" w:eastAsia="仿宋" w:cs="仿宋"/>
          <w:sz w:val="44"/>
          <w:szCs w:val="44"/>
        </w:rPr>
        <w:t>投标（响应）报价明细表</w:t>
      </w:r>
    </w:p>
    <w:p w14:paraId="2864BE65"/>
    <w:p w14:paraId="02727A55">
      <w:pPr>
        <w:spacing w:line="312" w:lineRule="auto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项目编号：</w:t>
      </w:r>
    </w:p>
    <w:p w14:paraId="49EAA4C0">
      <w:pPr>
        <w:spacing w:line="312" w:lineRule="auto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项目名称： </w:t>
      </w:r>
    </w:p>
    <w:p w14:paraId="49B9AD85">
      <w:pPr>
        <w:spacing w:line="312" w:lineRule="auto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采购包：</w:t>
      </w:r>
    </w:p>
    <w:p w14:paraId="5DBB76D6">
      <w:pPr>
        <w:spacing w:line="312" w:lineRule="auto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投标人名称：</w:t>
      </w:r>
    </w:p>
    <w:tbl>
      <w:tblPr>
        <w:tblStyle w:val="4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608"/>
        <w:gridCol w:w="608"/>
        <w:gridCol w:w="608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</w:tblGrid>
      <w:tr w14:paraId="43FE92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noWrap w:val="0"/>
            <w:vAlign w:val="top"/>
          </w:tcPr>
          <w:p w14:paraId="5D8824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608" w:type="dxa"/>
            <w:noWrap w:val="0"/>
            <w:vAlign w:val="top"/>
          </w:tcPr>
          <w:p w14:paraId="2990E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货物名称</w:t>
            </w:r>
          </w:p>
        </w:tc>
        <w:tc>
          <w:tcPr>
            <w:tcW w:w="608" w:type="dxa"/>
            <w:noWrap w:val="0"/>
            <w:vAlign w:val="top"/>
          </w:tcPr>
          <w:p w14:paraId="7B11B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08" w:type="dxa"/>
            <w:noWrap w:val="0"/>
            <w:vAlign w:val="top"/>
          </w:tcPr>
          <w:p w14:paraId="068F8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609" w:type="dxa"/>
            <w:noWrap w:val="0"/>
            <w:vAlign w:val="top"/>
          </w:tcPr>
          <w:p w14:paraId="761E3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制造商名称</w:t>
            </w:r>
          </w:p>
        </w:tc>
        <w:tc>
          <w:tcPr>
            <w:tcW w:w="609" w:type="dxa"/>
            <w:noWrap w:val="0"/>
            <w:vAlign w:val="top"/>
          </w:tcPr>
          <w:p w14:paraId="44D85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609" w:type="dxa"/>
            <w:noWrap w:val="0"/>
            <w:vAlign w:val="top"/>
          </w:tcPr>
          <w:p w14:paraId="7C5405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最高限价</w:t>
            </w:r>
          </w:p>
        </w:tc>
        <w:tc>
          <w:tcPr>
            <w:tcW w:w="609" w:type="dxa"/>
            <w:noWrap w:val="0"/>
            <w:vAlign w:val="top"/>
          </w:tcPr>
          <w:p w14:paraId="09C84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609" w:type="dxa"/>
            <w:noWrap w:val="0"/>
            <w:vAlign w:val="top"/>
          </w:tcPr>
          <w:p w14:paraId="12FA45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609" w:type="dxa"/>
            <w:noWrap w:val="0"/>
            <w:vAlign w:val="top"/>
          </w:tcPr>
          <w:p w14:paraId="0FBA9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计量单位</w:t>
            </w:r>
          </w:p>
        </w:tc>
        <w:tc>
          <w:tcPr>
            <w:tcW w:w="609" w:type="dxa"/>
            <w:noWrap w:val="0"/>
            <w:vAlign w:val="top"/>
          </w:tcPr>
          <w:p w14:paraId="416D2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  <w:tc>
          <w:tcPr>
            <w:tcW w:w="609" w:type="dxa"/>
            <w:noWrap w:val="0"/>
            <w:vAlign w:val="top"/>
          </w:tcPr>
          <w:p w14:paraId="60059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是否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核心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产品</w:t>
            </w:r>
          </w:p>
        </w:tc>
        <w:tc>
          <w:tcPr>
            <w:tcW w:w="609" w:type="dxa"/>
            <w:noWrap w:val="0"/>
            <w:vAlign w:val="top"/>
          </w:tcPr>
          <w:p w14:paraId="661339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是否环境标志产品</w:t>
            </w:r>
          </w:p>
        </w:tc>
        <w:tc>
          <w:tcPr>
            <w:tcW w:w="609" w:type="dxa"/>
            <w:noWrap w:val="0"/>
            <w:vAlign w:val="top"/>
          </w:tcPr>
          <w:p w14:paraId="74A282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是否节能产品</w:t>
            </w:r>
          </w:p>
        </w:tc>
      </w:tr>
      <w:tr w14:paraId="685D5A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noWrap w:val="0"/>
            <w:vAlign w:val="top"/>
          </w:tcPr>
          <w:p w14:paraId="62D20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08" w:type="dxa"/>
            <w:noWrap w:val="0"/>
            <w:vAlign w:val="top"/>
          </w:tcPr>
          <w:p w14:paraId="05E48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dxa"/>
            <w:noWrap w:val="0"/>
            <w:vAlign w:val="top"/>
          </w:tcPr>
          <w:p w14:paraId="5A7B0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  <w:tc>
          <w:tcPr>
            <w:tcW w:w="608" w:type="dxa"/>
            <w:noWrap w:val="0"/>
            <w:vAlign w:val="top"/>
          </w:tcPr>
          <w:p w14:paraId="007321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  <w:tc>
          <w:tcPr>
            <w:tcW w:w="609" w:type="dxa"/>
            <w:noWrap w:val="0"/>
            <w:vAlign w:val="top"/>
          </w:tcPr>
          <w:p w14:paraId="77739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  <w:tc>
          <w:tcPr>
            <w:tcW w:w="609" w:type="dxa"/>
            <w:noWrap w:val="0"/>
            <w:vAlign w:val="top"/>
          </w:tcPr>
          <w:p w14:paraId="2B51A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  <w:tc>
          <w:tcPr>
            <w:tcW w:w="609" w:type="dxa"/>
            <w:noWrap w:val="0"/>
            <w:vAlign w:val="top"/>
          </w:tcPr>
          <w:p w14:paraId="0477E0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  <w:noWrap w:val="0"/>
            <w:vAlign w:val="top"/>
          </w:tcPr>
          <w:p w14:paraId="2AE2FC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{=总价/数量}元</w:t>
            </w:r>
          </w:p>
        </w:tc>
        <w:tc>
          <w:tcPr>
            <w:tcW w:w="609" w:type="dxa"/>
            <w:noWrap w:val="0"/>
            <w:vAlign w:val="top"/>
          </w:tcPr>
          <w:p w14:paraId="5057B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  <w:noWrap w:val="0"/>
            <w:vAlign w:val="top"/>
          </w:tcPr>
          <w:p w14:paraId="53854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  <w:noWrap w:val="0"/>
            <w:vAlign w:val="top"/>
          </w:tcPr>
          <w:p w14:paraId="65D7C5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{供应商响应}元</w:t>
            </w:r>
          </w:p>
        </w:tc>
        <w:tc>
          <w:tcPr>
            <w:tcW w:w="609" w:type="dxa"/>
            <w:noWrap w:val="0"/>
            <w:vAlign w:val="top"/>
          </w:tcPr>
          <w:p w14:paraId="74621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  <w:tc>
          <w:tcPr>
            <w:tcW w:w="609" w:type="dxa"/>
            <w:noWrap w:val="0"/>
            <w:vAlign w:val="top"/>
          </w:tcPr>
          <w:p w14:paraId="4CF18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  <w:tc>
          <w:tcPr>
            <w:tcW w:w="609" w:type="dxa"/>
            <w:noWrap w:val="0"/>
            <w:vAlign w:val="top"/>
          </w:tcPr>
          <w:p w14:paraId="10DDC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</w:tr>
      <w:tr w14:paraId="68FC35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noWrap w:val="0"/>
            <w:vAlign w:val="top"/>
          </w:tcPr>
          <w:p w14:paraId="39C5B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08" w:type="dxa"/>
            <w:noWrap w:val="0"/>
            <w:vAlign w:val="top"/>
          </w:tcPr>
          <w:p w14:paraId="53220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dxa"/>
            <w:noWrap w:val="0"/>
            <w:vAlign w:val="top"/>
          </w:tcPr>
          <w:p w14:paraId="062C38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  <w:tc>
          <w:tcPr>
            <w:tcW w:w="608" w:type="dxa"/>
            <w:noWrap w:val="0"/>
            <w:vAlign w:val="top"/>
          </w:tcPr>
          <w:p w14:paraId="5A466E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  <w:tc>
          <w:tcPr>
            <w:tcW w:w="609" w:type="dxa"/>
            <w:noWrap w:val="0"/>
            <w:vAlign w:val="top"/>
          </w:tcPr>
          <w:p w14:paraId="25129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  <w:tc>
          <w:tcPr>
            <w:tcW w:w="609" w:type="dxa"/>
            <w:noWrap w:val="0"/>
            <w:vAlign w:val="top"/>
          </w:tcPr>
          <w:p w14:paraId="19EBA9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  <w:tc>
          <w:tcPr>
            <w:tcW w:w="609" w:type="dxa"/>
            <w:noWrap w:val="0"/>
            <w:vAlign w:val="top"/>
          </w:tcPr>
          <w:p w14:paraId="18776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  <w:noWrap w:val="0"/>
            <w:vAlign w:val="top"/>
          </w:tcPr>
          <w:p w14:paraId="09D69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{=总价/数量}元</w:t>
            </w:r>
          </w:p>
        </w:tc>
        <w:tc>
          <w:tcPr>
            <w:tcW w:w="609" w:type="dxa"/>
            <w:noWrap w:val="0"/>
            <w:vAlign w:val="top"/>
          </w:tcPr>
          <w:p w14:paraId="76F58E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  <w:noWrap w:val="0"/>
            <w:vAlign w:val="top"/>
          </w:tcPr>
          <w:p w14:paraId="6EA51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  <w:noWrap w:val="0"/>
            <w:vAlign w:val="top"/>
          </w:tcPr>
          <w:p w14:paraId="55509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{供应商响应}元</w:t>
            </w:r>
          </w:p>
        </w:tc>
        <w:tc>
          <w:tcPr>
            <w:tcW w:w="609" w:type="dxa"/>
            <w:noWrap w:val="0"/>
            <w:vAlign w:val="top"/>
          </w:tcPr>
          <w:p w14:paraId="595BFC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  <w:noWrap w:val="0"/>
            <w:vAlign w:val="top"/>
          </w:tcPr>
          <w:p w14:paraId="1659B1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  <w:tc>
          <w:tcPr>
            <w:tcW w:w="609" w:type="dxa"/>
            <w:noWrap w:val="0"/>
            <w:vAlign w:val="top"/>
          </w:tcPr>
          <w:p w14:paraId="1B7EF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</w:tr>
    </w:tbl>
    <w:p w14:paraId="12E787AE">
      <w:pPr>
        <w:spacing w:line="312" w:lineRule="auto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合计：</w:t>
      </w:r>
    </w:p>
    <w:p w14:paraId="671E6129">
      <w:pPr>
        <w:spacing w:line="312" w:lineRule="auto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                 </w:t>
      </w:r>
    </w:p>
    <w:p w14:paraId="4443A965">
      <w:pPr>
        <w:rPr>
          <w:sz w:val="28"/>
          <w:szCs w:val="28"/>
        </w:rPr>
      </w:pPr>
    </w:p>
    <w:p w14:paraId="681001D1"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注: ①投标人必须按“投标（响应）报价明细表”的格式详细报出投标总价的各个组成部分的报价，否则作无效投标处理。</w:t>
      </w:r>
    </w:p>
    <w:p w14:paraId="1E1C11AF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②“投标（响应）报价明细表”各分项报价合计应当与“开标（报价）一览表”报价合计相等。</w:t>
      </w:r>
    </w:p>
    <w:p w14:paraId="5432367E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③“投标（响应）报价明细表”行数可自行添加，但表式不变。</w:t>
      </w:r>
    </w:p>
    <w:p w14:paraId="0B4C9C12">
      <w:pPr>
        <w:spacing w:line="360" w:lineRule="auto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④</w:t>
      </w:r>
      <w:r>
        <w:rPr>
          <w:rFonts w:hint="eastAsia" w:ascii="仿宋" w:hAnsi="仿宋" w:eastAsia="仿宋" w:cs="仿宋"/>
          <w:sz w:val="28"/>
          <w:szCs w:val="28"/>
        </w:rPr>
        <w:t>投标总价的各个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组成部分见第三章采购需求</w:t>
      </w:r>
      <w:r>
        <w:rPr>
          <w:rFonts w:hint="eastAsia" w:ascii="仿宋" w:hAnsi="仿宋" w:eastAsia="仿宋" w:cs="仿宋"/>
          <w:sz w:val="28"/>
          <w:szCs w:val="28"/>
        </w:rPr>
        <w:t>二、技术和服务要求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中的“配置清单”。</w:t>
      </w:r>
    </w:p>
    <w:p w14:paraId="20B4BD47"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</w:t>
      </w:r>
    </w:p>
    <w:p w14:paraId="60D7C3C1">
      <w:pPr>
        <w:spacing w:line="312" w:lineRule="auto"/>
        <w:ind w:firstLine="3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时间：     年     月     日</w:t>
      </w:r>
    </w:p>
    <w:p w14:paraId="3159707E">
      <w:pPr>
        <w:spacing w:line="312" w:lineRule="auto"/>
        <w:ind w:firstLine="360" w:firstLineChars="200"/>
        <w:rPr>
          <w:rFonts w:hint="eastAsia" w:ascii="宋体" w:hAnsi="宋体" w:eastAsia="宋体" w:cs="Times New Roman"/>
          <w:sz w:val="18"/>
          <w:szCs w:val="18"/>
          <w:lang w:eastAsia="zh-CN"/>
        </w:rPr>
      </w:pPr>
      <w:r>
        <w:rPr>
          <w:rFonts w:hint="eastAsia" w:ascii="宋体" w:hAnsi="宋体" w:eastAsia="宋体" w:cs="Times New Roman"/>
          <w:sz w:val="18"/>
          <w:szCs w:val="18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签章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：</w:t>
      </w:r>
    </w:p>
    <w:p w14:paraId="6ADB34B7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7A2767"/>
    <w:rsid w:val="2C4677AE"/>
    <w:rsid w:val="427A2767"/>
    <w:rsid w:val="55F93951"/>
    <w:rsid w:val="72BD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330</Words>
  <Characters>332</Characters>
  <Lines>0</Lines>
  <Paragraphs>0</Paragraphs>
  <TotalTime>2</TotalTime>
  <ScaleCrop>false</ScaleCrop>
  <LinksUpToDate>false</LinksUpToDate>
  <CharactersWithSpaces>446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2025-02-25T10:45:00Z</dcterms:created>
  <dc:creator>招标中心</dc:creator>
  <cp:lastModifiedBy>张涵睿</cp:lastModifiedBy>
  <dcterms:modified xsi:type="dcterms:W3CDTF">2025-03-26T05:45:16Z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0ADD0BB24F834D3B869039B758E94DC6_13</vt:lpwstr>
  </property>
  <property fmtid="{D5CDD505-2E9C-101B-9397-08002B2CF9AE}" pid="4" name="KSOTemplateDocerSaveRecord">
    <vt:lpwstr>eyJoZGlkIjoiNDI1NGQ4MDY4NjMxYWVlMzc3ODM2NDE0MmU1ODUxYzYiLCJ1c2VySWQiOiIxMzEyNDQ3MDcxIn0=</vt:lpwstr>
  </property>
</Properties>
</file>