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4E9BCB">
      <w:pPr>
        <w:spacing w:line="360" w:lineRule="auto"/>
        <w:ind w:firstLine="2429" w:firstLineChars="550"/>
        <w:rPr>
          <w:rFonts w:ascii="黑体" w:hAnsi="黑体" w:eastAsia="黑体"/>
          <w:b/>
          <w:bCs/>
          <w:sz w:val="44"/>
          <w:szCs w:val="44"/>
        </w:rPr>
      </w:pPr>
      <w:r>
        <w:rPr>
          <w:rFonts w:hint="eastAsia" w:ascii="黑体" w:hAnsi="黑体" w:eastAsia="黑体" w:cs="仿宋_GB2312"/>
          <w:b/>
          <w:bCs/>
          <w:sz w:val="44"/>
          <w:szCs w:val="44"/>
        </w:rPr>
        <w:t>国家税务总局澄迈县税务局</w:t>
      </w:r>
    </w:p>
    <w:p w14:paraId="1602DE78">
      <w:pPr>
        <w:spacing w:line="360" w:lineRule="auto"/>
        <w:rPr>
          <w:rFonts w:ascii="黑体" w:hAnsi="黑体" w:eastAsia="黑体" w:cs="仿宋_GB2312"/>
          <w:b/>
          <w:bCs/>
          <w:sz w:val="44"/>
          <w:szCs w:val="44"/>
        </w:rPr>
      </w:pPr>
    </w:p>
    <w:p w14:paraId="27A6ABE8">
      <w:pPr>
        <w:spacing w:line="360" w:lineRule="auto"/>
        <w:ind w:firstLine="883" w:firstLineChars="200"/>
        <w:jc w:val="center"/>
        <w:rPr>
          <w:rFonts w:ascii="黑体" w:hAnsi="黑体" w:eastAsia="黑体" w:cs="仿宋_GB2312"/>
          <w:b/>
          <w:bCs/>
          <w:sz w:val="44"/>
          <w:szCs w:val="44"/>
        </w:rPr>
      </w:pPr>
    </w:p>
    <w:p w14:paraId="6F59FBE7">
      <w:pPr>
        <w:spacing w:line="360" w:lineRule="auto"/>
        <w:ind w:firstLine="883" w:firstLineChars="200"/>
        <w:jc w:val="center"/>
        <w:rPr>
          <w:rFonts w:ascii="黑体" w:hAnsi="黑体" w:eastAsia="黑体" w:cs="仿宋_GB2312"/>
          <w:b/>
          <w:bCs/>
          <w:sz w:val="44"/>
          <w:szCs w:val="44"/>
        </w:rPr>
      </w:pPr>
    </w:p>
    <w:p w14:paraId="21E8F078">
      <w:pPr>
        <w:spacing w:line="800" w:lineRule="exact"/>
        <w:ind w:firstLine="964" w:firstLineChars="200"/>
        <w:jc w:val="center"/>
        <w:rPr>
          <w:rFonts w:ascii="黑体" w:hAnsi="黑体" w:eastAsia="黑体" w:cs="仿宋_GB2312"/>
          <w:b/>
          <w:bCs/>
          <w:sz w:val="48"/>
          <w:szCs w:val="48"/>
        </w:rPr>
      </w:pPr>
      <w:r>
        <w:rPr>
          <w:rFonts w:hint="eastAsia" w:ascii="黑体" w:hAnsi="黑体" w:eastAsia="黑体" w:cs="仿宋_GB2312"/>
          <w:b/>
          <w:bCs/>
          <w:sz w:val="48"/>
          <w:szCs w:val="48"/>
        </w:rPr>
        <w:t>物</w:t>
      </w:r>
    </w:p>
    <w:p w14:paraId="0EA704F8">
      <w:pPr>
        <w:spacing w:line="800" w:lineRule="exact"/>
        <w:ind w:firstLine="964" w:firstLineChars="200"/>
        <w:jc w:val="center"/>
        <w:rPr>
          <w:rFonts w:ascii="黑体" w:hAnsi="黑体" w:eastAsia="黑体" w:cs="仿宋_GB2312"/>
          <w:b/>
          <w:bCs/>
          <w:sz w:val="48"/>
          <w:szCs w:val="48"/>
        </w:rPr>
      </w:pPr>
      <w:r>
        <w:rPr>
          <w:rFonts w:hint="eastAsia" w:ascii="黑体" w:hAnsi="黑体" w:eastAsia="黑体" w:cs="仿宋_GB2312"/>
          <w:b/>
          <w:bCs/>
          <w:sz w:val="48"/>
          <w:szCs w:val="48"/>
        </w:rPr>
        <w:t>业</w:t>
      </w:r>
    </w:p>
    <w:p w14:paraId="43889AEB">
      <w:pPr>
        <w:spacing w:line="800" w:lineRule="exact"/>
        <w:ind w:firstLine="964" w:firstLineChars="200"/>
        <w:jc w:val="center"/>
        <w:rPr>
          <w:rFonts w:hint="eastAsia" w:ascii="黑体" w:hAnsi="黑体" w:eastAsia="黑体" w:cs="仿宋_GB2312"/>
          <w:b/>
          <w:bCs/>
          <w:sz w:val="48"/>
          <w:szCs w:val="48"/>
          <w:lang w:eastAsia="zh-CN"/>
        </w:rPr>
      </w:pPr>
      <w:r>
        <w:rPr>
          <w:rFonts w:hint="eastAsia" w:ascii="黑体" w:hAnsi="黑体" w:eastAsia="黑体" w:cs="仿宋_GB2312"/>
          <w:b/>
          <w:bCs/>
          <w:sz w:val="48"/>
          <w:szCs w:val="48"/>
          <w:lang w:eastAsia="zh-CN"/>
        </w:rPr>
        <w:t>及</w:t>
      </w:r>
    </w:p>
    <w:p w14:paraId="071E3CA1">
      <w:pPr>
        <w:spacing w:line="800" w:lineRule="exact"/>
        <w:ind w:firstLine="964" w:firstLineChars="200"/>
        <w:jc w:val="center"/>
        <w:rPr>
          <w:rFonts w:hint="eastAsia" w:ascii="黑体" w:hAnsi="黑体" w:eastAsia="黑体" w:cs="仿宋_GB2312"/>
          <w:b/>
          <w:bCs/>
          <w:sz w:val="48"/>
          <w:szCs w:val="48"/>
          <w:lang w:eastAsia="zh-CN"/>
        </w:rPr>
      </w:pPr>
      <w:r>
        <w:rPr>
          <w:rFonts w:hint="eastAsia" w:ascii="黑体" w:hAnsi="黑体" w:eastAsia="黑体" w:cs="仿宋_GB2312"/>
          <w:b/>
          <w:bCs/>
          <w:sz w:val="48"/>
          <w:szCs w:val="48"/>
          <w:lang w:eastAsia="zh-CN"/>
        </w:rPr>
        <w:t>食</w:t>
      </w:r>
    </w:p>
    <w:p w14:paraId="1C1BE3C5">
      <w:pPr>
        <w:spacing w:line="800" w:lineRule="exact"/>
        <w:ind w:firstLine="964" w:firstLineChars="200"/>
        <w:jc w:val="center"/>
        <w:rPr>
          <w:rFonts w:hint="eastAsia" w:ascii="黑体" w:hAnsi="黑体" w:eastAsia="黑体" w:cs="仿宋_GB2312"/>
          <w:b/>
          <w:bCs/>
          <w:sz w:val="48"/>
          <w:szCs w:val="48"/>
          <w:lang w:eastAsia="zh-CN"/>
        </w:rPr>
      </w:pPr>
      <w:r>
        <w:rPr>
          <w:rFonts w:hint="eastAsia" w:ascii="黑体" w:hAnsi="黑体" w:eastAsia="黑体" w:cs="仿宋_GB2312"/>
          <w:b/>
          <w:bCs/>
          <w:sz w:val="48"/>
          <w:szCs w:val="48"/>
          <w:lang w:eastAsia="zh-CN"/>
        </w:rPr>
        <w:t>堂</w:t>
      </w:r>
    </w:p>
    <w:p w14:paraId="58BCCAAC">
      <w:pPr>
        <w:spacing w:line="800" w:lineRule="exact"/>
        <w:ind w:firstLine="964" w:firstLineChars="200"/>
        <w:jc w:val="center"/>
        <w:rPr>
          <w:rFonts w:hint="eastAsia" w:ascii="黑体" w:hAnsi="黑体" w:eastAsia="黑体" w:cs="仿宋_GB2312"/>
          <w:b/>
          <w:bCs/>
          <w:sz w:val="48"/>
          <w:szCs w:val="48"/>
          <w:lang w:val="en-US" w:eastAsia="zh-CN"/>
        </w:rPr>
      </w:pPr>
      <w:r>
        <w:rPr>
          <w:rFonts w:hint="eastAsia" w:ascii="黑体" w:hAnsi="黑体" w:eastAsia="黑体" w:cs="仿宋_GB2312"/>
          <w:b/>
          <w:bCs/>
          <w:sz w:val="48"/>
          <w:szCs w:val="48"/>
        </w:rPr>
        <w:t>服</w:t>
      </w:r>
    </w:p>
    <w:p w14:paraId="456836E1">
      <w:pPr>
        <w:spacing w:line="800" w:lineRule="exact"/>
        <w:ind w:firstLine="964" w:firstLineChars="200"/>
        <w:jc w:val="center"/>
        <w:rPr>
          <w:rFonts w:ascii="黑体" w:hAnsi="黑体" w:eastAsia="黑体" w:cs="仿宋_GB2312"/>
          <w:b/>
          <w:bCs/>
          <w:sz w:val="48"/>
          <w:szCs w:val="48"/>
        </w:rPr>
      </w:pPr>
      <w:r>
        <w:rPr>
          <w:rFonts w:hint="eastAsia" w:ascii="黑体" w:hAnsi="黑体" w:eastAsia="黑体" w:cs="仿宋_GB2312"/>
          <w:b/>
          <w:bCs/>
          <w:sz w:val="48"/>
          <w:szCs w:val="48"/>
        </w:rPr>
        <w:t>务</w:t>
      </w:r>
    </w:p>
    <w:p w14:paraId="06C8B7C2">
      <w:pPr>
        <w:spacing w:line="800" w:lineRule="exact"/>
        <w:ind w:firstLine="964" w:firstLineChars="200"/>
        <w:jc w:val="center"/>
        <w:rPr>
          <w:rFonts w:ascii="黑体" w:hAnsi="黑体" w:eastAsia="黑体" w:cs="仿宋_GB2312"/>
          <w:b/>
          <w:bCs/>
          <w:sz w:val="48"/>
          <w:szCs w:val="48"/>
        </w:rPr>
      </w:pPr>
      <w:r>
        <w:rPr>
          <w:rFonts w:hint="eastAsia" w:ascii="黑体" w:hAnsi="黑体" w:eastAsia="黑体" w:cs="仿宋_GB2312"/>
          <w:b/>
          <w:bCs/>
          <w:sz w:val="48"/>
          <w:szCs w:val="48"/>
        </w:rPr>
        <w:t>合</w:t>
      </w:r>
    </w:p>
    <w:p w14:paraId="347295E2">
      <w:pPr>
        <w:spacing w:line="800" w:lineRule="exact"/>
        <w:ind w:firstLine="964" w:firstLineChars="200"/>
        <w:jc w:val="center"/>
        <w:rPr>
          <w:rFonts w:ascii="黑体" w:hAnsi="黑体" w:eastAsia="黑体"/>
          <w:b/>
          <w:bCs/>
          <w:sz w:val="48"/>
          <w:szCs w:val="48"/>
        </w:rPr>
      </w:pPr>
      <w:r>
        <w:rPr>
          <w:rFonts w:hint="eastAsia" w:ascii="黑体" w:hAnsi="黑体" w:eastAsia="黑体" w:cs="仿宋_GB2312"/>
          <w:b/>
          <w:bCs/>
          <w:sz w:val="48"/>
          <w:szCs w:val="48"/>
        </w:rPr>
        <w:t>同</w:t>
      </w:r>
    </w:p>
    <w:p w14:paraId="68DCC47E">
      <w:pPr>
        <w:spacing w:line="360" w:lineRule="auto"/>
        <w:ind w:firstLine="960" w:firstLineChars="200"/>
        <w:jc w:val="both"/>
        <w:rPr>
          <w:rFonts w:ascii="仿宋_GB2312" w:eastAsia="仿宋_GB2312"/>
          <w:sz w:val="48"/>
          <w:szCs w:val="48"/>
          <w:highlight w:val="lightGray"/>
        </w:rPr>
      </w:pPr>
    </w:p>
    <w:p w14:paraId="7141F201">
      <w:pPr>
        <w:snapToGrid w:val="0"/>
        <w:spacing w:line="360" w:lineRule="auto"/>
        <w:ind w:firstLine="480" w:firstLineChars="200"/>
        <w:jc w:val="both"/>
        <w:rPr>
          <w:rFonts w:ascii="仿宋_GB2312" w:eastAsia="仿宋_GB2312"/>
          <w:sz w:val="24"/>
          <w:szCs w:val="24"/>
        </w:rPr>
      </w:pPr>
    </w:p>
    <w:p w14:paraId="0B59EF8A">
      <w:pPr>
        <w:snapToGrid w:val="0"/>
        <w:spacing w:line="360" w:lineRule="auto"/>
        <w:ind w:firstLine="480" w:firstLineChars="200"/>
        <w:jc w:val="both"/>
        <w:rPr>
          <w:rFonts w:ascii="仿宋_GB2312" w:eastAsia="仿宋_GB2312"/>
          <w:sz w:val="24"/>
          <w:szCs w:val="24"/>
        </w:rPr>
      </w:pPr>
    </w:p>
    <w:p w14:paraId="49524CD9">
      <w:pPr>
        <w:snapToGrid w:val="0"/>
        <w:spacing w:line="360" w:lineRule="auto"/>
        <w:ind w:firstLine="480" w:firstLineChars="200"/>
        <w:jc w:val="both"/>
        <w:rPr>
          <w:rFonts w:ascii="仿宋_GB2312" w:eastAsia="仿宋_GB2312"/>
          <w:sz w:val="24"/>
          <w:szCs w:val="24"/>
        </w:rPr>
      </w:pPr>
    </w:p>
    <w:p w14:paraId="34955BDB">
      <w:pPr>
        <w:spacing w:line="360" w:lineRule="auto"/>
        <w:ind w:firstLine="643" w:firstLineChars="200"/>
        <w:jc w:val="center"/>
        <w:rPr>
          <w:rFonts w:ascii="黑体" w:hAnsi="黑体" w:eastAsia="黑体"/>
          <w:b/>
          <w:bCs/>
          <w:sz w:val="32"/>
          <w:szCs w:val="32"/>
        </w:rPr>
      </w:pPr>
      <w:r>
        <w:rPr>
          <w:rFonts w:hint="eastAsia" w:ascii="黑体" w:hAnsi="黑体" w:eastAsia="黑体" w:cs="仿宋_GB2312"/>
          <w:b/>
          <w:bCs/>
          <w:sz w:val="32"/>
          <w:szCs w:val="32"/>
        </w:rPr>
        <w:t>签订日期：</w:t>
      </w:r>
      <w:bookmarkStart w:id="0" w:name="_Hlk498772039"/>
      <w:r>
        <w:rPr>
          <w:rFonts w:ascii="黑体" w:hAnsi="黑体" w:eastAsia="黑体" w:cs="仿宋_GB2312"/>
          <w:b/>
          <w:bCs/>
          <w:sz w:val="32"/>
          <w:szCs w:val="32"/>
        </w:rPr>
        <w:t xml:space="preserve">   </w:t>
      </w:r>
      <w:r>
        <w:rPr>
          <w:rFonts w:hint="eastAsia" w:ascii="黑体" w:hAnsi="黑体" w:eastAsia="黑体" w:cs="仿宋_GB2312"/>
          <w:b/>
          <w:bCs/>
          <w:sz w:val="32"/>
          <w:szCs w:val="32"/>
        </w:rPr>
        <w:t xml:space="preserve">   </w:t>
      </w:r>
      <w:r>
        <w:rPr>
          <w:rFonts w:ascii="黑体" w:hAnsi="黑体" w:eastAsia="黑体" w:cs="仿宋_GB2312"/>
          <w:b/>
          <w:bCs/>
          <w:sz w:val="32"/>
          <w:szCs w:val="32"/>
        </w:rPr>
        <w:t>年   月   日</w:t>
      </w:r>
    </w:p>
    <w:bookmarkEnd w:id="0"/>
    <w:p w14:paraId="3E1A6437">
      <w:pPr>
        <w:spacing w:line="360" w:lineRule="auto"/>
        <w:ind w:firstLine="480" w:firstLineChars="200"/>
        <w:jc w:val="both"/>
        <w:rPr>
          <w:rFonts w:ascii="仿宋_GB2312" w:eastAsia="仿宋_GB2312"/>
          <w:sz w:val="24"/>
          <w:szCs w:val="24"/>
          <w:highlight w:val="lightGray"/>
        </w:rPr>
      </w:pPr>
    </w:p>
    <w:p w14:paraId="439F1893">
      <w:pPr>
        <w:snapToGrid w:val="0"/>
        <w:spacing w:line="360" w:lineRule="auto"/>
        <w:ind w:firstLine="482" w:firstLineChars="200"/>
        <w:jc w:val="both"/>
        <w:rPr>
          <w:rFonts w:ascii="仿宋_GB2312" w:hAnsi="宋体" w:eastAsia="仿宋_GB2312"/>
          <w:b/>
          <w:bCs/>
          <w:sz w:val="24"/>
          <w:szCs w:val="24"/>
        </w:rPr>
      </w:pPr>
    </w:p>
    <w:p w14:paraId="6CAEF4BC">
      <w:pPr>
        <w:snapToGrid w:val="0"/>
        <w:spacing w:line="360" w:lineRule="auto"/>
        <w:jc w:val="center"/>
        <w:rPr>
          <w:rFonts w:ascii="仿宋_GB2312" w:hAnsi="宋体" w:eastAsia="仿宋_GB2312" w:cs="仿宋_GB2312"/>
          <w:b/>
          <w:bCs/>
          <w:sz w:val="44"/>
          <w:szCs w:val="44"/>
        </w:rPr>
      </w:pPr>
      <w:r>
        <w:rPr>
          <w:rFonts w:hint="eastAsia" w:ascii="仿宋_GB2312" w:hAnsi="宋体" w:eastAsia="仿宋_GB2312" w:cs="仿宋_GB2312"/>
          <w:b/>
          <w:bCs/>
          <w:sz w:val="44"/>
          <w:szCs w:val="44"/>
        </w:rPr>
        <w:br w:type="page"/>
      </w:r>
    </w:p>
    <w:p w14:paraId="4A1631ED">
      <w:pPr>
        <w:snapToGrid w:val="0"/>
        <w:spacing w:line="360" w:lineRule="auto"/>
        <w:jc w:val="center"/>
        <w:rPr>
          <w:rFonts w:hint="eastAsia" w:ascii="微软雅黑" w:hAnsi="微软雅黑" w:eastAsia="微软雅黑" w:cs="微软雅黑"/>
          <w:b/>
          <w:bCs/>
          <w:sz w:val="32"/>
          <w:szCs w:val="32"/>
        </w:rPr>
      </w:pPr>
      <w:r>
        <w:rPr>
          <w:rFonts w:hint="eastAsia" w:ascii="微软雅黑" w:hAnsi="微软雅黑" w:eastAsia="微软雅黑" w:cs="微软雅黑"/>
          <w:b/>
          <w:bCs/>
          <w:sz w:val="32"/>
          <w:szCs w:val="32"/>
          <w:lang w:eastAsia="zh-CN"/>
        </w:rPr>
        <w:t>包</w:t>
      </w:r>
      <w:r>
        <w:rPr>
          <w:rFonts w:hint="eastAsia" w:ascii="微软雅黑" w:hAnsi="微软雅黑" w:eastAsia="微软雅黑" w:cs="微软雅黑"/>
          <w:b/>
          <w:bCs/>
          <w:sz w:val="32"/>
          <w:szCs w:val="32"/>
          <w:lang w:val="en-US" w:eastAsia="zh-CN"/>
        </w:rPr>
        <w:t>1</w:t>
      </w:r>
      <w:r>
        <w:rPr>
          <w:rFonts w:hint="eastAsia" w:ascii="微软雅黑" w:hAnsi="微软雅黑" w:eastAsia="微软雅黑" w:cs="微软雅黑"/>
          <w:b/>
          <w:bCs/>
          <w:sz w:val="32"/>
          <w:szCs w:val="32"/>
        </w:rPr>
        <w:t>国家税务总局澄迈县税务局物业服务合同</w:t>
      </w:r>
    </w:p>
    <w:p w14:paraId="14CE7DAA">
      <w:pPr>
        <w:snapToGrid w:val="0"/>
        <w:spacing w:line="360" w:lineRule="auto"/>
        <w:jc w:val="center"/>
        <w:rPr>
          <w:rFonts w:hint="eastAsia" w:ascii="微软雅黑" w:hAnsi="微软雅黑" w:eastAsia="微软雅黑" w:cs="微软雅黑"/>
          <w:b/>
          <w:bCs/>
          <w:sz w:val="32"/>
          <w:szCs w:val="32"/>
        </w:rPr>
      </w:pPr>
    </w:p>
    <w:p w14:paraId="57099029">
      <w:pPr>
        <w:tabs>
          <w:tab w:val="left" w:pos="720"/>
        </w:tabs>
        <w:spacing w:line="360" w:lineRule="auto"/>
        <w:ind w:left="479" w:leftChars="228"/>
        <w:jc w:val="both"/>
        <w:rPr>
          <w:rFonts w:ascii="仿宋_GB2312" w:hAnsi="宋体" w:eastAsia="仿宋_GB2312"/>
          <w:b/>
          <w:sz w:val="24"/>
          <w:szCs w:val="24"/>
        </w:rPr>
      </w:pPr>
      <w:r>
        <w:rPr>
          <w:rFonts w:hint="eastAsia" w:ascii="仿宋_GB2312" w:hAnsi="宋体" w:eastAsia="仿宋_GB2312" w:cs="仿宋_GB2312"/>
          <w:b/>
          <w:sz w:val="24"/>
          <w:szCs w:val="24"/>
        </w:rPr>
        <w:t>甲方：国家税务总局澄迈县税务局</w:t>
      </w:r>
      <w:r>
        <w:rPr>
          <w:rFonts w:ascii="仿宋_GB2312" w:hAnsi="宋体" w:eastAsia="仿宋_GB2312" w:cs="仿宋_GB2312"/>
          <w:b/>
          <w:sz w:val="24"/>
          <w:szCs w:val="24"/>
        </w:rPr>
        <w:br w:type="textWrapping"/>
      </w:r>
      <w:r>
        <w:rPr>
          <w:rFonts w:hint="eastAsia" w:ascii="仿宋_GB2312" w:hAnsi="宋体" w:eastAsia="仿宋_GB2312" w:cs="仿宋_GB2312"/>
          <w:b/>
          <w:sz w:val="24"/>
          <w:szCs w:val="24"/>
        </w:rPr>
        <w:t>所在地：海南省澄迈县金江镇金马大道36号</w:t>
      </w:r>
    </w:p>
    <w:p w14:paraId="5B739291">
      <w:pPr>
        <w:tabs>
          <w:tab w:val="left" w:pos="720"/>
        </w:tabs>
        <w:spacing w:line="360" w:lineRule="auto"/>
        <w:ind w:left="479" w:leftChars="228"/>
        <w:jc w:val="both"/>
        <w:rPr>
          <w:rFonts w:ascii="仿宋_GB2312" w:hAnsi="宋体" w:eastAsia="仿宋_GB2312"/>
          <w:b/>
          <w:sz w:val="24"/>
          <w:szCs w:val="24"/>
        </w:rPr>
      </w:pPr>
      <w:r>
        <w:rPr>
          <w:rFonts w:hint="eastAsia" w:ascii="仿宋_GB2312" w:hAnsi="宋体" w:eastAsia="仿宋_GB2312" w:cs="仿宋_GB2312"/>
          <w:b/>
          <w:sz w:val="24"/>
          <w:szCs w:val="24"/>
        </w:rPr>
        <w:t>邮编：</w:t>
      </w:r>
      <w:r>
        <w:rPr>
          <w:rFonts w:ascii="仿宋_GB2312" w:hAnsi="宋体" w:eastAsia="仿宋_GB2312" w:cs="仿宋_GB2312"/>
          <w:b/>
          <w:sz w:val="24"/>
          <w:szCs w:val="24"/>
        </w:rPr>
        <w:t>571900</w:t>
      </w:r>
    </w:p>
    <w:p w14:paraId="332ADA8F">
      <w:pPr>
        <w:tabs>
          <w:tab w:val="left" w:pos="720"/>
        </w:tabs>
        <w:spacing w:line="360" w:lineRule="auto"/>
        <w:ind w:left="479" w:leftChars="228"/>
        <w:jc w:val="both"/>
        <w:rPr>
          <w:rFonts w:ascii="仿宋_GB2312" w:hAnsi="宋体" w:eastAsia="仿宋_GB2312"/>
          <w:b/>
          <w:sz w:val="24"/>
          <w:szCs w:val="24"/>
        </w:rPr>
      </w:pPr>
    </w:p>
    <w:p w14:paraId="5B9E6BE1">
      <w:pPr>
        <w:tabs>
          <w:tab w:val="left" w:pos="720"/>
        </w:tabs>
        <w:spacing w:line="360" w:lineRule="auto"/>
        <w:ind w:left="479" w:leftChars="228"/>
        <w:jc w:val="both"/>
        <w:rPr>
          <w:rFonts w:ascii="仿宋_GB2312" w:hAnsi="宋体" w:eastAsia="仿宋_GB2312"/>
          <w:b/>
          <w:sz w:val="24"/>
          <w:szCs w:val="24"/>
        </w:rPr>
      </w:pPr>
      <w:r>
        <w:rPr>
          <w:rFonts w:hint="eastAsia" w:ascii="仿宋_GB2312" w:hAnsi="宋体" w:eastAsia="仿宋_GB2312" w:cs="仿宋_GB2312"/>
          <w:b/>
          <w:sz w:val="24"/>
          <w:szCs w:val="24"/>
        </w:rPr>
        <w:t>乙方：</w:t>
      </w:r>
      <w:bookmarkStart w:id="1" w:name="_Hlk498771953"/>
      <w:r>
        <w:rPr>
          <w:rFonts w:hint="eastAsia" w:ascii="仿宋_GB2312" w:hAnsi="宋体" w:eastAsia="仿宋_GB2312" w:cs="仿宋_GB2312"/>
          <w:b/>
          <w:sz w:val="24"/>
          <w:szCs w:val="24"/>
        </w:rPr>
        <w:t xml:space="preserve"> </w:t>
      </w:r>
      <w:bookmarkEnd w:id="1"/>
    </w:p>
    <w:p w14:paraId="2264B4CA">
      <w:pPr>
        <w:tabs>
          <w:tab w:val="left" w:pos="720"/>
        </w:tabs>
        <w:spacing w:line="360" w:lineRule="auto"/>
        <w:ind w:firstLine="482" w:firstLineChars="200"/>
        <w:jc w:val="both"/>
        <w:rPr>
          <w:rFonts w:ascii="仿宋_GB2312" w:hAnsi="宋体" w:eastAsia="仿宋_GB2312" w:cs="仿宋_GB2312"/>
          <w:b/>
          <w:sz w:val="24"/>
          <w:szCs w:val="24"/>
        </w:rPr>
      </w:pPr>
      <w:r>
        <w:rPr>
          <w:rFonts w:hint="eastAsia" w:ascii="仿宋_GB2312" w:hAnsi="宋体" w:eastAsia="仿宋_GB2312" w:cs="仿宋_GB2312"/>
          <w:b/>
          <w:sz w:val="24"/>
          <w:szCs w:val="24"/>
        </w:rPr>
        <w:t xml:space="preserve">所在地： </w:t>
      </w:r>
    </w:p>
    <w:p w14:paraId="29922DE3">
      <w:pPr>
        <w:tabs>
          <w:tab w:val="left" w:pos="720"/>
        </w:tabs>
        <w:spacing w:line="360" w:lineRule="auto"/>
        <w:ind w:firstLine="482" w:firstLineChars="200"/>
        <w:jc w:val="both"/>
        <w:rPr>
          <w:rFonts w:ascii="仿宋_GB2312" w:hAnsi="宋体" w:eastAsia="仿宋_GB2312" w:cs="仿宋_GB2312"/>
          <w:b/>
          <w:sz w:val="24"/>
          <w:szCs w:val="24"/>
        </w:rPr>
      </w:pPr>
      <w:r>
        <w:rPr>
          <w:rFonts w:hint="eastAsia" w:ascii="仿宋_GB2312" w:hAnsi="宋体" w:eastAsia="仿宋_GB2312" w:cs="仿宋_GB2312"/>
          <w:b/>
          <w:sz w:val="24"/>
          <w:szCs w:val="24"/>
        </w:rPr>
        <w:t>邮编：</w:t>
      </w:r>
    </w:p>
    <w:p w14:paraId="445D432C">
      <w:pPr>
        <w:tabs>
          <w:tab w:val="left" w:pos="720"/>
        </w:tabs>
        <w:spacing w:line="360" w:lineRule="auto"/>
        <w:jc w:val="both"/>
        <w:rPr>
          <w:rFonts w:ascii="仿宋_GB2312" w:hAnsi="宋体" w:eastAsia="仿宋_GB2312"/>
          <w:sz w:val="24"/>
          <w:szCs w:val="24"/>
        </w:rPr>
      </w:pPr>
    </w:p>
    <w:p w14:paraId="378E595D">
      <w:pPr>
        <w:tabs>
          <w:tab w:val="left" w:pos="720"/>
        </w:tabs>
        <w:spacing w:line="360" w:lineRule="auto"/>
        <w:ind w:firstLine="480" w:firstLineChars="200"/>
        <w:jc w:val="both"/>
        <w:rPr>
          <w:rFonts w:ascii="仿宋_GB2312" w:hAnsi="宋体" w:eastAsia="仿宋_GB2312"/>
          <w:sz w:val="24"/>
          <w:szCs w:val="24"/>
        </w:rPr>
      </w:pPr>
    </w:p>
    <w:p w14:paraId="24EDDE93">
      <w:pPr>
        <w:tabs>
          <w:tab w:val="left" w:pos="720"/>
        </w:tabs>
        <w:spacing w:line="360" w:lineRule="auto"/>
        <w:ind w:firstLine="480" w:firstLineChars="200"/>
        <w:jc w:val="both"/>
        <w:rPr>
          <w:rFonts w:ascii="仿宋_GB2312" w:hAnsi="宋体" w:eastAsia="仿宋_GB2312"/>
          <w:b/>
          <w:bCs/>
          <w:color w:val="000000" w:themeColor="text1"/>
          <w:sz w:val="24"/>
          <w:szCs w:val="24"/>
        </w:rPr>
      </w:pPr>
      <w:r>
        <w:rPr>
          <w:rFonts w:hint="eastAsia" w:ascii="仿宋_GB2312" w:hAnsi="宋体" w:eastAsia="仿宋_GB2312" w:cs="仿宋_GB2312"/>
          <w:color w:val="000000" w:themeColor="text1"/>
          <w:sz w:val="24"/>
          <w:szCs w:val="24"/>
        </w:rPr>
        <w:t>根据《物业管理条例》和相关法律、法规、政策，经招投标程序确定乙方中标后，甲乙双方在自愿、平等、协商一致的基础上，就甲方选聘乙方为国家税务总局澄迈县税务局金马办公区、文化北办公区、立新路办公区和华成路办公区提供物业管理服务事宜，订立本合同，以资双方共同遵照执行。</w:t>
      </w:r>
    </w:p>
    <w:p w14:paraId="51CADDA8">
      <w:pPr>
        <w:tabs>
          <w:tab w:val="left" w:pos="720"/>
        </w:tabs>
        <w:spacing w:line="360" w:lineRule="auto"/>
        <w:jc w:val="center"/>
        <w:rPr>
          <w:rFonts w:ascii="仿宋_GB2312" w:hAnsi="宋体" w:eastAsia="仿宋_GB2312" w:cs="仿宋_GB2312"/>
          <w:b/>
          <w:bCs/>
          <w:sz w:val="24"/>
          <w:szCs w:val="24"/>
        </w:rPr>
      </w:pPr>
    </w:p>
    <w:p w14:paraId="510B1D2A">
      <w:pPr>
        <w:tabs>
          <w:tab w:val="left" w:pos="720"/>
        </w:tabs>
        <w:spacing w:line="360" w:lineRule="auto"/>
        <w:jc w:val="center"/>
        <w:rPr>
          <w:rFonts w:ascii="仿宋_GB2312" w:hAnsi="宋体" w:eastAsia="仿宋_GB2312"/>
          <w:b/>
          <w:bCs/>
          <w:sz w:val="24"/>
          <w:szCs w:val="24"/>
        </w:rPr>
      </w:pPr>
      <w:r>
        <w:rPr>
          <w:rFonts w:hint="eastAsia" w:ascii="仿宋_GB2312" w:hAnsi="宋体" w:eastAsia="仿宋_GB2312" w:cs="仿宋_GB2312"/>
          <w:b/>
          <w:bCs/>
          <w:sz w:val="24"/>
          <w:szCs w:val="24"/>
        </w:rPr>
        <w:t>第一章物业基本情况</w:t>
      </w:r>
    </w:p>
    <w:p w14:paraId="28E278A7">
      <w:pPr>
        <w:tabs>
          <w:tab w:val="left" w:pos="720"/>
        </w:tabs>
        <w:spacing w:line="360" w:lineRule="auto"/>
        <w:ind w:firstLine="482" w:firstLineChars="200"/>
        <w:rPr>
          <w:rFonts w:ascii="仿宋_GB2312" w:hAnsi="宋体" w:eastAsia="仿宋_GB2312" w:cs="仿宋_GB2312"/>
          <w:b/>
          <w:bCs/>
          <w:color w:val="000000" w:themeColor="text1"/>
          <w:sz w:val="24"/>
          <w:szCs w:val="24"/>
        </w:rPr>
      </w:pPr>
      <w:r>
        <w:rPr>
          <w:rFonts w:hint="eastAsia" w:ascii="仿宋_GB2312" w:hAnsi="宋体" w:eastAsia="仿宋_GB2312" w:cs="仿宋_GB2312"/>
          <w:b/>
          <w:bCs/>
          <w:color w:val="000000" w:themeColor="text1"/>
          <w:sz w:val="24"/>
          <w:szCs w:val="24"/>
        </w:rPr>
        <w:t>第一条物业基本情况</w:t>
      </w:r>
      <w:r>
        <w:rPr>
          <w:rFonts w:ascii="仿宋_GB2312" w:hAnsi="宋体" w:eastAsia="仿宋_GB2312" w:cs="仿宋_GB2312"/>
          <w:b/>
          <w:bCs/>
          <w:color w:val="000000" w:themeColor="text1"/>
          <w:sz w:val="24"/>
          <w:szCs w:val="24"/>
        </w:rPr>
        <w:t>:</w:t>
      </w:r>
    </w:p>
    <w:p w14:paraId="18635003">
      <w:pPr>
        <w:tabs>
          <w:tab w:val="left" w:pos="720"/>
        </w:tabs>
        <w:spacing w:line="360" w:lineRule="auto"/>
        <w:ind w:firstLine="480" w:firstLineChars="200"/>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物业名称：金马办公区、文化北办公区、立新路办公区和华成路办公区物业服务</w:t>
      </w:r>
    </w:p>
    <w:p w14:paraId="48118515">
      <w:pPr>
        <w:tabs>
          <w:tab w:val="left" w:pos="720"/>
        </w:tabs>
        <w:spacing w:line="360" w:lineRule="auto"/>
        <w:ind w:firstLine="480" w:firstLineChars="200"/>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物业类型：办公楼（机关综合服务楼）</w:t>
      </w:r>
    </w:p>
    <w:p w14:paraId="44AB54AF">
      <w:pPr>
        <w:tabs>
          <w:tab w:val="left" w:pos="720"/>
        </w:tabs>
        <w:spacing w:line="360" w:lineRule="auto"/>
        <w:ind w:firstLine="480" w:firstLineChars="200"/>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座落位置：海南省澄迈县金江镇金马大道36号、文化北路5号、立新路11号和华成路48号</w:t>
      </w:r>
    </w:p>
    <w:p w14:paraId="1B687FC0">
      <w:pPr>
        <w:tabs>
          <w:tab w:val="left" w:pos="720"/>
        </w:tabs>
        <w:spacing w:line="360" w:lineRule="auto"/>
        <w:ind w:firstLine="480" w:firstLineChars="200"/>
        <w:jc w:val="both"/>
        <w:rPr>
          <w:rFonts w:ascii="仿宋_GB2312" w:hAnsi="宋体" w:eastAsia="仿宋_GB2312" w:cs="仿宋_GB2312"/>
          <w:b/>
          <w:bCs/>
          <w:color w:val="000000" w:themeColor="text1"/>
          <w:sz w:val="24"/>
          <w:szCs w:val="24"/>
        </w:rPr>
      </w:pPr>
      <w:r>
        <w:rPr>
          <w:rFonts w:hint="eastAsia" w:ascii="仿宋_GB2312" w:hAnsi="宋体" w:eastAsia="仿宋_GB2312" w:cs="仿宋_GB2312"/>
          <w:color w:val="000000" w:themeColor="text1"/>
          <w:sz w:val="24"/>
          <w:szCs w:val="24"/>
        </w:rPr>
        <w:t>物业管理区域：海南省澄迈县金江镇国家税务总局澄迈县税务局金马大道、文化北路、立新路和华成路办公区内，建筑物含4栋办公楼及</w:t>
      </w:r>
      <w:r>
        <w:rPr>
          <w:rFonts w:ascii="仿宋_GB2312" w:hAnsi="宋体" w:eastAsia="仿宋_GB2312" w:cs="仿宋_GB2312"/>
          <w:color w:val="000000" w:themeColor="text1"/>
          <w:sz w:val="24"/>
          <w:szCs w:val="24"/>
        </w:rPr>
        <w:t>办公大院</w:t>
      </w:r>
      <w:r>
        <w:rPr>
          <w:rFonts w:hint="eastAsia" w:ascii="仿宋_GB2312" w:hAnsi="宋体" w:eastAsia="仿宋_GB2312" w:cs="仿宋_GB2312"/>
          <w:color w:val="000000" w:themeColor="text1"/>
          <w:sz w:val="24"/>
          <w:szCs w:val="24"/>
        </w:rPr>
        <w:t>。</w:t>
      </w:r>
      <w:r>
        <w:rPr>
          <w:rFonts w:ascii="仿宋_GB2312" w:hAnsi="宋体" w:eastAsia="仿宋_GB2312"/>
          <w:color w:val="000000" w:themeColor="text1"/>
          <w:sz w:val="24"/>
          <w:szCs w:val="24"/>
        </w:rPr>
        <w:br w:type="textWrapping"/>
      </w:r>
      <w:bookmarkStart w:id="2" w:name="_Hlk498772154"/>
    </w:p>
    <w:p w14:paraId="6E83F3D4">
      <w:pPr>
        <w:tabs>
          <w:tab w:val="left" w:pos="720"/>
        </w:tabs>
        <w:spacing w:line="360" w:lineRule="auto"/>
        <w:jc w:val="center"/>
        <w:rPr>
          <w:rFonts w:ascii="仿宋_GB2312" w:hAnsi="宋体" w:eastAsia="仿宋_GB2312"/>
          <w:b/>
          <w:bCs/>
          <w:color w:val="000000" w:themeColor="text1"/>
          <w:sz w:val="24"/>
          <w:szCs w:val="24"/>
        </w:rPr>
      </w:pPr>
      <w:r>
        <w:rPr>
          <w:rFonts w:hint="eastAsia" w:ascii="仿宋_GB2312" w:hAnsi="宋体" w:eastAsia="仿宋_GB2312" w:cs="仿宋_GB2312"/>
          <w:b/>
          <w:bCs/>
          <w:color w:val="000000" w:themeColor="text1"/>
          <w:sz w:val="24"/>
          <w:szCs w:val="24"/>
        </w:rPr>
        <w:t>第二章服务内容与质量</w:t>
      </w:r>
    </w:p>
    <w:bookmarkEnd w:id="2"/>
    <w:p w14:paraId="329C0B63">
      <w:pPr>
        <w:widowControl w:val="0"/>
        <w:spacing w:line="360" w:lineRule="auto"/>
        <w:ind w:firstLine="482" w:firstLineChars="200"/>
        <w:jc w:val="both"/>
        <w:rPr>
          <w:rFonts w:ascii="仿宋_GB2312" w:hAnsi="宋体" w:eastAsia="仿宋_GB2312"/>
          <w:color w:val="000000" w:themeColor="text1"/>
          <w:sz w:val="24"/>
          <w:szCs w:val="24"/>
        </w:rPr>
      </w:pPr>
      <w:r>
        <w:rPr>
          <w:rFonts w:hint="eastAsia" w:ascii="仿宋_GB2312" w:hAnsi="宋体" w:eastAsia="仿宋_GB2312" w:cs="仿宋_GB2312"/>
          <w:b/>
          <w:bCs/>
          <w:color w:val="000000" w:themeColor="text1"/>
          <w:sz w:val="24"/>
          <w:szCs w:val="24"/>
        </w:rPr>
        <w:t>第二条在物业管理区域内，乙方提供的物业管理服务包括但不限于以下内容</w:t>
      </w:r>
      <w:r>
        <w:rPr>
          <w:rFonts w:hint="eastAsia" w:ascii="仿宋_GB2312" w:hAnsi="宋体" w:eastAsia="仿宋_GB2312" w:cs="仿宋_GB2312"/>
          <w:color w:val="000000" w:themeColor="text1"/>
          <w:sz w:val="24"/>
          <w:szCs w:val="24"/>
        </w:rPr>
        <w:t>：</w:t>
      </w:r>
    </w:p>
    <w:p w14:paraId="65373499">
      <w:pPr>
        <w:widowControl w:val="0"/>
        <w:spacing w:line="360" w:lineRule="auto"/>
        <w:ind w:firstLine="480" w:firstLineChars="200"/>
        <w:jc w:val="both"/>
        <w:rPr>
          <w:rFonts w:ascii="仿宋_GB2312" w:hAnsi="宋体" w:eastAsia="仿宋_GB2312"/>
          <w:color w:val="000000" w:themeColor="text1"/>
          <w:sz w:val="24"/>
          <w:szCs w:val="24"/>
        </w:rPr>
      </w:pPr>
      <w:r>
        <w:rPr>
          <w:rFonts w:ascii="仿宋_GB2312" w:hAnsi="宋体" w:eastAsia="仿宋_GB2312" w:cs="仿宋_GB2312"/>
          <w:color w:val="000000" w:themeColor="text1"/>
          <w:sz w:val="24"/>
          <w:szCs w:val="24"/>
        </w:rPr>
        <w:t>1</w:t>
      </w:r>
      <w:r>
        <w:rPr>
          <w:rFonts w:hint="eastAsia" w:ascii="仿宋_GB2312" w:hAnsi="宋体" w:eastAsia="仿宋_GB2312" w:cs="仿宋_GB2312"/>
          <w:color w:val="000000" w:themeColor="text1"/>
          <w:sz w:val="24"/>
          <w:szCs w:val="24"/>
        </w:rPr>
        <w:t>、物业共用部位的维修、养护和管理。</w:t>
      </w:r>
    </w:p>
    <w:p w14:paraId="1269FF6C">
      <w:pPr>
        <w:widowControl w:val="0"/>
        <w:spacing w:line="360" w:lineRule="auto"/>
        <w:ind w:firstLine="480" w:firstLineChars="200"/>
        <w:jc w:val="both"/>
        <w:rPr>
          <w:rFonts w:ascii="仿宋_GB2312" w:hAnsi="宋体" w:eastAsia="仿宋_GB2312"/>
          <w:color w:val="000000" w:themeColor="text1"/>
          <w:sz w:val="24"/>
          <w:szCs w:val="24"/>
        </w:rPr>
      </w:pPr>
      <w:r>
        <w:rPr>
          <w:rFonts w:ascii="仿宋_GB2312" w:hAnsi="宋体" w:eastAsia="仿宋_GB2312" w:cs="仿宋_GB2312"/>
          <w:color w:val="000000" w:themeColor="text1"/>
          <w:sz w:val="24"/>
          <w:szCs w:val="24"/>
        </w:rPr>
        <w:t>2</w:t>
      </w:r>
      <w:r>
        <w:rPr>
          <w:rFonts w:hint="eastAsia" w:ascii="仿宋_GB2312" w:hAnsi="宋体" w:eastAsia="仿宋_GB2312" w:cs="仿宋_GB2312"/>
          <w:color w:val="000000" w:themeColor="text1"/>
          <w:sz w:val="24"/>
          <w:szCs w:val="24"/>
        </w:rPr>
        <w:t>、供水管道、阀门、水龙头、照明灯具、</w:t>
      </w:r>
      <w:r>
        <w:rPr>
          <w:rFonts w:hint="eastAsia" w:ascii="仿宋_GB2312" w:hAnsi="宋体" w:cs="宋体"/>
          <w:color w:val="000000" w:themeColor="text1"/>
          <w:sz w:val="24"/>
          <w:szCs w:val="24"/>
        </w:rPr>
        <w:t>开</w:t>
      </w:r>
      <w:r>
        <w:rPr>
          <w:rFonts w:hint="eastAsia" w:ascii="仿宋_GB2312" w:hAnsi="宋体" w:eastAsia="仿宋_GB2312" w:cs="仿宋_GB2312"/>
          <w:color w:val="000000" w:themeColor="text1"/>
          <w:sz w:val="24"/>
          <w:szCs w:val="24"/>
        </w:rPr>
        <w:t>关和电源线路、插座等物业共用设施设备的运行、维修、养护和管理。</w:t>
      </w:r>
    </w:p>
    <w:p w14:paraId="03672725">
      <w:pPr>
        <w:widowControl w:val="0"/>
        <w:spacing w:line="360" w:lineRule="auto"/>
        <w:ind w:firstLine="480" w:firstLineChars="200"/>
        <w:jc w:val="both"/>
        <w:rPr>
          <w:rFonts w:ascii="仿宋_GB2312" w:hAnsi="宋体" w:eastAsia="仿宋_GB2312"/>
          <w:color w:val="000000" w:themeColor="text1"/>
          <w:sz w:val="24"/>
          <w:szCs w:val="24"/>
        </w:rPr>
      </w:pPr>
      <w:r>
        <w:rPr>
          <w:rFonts w:ascii="仿宋_GB2312" w:hAnsi="宋体" w:eastAsia="仿宋_GB2312" w:cs="仿宋_GB2312"/>
          <w:color w:val="000000" w:themeColor="text1"/>
          <w:sz w:val="24"/>
          <w:szCs w:val="24"/>
        </w:rPr>
        <w:t>3</w:t>
      </w:r>
      <w:r>
        <w:rPr>
          <w:rFonts w:hint="eastAsia" w:ascii="仿宋_GB2312" w:hAnsi="宋体" w:eastAsia="仿宋_GB2312" w:cs="仿宋_GB2312"/>
          <w:color w:val="000000" w:themeColor="text1"/>
          <w:sz w:val="24"/>
          <w:szCs w:val="24"/>
        </w:rPr>
        <w:t>、物业共用部位的清洁卫生，垃圾的收集、清运及雨、污水管道的疏通。</w:t>
      </w:r>
    </w:p>
    <w:p w14:paraId="7C493B65">
      <w:pPr>
        <w:widowControl w:val="0"/>
        <w:spacing w:line="360" w:lineRule="auto"/>
        <w:ind w:firstLine="480" w:firstLineChars="200"/>
        <w:jc w:val="both"/>
        <w:rPr>
          <w:rFonts w:ascii="仿宋_GB2312" w:hAnsi="宋体" w:eastAsia="仿宋_GB2312"/>
          <w:color w:val="000000" w:themeColor="text1"/>
          <w:sz w:val="24"/>
          <w:szCs w:val="24"/>
        </w:rPr>
      </w:pPr>
      <w:r>
        <w:rPr>
          <w:rFonts w:ascii="仿宋_GB2312" w:hAnsi="宋体" w:eastAsia="仿宋_GB2312" w:cs="仿宋_GB2312"/>
          <w:color w:val="000000" w:themeColor="text1"/>
          <w:sz w:val="24"/>
          <w:szCs w:val="24"/>
        </w:rPr>
        <w:t>4</w:t>
      </w:r>
      <w:r>
        <w:rPr>
          <w:rFonts w:hint="eastAsia" w:ascii="仿宋_GB2312" w:hAnsi="宋体" w:eastAsia="仿宋_GB2312" w:cs="仿宋_GB2312"/>
          <w:color w:val="000000" w:themeColor="text1"/>
          <w:sz w:val="24"/>
          <w:szCs w:val="24"/>
        </w:rPr>
        <w:t>、公共绿化的养护和管理。</w:t>
      </w:r>
    </w:p>
    <w:p w14:paraId="440E5B67">
      <w:pPr>
        <w:widowControl w:val="0"/>
        <w:spacing w:line="360" w:lineRule="auto"/>
        <w:ind w:firstLine="480" w:firstLineChars="200"/>
        <w:jc w:val="both"/>
        <w:rPr>
          <w:rFonts w:ascii="仿宋_GB2312" w:hAnsi="宋体" w:eastAsia="仿宋_GB2312"/>
          <w:color w:val="000000" w:themeColor="text1"/>
          <w:sz w:val="24"/>
          <w:szCs w:val="24"/>
        </w:rPr>
      </w:pPr>
      <w:r>
        <w:rPr>
          <w:rFonts w:ascii="仿宋_GB2312" w:hAnsi="宋体" w:eastAsia="仿宋_GB2312" w:cs="仿宋_GB2312"/>
          <w:color w:val="000000" w:themeColor="text1"/>
          <w:sz w:val="24"/>
          <w:szCs w:val="24"/>
        </w:rPr>
        <w:t>5</w:t>
      </w:r>
      <w:r>
        <w:rPr>
          <w:rFonts w:hint="eastAsia" w:ascii="仿宋_GB2312" w:hAnsi="宋体" w:eastAsia="仿宋_GB2312" w:cs="仿宋_GB2312"/>
          <w:color w:val="000000" w:themeColor="text1"/>
          <w:sz w:val="24"/>
          <w:szCs w:val="24"/>
        </w:rPr>
        <w:t>、车辆停放管理。</w:t>
      </w:r>
    </w:p>
    <w:p w14:paraId="2A45C1D6">
      <w:pPr>
        <w:widowControl w:val="0"/>
        <w:spacing w:line="360" w:lineRule="auto"/>
        <w:ind w:firstLine="480" w:firstLineChars="200"/>
        <w:jc w:val="both"/>
        <w:rPr>
          <w:rFonts w:ascii="仿宋_GB2312" w:hAnsi="宋体" w:eastAsia="仿宋_GB2312"/>
          <w:color w:val="000000" w:themeColor="text1"/>
          <w:sz w:val="24"/>
          <w:szCs w:val="24"/>
        </w:rPr>
      </w:pPr>
      <w:r>
        <w:rPr>
          <w:rFonts w:ascii="仿宋_GB2312" w:hAnsi="宋体" w:eastAsia="仿宋_GB2312" w:cs="仿宋_GB2312"/>
          <w:color w:val="000000" w:themeColor="text1"/>
          <w:sz w:val="24"/>
          <w:szCs w:val="24"/>
        </w:rPr>
        <w:t>6</w:t>
      </w:r>
      <w:r>
        <w:rPr>
          <w:rFonts w:hint="eastAsia" w:ascii="仿宋_GB2312" w:hAnsi="宋体" w:eastAsia="仿宋_GB2312" w:cs="仿宋_GB2312"/>
          <w:color w:val="000000" w:themeColor="text1"/>
          <w:sz w:val="24"/>
          <w:szCs w:val="24"/>
        </w:rPr>
        <w:t>、公共秩序维护、安全防范等事项的协助管理。</w:t>
      </w:r>
    </w:p>
    <w:p w14:paraId="390A9D14">
      <w:pPr>
        <w:widowControl w:val="0"/>
        <w:spacing w:line="360" w:lineRule="auto"/>
        <w:ind w:firstLine="480" w:firstLineChars="200"/>
        <w:jc w:val="both"/>
        <w:rPr>
          <w:rFonts w:ascii="仿宋_GB2312" w:hAnsi="宋体" w:eastAsia="仿宋_GB2312"/>
          <w:color w:val="000000" w:themeColor="text1"/>
          <w:sz w:val="24"/>
          <w:szCs w:val="24"/>
        </w:rPr>
      </w:pPr>
      <w:r>
        <w:rPr>
          <w:rFonts w:ascii="仿宋_GB2312" w:hAnsi="宋体" w:eastAsia="仿宋_GB2312" w:cs="仿宋_GB2312"/>
          <w:color w:val="000000" w:themeColor="text1"/>
          <w:sz w:val="24"/>
          <w:szCs w:val="24"/>
        </w:rPr>
        <w:t>7</w:t>
      </w:r>
      <w:r>
        <w:rPr>
          <w:rFonts w:hint="eastAsia" w:ascii="仿宋_GB2312" w:hAnsi="宋体" w:eastAsia="仿宋_GB2312" w:cs="仿宋_GB2312"/>
          <w:color w:val="000000" w:themeColor="text1"/>
          <w:sz w:val="24"/>
          <w:szCs w:val="24"/>
        </w:rPr>
        <w:t>、装饰装修管理服务。</w:t>
      </w:r>
    </w:p>
    <w:p w14:paraId="267B5268">
      <w:pPr>
        <w:widowControl w:val="0"/>
        <w:spacing w:line="360" w:lineRule="auto"/>
        <w:ind w:firstLine="480" w:firstLineChars="200"/>
        <w:jc w:val="both"/>
        <w:rPr>
          <w:rFonts w:ascii="仿宋_GB2312" w:hAnsi="宋体" w:eastAsia="仿宋_GB2312"/>
          <w:color w:val="000000" w:themeColor="text1"/>
          <w:sz w:val="24"/>
          <w:szCs w:val="24"/>
        </w:rPr>
      </w:pPr>
      <w:r>
        <w:rPr>
          <w:rFonts w:ascii="仿宋_GB2312" w:hAnsi="宋体" w:eastAsia="仿宋_GB2312" w:cs="仿宋_GB2312"/>
          <w:color w:val="000000" w:themeColor="text1"/>
          <w:sz w:val="24"/>
          <w:szCs w:val="24"/>
        </w:rPr>
        <w:t>8</w:t>
      </w:r>
      <w:r>
        <w:rPr>
          <w:rFonts w:hint="eastAsia" w:ascii="仿宋_GB2312" w:hAnsi="宋体" w:eastAsia="仿宋_GB2312" w:cs="仿宋_GB2312"/>
          <w:color w:val="000000" w:themeColor="text1"/>
          <w:sz w:val="24"/>
          <w:szCs w:val="24"/>
        </w:rPr>
        <w:t>、物业档案资料管理。</w:t>
      </w:r>
    </w:p>
    <w:p w14:paraId="0A4EFFA0">
      <w:pPr>
        <w:widowControl w:val="0"/>
        <w:spacing w:line="360" w:lineRule="auto"/>
        <w:ind w:firstLine="480" w:firstLineChars="20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9、供水供电的保障和停水停电应急供应。</w:t>
      </w:r>
    </w:p>
    <w:p w14:paraId="6BCEC00D">
      <w:pPr>
        <w:widowControl w:val="0"/>
        <w:spacing w:line="360" w:lineRule="auto"/>
        <w:ind w:firstLine="480" w:firstLineChars="200"/>
        <w:jc w:val="both"/>
        <w:rPr>
          <w:rFonts w:ascii="仿宋_GB2312" w:hAnsi="宋体" w:eastAsia="仿宋_GB2312"/>
          <w:color w:val="000000" w:themeColor="text1"/>
          <w:sz w:val="24"/>
          <w:szCs w:val="24"/>
        </w:rPr>
      </w:pPr>
      <w:r>
        <w:rPr>
          <w:rFonts w:ascii="仿宋_GB2312" w:hAnsi="宋体" w:eastAsia="仿宋_GB2312" w:cs="仿宋_GB2312"/>
          <w:color w:val="000000" w:themeColor="text1"/>
          <w:sz w:val="24"/>
          <w:szCs w:val="24"/>
        </w:rPr>
        <w:t>1</w:t>
      </w:r>
      <w:r>
        <w:rPr>
          <w:rFonts w:hint="eastAsia" w:ascii="仿宋_GB2312" w:hAnsi="宋体" w:eastAsia="仿宋_GB2312" w:cs="仿宋_GB2312"/>
          <w:color w:val="000000" w:themeColor="text1"/>
          <w:sz w:val="24"/>
          <w:szCs w:val="24"/>
        </w:rPr>
        <w:t>0、安防系统维护与线路、摄像头的维修、更换。</w:t>
      </w:r>
    </w:p>
    <w:p w14:paraId="0CD7F6E5">
      <w:pPr>
        <w:widowControl w:val="0"/>
        <w:spacing w:line="360" w:lineRule="auto"/>
        <w:ind w:firstLine="480" w:firstLineChars="200"/>
        <w:jc w:val="both"/>
        <w:rPr>
          <w:rFonts w:ascii="仿宋_GB2312" w:hAnsi="宋体" w:eastAsia="仿宋_GB2312"/>
          <w:color w:val="000000" w:themeColor="text1"/>
          <w:sz w:val="24"/>
          <w:szCs w:val="24"/>
        </w:rPr>
      </w:pPr>
      <w:r>
        <w:rPr>
          <w:rFonts w:ascii="仿宋_GB2312" w:hAnsi="宋体" w:eastAsia="仿宋_GB2312" w:cs="仿宋_GB2312"/>
          <w:color w:val="000000" w:themeColor="text1"/>
          <w:sz w:val="24"/>
          <w:szCs w:val="24"/>
        </w:rPr>
        <w:t>1</w:t>
      </w:r>
      <w:r>
        <w:rPr>
          <w:rFonts w:hint="eastAsia" w:ascii="仿宋_GB2312" w:hAnsi="宋体" w:eastAsia="仿宋_GB2312" w:cs="仿宋_GB2312"/>
          <w:color w:val="000000" w:themeColor="text1"/>
          <w:sz w:val="24"/>
          <w:szCs w:val="24"/>
        </w:rPr>
        <w:t>1、防盗、防破坏、防火，保护财产安全。</w:t>
      </w:r>
    </w:p>
    <w:p w14:paraId="50BBFF05">
      <w:pPr>
        <w:widowControl w:val="0"/>
        <w:spacing w:line="360" w:lineRule="auto"/>
        <w:ind w:left="479" w:leftChars="228"/>
        <w:jc w:val="both"/>
        <w:rPr>
          <w:rFonts w:ascii="仿宋_GB2312" w:hAnsi="宋体" w:eastAsia="仿宋_GB2312" w:cs="仿宋_GB2312"/>
          <w:color w:val="000000" w:themeColor="text1"/>
          <w:sz w:val="24"/>
          <w:szCs w:val="24"/>
        </w:rPr>
      </w:pPr>
      <w:r>
        <w:rPr>
          <w:rFonts w:ascii="仿宋_GB2312" w:hAnsi="宋体" w:eastAsia="仿宋_GB2312" w:cs="仿宋_GB2312"/>
          <w:color w:val="000000" w:themeColor="text1"/>
          <w:sz w:val="24"/>
          <w:szCs w:val="24"/>
        </w:rPr>
        <w:t>1</w:t>
      </w:r>
      <w:r>
        <w:rPr>
          <w:rFonts w:hint="eastAsia" w:ascii="仿宋_GB2312" w:hAnsi="宋体" w:eastAsia="仿宋_GB2312" w:cs="仿宋_GB2312"/>
          <w:color w:val="000000" w:themeColor="text1"/>
          <w:sz w:val="24"/>
          <w:szCs w:val="24"/>
        </w:rPr>
        <w:t>2、台风、暴风雨等自然灾害的防范。</w:t>
      </w:r>
    </w:p>
    <w:p w14:paraId="1A35FDFF">
      <w:pPr>
        <w:widowControl w:val="0"/>
        <w:spacing w:line="360" w:lineRule="auto"/>
        <w:ind w:left="479" w:leftChars="228"/>
        <w:jc w:val="both"/>
        <w:rPr>
          <w:rFonts w:ascii="仿宋_GB2312" w:hAnsi="宋体" w:eastAsia="仿宋_GB2312" w:cs="仿宋_GB2312"/>
          <w:color w:val="000000" w:themeColor="text1"/>
          <w:sz w:val="24"/>
          <w:szCs w:val="24"/>
        </w:rPr>
      </w:pPr>
      <w:r>
        <w:rPr>
          <w:rFonts w:hint="eastAsia" w:ascii="仿宋_GB2312" w:hAnsi="宋体" w:eastAsia="仿宋_GB2312" w:cs="仿宋_GB2312"/>
          <w:color w:val="000000" w:themeColor="text1"/>
          <w:sz w:val="24"/>
          <w:szCs w:val="24"/>
        </w:rPr>
        <w:t>13、消防控制室安排人员巡逻，做到有火情做到及时发现、及时报告、及时处理，熟悉火灾报警流程。</w:t>
      </w:r>
    </w:p>
    <w:p w14:paraId="3B4B6534">
      <w:pPr>
        <w:widowControl w:val="0"/>
        <w:spacing w:line="360" w:lineRule="auto"/>
        <w:ind w:left="479" w:leftChars="228"/>
        <w:jc w:val="both"/>
        <w:rPr>
          <w:rFonts w:ascii="仿宋_GB2312" w:hAnsi="宋体" w:eastAsia="仿宋_GB2312" w:cs="仿宋_GB2312"/>
          <w:color w:val="000000" w:themeColor="text1"/>
          <w:sz w:val="24"/>
          <w:szCs w:val="24"/>
        </w:rPr>
      </w:pPr>
      <w:r>
        <w:rPr>
          <w:rFonts w:hint="eastAsia" w:ascii="仿宋_GB2312" w:hAnsi="宋体" w:eastAsia="仿宋_GB2312" w:cs="仿宋_GB2312"/>
          <w:color w:val="000000" w:themeColor="text1"/>
          <w:sz w:val="24"/>
          <w:szCs w:val="24"/>
        </w:rPr>
        <w:t>14、定期检查消防设备，对损坏、发生故障、工作不正常要及时发现、立即报告。</w:t>
      </w:r>
    </w:p>
    <w:p w14:paraId="10ECE01B">
      <w:pPr>
        <w:widowControl w:val="0"/>
        <w:spacing w:line="360" w:lineRule="auto"/>
        <w:ind w:left="479" w:leftChars="228"/>
        <w:jc w:val="both"/>
        <w:rPr>
          <w:rFonts w:ascii="仿宋_GB2312" w:hAnsi="宋体" w:eastAsia="仿宋_GB2312" w:cs="仿宋_GB2312"/>
          <w:color w:val="000000" w:themeColor="text1"/>
          <w:sz w:val="24"/>
          <w:szCs w:val="24"/>
        </w:rPr>
      </w:pPr>
      <w:r>
        <w:rPr>
          <w:rFonts w:hint="eastAsia" w:ascii="仿宋_GB2312" w:hAnsi="宋体" w:eastAsia="仿宋_GB2312" w:cs="仿宋_GB2312"/>
          <w:b/>
          <w:bCs/>
          <w:color w:val="000000" w:themeColor="text1"/>
          <w:sz w:val="24"/>
          <w:szCs w:val="24"/>
        </w:rPr>
        <w:t>第三条在物业管理区域内，乙方提供的其他服务包括以下事项</w:t>
      </w:r>
      <w:r>
        <w:rPr>
          <w:rFonts w:hint="eastAsia" w:ascii="仿宋_GB2312" w:hAnsi="宋体" w:eastAsia="仿宋_GB2312" w:cs="仿宋_GB2312"/>
          <w:color w:val="000000" w:themeColor="text1"/>
          <w:sz w:val="24"/>
          <w:szCs w:val="24"/>
        </w:rPr>
        <w:t>：</w:t>
      </w:r>
    </w:p>
    <w:p w14:paraId="4CCB82CE">
      <w:pPr>
        <w:widowControl w:val="0"/>
        <w:spacing w:line="360" w:lineRule="auto"/>
        <w:ind w:firstLine="480" w:firstLineChars="200"/>
        <w:jc w:val="both"/>
        <w:rPr>
          <w:rFonts w:ascii="仿宋_GB2312" w:hAnsi="宋体" w:eastAsia="仿宋_GB2312"/>
          <w:color w:val="000000" w:themeColor="text1"/>
          <w:sz w:val="24"/>
          <w:szCs w:val="24"/>
        </w:rPr>
      </w:pPr>
      <w:r>
        <w:rPr>
          <w:rFonts w:ascii="仿宋_GB2312" w:hAnsi="宋体" w:eastAsia="仿宋_GB2312" w:cs="仿宋_GB2312"/>
          <w:color w:val="000000" w:themeColor="text1"/>
          <w:sz w:val="24"/>
          <w:szCs w:val="24"/>
        </w:rPr>
        <w:t>1</w:t>
      </w:r>
      <w:r>
        <w:rPr>
          <w:rFonts w:hint="eastAsia" w:ascii="仿宋_GB2312" w:hAnsi="宋体" w:eastAsia="仿宋_GB2312" w:cs="仿宋_GB2312"/>
          <w:color w:val="000000" w:themeColor="text1"/>
          <w:sz w:val="24"/>
          <w:szCs w:val="24"/>
        </w:rPr>
        <w:t xml:space="preserve">、受供电供水公司等的委托代收代缴小区的水电费等有关费用。 </w:t>
      </w:r>
    </w:p>
    <w:p w14:paraId="626747E9">
      <w:pPr>
        <w:widowControl w:val="0"/>
        <w:spacing w:line="360" w:lineRule="auto"/>
        <w:ind w:firstLine="480" w:firstLineChars="20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2、业主单位房屋自用部位的保洁、绿化、秩序维护、自用设施设备维修保养等其他特约服务，另行协商签订协议。</w:t>
      </w:r>
    </w:p>
    <w:p w14:paraId="4B5CCF27">
      <w:pPr>
        <w:ind w:firstLine="482" w:firstLineChars="200"/>
        <w:rPr>
          <w:rFonts w:ascii="仿宋_GB2312" w:hAnsi="仿宋_GB2312" w:eastAsia="仿宋_GB2312" w:cs="仿宋_GB2312"/>
          <w:sz w:val="24"/>
          <w:szCs w:val="24"/>
        </w:rPr>
      </w:pPr>
      <w:r>
        <w:rPr>
          <w:rFonts w:hint="eastAsia" w:ascii="仿宋_GB2312" w:hAnsi="仿宋_GB2312" w:eastAsia="仿宋_GB2312" w:cs="仿宋_GB2312"/>
          <w:b/>
          <w:bCs/>
          <w:sz w:val="24"/>
          <w:szCs w:val="24"/>
        </w:rPr>
        <w:t xml:space="preserve">第四条 </w:t>
      </w:r>
      <w:r>
        <w:rPr>
          <w:rFonts w:hint="eastAsia" w:ascii="仿宋_GB2312" w:hAnsi="仿宋_GB2312" w:eastAsia="仿宋_GB2312" w:cs="仿宋_GB2312"/>
          <w:sz w:val="24"/>
          <w:szCs w:val="24"/>
        </w:rPr>
        <w:t>乙方提供的物业管理服务应达到约定的质量标准（物业管理服务质量标准见附件二《澄迈县税务局办公区物业服务项目服务质量标准》）</w:t>
      </w:r>
    </w:p>
    <w:p w14:paraId="63D57ECC">
      <w:pPr>
        <w:snapToGrid w:val="0"/>
        <w:spacing w:line="360" w:lineRule="auto"/>
        <w:jc w:val="center"/>
        <w:rPr>
          <w:rFonts w:ascii="仿宋_GB2312" w:hAnsi="宋体" w:eastAsia="仿宋_GB2312" w:cs="仿宋_GB2312"/>
          <w:b/>
          <w:bCs/>
          <w:color w:val="000000" w:themeColor="text1"/>
          <w:sz w:val="24"/>
          <w:szCs w:val="24"/>
        </w:rPr>
      </w:pPr>
    </w:p>
    <w:p w14:paraId="6C284028">
      <w:pPr>
        <w:snapToGrid w:val="0"/>
        <w:spacing w:line="360" w:lineRule="auto"/>
        <w:jc w:val="center"/>
        <w:rPr>
          <w:rFonts w:ascii="仿宋_GB2312" w:hAnsi="宋体" w:eastAsia="仿宋_GB2312"/>
          <w:b/>
          <w:bCs/>
          <w:color w:val="000000" w:themeColor="text1"/>
          <w:sz w:val="24"/>
          <w:szCs w:val="24"/>
        </w:rPr>
      </w:pPr>
      <w:r>
        <w:rPr>
          <w:rFonts w:hint="eastAsia" w:ascii="仿宋_GB2312" w:hAnsi="宋体" w:eastAsia="仿宋_GB2312" w:cs="仿宋_GB2312"/>
          <w:b/>
          <w:bCs/>
          <w:color w:val="000000" w:themeColor="text1"/>
          <w:sz w:val="24"/>
          <w:szCs w:val="24"/>
        </w:rPr>
        <w:t>第三章服务费用</w:t>
      </w:r>
      <w:bookmarkStart w:id="3" w:name="_Hlk498772327"/>
      <w:r>
        <w:rPr>
          <w:rFonts w:hint="eastAsia" w:ascii="仿宋_GB2312" w:hAnsi="宋体" w:eastAsia="仿宋_GB2312" w:cs="仿宋_GB2312"/>
          <w:b/>
          <w:bCs/>
          <w:color w:val="000000" w:themeColor="text1"/>
          <w:sz w:val="24"/>
          <w:szCs w:val="24"/>
        </w:rPr>
        <w:t>与期限</w:t>
      </w:r>
      <w:bookmarkEnd w:id="3"/>
    </w:p>
    <w:p w14:paraId="2A09275D">
      <w:pPr>
        <w:snapToGrid w:val="0"/>
        <w:spacing w:line="360" w:lineRule="auto"/>
        <w:ind w:firstLine="482" w:firstLineChars="200"/>
        <w:jc w:val="both"/>
        <w:rPr>
          <w:rFonts w:ascii="仿宋_GB2312" w:hAnsi="宋体" w:eastAsia="仿宋_GB2312"/>
          <w:color w:val="000000" w:themeColor="text1"/>
          <w:sz w:val="24"/>
          <w:szCs w:val="24"/>
        </w:rPr>
      </w:pPr>
      <w:r>
        <w:rPr>
          <w:rFonts w:hint="eastAsia" w:ascii="仿宋_GB2312" w:hAnsi="宋体" w:eastAsia="仿宋_GB2312" w:cs="仿宋_GB2312"/>
          <w:b/>
          <w:bCs/>
          <w:color w:val="000000" w:themeColor="text1"/>
          <w:sz w:val="24"/>
          <w:szCs w:val="24"/>
        </w:rPr>
        <w:t>第五条</w:t>
      </w:r>
      <w:r>
        <w:rPr>
          <w:rFonts w:hint="eastAsia" w:ascii="仿宋_GB2312" w:hAnsi="宋体" w:eastAsia="仿宋_GB2312" w:cs="仿宋_GB2312"/>
          <w:color w:val="000000" w:themeColor="text1"/>
          <w:sz w:val="24"/>
          <w:szCs w:val="24"/>
        </w:rPr>
        <w:t>本物业管理区域物业服务收费按包干制进行收费，物业服务费用收费标准如下：</w:t>
      </w:r>
    </w:p>
    <w:p w14:paraId="2126C256">
      <w:pPr>
        <w:snapToGrid w:val="0"/>
        <w:spacing w:line="360" w:lineRule="auto"/>
        <w:ind w:firstLine="480" w:firstLineChars="20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办公楼及办公大院物业服务费每月包干</w:t>
      </w:r>
      <w:r>
        <w:rPr>
          <w:rFonts w:hint="eastAsia" w:ascii="仿宋_GB2312" w:hAnsi="宋体" w:eastAsia="仿宋_GB2312" w:cs="仿宋_GB2312"/>
          <w:color w:val="000000" w:themeColor="text1"/>
          <w:sz w:val="24"/>
          <w:szCs w:val="24"/>
          <w:u w:val="single"/>
        </w:rPr>
        <w:t xml:space="preserve">      </w:t>
      </w:r>
      <w:r>
        <w:rPr>
          <w:rFonts w:hint="eastAsia" w:ascii="仿宋_GB2312" w:hAnsi="宋体" w:eastAsia="仿宋_GB2312" w:cs="仿宋_GB2312"/>
          <w:color w:val="000000" w:themeColor="text1"/>
          <w:sz w:val="24"/>
          <w:szCs w:val="24"/>
        </w:rPr>
        <w:t>元</w:t>
      </w:r>
      <w:r>
        <w:rPr>
          <w:rFonts w:ascii="仿宋_GB2312" w:hAnsi="宋体" w:eastAsia="仿宋_GB2312" w:cs="仿宋_GB2312"/>
          <w:color w:val="000000" w:themeColor="text1"/>
          <w:sz w:val="24"/>
          <w:szCs w:val="24"/>
        </w:rPr>
        <w:t>/</w:t>
      </w:r>
      <w:r>
        <w:rPr>
          <w:rFonts w:hint="eastAsia" w:ascii="仿宋_GB2312" w:hAnsi="宋体" w:eastAsia="仿宋_GB2312" w:cs="仿宋_GB2312"/>
          <w:color w:val="000000" w:themeColor="text1"/>
          <w:sz w:val="24"/>
          <w:szCs w:val="24"/>
        </w:rPr>
        <w:t>月（大写：</w:t>
      </w:r>
      <w:r>
        <w:rPr>
          <w:rFonts w:hint="eastAsia" w:ascii="仿宋_GB2312" w:hAnsi="宋体" w:eastAsia="仿宋_GB2312" w:cs="仿宋_GB2312"/>
          <w:color w:val="000000" w:themeColor="text1"/>
          <w:sz w:val="24"/>
          <w:szCs w:val="24"/>
          <w:u w:val="single"/>
        </w:rPr>
        <w:t xml:space="preserve">      </w:t>
      </w:r>
      <w:r>
        <w:rPr>
          <w:rFonts w:hint="eastAsia" w:ascii="仿宋_GB2312" w:hAnsi="宋体" w:eastAsia="仿宋_GB2312" w:cs="仿宋_GB2312"/>
          <w:color w:val="000000" w:themeColor="text1"/>
          <w:sz w:val="24"/>
          <w:szCs w:val="24"/>
        </w:rPr>
        <w:t>）；每年合计</w:t>
      </w:r>
      <w:r>
        <w:rPr>
          <w:rFonts w:hint="eastAsia" w:ascii="仿宋_GB2312" w:hAnsi="宋体" w:eastAsia="仿宋_GB2312" w:cs="仿宋_GB2312"/>
          <w:color w:val="000000" w:themeColor="text1"/>
          <w:sz w:val="24"/>
          <w:szCs w:val="24"/>
          <w:u w:val="single"/>
        </w:rPr>
        <w:t xml:space="preserve">        </w:t>
      </w:r>
      <w:r>
        <w:rPr>
          <w:rFonts w:hint="eastAsia" w:ascii="仿宋_GB2312" w:hAnsi="宋体" w:eastAsia="仿宋_GB2312" w:cs="仿宋_GB2312"/>
          <w:color w:val="000000" w:themeColor="text1"/>
          <w:sz w:val="24"/>
          <w:szCs w:val="24"/>
        </w:rPr>
        <w:t>元</w:t>
      </w:r>
      <w:r>
        <w:rPr>
          <w:rFonts w:ascii="仿宋_GB2312" w:hAnsi="宋体" w:eastAsia="仿宋_GB2312" w:cs="仿宋_GB2312"/>
          <w:color w:val="000000" w:themeColor="text1"/>
          <w:sz w:val="24"/>
          <w:szCs w:val="24"/>
        </w:rPr>
        <w:t>/</w:t>
      </w:r>
      <w:r>
        <w:rPr>
          <w:rFonts w:hint="eastAsia" w:ascii="仿宋_GB2312" w:hAnsi="宋体" w:eastAsia="仿宋_GB2312" w:cs="仿宋_GB2312"/>
          <w:color w:val="000000" w:themeColor="text1"/>
          <w:sz w:val="24"/>
          <w:szCs w:val="24"/>
        </w:rPr>
        <w:t>年（大写：</w:t>
      </w:r>
      <w:r>
        <w:rPr>
          <w:rFonts w:hint="eastAsia" w:ascii="仿宋_GB2312" w:hAnsi="宋体" w:eastAsia="仿宋_GB2312" w:cs="仿宋_GB2312"/>
          <w:color w:val="000000" w:themeColor="text1"/>
          <w:sz w:val="24"/>
          <w:szCs w:val="24"/>
          <w:u w:val="single"/>
        </w:rPr>
        <w:t xml:space="preserve">        </w:t>
      </w:r>
      <w:r>
        <w:rPr>
          <w:rFonts w:ascii="仿宋_GB2312" w:hAnsi="宋体" w:eastAsia="仿宋_GB2312" w:cs="仿宋_GB2312"/>
          <w:color w:val="000000" w:themeColor="text1"/>
          <w:sz w:val="24"/>
          <w:szCs w:val="24"/>
        </w:rPr>
        <w:t>）</w:t>
      </w:r>
    </w:p>
    <w:p w14:paraId="30247303">
      <w:pPr>
        <w:spacing w:line="360" w:lineRule="auto"/>
        <w:ind w:firstLine="480" w:firstLineChars="20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前述费用均为包干价，除本合同另有约定或双方协商同意外，甲方不再向乙方支付任何费用，合同期内，乙方不得以人工费或其他任何费用涨价及其它任何形式要求甲方增加服务费用。物业服务费用主要用于以下开支：</w:t>
      </w:r>
    </w:p>
    <w:p w14:paraId="671DBA3E">
      <w:pPr>
        <w:spacing w:line="360" w:lineRule="auto"/>
        <w:ind w:firstLine="480" w:firstLineChars="20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w:t>
      </w:r>
      <w:r>
        <w:rPr>
          <w:rFonts w:ascii="仿宋_GB2312" w:hAnsi="宋体" w:eastAsia="仿宋_GB2312" w:cs="仿宋_GB2312"/>
          <w:color w:val="000000" w:themeColor="text1"/>
          <w:sz w:val="24"/>
          <w:szCs w:val="24"/>
        </w:rPr>
        <w:t>1</w:t>
      </w:r>
      <w:r>
        <w:rPr>
          <w:rFonts w:hint="eastAsia" w:ascii="仿宋_GB2312" w:hAnsi="宋体" w:eastAsia="仿宋_GB2312" w:cs="仿宋_GB2312"/>
          <w:color w:val="000000" w:themeColor="text1"/>
          <w:sz w:val="24"/>
          <w:szCs w:val="24"/>
        </w:rPr>
        <w:t>）管理服务人员的工资、社会保险和按规定提取的福利费等；</w:t>
      </w:r>
    </w:p>
    <w:p w14:paraId="2CD543A6">
      <w:pPr>
        <w:spacing w:line="360" w:lineRule="auto"/>
        <w:ind w:firstLine="480" w:firstLineChars="20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w:t>
      </w:r>
      <w:r>
        <w:rPr>
          <w:rFonts w:ascii="仿宋_GB2312" w:hAnsi="宋体" w:eastAsia="仿宋_GB2312" w:cs="仿宋_GB2312"/>
          <w:color w:val="000000" w:themeColor="text1"/>
          <w:sz w:val="24"/>
          <w:szCs w:val="24"/>
        </w:rPr>
        <w:t>2</w:t>
      </w:r>
      <w:r>
        <w:rPr>
          <w:rFonts w:hint="eastAsia" w:ascii="仿宋_GB2312" w:hAnsi="宋体" w:eastAsia="仿宋_GB2312" w:cs="仿宋_GB2312"/>
          <w:color w:val="000000" w:themeColor="text1"/>
          <w:sz w:val="24"/>
          <w:szCs w:val="24"/>
        </w:rPr>
        <w:t>）物业共用部位、共用设施设备的日常运行、维护费用；</w:t>
      </w:r>
    </w:p>
    <w:p w14:paraId="72AE30DB">
      <w:pPr>
        <w:spacing w:line="360" w:lineRule="auto"/>
        <w:ind w:firstLine="480" w:firstLineChars="20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w:t>
      </w:r>
      <w:r>
        <w:rPr>
          <w:rFonts w:ascii="仿宋_GB2312" w:hAnsi="宋体" w:eastAsia="仿宋_GB2312" w:cs="仿宋_GB2312"/>
          <w:color w:val="000000" w:themeColor="text1"/>
          <w:sz w:val="24"/>
          <w:szCs w:val="24"/>
        </w:rPr>
        <w:t>3</w:t>
      </w:r>
      <w:r>
        <w:rPr>
          <w:rFonts w:hint="eastAsia" w:ascii="仿宋_GB2312" w:hAnsi="宋体" w:eastAsia="仿宋_GB2312" w:cs="仿宋_GB2312"/>
          <w:color w:val="000000" w:themeColor="text1"/>
          <w:sz w:val="24"/>
          <w:szCs w:val="24"/>
        </w:rPr>
        <w:t>）物业管理区域清洁卫生费用；</w:t>
      </w:r>
    </w:p>
    <w:p w14:paraId="2B131542">
      <w:pPr>
        <w:spacing w:line="360" w:lineRule="auto"/>
        <w:ind w:firstLine="480" w:firstLineChars="20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w:t>
      </w:r>
      <w:r>
        <w:rPr>
          <w:rFonts w:ascii="仿宋_GB2312" w:hAnsi="宋体" w:eastAsia="仿宋_GB2312" w:cs="仿宋_GB2312"/>
          <w:color w:val="000000" w:themeColor="text1"/>
          <w:sz w:val="24"/>
          <w:szCs w:val="24"/>
        </w:rPr>
        <w:t>4</w:t>
      </w:r>
      <w:r>
        <w:rPr>
          <w:rFonts w:hint="eastAsia" w:ascii="仿宋_GB2312" w:hAnsi="宋体" w:eastAsia="仿宋_GB2312" w:cs="仿宋_GB2312"/>
          <w:color w:val="000000" w:themeColor="text1"/>
          <w:sz w:val="24"/>
          <w:szCs w:val="24"/>
        </w:rPr>
        <w:t>）物业管理区域绿化养护费用；</w:t>
      </w:r>
      <w:bookmarkStart w:id="4" w:name="_Hlk498765015"/>
    </w:p>
    <w:bookmarkEnd w:id="4"/>
    <w:p w14:paraId="19F28A29">
      <w:pPr>
        <w:spacing w:line="360" w:lineRule="auto"/>
        <w:ind w:firstLine="480" w:firstLineChars="20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w:t>
      </w:r>
      <w:r>
        <w:rPr>
          <w:rFonts w:ascii="仿宋_GB2312" w:hAnsi="宋体" w:eastAsia="仿宋_GB2312" w:cs="仿宋_GB2312"/>
          <w:color w:val="000000" w:themeColor="text1"/>
          <w:sz w:val="24"/>
          <w:szCs w:val="24"/>
        </w:rPr>
        <w:t>5</w:t>
      </w:r>
      <w:r>
        <w:rPr>
          <w:rFonts w:hint="eastAsia" w:ascii="仿宋_GB2312" w:hAnsi="宋体" w:eastAsia="仿宋_GB2312" w:cs="仿宋_GB2312"/>
          <w:color w:val="000000" w:themeColor="text1"/>
          <w:sz w:val="24"/>
          <w:szCs w:val="24"/>
        </w:rPr>
        <w:t>）物业管理区域秩序维护费用；</w:t>
      </w:r>
    </w:p>
    <w:p w14:paraId="1758C3BA">
      <w:pPr>
        <w:spacing w:line="360" w:lineRule="auto"/>
        <w:ind w:firstLine="480" w:firstLineChars="20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w:t>
      </w:r>
      <w:r>
        <w:rPr>
          <w:rFonts w:ascii="仿宋_GB2312" w:hAnsi="宋体" w:eastAsia="仿宋_GB2312" w:cs="仿宋_GB2312"/>
          <w:color w:val="000000" w:themeColor="text1"/>
          <w:sz w:val="24"/>
          <w:szCs w:val="24"/>
        </w:rPr>
        <w:t>6</w:t>
      </w:r>
      <w:r>
        <w:rPr>
          <w:rFonts w:hint="eastAsia" w:ascii="仿宋_GB2312" w:hAnsi="宋体" w:eastAsia="仿宋_GB2312" w:cs="仿宋_GB2312"/>
          <w:color w:val="000000" w:themeColor="text1"/>
          <w:sz w:val="24"/>
          <w:szCs w:val="24"/>
        </w:rPr>
        <w:t>）乙方办公费用；</w:t>
      </w:r>
    </w:p>
    <w:p w14:paraId="64BCFAB7">
      <w:pPr>
        <w:spacing w:line="360" w:lineRule="auto"/>
        <w:ind w:firstLine="480" w:firstLineChars="20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w:t>
      </w:r>
      <w:r>
        <w:rPr>
          <w:rFonts w:ascii="仿宋_GB2312" w:hAnsi="宋体" w:eastAsia="仿宋_GB2312" w:cs="仿宋_GB2312"/>
          <w:color w:val="000000" w:themeColor="text1"/>
          <w:sz w:val="24"/>
          <w:szCs w:val="24"/>
        </w:rPr>
        <w:t>7</w:t>
      </w:r>
      <w:r>
        <w:rPr>
          <w:rFonts w:hint="eastAsia" w:ascii="仿宋_GB2312" w:hAnsi="宋体" w:eastAsia="仿宋_GB2312" w:cs="仿宋_GB2312"/>
          <w:color w:val="000000" w:themeColor="text1"/>
          <w:sz w:val="24"/>
          <w:szCs w:val="24"/>
        </w:rPr>
        <w:t>）乙方法定税费；</w:t>
      </w:r>
    </w:p>
    <w:p w14:paraId="1E4B8426">
      <w:pPr>
        <w:spacing w:line="360" w:lineRule="auto"/>
        <w:ind w:firstLine="480" w:firstLineChars="20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w:t>
      </w:r>
      <w:r>
        <w:rPr>
          <w:rFonts w:ascii="仿宋_GB2312" w:hAnsi="宋体" w:eastAsia="仿宋_GB2312" w:cs="仿宋_GB2312"/>
          <w:color w:val="000000" w:themeColor="text1"/>
          <w:sz w:val="24"/>
          <w:szCs w:val="24"/>
        </w:rPr>
        <w:t>8</w:t>
      </w:r>
      <w:r>
        <w:rPr>
          <w:rFonts w:hint="eastAsia" w:ascii="仿宋_GB2312" w:hAnsi="宋体" w:eastAsia="仿宋_GB2312" w:cs="仿宋_GB2312"/>
          <w:color w:val="000000" w:themeColor="text1"/>
          <w:sz w:val="24"/>
          <w:szCs w:val="24"/>
        </w:rPr>
        <w:t>）物业管理企业的利润。</w:t>
      </w:r>
    </w:p>
    <w:p w14:paraId="61E3120A">
      <w:pPr>
        <w:spacing w:line="360" w:lineRule="auto"/>
        <w:ind w:firstLine="480" w:firstLineChars="20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乙方按照上述标准收取物业服务费用，并按本合同约定的服务内容和质量标准提供服务，盈余或亏损由乙方享有或承担。</w:t>
      </w:r>
    </w:p>
    <w:p w14:paraId="1DB48860">
      <w:pPr>
        <w:spacing w:line="360" w:lineRule="auto"/>
        <w:ind w:firstLine="480" w:firstLineChars="20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水电费承担：办公楼用水用电以及小区公共部位用水用电由甲方承担费用（包括卫生间、绿化、空调、清洁卫生、生活等各类用水、消防、水泵、公共照明、电梯、各类机电设备耗电、变压器和线路损耗等各类用电）。</w:t>
      </w:r>
    </w:p>
    <w:p w14:paraId="19CC433D">
      <w:pPr>
        <w:spacing w:line="360" w:lineRule="auto"/>
        <w:ind w:firstLine="480" w:firstLineChars="200"/>
        <w:jc w:val="both"/>
        <w:rPr>
          <w:rFonts w:ascii="仿宋_GB2312" w:hAnsi="宋体" w:eastAsia="仿宋_GB2312" w:cs="仿宋_GB2312"/>
          <w:color w:val="000000" w:themeColor="text1"/>
          <w:sz w:val="24"/>
          <w:szCs w:val="24"/>
        </w:rPr>
      </w:pPr>
      <w:r>
        <w:rPr>
          <w:rFonts w:hint="eastAsia" w:ascii="仿宋_GB2312" w:hAnsi="宋体" w:eastAsia="仿宋_GB2312" w:cs="仿宋_GB2312"/>
          <w:color w:val="000000" w:themeColor="text1"/>
          <w:sz w:val="24"/>
          <w:szCs w:val="24"/>
        </w:rPr>
        <w:t>以下费用由甲方承担：</w:t>
      </w:r>
    </w:p>
    <w:p w14:paraId="1F35E3DB">
      <w:pPr>
        <w:numPr>
          <w:ilvl w:val="0"/>
          <w:numId w:val="1"/>
        </w:numPr>
        <w:spacing w:line="360" w:lineRule="auto"/>
        <w:jc w:val="both"/>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电梯由甲方聘请专业的电梯公司进行维护与保养，费用由甲方负责。</w:t>
      </w:r>
    </w:p>
    <w:p w14:paraId="36F015A2">
      <w:pPr>
        <w:numPr>
          <w:ilvl w:val="0"/>
          <w:numId w:val="1"/>
        </w:numPr>
        <w:spacing w:line="360" w:lineRule="auto"/>
        <w:jc w:val="both"/>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生活垃圾外运（环卫局）及化粪池清掏、外运（专业公司）及树木修剪补种(园林局)等，费用由甲方负责。</w:t>
      </w:r>
    </w:p>
    <w:p w14:paraId="54227BCC">
      <w:pPr>
        <w:spacing w:line="360" w:lineRule="auto"/>
        <w:ind w:firstLine="480" w:firstLineChars="20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（3）房屋的共用部位、共用设施、设备、公共场地的大型维修，由甲方提出要求，乙方制订计划报甲方审核批准后实施，费用由甲方负责。</w:t>
      </w:r>
    </w:p>
    <w:p w14:paraId="715D7ADC">
      <w:pPr>
        <w:spacing w:line="360" w:lineRule="auto"/>
        <w:ind w:firstLine="480" w:firstLineChars="20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（4）大型会议</w:t>
      </w:r>
      <w:r>
        <w:rPr>
          <w:rFonts w:hint="eastAsia" w:ascii="仿宋_GB2312" w:hAnsi="宋体" w:eastAsia="仿宋_GB2312" w:cs="仿宋_GB2312"/>
          <w:color w:val="000000" w:themeColor="text1"/>
          <w:sz w:val="24"/>
          <w:szCs w:val="24"/>
          <w:lang w:eastAsia="zh-CN"/>
        </w:rPr>
        <w:t>等</w:t>
      </w:r>
      <w:r>
        <w:rPr>
          <w:rFonts w:hint="eastAsia" w:ascii="仿宋_GB2312" w:hAnsi="宋体" w:eastAsia="仿宋_GB2312" w:cs="仿宋_GB2312"/>
          <w:color w:val="000000" w:themeColor="text1"/>
          <w:sz w:val="24"/>
          <w:szCs w:val="24"/>
        </w:rPr>
        <w:t>的局部改造费用等由甲方承担，收费标准由乙方做好开支预算报经甲方审核批准执行。</w:t>
      </w:r>
    </w:p>
    <w:p w14:paraId="155AE1EE">
      <w:pPr>
        <w:spacing w:line="360" w:lineRule="auto"/>
        <w:ind w:left="315" w:leftChars="150" w:firstLine="120" w:firstLineChars="5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5）公共基础设施建设及完善费用由甲方承担，甲方应修建小区垃圾中转站等公共基础设施。在物业管理过程中，乙方有权根据物业管理需要，向甲方提出公共基础设施建设或完善的建议，甲方根据需要可自行或委托乙方建设或完善相应的公共基础设施。</w:t>
      </w:r>
    </w:p>
    <w:p w14:paraId="756EC6C5">
      <w:pPr>
        <w:spacing w:line="360" w:lineRule="auto"/>
        <w:ind w:firstLine="482" w:firstLineChars="200"/>
        <w:jc w:val="both"/>
        <w:rPr>
          <w:rFonts w:ascii="仿宋_GB2312" w:hAnsi="宋体" w:eastAsia="仿宋_GB2312"/>
          <w:b/>
          <w:bCs/>
          <w:color w:val="000000" w:themeColor="text1"/>
          <w:sz w:val="24"/>
          <w:szCs w:val="24"/>
        </w:rPr>
      </w:pPr>
      <w:r>
        <w:rPr>
          <w:rFonts w:hint="eastAsia" w:ascii="仿宋_GB2312" w:hAnsi="宋体" w:eastAsia="仿宋_GB2312" w:cs="仿宋_GB2312"/>
          <w:b/>
          <w:bCs/>
          <w:color w:val="000000" w:themeColor="text1"/>
          <w:sz w:val="24"/>
          <w:szCs w:val="24"/>
        </w:rPr>
        <w:t>第六条服务期限及支付条款</w:t>
      </w:r>
    </w:p>
    <w:p w14:paraId="2F0F0833">
      <w:pPr>
        <w:spacing w:line="360" w:lineRule="auto"/>
        <w:ind w:firstLine="480" w:firstLineChars="200"/>
        <w:jc w:val="both"/>
        <w:rPr>
          <w:rFonts w:hint="eastAsia" w:ascii="仿宋_GB2312" w:hAnsi="仿宋_GB2312" w:eastAsia="仿宋_GB2312" w:cs="仿宋_GB2312"/>
          <w:b/>
          <w:bCs/>
          <w:color w:val="000000" w:themeColor="text1"/>
          <w:sz w:val="24"/>
          <w:szCs w:val="24"/>
        </w:rPr>
      </w:pPr>
      <w:r>
        <w:rPr>
          <w:rFonts w:hint="eastAsia" w:ascii="仿宋_GB2312" w:hAnsi="仿宋_GB2312" w:eastAsia="仿宋_GB2312" w:cs="仿宋_GB2312"/>
          <w:color w:val="000000" w:themeColor="text1"/>
          <w:sz w:val="24"/>
          <w:szCs w:val="24"/>
        </w:rPr>
        <w:t>1.为保障物业管理区域物业的财产安全，双方约定乙方于</w:t>
      </w:r>
      <w:r>
        <w:rPr>
          <w:rFonts w:hint="eastAsia" w:ascii="仿宋_GB2312" w:hAnsi="仿宋_GB2312" w:eastAsia="仿宋_GB2312" w:cs="仿宋_GB2312"/>
          <w:color w:val="000000" w:themeColor="text1"/>
          <w:sz w:val="24"/>
          <w:szCs w:val="24"/>
          <w:u w:val="single"/>
        </w:rPr>
        <w:t xml:space="preserve">   </w:t>
      </w:r>
      <w:r>
        <w:rPr>
          <w:rFonts w:hint="eastAsia" w:ascii="仿宋_GB2312" w:hAnsi="仿宋_GB2312" w:eastAsia="仿宋_GB2312" w:cs="仿宋_GB2312"/>
          <w:color w:val="000000" w:themeColor="text1"/>
          <w:sz w:val="24"/>
          <w:szCs w:val="24"/>
        </w:rPr>
        <w:t>年</w:t>
      </w:r>
      <w:r>
        <w:rPr>
          <w:rFonts w:hint="eastAsia" w:ascii="仿宋_GB2312" w:hAnsi="仿宋_GB2312" w:eastAsia="仿宋_GB2312" w:cs="仿宋_GB2312"/>
          <w:color w:val="000000" w:themeColor="text1"/>
          <w:sz w:val="24"/>
          <w:szCs w:val="24"/>
          <w:u w:val="single"/>
        </w:rPr>
        <w:t xml:space="preserve">    </w:t>
      </w:r>
      <w:r>
        <w:rPr>
          <w:rFonts w:hint="eastAsia" w:ascii="仿宋_GB2312" w:hAnsi="仿宋_GB2312" w:eastAsia="仿宋_GB2312" w:cs="仿宋_GB2312"/>
          <w:color w:val="000000" w:themeColor="text1"/>
          <w:sz w:val="24"/>
          <w:szCs w:val="24"/>
        </w:rPr>
        <w:t>月</w:t>
      </w:r>
      <w:r>
        <w:rPr>
          <w:rFonts w:hint="eastAsia" w:ascii="仿宋_GB2312" w:hAnsi="仿宋_GB2312" w:eastAsia="仿宋_GB2312" w:cs="仿宋_GB2312"/>
          <w:color w:val="000000" w:themeColor="text1"/>
          <w:sz w:val="24"/>
          <w:szCs w:val="24"/>
          <w:u w:val="single"/>
        </w:rPr>
        <w:t xml:space="preserve">    </w:t>
      </w:r>
      <w:r>
        <w:rPr>
          <w:rFonts w:hint="eastAsia" w:ascii="仿宋_GB2312" w:hAnsi="仿宋_GB2312" w:eastAsia="仿宋_GB2312" w:cs="仿宋_GB2312"/>
          <w:color w:val="000000" w:themeColor="text1"/>
          <w:sz w:val="24"/>
          <w:szCs w:val="24"/>
        </w:rPr>
        <w:t>日正式入驻对物业管理区域进行管理，期限为两年。</w:t>
      </w:r>
    </w:p>
    <w:p w14:paraId="4F96CFCA">
      <w:pPr>
        <w:widowControl w:val="0"/>
        <w:spacing w:line="360" w:lineRule="auto"/>
        <w:ind w:firstLine="480" w:firstLineChars="200"/>
        <w:jc w:val="both"/>
        <w:rPr>
          <w:rFonts w:hint="eastAsia"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rPr>
        <w:t>2.物业</w:t>
      </w:r>
      <w:r>
        <w:rPr>
          <w:rFonts w:hint="eastAsia" w:ascii="仿宋_GB2312" w:hAnsi="仿宋_GB2312" w:eastAsia="仿宋_GB2312" w:cs="仿宋_GB2312"/>
          <w:color w:val="000000" w:themeColor="text1"/>
          <w:sz w:val="24"/>
          <w:szCs w:val="24"/>
          <w:lang w:eastAsia="zh-CN"/>
        </w:rPr>
        <w:t>履约期限</w:t>
      </w:r>
      <w:r>
        <w:rPr>
          <w:rFonts w:hint="eastAsia" w:ascii="仿宋_GB2312" w:hAnsi="仿宋_GB2312" w:eastAsia="仿宋_GB2312" w:cs="仿宋_GB2312"/>
          <w:color w:val="000000" w:themeColor="text1"/>
          <w:sz w:val="24"/>
          <w:szCs w:val="24"/>
          <w:lang w:val="en-US" w:eastAsia="zh-CN"/>
        </w:rPr>
        <w:t>/地点</w:t>
      </w:r>
    </w:p>
    <w:p w14:paraId="173C1DDA">
      <w:pPr>
        <w:widowControl w:val="0"/>
        <w:spacing w:line="360" w:lineRule="auto"/>
        <w:ind w:firstLine="480" w:firstLineChars="200"/>
        <w:jc w:val="both"/>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服务</w:t>
      </w:r>
      <w:r>
        <w:rPr>
          <w:rFonts w:hint="eastAsia" w:ascii="仿宋_GB2312" w:hAnsi="仿宋_GB2312" w:eastAsia="仿宋_GB2312" w:cs="仿宋_GB2312"/>
          <w:color w:val="000000" w:themeColor="text1"/>
          <w:sz w:val="24"/>
          <w:szCs w:val="24"/>
          <w:lang w:eastAsia="zh-CN"/>
        </w:rPr>
        <w:t>期限：自合同签订之日起两年</w:t>
      </w:r>
      <w:r>
        <w:rPr>
          <w:rFonts w:hint="eastAsia" w:ascii="仿宋_GB2312" w:hAnsi="仿宋_GB2312" w:eastAsia="仿宋_GB2312" w:cs="仿宋_GB2312"/>
          <w:color w:val="000000" w:themeColor="text1"/>
          <w:sz w:val="24"/>
          <w:szCs w:val="24"/>
        </w:rPr>
        <w:t>。</w:t>
      </w:r>
    </w:p>
    <w:p w14:paraId="72A80D44">
      <w:pPr>
        <w:widowControl w:val="0"/>
        <w:spacing w:line="360" w:lineRule="auto"/>
        <w:ind w:firstLine="480" w:firstLineChars="200"/>
        <w:jc w:val="both"/>
        <w:rPr>
          <w:rFonts w:hint="eastAsia" w:ascii="仿宋_GB2312" w:hAnsi="宋体"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eastAsia="zh-CN"/>
        </w:rPr>
        <w:t>服务地点</w:t>
      </w:r>
      <w:r>
        <w:rPr>
          <w:rFonts w:hint="eastAsia" w:ascii="仿宋_GB2312" w:hAnsi="宋体" w:eastAsia="仿宋_GB2312" w:cs="仿宋_GB2312"/>
          <w:color w:val="000000" w:themeColor="text1"/>
          <w:sz w:val="24"/>
          <w:szCs w:val="24"/>
        </w:rPr>
        <w:t>：海南省澄迈县金江镇国家税务总局澄迈县税务局金马大道、文化北路、立新路和华成路办公区内，建筑物含4栋办公楼及</w:t>
      </w:r>
      <w:r>
        <w:rPr>
          <w:rFonts w:ascii="仿宋_GB2312" w:hAnsi="宋体" w:eastAsia="仿宋_GB2312" w:cs="仿宋_GB2312"/>
          <w:color w:val="000000" w:themeColor="text1"/>
          <w:sz w:val="24"/>
          <w:szCs w:val="24"/>
        </w:rPr>
        <w:t>办公大院</w:t>
      </w:r>
      <w:r>
        <w:rPr>
          <w:rFonts w:hint="eastAsia" w:ascii="仿宋_GB2312" w:hAnsi="宋体" w:eastAsia="仿宋_GB2312" w:cs="仿宋_GB2312"/>
          <w:color w:val="000000" w:themeColor="text1"/>
          <w:sz w:val="24"/>
          <w:szCs w:val="24"/>
        </w:rPr>
        <w:t>。</w:t>
      </w:r>
    </w:p>
    <w:p w14:paraId="660906E3">
      <w:pPr>
        <w:widowControl w:val="0"/>
        <w:spacing w:line="360" w:lineRule="auto"/>
        <w:ind w:firstLine="480" w:firstLineChars="200"/>
        <w:jc w:val="both"/>
        <w:rPr>
          <w:rFonts w:hint="eastAsia" w:ascii="仿宋_GB2312" w:hAnsi="仿宋_GB2312" w:eastAsia="仿宋_GB2312" w:cs="仿宋_GB2312"/>
          <w:color w:val="000000" w:themeColor="text1"/>
          <w:sz w:val="24"/>
          <w:szCs w:val="24"/>
        </w:rPr>
      </w:pPr>
      <w:r>
        <w:rPr>
          <w:rFonts w:hint="eastAsia" w:ascii="仿宋_GB2312" w:hAnsi="宋体" w:eastAsia="仿宋_GB2312" w:cs="仿宋_GB2312"/>
          <w:color w:val="000000" w:themeColor="text1"/>
          <w:sz w:val="24"/>
          <w:szCs w:val="24"/>
          <w:lang w:eastAsia="zh-CN"/>
        </w:rPr>
        <w:t>物业服务费自乙方实际入驻管理之日起算。</w:t>
      </w:r>
    </w:p>
    <w:p w14:paraId="234FF9AB">
      <w:pPr>
        <w:widowControl w:val="0"/>
        <w:spacing w:line="360" w:lineRule="auto"/>
        <w:ind w:firstLine="480" w:firstLineChars="200"/>
        <w:jc w:val="both"/>
        <w:rPr>
          <w:rFonts w:hint="eastAsia" w:ascii="仿宋_GB2312" w:hAnsi="仿宋_GB2312" w:eastAsia="仿宋_GB2312" w:cs="仿宋_GB2312"/>
          <w:b/>
          <w:bCs/>
          <w:color w:val="000000" w:themeColor="text1"/>
          <w:sz w:val="24"/>
          <w:szCs w:val="24"/>
        </w:rPr>
      </w:pPr>
      <w:r>
        <w:rPr>
          <w:rFonts w:hint="eastAsia" w:ascii="仿宋_GB2312" w:hAnsi="仿宋_GB2312" w:eastAsia="仿宋_GB2312" w:cs="仿宋_GB2312"/>
          <w:color w:val="000000" w:themeColor="text1"/>
          <w:sz w:val="24"/>
          <w:szCs w:val="24"/>
        </w:rPr>
        <w:t>3.付款周期：</w:t>
      </w:r>
      <w:r>
        <w:rPr>
          <w:rFonts w:ascii="仿宋_GB2312" w:hAnsi="仿宋_GB2312" w:eastAsia="仿宋_GB2312" w:cs="仿宋_GB2312"/>
          <w:b w:val="0"/>
          <w:bCs w:val="0"/>
          <w:i w:val="0"/>
          <w:iCs w:val="0"/>
          <w:smallCaps w:val="0"/>
          <w:color w:val="000000"/>
          <w:sz w:val="24"/>
          <w:szCs w:val="24"/>
        </w:rPr>
        <w:t>按合同要求，根据验收合格表及发票</w:t>
      </w:r>
      <w:r>
        <w:rPr>
          <w:rFonts w:hint="eastAsia" w:ascii="仿宋_GB2312" w:hAnsi="仿宋_GB2312" w:eastAsia="仿宋_GB2312" w:cs="仿宋_GB2312"/>
          <w:b w:val="0"/>
          <w:bCs w:val="0"/>
          <w:i w:val="0"/>
          <w:iCs w:val="0"/>
          <w:smallCaps w:val="0"/>
          <w:color w:val="000000"/>
          <w:sz w:val="24"/>
          <w:szCs w:val="24"/>
          <w:lang w:eastAsia="zh-CN"/>
        </w:rPr>
        <w:t>按季度</w:t>
      </w:r>
      <w:r>
        <w:rPr>
          <w:rFonts w:ascii="仿宋_GB2312" w:hAnsi="仿宋_GB2312" w:eastAsia="仿宋_GB2312" w:cs="仿宋_GB2312"/>
          <w:b w:val="0"/>
          <w:bCs w:val="0"/>
          <w:i w:val="0"/>
          <w:iCs w:val="0"/>
          <w:smallCaps w:val="0"/>
          <w:color w:val="000000"/>
          <w:sz w:val="24"/>
          <w:szCs w:val="24"/>
        </w:rPr>
        <w:t>进行付款。</w:t>
      </w:r>
    </w:p>
    <w:p w14:paraId="6107FF62">
      <w:pPr>
        <w:widowControl w:val="0"/>
        <w:spacing w:line="360" w:lineRule="auto"/>
        <w:ind w:firstLine="480" w:firstLineChars="200"/>
        <w:jc w:val="both"/>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4.乙方确保本合同中指定的收款账户信息准确无误，如因银行账户信息错误导致甲方付款迟延或付款不能的，则产生的一切责任由乙方自行承担，甲方不承担任何责任。乙方确认以下收款账户信息准确无误：</w:t>
      </w:r>
    </w:p>
    <w:p w14:paraId="6F8FFED4">
      <w:pPr>
        <w:spacing w:line="360" w:lineRule="auto"/>
        <w:ind w:firstLine="480" w:firstLineChars="200"/>
        <w:jc w:val="both"/>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户名：</w:t>
      </w:r>
    </w:p>
    <w:p w14:paraId="05FC00F6">
      <w:pPr>
        <w:spacing w:line="360" w:lineRule="auto"/>
        <w:ind w:firstLine="480" w:firstLineChars="200"/>
        <w:jc w:val="both"/>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开户行：</w:t>
      </w:r>
    </w:p>
    <w:p w14:paraId="25438892">
      <w:pPr>
        <w:spacing w:line="360" w:lineRule="auto"/>
        <w:ind w:firstLine="480" w:firstLineChars="200"/>
        <w:jc w:val="both"/>
        <w:rPr>
          <w:rFonts w:hint="eastAsia"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账号：</w:t>
      </w:r>
    </w:p>
    <w:p w14:paraId="75D83AE1">
      <w:pPr>
        <w:snapToGrid w:val="0"/>
        <w:spacing w:line="360" w:lineRule="auto"/>
        <w:jc w:val="center"/>
        <w:rPr>
          <w:rFonts w:ascii="仿宋_GB2312" w:hAnsi="宋体" w:eastAsia="仿宋_GB2312" w:cs="仿宋_GB2312"/>
          <w:b/>
          <w:bCs/>
          <w:color w:val="000000" w:themeColor="text1"/>
          <w:sz w:val="24"/>
          <w:szCs w:val="24"/>
        </w:rPr>
      </w:pPr>
    </w:p>
    <w:p w14:paraId="361EB6E8">
      <w:pPr>
        <w:snapToGrid w:val="0"/>
        <w:spacing w:line="360" w:lineRule="auto"/>
        <w:jc w:val="center"/>
        <w:rPr>
          <w:rFonts w:ascii="仿宋_GB2312" w:hAnsi="宋体" w:eastAsia="仿宋_GB2312"/>
          <w:b/>
          <w:bCs/>
          <w:color w:val="000000" w:themeColor="text1"/>
          <w:sz w:val="24"/>
          <w:szCs w:val="24"/>
        </w:rPr>
      </w:pPr>
      <w:r>
        <w:rPr>
          <w:rFonts w:hint="eastAsia" w:ascii="仿宋_GB2312" w:hAnsi="宋体" w:eastAsia="仿宋_GB2312" w:cs="仿宋_GB2312"/>
          <w:b/>
          <w:bCs/>
          <w:color w:val="000000" w:themeColor="text1"/>
          <w:sz w:val="24"/>
          <w:szCs w:val="24"/>
        </w:rPr>
        <w:t>第四章物业的承接验收</w:t>
      </w:r>
    </w:p>
    <w:p w14:paraId="021FB76F">
      <w:pPr>
        <w:snapToGrid w:val="0"/>
        <w:spacing w:line="360" w:lineRule="auto"/>
        <w:ind w:firstLine="482" w:firstLineChars="200"/>
        <w:jc w:val="both"/>
        <w:rPr>
          <w:rFonts w:ascii="仿宋_GB2312" w:hAnsi="宋体" w:eastAsia="仿宋_GB2312"/>
          <w:color w:val="000000" w:themeColor="text1"/>
          <w:sz w:val="24"/>
          <w:szCs w:val="24"/>
        </w:rPr>
      </w:pPr>
      <w:r>
        <w:rPr>
          <w:rFonts w:hint="eastAsia" w:ascii="仿宋_GB2312" w:hAnsi="宋体" w:eastAsia="仿宋_GB2312" w:cs="仿宋_GB2312"/>
          <w:b/>
          <w:bCs/>
          <w:color w:val="000000" w:themeColor="text1"/>
          <w:sz w:val="24"/>
          <w:szCs w:val="24"/>
        </w:rPr>
        <w:t>第七条</w:t>
      </w:r>
      <w:r>
        <w:rPr>
          <w:rFonts w:hint="eastAsia" w:ascii="仿宋_GB2312" w:hAnsi="宋体" w:eastAsia="仿宋_GB2312" w:cs="仿宋_GB2312"/>
          <w:color w:val="000000" w:themeColor="text1"/>
          <w:sz w:val="24"/>
          <w:szCs w:val="24"/>
        </w:rPr>
        <w:t>乙方承接物业时，甲方应配合乙方对以下物业共用部位、共用设施设备进行查验：</w:t>
      </w:r>
      <w:r>
        <w:rPr>
          <w:rFonts w:ascii="仿宋_GB2312" w:hAnsi="宋体" w:eastAsia="仿宋_GB2312"/>
          <w:color w:val="000000" w:themeColor="text1"/>
          <w:sz w:val="24"/>
          <w:szCs w:val="24"/>
        </w:rPr>
        <w:br w:type="textWrapping"/>
      </w:r>
      <w:r>
        <w:rPr>
          <w:rFonts w:hint="eastAsia" w:ascii="仿宋_GB2312" w:hAnsi="宋体" w:eastAsia="仿宋_GB2312" w:cs="仿宋_GB2312"/>
          <w:color w:val="000000" w:themeColor="text1"/>
          <w:sz w:val="24"/>
          <w:szCs w:val="24"/>
        </w:rPr>
        <w:t>根据查验的相关管理规定结合甲方的设备设施情况进行查验。</w:t>
      </w:r>
    </w:p>
    <w:p w14:paraId="57B717DC">
      <w:pPr>
        <w:snapToGrid w:val="0"/>
        <w:spacing w:line="360" w:lineRule="auto"/>
        <w:ind w:firstLine="482" w:firstLineChars="200"/>
        <w:jc w:val="both"/>
        <w:rPr>
          <w:rFonts w:ascii="仿宋_GB2312" w:hAnsi="宋体" w:eastAsia="仿宋_GB2312"/>
          <w:color w:val="000000" w:themeColor="text1"/>
          <w:sz w:val="24"/>
          <w:szCs w:val="24"/>
        </w:rPr>
      </w:pPr>
      <w:r>
        <w:rPr>
          <w:rFonts w:hint="eastAsia" w:ascii="仿宋_GB2312" w:hAnsi="宋体" w:eastAsia="仿宋_GB2312" w:cs="仿宋_GB2312"/>
          <w:b/>
          <w:bCs/>
          <w:color w:val="000000" w:themeColor="text1"/>
          <w:sz w:val="24"/>
          <w:szCs w:val="24"/>
        </w:rPr>
        <w:t>第八条</w:t>
      </w:r>
      <w:r>
        <w:rPr>
          <w:rFonts w:hint="eastAsia" w:ascii="仿宋_GB2312" w:hAnsi="宋体" w:eastAsia="仿宋_GB2312" w:cs="仿宋_GB2312"/>
          <w:color w:val="000000" w:themeColor="text1"/>
          <w:sz w:val="24"/>
          <w:szCs w:val="24"/>
        </w:rPr>
        <w:t>验收故障的确认和解决</w:t>
      </w:r>
    </w:p>
    <w:p w14:paraId="0988BEE6">
      <w:pPr>
        <w:snapToGrid w:val="0"/>
        <w:spacing w:line="360" w:lineRule="auto"/>
        <w:ind w:firstLine="480" w:firstLineChars="200"/>
        <w:jc w:val="both"/>
        <w:rPr>
          <w:rFonts w:ascii="仿宋_GB2312" w:hAnsi="宋体" w:eastAsia="仿宋_GB2312"/>
          <w:color w:val="000000" w:themeColor="text1"/>
          <w:sz w:val="24"/>
          <w:szCs w:val="24"/>
        </w:rPr>
      </w:pPr>
      <w:r>
        <w:rPr>
          <w:rFonts w:ascii="仿宋_GB2312" w:hAnsi="宋体" w:eastAsia="仿宋_GB2312" w:cs="仿宋_GB2312"/>
          <w:color w:val="000000" w:themeColor="text1"/>
          <w:sz w:val="24"/>
          <w:szCs w:val="24"/>
        </w:rPr>
        <w:t>1.</w:t>
      </w:r>
      <w:r>
        <w:rPr>
          <w:rFonts w:hint="eastAsia" w:ascii="仿宋_GB2312" w:hAnsi="宋体" w:eastAsia="仿宋_GB2312" w:cs="仿宋_GB2312"/>
          <w:color w:val="000000" w:themeColor="text1"/>
          <w:sz w:val="24"/>
          <w:szCs w:val="24"/>
        </w:rPr>
        <w:t>甲乙双方确认查验过的物业共用部位、共用设施设备存在以下问题：查验过程发现问题的双方予以书面确认。</w:t>
      </w:r>
    </w:p>
    <w:p w14:paraId="7AC0EE4C">
      <w:pPr>
        <w:snapToGrid w:val="0"/>
        <w:spacing w:line="360" w:lineRule="auto"/>
        <w:ind w:firstLine="480" w:firstLineChars="200"/>
        <w:jc w:val="both"/>
        <w:rPr>
          <w:rFonts w:ascii="仿宋_GB2312" w:hAnsi="宋体" w:eastAsia="仿宋_GB2312"/>
          <w:color w:val="000000" w:themeColor="text1"/>
          <w:sz w:val="24"/>
          <w:szCs w:val="24"/>
        </w:rPr>
      </w:pPr>
      <w:r>
        <w:rPr>
          <w:rFonts w:ascii="仿宋_GB2312" w:hAnsi="宋体" w:eastAsia="仿宋_GB2312" w:cs="仿宋_GB2312"/>
          <w:color w:val="000000" w:themeColor="text1"/>
          <w:sz w:val="24"/>
          <w:szCs w:val="24"/>
        </w:rPr>
        <w:t>2.</w:t>
      </w:r>
      <w:r>
        <w:rPr>
          <w:rFonts w:hint="eastAsia" w:ascii="仿宋_GB2312" w:hAnsi="宋体" w:eastAsia="仿宋_GB2312" w:cs="仿宋_GB2312"/>
          <w:color w:val="000000" w:themeColor="text1"/>
          <w:sz w:val="24"/>
          <w:szCs w:val="24"/>
        </w:rPr>
        <w:t>甲方应承担解决以上问题的责任，解决方法如下：查验后再予确定。</w:t>
      </w:r>
    </w:p>
    <w:p w14:paraId="216EF106">
      <w:pPr>
        <w:snapToGrid w:val="0"/>
        <w:spacing w:line="360" w:lineRule="auto"/>
        <w:ind w:firstLine="482" w:firstLineChars="200"/>
        <w:jc w:val="both"/>
        <w:rPr>
          <w:rFonts w:ascii="仿宋_GB2312" w:hAnsi="宋体" w:eastAsia="仿宋_GB2312"/>
          <w:color w:val="000000" w:themeColor="text1"/>
          <w:sz w:val="24"/>
          <w:szCs w:val="24"/>
        </w:rPr>
      </w:pPr>
      <w:r>
        <w:rPr>
          <w:rFonts w:hint="eastAsia" w:ascii="仿宋_GB2312" w:hAnsi="宋体" w:eastAsia="仿宋_GB2312" w:cs="仿宋_GB2312"/>
          <w:b/>
          <w:bCs/>
          <w:color w:val="000000" w:themeColor="text1"/>
          <w:sz w:val="24"/>
          <w:szCs w:val="24"/>
        </w:rPr>
        <w:t>第九条</w:t>
      </w:r>
      <w:r>
        <w:rPr>
          <w:rFonts w:hint="eastAsia" w:ascii="仿宋_GB2312" w:hAnsi="宋体" w:eastAsia="仿宋_GB2312" w:cs="仿宋_GB2312"/>
          <w:color w:val="000000" w:themeColor="text1"/>
          <w:sz w:val="24"/>
          <w:szCs w:val="24"/>
        </w:rPr>
        <w:t>对于本合同签订后承接的物业共用部位、共用设施设备，甲乙双方应按照前条规定进行查验并签订确认书，作为界定各自在开发建设和物业管理方面承担责任的依据。</w:t>
      </w:r>
    </w:p>
    <w:p w14:paraId="24E20500">
      <w:pPr>
        <w:snapToGrid w:val="0"/>
        <w:spacing w:line="360" w:lineRule="auto"/>
        <w:ind w:firstLine="482" w:firstLineChars="200"/>
        <w:jc w:val="both"/>
        <w:rPr>
          <w:rFonts w:ascii="仿宋_GB2312" w:hAnsi="宋体" w:eastAsia="仿宋_GB2312"/>
          <w:color w:val="000000" w:themeColor="text1"/>
          <w:sz w:val="24"/>
          <w:szCs w:val="24"/>
        </w:rPr>
      </w:pPr>
      <w:r>
        <w:rPr>
          <w:rFonts w:hint="eastAsia" w:ascii="仿宋_GB2312" w:hAnsi="宋体" w:eastAsia="仿宋_GB2312" w:cs="仿宋_GB2312"/>
          <w:b/>
          <w:bCs/>
          <w:color w:val="000000" w:themeColor="text1"/>
          <w:sz w:val="24"/>
          <w:szCs w:val="24"/>
        </w:rPr>
        <w:t>第十条</w:t>
      </w:r>
      <w:r>
        <w:rPr>
          <w:rFonts w:hint="eastAsia" w:ascii="仿宋_GB2312" w:hAnsi="宋体" w:eastAsia="仿宋_GB2312" w:cs="仿宋_GB2312"/>
          <w:color w:val="000000" w:themeColor="text1"/>
          <w:sz w:val="24"/>
          <w:szCs w:val="24"/>
        </w:rPr>
        <w:t>乙方承接物业时，甲方应向乙方移交下列资料：</w:t>
      </w:r>
    </w:p>
    <w:p w14:paraId="0E6C42EA">
      <w:pPr>
        <w:snapToGrid w:val="0"/>
        <w:spacing w:line="360" w:lineRule="auto"/>
        <w:ind w:firstLine="480" w:firstLineChars="200"/>
        <w:jc w:val="both"/>
        <w:rPr>
          <w:rFonts w:ascii="仿宋_GB2312" w:hAnsi="宋体" w:eastAsia="仿宋_GB2312"/>
          <w:color w:val="000000" w:themeColor="text1"/>
          <w:sz w:val="24"/>
          <w:szCs w:val="24"/>
        </w:rPr>
      </w:pPr>
      <w:r>
        <w:rPr>
          <w:rFonts w:ascii="仿宋_GB2312" w:hAnsi="宋体" w:eastAsia="仿宋_GB2312" w:cs="仿宋_GB2312"/>
          <w:color w:val="000000" w:themeColor="text1"/>
          <w:sz w:val="24"/>
          <w:szCs w:val="24"/>
        </w:rPr>
        <w:t>1.</w:t>
      </w:r>
      <w:r>
        <w:rPr>
          <w:rFonts w:hint="eastAsia" w:ascii="仿宋_GB2312" w:hAnsi="宋体" w:eastAsia="仿宋_GB2312" w:cs="仿宋_GB2312"/>
          <w:color w:val="000000" w:themeColor="text1"/>
          <w:sz w:val="24"/>
          <w:szCs w:val="24"/>
        </w:rPr>
        <w:t>竣工总平面图，单体建筑、结构、设备竣工图，配套设施、地下管网工程竣工图等竣工验收资料；</w:t>
      </w:r>
    </w:p>
    <w:p w14:paraId="1245E29D">
      <w:pPr>
        <w:snapToGrid w:val="0"/>
        <w:spacing w:line="360" w:lineRule="auto"/>
        <w:ind w:firstLine="480" w:firstLineChars="200"/>
        <w:jc w:val="both"/>
        <w:rPr>
          <w:rFonts w:ascii="仿宋_GB2312" w:hAnsi="宋体" w:eastAsia="仿宋_GB2312"/>
          <w:color w:val="000000" w:themeColor="text1"/>
          <w:sz w:val="24"/>
          <w:szCs w:val="24"/>
        </w:rPr>
      </w:pPr>
      <w:r>
        <w:rPr>
          <w:rFonts w:ascii="仿宋_GB2312" w:hAnsi="宋体" w:eastAsia="仿宋_GB2312" w:cs="仿宋_GB2312"/>
          <w:color w:val="000000" w:themeColor="text1"/>
          <w:sz w:val="24"/>
          <w:szCs w:val="24"/>
        </w:rPr>
        <w:t>2</w:t>
      </w:r>
      <w:r>
        <w:rPr>
          <w:rFonts w:hint="eastAsia" w:ascii="仿宋_GB2312" w:hAnsi="宋体" w:eastAsia="仿宋_GB2312" w:cs="仿宋_GB2312"/>
          <w:color w:val="000000" w:themeColor="text1"/>
          <w:sz w:val="24"/>
          <w:szCs w:val="24"/>
        </w:rPr>
        <w:t>．设施设备的安装、使用和维护保养等技术资料；</w:t>
      </w:r>
    </w:p>
    <w:p w14:paraId="628D712F">
      <w:pPr>
        <w:snapToGrid w:val="0"/>
        <w:spacing w:line="360" w:lineRule="auto"/>
        <w:ind w:firstLine="480" w:firstLineChars="200"/>
        <w:jc w:val="both"/>
        <w:rPr>
          <w:rFonts w:ascii="仿宋_GB2312" w:hAnsi="宋体" w:eastAsia="仿宋_GB2312"/>
          <w:color w:val="000000" w:themeColor="text1"/>
          <w:sz w:val="24"/>
          <w:szCs w:val="24"/>
        </w:rPr>
      </w:pPr>
      <w:r>
        <w:rPr>
          <w:rFonts w:ascii="仿宋_GB2312" w:hAnsi="宋体" w:eastAsia="仿宋_GB2312" w:cs="仿宋_GB2312"/>
          <w:color w:val="000000" w:themeColor="text1"/>
          <w:sz w:val="24"/>
          <w:szCs w:val="24"/>
        </w:rPr>
        <w:t>3</w:t>
      </w:r>
      <w:r>
        <w:rPr>
          <w:rFonts w:hint="eastAsia" w:ascii="仿宋_GB2312" w:hAnsi="宋体" w:eastAsia="仿宋_GB2312" w:cs="仿宋_GB2312"/>
          <w:color w:val="000000" w:themeColor="text1"/>
          <w:sz w:val="24"/>
          <w:szCs w:val="24"/>
        </w:rPr>
        <w:t>．物业质量保修文件和物业使用说明文件</w:t>
      </w:r>
      <w:bookmarkStart w:id="5" w:name="_Hlk498767732"/>
      <w:r>
        <w:rPr>
          <w:rFonts w:hint="eastAsia" w:ascii="仿宋_GB2312" w:hAnsi="宋体" w:eastAsia="仿宋_GB2312" w:cs="仿宋_GB2312"/>
          <w:color w:val="000000" w:themeColor="text1"/>
          <w:sz w:val="24"/>
          <w:szCs w:val="24"/>
        </w:rPr>
        <w:t>。</w:t>
      </w:r>
    </w:p>
    <w:bookmarkEnd w:id="5"/>
    <w:p w14:paraId="6E41CC3D">
      <w:pPr>
        <w:snapToGrid w:val="0"/>
        <w:spacing w:line="360" w:lineRule="auto"/>
        <w:ind w:firstLine="482" w:firstLineChars="200"/>
        <w:jc w:val="both"/>
        <w:rPr>
          <w:rFonts w:ascii="仿宋_GB2312" w:hAnsi="宋体" w:eastAsia="仿宋_GB2312"/>
          <w:b/>
          <w:bCs/>
          <w:color w:val="000000" w:themeColor="text1"/>
          <w:sz w:val="24"/>
          <w:szCs w:val="24"/>
        </w:rPr>
      </w:pPr>
      <w:r>
        <w:rPr>
          <w:rFonts w:hint="eastAsia" w:ascii="仿宋_GB2312" w:hAnsi="宋体" w:eastAsia="仿宋_GB2312" w:cs="仿宋_GB2312"/>
          <w:b/>
          <w:bCs/>
          <w:color w:val="000000" w:themeColor="text1"/>
          <w:sz w:val="24"/>
          <w:szCs w:val="24"/>
        </w:rPr>
        <w:t>第十一条双方权利义务</w:t>
      </w:r>
    </w:p>
    <w:p w14:paraId="35ED2292">
      <w:pPr>
        <w:snapToGrid w:val="0"/>
        <w:spacing w:line="360" w:lineRule="auto"/>
        <w:ind w:firstLine="482" w:firstLineChars="200"/>
        <w:jc w:val="both"/>
        <w:rPr>
          <w:rFonts w:ascii="仿宋_GB2312" w:hAnsi="宋体" w:eastAsia="仿宋_GB2312"/>
          <w:color w:val="000000" w:themeColor="text1"/>
          <w:sz w:val="24"/>
          <w:szCs w:val="24"/>
        </w:rPr>
      </w:pPr>
      <w:r>
        <w:rPr>
          <w:rFonts w:ascii="仿宋_GB2312" w:hAnsi="宋体" w:eastAsia="仿宋_GB2312" w:cs="仿宋_GB2312"/>
          <w:b/>
          <w:bCs/>
          <w:color w:val="000000" w:themeColor="text1"/>
          <w:sz w:val="24"/>
          <w:szCs w:val="24"/>
        </w:rPr>
        <w:t>1.</w:t>
      </w:r>
      <w:r>
        <w:rPr>
          <w:rFonts w:hint="eastAsia" w:ascii="仿宋_GB2312" w:hAnsi="宋体" w:eastAsia="仿宋_GB2312" w:cs="仿宋_GB2312"/>
          <w:b/>
          <w:bCs/>
          <w:color w:val="000000" w:themeColor="text1"/>
          <w:sz w:val="24"/>
          <w:szCs w:val="24"/>
        </w:rPr>
        <w:t>甲方权利义务</w:t>
      </w:r>
    </w:p>
    <w:p w14:paraId="70F64A14">
      <w:pPr>
        <w:snapToGrid w:val="0"/>
        <w:spacing w:line="360" w:lineRule="auto"/>
        <w:ind w:firstLine="480" w:firstLineChars="20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w:t>
      </w:r>
      <w:r>
        <w:rPr>
          <w:rFonts w:ascii="仿宋_GB2312" w:hAnsi="宋体" w:eastAsia="仿宋_GB2312" w:cs="仿宋_GB2312"/>
          <w:color w:val="000000" w:themeColor="text1"/>
          <w:sz w:val="24"/>
          <w:szCs w:val="24"/>
        </w:rPr>
        <w:t>1</w:t>
      </w:r>
      <w:r>
        <w:rPr>
          <w:rFonts w:hint="eastAsia" w:ascii="仿宋_GB2312" w:hAnsi="宋体" w:eastAsia="仿宋_GB2312" w:cs="仿宋_GB2312"/>
          <w:color w:val="000000" w:themeColor="text1"/>
          <w:sz w:val="24"/>
          <w:szCs w:val="24"/>
        </w:rPr>
        <w:t>）甲方保证交付使用的物业符合国家规定的验收标准。</w:t>
      </w:r>
    </w:p>
    <w:p w14:paraId="7EE7BFDE">
      <w:pPr>
        <w:snapToGrid w:val="0"/>
        <w:spacing w:line="360" w:lineRule="auto"/>
        <w:ind w:firstLine="480" w:firstLineChars="20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w:t>
      </w:r>
      <w:r>
        <w:rPr>
          <w:rFonts w:ascii="仿宋_GB2312" w:hAnsi="宋体" w:eastAsia="仿宋_GB2312" w:cs="仿宋_GB2312"/>
          <w:color w:val="000000" w:themeColor="text1"/>
          <w:sz w:val="24"/>
          <w:szCs w:val="24"/>
        </w:rPr>
        <w:t>2</w:t>
      </w:r>
      <w:r>
        <w:rPr>
          <w:rFonts w:hint="eastAsia" w:ascii="仿宋_GB2312" w:hAnsi="宋体" w:eastAsia="仿宋_GB2312" w:cs="仿宋_GB2312"/>
          <w:color w:val="000000" w:themeColor="text1"/>
          <w:sz w:val="24"/>
          <w:szCs w:val="24"/>
        </w:rPr>
        <w:t>）有权要求乙方协助处理本合同约定外的物业服务有关事项，但其发生费用（含劳务费用）由甲方承担；</w:t>
      </w:r>
    </w:p>
    <w:p w14:paraId="164E073A">
      <w:pPr>
        <w:snapToGrid w:val="0"/>
        <w:spacing w:line="360" w:lineRule="auto"/>
        <w:ind w:firstLine="480" w:firstLineChars="200"/>
        <w:jc w:val="both"/>
        <w:rPr>
          <w:rFonts w:ascii="仿宋_GB2312" w:hAnsi="宋体" w:eastAsia="仿宋_GB2312" w:cs="仿宋_GB2312"/>
          <w:color w:val="000000" w:themeColor="text1"/>
          <w:sz w:val="24"/>
          <w:szCs w:val="24"/>
        </w:rPr>
      </w:pPr>
      <w:r>
        <w:rPr>
          <w:rFonts w:hint="eastAsia" w:ascii="仿宋_GB2312" w:hAnsi="宋体" w:eastAsia="仿宋_GB2312" w:cs="仿宋_GB2312"/>
          <w:color w:val="000000" w:themeColor="text1"/>
          <w:sz w:val="24"/>
          <w:szCs w:val="24"/>
        </w:rPr>
        <w:t>（</w:t>
      </w:r>
      <w:r>
        <w:rPr>
          <w:rFonts w:ascii="仿宋_GB2312" w:hAnsi="宋体" w:eastAsia="仿宋_GB2312" w:cs="仿宋_GB2312"/>
          <w:color w:val="000000" w:themeColor="text1"/>
          <w:sz w:val="24"/>
          <w:szCs w:val="24"/>
        </w:rPr>
        <w:t>3</w:t>
      </w:r>
      <w:r>
        <w:rPr>
          <w:rFonts w:hint="eastAsia" w:ascii="仿宋_GB2312" w:hAnsi="宋体" w:eastAsia="仿宋_GB2312" w:cs="仿宋_GB2312"/>
          <w:color w:val="000000" w:themeColor="text1"/>
          <w:sz w:val="24"/>
          <w:szCs w:val="24"/>
        </w:rPr>
        <w:t>）检查、监督乙方服务工作的实施及制度的执行情况，甲方根据需求每季度一次对乙方的服务工作进行考核，对不满意事项提出改进意见和建议。</w:t>
      </w:r>
    </w:p>
    <w:p w14:paraId="6D0713E9">
      <w:pPr>
        <w:snapToGrid w:val="0"/>
        <w:spacing w:line="360" w:lineRule="auto"/>
        <w:ind w:firstLine="482" w:firstLineChars="200"/>
        <w:jc w:val="both"/>
        <w:rPr>
          <w:rFonts w:ascii="仿宋_GB2312" w:hAnsi="宋体" w:eastAsia="仿宋_GB2312"/>
          <w:b/>
          <w:bCs/>
          <w:color w:val="000000" w:themeColor="text1"/>
          <w:sz w:val="24"/>
          <w:szCs w:val="24"/>
        </w:rPr>
      </w:pPr>
      <w:r>
        <w:rPr>
          <w:rFonts w:ascii="仿宋_GB2312" w:hAnsi="宋体" w:eastAsia="仿宋_GB2312" w:cs="仿宋_GB2312"/>
          <w:b/>
          <w:bCs/>
          <w:color w:val="000000" w:themeColor="text1"/>
          <w:sz w:val="24"/>
          <w:szCs w:val="24"/>
        </w:rPr>
        <w:t>2.</w:t>
      </w:r>
      <w:r>
        <w:rPr>
          <w:rFonts w:hint="eastAsia" w:ascii="仿宋_GB2312" w:hAnsi="宋体" w:eastAsia="仿宋_GB2312" w:cs="仿宋_GB2312"/>
          <w:b/>
          <w:bCs/>
          <w:color w:val="000000" w:themeColor="text1"/>
          <w:sz w:val="24"/>
          <w:szCs w:val="24"/>
        </w:rPr>
        <w:t>乙方的权利与义务</w:t>
      </w:r>
    </w:p>
    <w:p w14:paraId="14F406FF">
      <w:pPr>
        <w:snapToGrid w:val="0"/>
        <w:spacing w:line="360" w:lineRule="auto"/>
        <w:ind w:firstLine="480" w:firstLineChars="200"/>
        <w:jc w:val="both"/>
        <w:rPr>
          <w:rFonts w:ascii="仿宋_GB2312" w:hAnsi="宋体" w:eastAsia="仿宋_GB2312"/>
          <w:color w:val="000000" w:themeColor="text1"/>
          <w:sz w:val="24"/>
          <w:szCs w:val="24"/>
        </w:rPr>
      </w:pPr>
      <w:r>
        <w:rPr>
          <w:rFonts w:hint="eastAsia" w:ascii="仿宋_GB2312" w:hAnsi="仿宋_GB2312" w:eastAsia="仿宋_GB2312" w:cs="仿宋_GB2312"/>
          <w:color w:val="000000" w:themeColor="text1"/>
          <w:sz w:val="24"/>
          <w:szCs w:val="24"/>
        </w:rPr>
        <w:t>（1）甲方有权要求乙方在合作期间不受工作地点影响，时时维护甲方形象及名誉，乙方</w:t>
      </w:r>
      <w:r>
        <w:rPr>
          <w:rFonts w:hint="eastAsia" w:ascii="仿宋_GB2312" w:hAnsi="仿宋_GB2312" w:eastAsia="仿宋_GB2312" w:cs="仿宋_GB2312"/>
          <w:color w:val="000000" w:themeColor="text1"/>
          <w:sz w:val="24"/>
          <w:szCs w:val="24"/>
          <w:lang w:eastAsia="zh-CN"/>
        </w:rPr>
        <w:t>所有</w:t>
      </w:r>
      <w:r>
        <w:rPr>
          <w:rFonts w:hint="eastAsia" w:ascii="仿宋_GB2312" w:hAnsi="仿宋_GB2312" w:eastAsia="仿宋_GB2312" w:cs="仿宋_GB2312"/>
          <w:color w:val="000000" w:themeColor="text1"/>
          <w:sz w:val="24"/>
          <w:szCs w:val="24"/>
        </w:rPr>
        <w:t>保安人员</w:t>
      </w:r>
      <w:r>
        <w:rPr>
          <w:rFonts w:hint="eastAsia" w:ascii="仿宋_GB2312" w:hAnsi="仿宋_GB2312" w:eastAsia="仿宋_GB2312" w:cs="仿宋_GB2312"/>
          <w:color w:val="000000" w:themeColor="text1"/>
          <w:sz w:val="24"/>
          <w:szCs w:val="24"/>
          <w:lang w:eastAsia="zh-CN"/>
        </w:rPr>
        <w:t>必须持保安员证上岗，</w:t>
      </w:r>
      <w:r>
        <w:rPr>
          <w:rFonts w:hint="eastAsia" w:ascii="仿宋_GB2312" w:hAnsi="仿宋_GB2312" w:eastAsia="仿宋_GB2312" w:cs="仿宋_GB2312"/>
          <w:color w:val="000000" w:themeColor="text1"/>
          <w:sz w:val="24"/>
          <w:szCs w:val="24"/>
        </w:rPr>
        <w:t>上班时必须着国家统一要求的保安服装上班，服装由乙方自行配备，且费用由乙方自行承担</w:t>
      </w:r>
      <w:r>
        <w:rPr>
          <w:rFonts w:hint="eastAsia" w:ascii="仿宋_GB2312" w:hAnsi="仿宋_GB2312" w:eastAsia="仿宋_GB2312" w:cs="仿宋_GB2312"/>
          <w:color w:val="000000" w:themeColor="text1"/>
          <w:sz w:val="24"/>
          <w:szCs w:val="24"/>
          <w:lang w:eastAsia="zh-CN"/>
        </w:rPr>
        <w:t>；乙方</w:t>
      </w:r>
      <w:r>
        <w:rPr>
          <w:rFonts w:ascii="仿宋_GB2312" w:hAnsi="仿宋_GB2312" w:eastAsia="仿宋_GB2312" w:cs="仿宋_GB2312"/>
          <w:b w:val="0"/>
          <w:bCs w:val="0"/>
          <w:i w:val="0"/>
          <w:iCs w:val="0"/>
          <w:smallCaps w:val="0"/>
          <w:color w:val="000000"/>
          <w:sz w:val="24"/>
          <w:szCs w:val="24"/>
        </w:rPr>
        <w:t>水电工应具备相应的水电维修专业业务知识和技能，至少一名持有《中华人民共和国特种作业操作证》（高压电工证），一名持有《中华人民共和国特种作业操作证》（低压电工证）</w:t>
      </w:r>
      <w:r>
        <w:rPr>
          <w:rFonts w:hint="eastAsia" w:ascii="仿宋_GB2312" w:hAnsi="仿宋_GB2312" w:eastAsia="仿宋_GB2312" w:cs="仿宋_GB2312"/>
          <w:b w:val="0"/>
          <w:bCs w:val="0"/>
          <w:i w:val="0"/>
          <w:iCs w:val="0"/>
          <w:smallCaps w:val="0"/>
          <w:color w:val="000000"/>
          <w:sz w:val="24"/>
          <w:szCs w:val="24"/>
          <w:lang w:eastAsia="zh-CN"/>
        </w:rPr>
        <w:t>上岗。</w:t>
      </w:r>
    </w:p>
    <w:p w14:paraId="0A14A89E">
      <w:pPr>
        <w:snapToGrid w:val="0"/>
        <w:spacing w:line="360" w:lineRule="auto"/>
        <w:ind w:firstLine="480" w:firstLineChars="20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w:t>
      </w:r>
      <w:r>
        <w:rPr>
          <w:rFonts w:ascii="仿宋_GB2312" w:hAnsi="宋体" w:eastAsia="仿宋_GB2312" w:cs="仿宋_GB2312"/>
          <w:color w:val="000000" w:themeColor="text1"/>
          <w:sz w:val="24"/>
          <w:szCs w:val="24"/>
        </w:rPr>
        <w:t>2</w:t>
      </w:r>
      <w:r>
        <w:rPr>
          <w:rFonts w:hint="eastAsia" w:ascii="仿宋_GB2312" w:hAnsi="宋体" w:eastAsia="仿宋_GB2312" w:cs="仿宋_GB2312"/>
          <w:color w:val="000000" w:themeColor="text1"/>
          <w:sz w:val="24"/>
          <w:szCs w:val="24"/>
        </w:rPr>
        <w:t>）乙方服务人员在提供服务时应遵守甲方办公场所各项规章制度，服从甲方的统一管理，不得干扰和影响甲方正常的办公活动。</w:t>
      </w:r>
    </w:p>
    <w:p w14:paraId="4A19D2DB">
      <w:pPr>
        <w:snapToGrid w:val="0"/>
        <w:spacing w:line="360" w:lineRule="auto"/>
        <w:ind w:firstLine="480" w:firstLineChars="20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w:t>
      </w:r>
      <w:r>
        <w:rPr>
          <w:rFonts w:ascii="仿宋_GB2312" w:hAnsi="宋体" w:eastAsia="仿宋_GB2312" w:cs="仿宋_GB2312"/>
          <w:color w:val="000000" w:themeColor="text1"/>
          <w:sz w:val="24"/>
          <w:szCs w:val="24"/>
        </w:rPr>
        <w:t>3</w:t>
      </w:r>
      <w:r>
        <w:rPr>
          <w:rFonts w:hint="eastAsia" w:ascii="仿宋_GB2312" w:hAnsi="宋体" w:eastAsia="仿宋_GB2312" w:cs="仿宋_GB2312"/>
          <w:color w:val="000000" w:themeColor="text1"/>
          <w:sz w:val="24"/>
          <w:szCs w:val="24"/>
        </w:rPr>
        <w:t>）按照本合同约定的内容和标准向甲方提供服务，保证服务的及时性和有效性。</w:t>
      </w:r>
    </w:p>
    <w:p w14:paraId="02D7CC17">
      <w:pPr>
        <w:snapToGrid w:val="0"/>
        <w:spacing w:line="360" w:lineRule="auto"/>
        <w:ind w:firstLine="480" w:firstLineChars="200"/>
        <w:jc w:val="both"/>
        <w:rPr>
          <w:rFonts w:ascii="仿宋_GB2312" w:hAnsi="宋体" w:eastAsia="仿宋_GB2312" w:cs="仿宋_GB2312"/>
          <w:color w:val="000000" w:themeColor="text1"/>
          <w:sz w:val="24"/>
          <w:szCs w:val="24"/>
        </w:rPr>
      </w:pPr>
      <w:r>
        <w:rPr>
          <w:rFonts w:hint="eastAsia" w:ascii="仿宋_GB2312" w:hAnsi="宋体" w:eastAsia="仿宋_GB2312" w:cs="仿宋_GB2312"/>
          <w:color w:val="000000" w:themeColor="text1"/>
          <w:sz w:val="24"/>
          <w:szCs w:val="24"/>
        </w:rPr>
        <w:t>（</w:t>
      </w:r>
      <w:r>
        <w:rPr>
          <w:rFonts w:ascii="仿宋_GB2312" w:hAnsi="宋体" w:eastAsia="仿宋_GB2312" w:cs="仿宋_GB2312"/>
          <w:color w:val="000000" w:themeColor="text1"/>
          <w:sz w:val="24"/>
          <w:szCs w:val="24"/>
        </w:rPr>
        <w:t>4</w:t>
      </w:r>
      <w:r>
        <w:rPr>
          <w:rFonts w:hint="eastAsia" w:ascii="仿宋_GB2312" w:hAnsi="宋体" w:eastAsia="仿宋_GB2312" w:cs="仿宋_GB2312"/>
          <w:color w:val="000000" w:themeColor="text1"/>
          <w:sz w:val="24"/>
          <w:szCs w:val="24"/>
        </w:rPr>
        <w:t>）根据有关法律法规及本合同的相关条款制订具体的管理办法、规章制度、各岗位职责及人员配备。</w:t>
      </w:r>
    </w:p>
    <w:p w14:paraId="1689E5BF">
      <w:pPr>
        <w:snapToGrid w:val="0"/>
        <w:spacing w:line="360" w:lineRule="auto"/>
        <w:ind w:firstLine="480" w:firstLineChars="20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w:t>
      </w:r>
      <w:r>
        <w:rPr>
          <w:rFonts w:ascii="仿宋_GB2312" w:hAnsi="宋体" w:eastAsia="仿宋_GB2312" w:cs="仿宋_GB2312"/>
          <w:color w:val="000000" w:themeColor="text1"/>
          <w:sz w:val="24"/>
          <w:szCs w:val="24"/>
        </w:rPr>
        <w:t>5</w:t>
      </w:r>
      <w:r>
        <w:rPr>
          <w:rFonts w:hint="eastAsia" w:ascii="仿宋_GB2312" w:hAnsi="宋体" w:eastAsia="仿宋_GB2312" w:cs="仿宋_GB2312"/>
          <w:color w:val="000000" w:themeColor="text1"/>
          <w:sz w:val="24"/>
          <w:szCs w:val="24"/>
        </w:rPr>
        <w:t>）接受项目行业管理部门及政府有关部门的指导，接受甲方的监督，可定期或不定期自检服务工作，并定期征求甲方对服务工作的意见和建议，对存在的问题及时整改。</w:t>
      </w:r>
    </w:p>
    <w:p w14:paraId="1707248D">
      <w:pPr>
        <w:snapToGrid w:val="0"/>
        <w:spacing w:line="360" w:lineRule="auto"/>
        <w:ind w:firstLine="480" w:firstLineChars="200"/>
        <w:jc w:val="both"/>
        <w:rPr>
          <w:rFonts w:ascii="仿宋_GB2312" w:hAnsi="宋体" w:eastAsia="仿宋_GB2312" w:cs="仿宋_GB2312"/>
          <w:color w:val="000000" w:themeColor="text1"/>
          <w:sz w:val="24"/>
          <w:szCs w:val="24"/>
        </w:rPr>
      </w:pPr>
      <w:r>
        <w:rPr>
          <w:rFonts w:hint="eastAsia" w:ascii="仿宋_GB2312" w:hAnsi="宋体" w:eastAsia="仿宋_GB2312" w:cs="仿宋_GB2312"/>
          <w:color w:val="000000" w:themeColor="text1"/>
          <w:sz w:val="24"/>
          <w:szCs w:val="24"/>
        </w:rPr>
        <w:t>（</w:t>
      </w:r>
      <w:r>
        <w:rPr>
          <w:rFonts w:ascii="仿宋_GB2312" w:hAnsi="宋体" w:eastAsia="仿宋_GB2312" w:cs="仿宋_GB2312"/>
          <w:color w:val="000000" w:themeColor="text1"/>
          <w:sz w:val="24"/>
          <w:szCs w:val="24"/>
        </w:rPr>
        <w:t>6</w:t>
      </w:r>
      <w:r>
        <w:rPr>
          <w:rFonts w:hint="eastAsia" w:ascii="仿宋_GB2312" w:hAnsi="宋体" w:eastAsia="仿宋_GB2312" w:cs="仿宋_GB2312"/>
          <w:color w:val="000000" w:themeColor="text1"/>
          <w:sz w:val="24"/>
          <w:szCs w:val="24"/>
        </w:rPr>
        <w:t>）甲方应提供物业服务所需的用具、用品，包括机械设备，但乙方应妥善保管好甲方提供的日常物业管理服务的设备和工具等，如有损坏，由乙方负责赔偿。</w:t>
      </w:r>
    </w:p>
    <w:p w14:paraId="208D3D6E">
      <w:pPr>
        <w:snapToGrid w:val="0"/>
        <w:spacing w:line="360" w:lineRule="auto"/>
        <w:ind w:firstLine="480" w:firstLineChars="200"/>
        <w:jc w:val="both"/>
        <w:rPr>
          <w:rFonts w:ascii="仿宋_GB2312" w:hAnsi="宋体" w:eastAsia="仿宋_GB2312" w:cs="仿宋_GB2312"/>
          <w:color w:val="000000" w:themeColor="text1"/>
          <w:sz w:val="24"/>
          <w:szCs w:val="24"/>
        </w:rPr>
      </w:pPr>
      <w:r>
        <w:rPr>
          <w:rFonts w:hint="eastAsia" w:ascii="仿宋_GB2312" w:hAnsi="宋体" w:eastAsia="仿宋_GB2312" w:cs="仿宋_GB2312"/>
          <w:color w:val="000000" w:themeColor="text1"/>
          <w:sz w:val="24"/>
          <w:szCs w:val="24"/>
        </w:rPr>
        <w:t>（</w:t>
      </w:r>
      <w:r>
        <w:rPr>
          <w:rFonts w:ascii="仿宋_GB2312" w:hAnsi="宋体" w:eastAsia="仿宋_GB2312" w:cs="仿宋_GB2312"/>
          <w:color w:val="000000" w:themeColor="text1"/>
          <w:sz w:val="24"/>
          <w:szCs w:val="24"/>
        </w:rPr>
        <w:t>7</w:t>
      </w:r>
      <w:r>
        <w:rPr>
          <w:rFonts w:hint="eastAsia" w:ascii="仿宋_GB2312" w:hAnsi="宋体" w:eastAsia="仿宋_GB2312" w:cs="仿宋_GB2312"/>
          <w:color w:val="000000" w:themeColor="text1"/>
          <w:sz w:val="24"/>
          <w:szCs w:val="24"/>
        </w:rPr>
        <w:t>）有义务配合甲方协调处理与物业服务有关的事宜，并设立专门机构负责本物业的日常管理服务工作。</w:t>
      </w:r>
    </w:p>
    <w:p w14:paraId="357D6E3A">
      <w:pPr>
        <w:snapToGrid w:val="0"/>
        <w:spacing w:line="360" w:lineRule="auto"/>
        <w:ind w:firstLine="480" w:firstLineChars="20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（8）及时向甲方通告本项目服务范围内有关服务的重大事项，及时配合处理投诉等事件。</w:t>
      </w:r>
    </w:p>
    <w:p w14:paraId="2A60EF39">
      <w:pPr>
        <w:snapToGrid w:val="0"/>
        <w:spacing w:line="360" w:lineRule="auto"/>
        <w:ind w:firstLine="480" w:firstLineChars="20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（9）及时公告本管理区域内的重大物业服务事项；</w:t>
      </w:r>
    </w:p>
    <w:p w14:paraId="037F9259">
      <w:pPr>
        <w:snapToGrid w:val="0"/>
        <w:spacing w:line="360" w:lineRule="auto"/>
        <w:ind w:firstLine="480" w:firstLineChars="200"/>
        <w:jc w:val="both"/>
        <w:rPr>
          <w:rFonts w:ascii="仿宋_GB2312" w:hAnsi="宋体" w:eastAsia="仿宋_GB2312" w:cs="仿宋_GB2312"/>
          <w:color w:val="000000" w:themeColor="text1"/>
          <w:sz w:val="24"/>
          <w:szCs w:val="24"/>
        </w:rPr>
      </w:pPr>
      <w:r>
        <w:rPr>
          <w:rFonts w:hint="eastAsia" w:ascii="仿宋_GB2312" w:hAnsi="宋体" w:eastAsia="仿宋_GB2312" w:cs="仿宋_GB2312"/>
          <w:color w:val="000000" w:themeColor="text1"/>
          <w:sz w:val="24"/>
          <w:szCs w:val="24"/>
        </w:rPr>
        <w:t>（</w:t>
      </w:r>
      <w:r>
        <w:rPr>
          <w:rFonts w:ascii="仿宋_GB2312" w:hAnsi="宋体" w:eastAsia="仿宋_GB2312" w:cs="仿宋_GB2312"/>
          <w:color w:val="000000" w:themeColor="text1"/>
          <w:sz w:val="24"/>
          <w:szCs w:val="24"/>
        </w:rPr>
        <w:t>1</w:t>
      </w:r>
      <w:r>
        <w:rPr>
          <w:rFonts w:hint="eastAsia" w:ascii="仿宋_GB2312" w:hAnsi="宋体" w:eastAsia="仿宋_GB2312" w:cs="仿宋_GB2312"/>
          <w:color w:val="000000" w:themeColor="text1"/>
          <w:sz w:val="24"/>
          <w:szCs w:val="24"/>
        </w:rPr>
        <w:t>0）在委托管理的区域内发生人身伤害事故，属于乙方责任的，按照物业管理有关的法律、法规、文件规定，乙方负相应的管理责任。</w:t>
      </w:r>
    </w:p>
    <w:p w14:paraId="42D71EEC">
      <w:pPr>
        <w:snapToGrid w:val="0"/>
        <w:spacing w:line="360" w:lineRule="auto"/>
        <w:ind w:firstLine="480" w:firstLineChars="20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w:t>
      </w:r>
      <w:r>
        <w:rPr>
          <w:rFonts w:ascii="仿宋_GB2312" w:hAnsi="宋体" w:eastAsia="仿宋_GB2312" w:cs="仿宋_GB2312"/>
          <w:color w:val="000000" w:themeColor="text1"/>
          <w:sz w:val="24"/>
          <w:szCs w:val="24"/>
        </w:rPr>
        <w:t>1</w:t>
      </w:r>
      <w:r>
        <w:rPr>
          <w:rFonts w:hint="eastAsia" w:ascii="仿宋_GB2312" w:hAnsi="宋体" w:eastAsia="仿宋_GB2312" w:cs="仿宋_GB2312"/>
          <w:color w:val="000000" w:themeColor="text1"/>
          <w:sz w:val="24"/>
          <w:szCs w:val="24"/>
        </w:rPr>
        <w:t>1）乙方工作人员必须严格遵守操作规程。</w:t>
      </w:r>
    </w:p>
    <w:p w14:paraId="266E9554">
      <w:pPr>
        <w:snapToGrid w:val="0"/>
        <w:spacing w:line="360" w:lineRule="auto"/>
        <w:ind w:firstLine="480" w:firstLineChars="20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w:t>
      </w:r>
      <w:r>
        <w:rPr>
          <w:rFonts w:ascii="仿宋_GB2312" w:hAnsi="宋体" w:eastAsia="仿宋_GB2312" w:cs="仿宋_GB2312"/>
          <w:color w:val="000000" w:themeColor="text1"/>
          <w:sz w:val="24"/>
          <w:szCs w:val="24"/>
        </w:rPr>
        <w:t>1</w:t>
      </w:r>
      <w:r>
        <w:rPr>
          <w:rFonts w:hint="eastAsia" w:ascii="仿宋_GB2312" w:hAnsi="宋体" w:eastAsia="仿宋_GB2312" w:cs="仿宋_GB2312"/>
          <w:color w:val="000000" w:themeColor="text1"/>
          <w:sz w:val="24"/>
          <w:szCs w:val="24"/>
        </w:rPr>
        <w:t>2）综合物业管理的实际需要，可建议聘请专业公司承担机电设备、清洁卫生、园林绿化、工程维修等专项服务。</w:t>
      </w:r>
    </w:p>
    <w:p w14:paraId="53D080E9">
      <w:pPr>
        <w:snapToGrid w:val="0"/>
        <w:spacing w:line="360" w:lineRule="auto"/>
        <w:ind w:firstLine="480" w:firstLineChars="20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w:t>
      </w:r>
      <w:r>
        <w:rPr>
          <w:rFonts w:ascii="仿宋_GB2312" w:hAnsi="宋体" w:eastAsia="仿宋_GB2312" w:cs="仿宋_GB2312"/>
          <w:color w:val="000000" w:themeColor="text1"/>
          <w:sz w:val="24"/>
          <w:szCs w:val="24"/>
        </w:rPr>
        <w:t>1</w:t>
      </w:r>
      <w:r>
        <w:rPr>
          <w:rFonts w:hint="eastAsia" w:ascii="仿宋_GB2312" w:hAnsi="宋体" w:eastAsia="仿宋_GB2312" w:cs="仿宋_GB2312"/>
          <w:color w:val="000000" w:themeColor="text1"/>
          <w:sz w:val="24"/>
          <w:szCs w:val="24"/>
        </w:rPr>
        <w:t>3）综合物业管理的实际需要，提供本物业在配套公用设施、机电设备选型、安装等方面的建议。</w:t>
      </w:r>
    </w:p>
    <w:p w14:paraId="48E590E2">
      <w:pPr>
        <w:snapToGrid w:val="0"/>
        <w:spacing w:line="360" w:lineRule="auto"/>
        <w:ind w:firstLine="480" w:firstLineChars="20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w:t>
      </w:r>
      <w:r>
        <w:rPr>
          <w:rFonts w:ascii="仿宋_GB2312" w:hAnsi="宋体" w:eastAsia="仿宋_GB2312" w:cs="仿宋_GB2312"/>
          <w:color w:val="000000" w:themeColor="text1"/>
          <w:sz w:val="24"/>
          <w:szCs w:val="24"/>
        </w:rPr>
        <w:t>1</w:t>
      </w:r>
      <w:r>
        <w:rPr>
          <w:rFonts w:hint="eastAsia" w:ascii="仿宋_GB2312" w:hAnsi="宋体" w:eastAsia="仿宋_GB2312" w:cs="仿宋_GB2312"/>
          <w:color w:val="000000" w:themeColor="text1"/>
          <w:sz w:val="24"/>
          <w:szCs w:val="24"/>
        </w:rPr>
        <w:t>4）在本物业内开展各项便民服务，但对本物业的公用设施不得擅自占用和改变使用功能，如需在物业内改扩建完善配套项目，须报甲方同意并经政府有关主管部门审批后方可实施。</w:t>
      </w:r>
    </w:p>
    <w:p w14:paraId="51B377B1">
      <w:pPr>
        <w:snapToGrid w:val="0"/>
        <w:spacing w:line="360" w:lineRule="auto"/>
        <w:ind w:firstLine="480" w:firstLineChars="20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w:t>
      </w:r>
      <w:r>
        <w:rPr>
          <w:rFonts w:ascii="仿宋_GB2312" w:hAnsi="宋体" w:eastAsia="仿宋_GB2312" w:cs="仿宋_GB2312"/>
          <w:color w:val="000000" w:themeColor="text1"/>
          <w:sz w:val="24"/>
          <w:szCs w:val="24"/>
        </w:rPr>
        <w:t>1</w:t>
      </w:r>
      <w:r>
        <w:rPr>
          <w:rFonts w:hint="eastAsia" w:ascii="仿宋_GB2312" w:hAnsi="宋体" w:eastAsia="仿宋_GB2312" w:cs="仿宋_GB2312"/>
          <w:color w:val="000000" w:themeColor="text1"/>
          <w:sz w:val="24"/>
          <w:szCs w:val="24"/>
        </w:rPr>
        <w:t>5）建立物业管理档案，及时记载变更情况并妥善保管和使用。</w:t>
      </w:r>
    </w:p>
    <w:p w14:paraId="5EBC5753">
      <w:pPr>
        <w:snapToGrid w:val="0"/>
        <w:spacing w:line="360" w:lineRule="auto"/>
        <w:ind w:firstLine="480" w:firstLineChars="20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w:t>
      </w:r>
      <w:r>
        <w:rPr>
          <w:rFonts w:ascii="仿宋_GB2312" w:hAnsi="宋体" w:eastAsia="仿宋_GB2312" w:cs="仿宋_GB2312"/>
          <w:color w:val="000000" w:themeColor="text1"/>
          <w:sz w:val="24"/>
          <w:szCs w:val="24"/>
        </w:rPr>
        <w:t>1</w:t>
      </w:r>
      <w:r>
        <w:rPr>
          <w:rFonts w:hint="eastAsia" w:ascii="仿宋_GB2312" w:hAnsi="宋体" w:eastAsia="仿宋_GB2312" w:cs="仿宋_GB2312"/>
          <w:color w:val="000000" w:themeColor="text1"/>
          <w:sz w:val="24"/>
          <w:szCs w:val="24"/>
        </w:rPr>
        <w:t>6）乙方具有履行本合同必须的资质条件，且与其工作人员根据实际用工情况建立合法的用工关系，按时发放工资和福利待遇，及时与劳动者签订书面劳动合同，完善劳动用工制度并为物业工作人员购买社会保险，否则发生的劳动争议纠纷由乙方负全责。如因乙方与其工作人员发生纠纷，应尽快解决，不得对甲方造成影响。</w:t>
      </w:r>
    </w:p>
    <w:p w14:paraId="5F274D6E">
      <w:pPr>
        <w:snapToGrid w:val="0"/>
        <w:spacing w:line="360" w:lineRule="auto"/>
        <w:ind w:firstLine="480" w:firstLineChars="200"/>
        <w:jc w:val="both"/>
        <w:rPr>
          <w:rFonts w:ascii="仿宋_GB2312" w:hAnsi="宋体" w:eastAsia="仿宋_GB2312" w:cs="仿宋_GB2312"/>
          <w:color w:val="000000" w:themeColor="text1"/>
          <w:sz w:val="24"/>
          <w:szCs w:val="24"/>
        </w:rPr>
      </w:pPr>
      <w:r>
        <w:rPr>
          <w:rFonts w:hint="eastAsia" w:ascii="仿宋_GB2312" w:hAnsi="宋体" w:eastAsia="仿宋_GB2312" w:cs="仿宋_GB2312"/>
          <w:color w:val="000000" w:themeColor="text1"/>
          <w:sz w:val="24"/>
          <w:szCs w:val="24"/>
        </w:rPr>
        <w:t>（</w:t>
      </w:r>
      <w:r>
        <w:rPr>
          <w:rFonts w:ascii="仿宋_GB2312" w:hAnsi="宋体" w:eastAsia="仿宋_GB2312" w:cs="仿宋_GB2312"/>
          <w:color w:val="000000" w:themeColor="text1"/>
          <w:sz w:val="24"/>
          <w:szCs w:val="24"/>
        </w:rPr>
        <w:t>1</w:t>
      </w:r>
      <w:r>
        <w:rPr>
          <w:rFonts w:hint="eastAsia" w:ascii="仿宋_GB2312" w:hAnsi="宋体" w:eastAsia="仿宋_GB2312" w:cs="仿宋_GB2312"/>
          <w:color w:val="000000" w:themeColor="text1"/>
          <w:sz w:val="24"/>
          <w:szCs w:val="24"/>
        </w:rPr>
        <w:t>7）乙方物业服务人员在执勤时或因公时发生损害他人权益事件（包括刑事案件）的，均与甲方无关。</w:t>
      </w:r>
    </w:p>
    <w:p w14:paraId="2E488252">
      <w:pPr>
        <w:snapToGrid w:val="0"/>
        <w:spacing w:line="360" w:lineRule="auto"/>
        <w:ind w:firstLine="482" w:firstLineChars="200"/>
        <w:jc w:val="both"/>
        <w:rPr>
          <w:rFonts w:ascii="仿宋_GB2312" w:hAnsi="宋体" w:eastAsia="仿宋_GB2312" w:cs="仿宋_GB2312"/>
          <w:b/>
          <w:bCs/>
          <w:color w:val="000000" w:themeColor="text1"/>
          <w:sz w:val="24"/>
          <w:szCs w:val="24"/>
        </w:rPr>
      </w:pPr>
    </w:p>
    <w:p w14:paraId="16ACA043">
      <w:pPr>
        <w:snapToGrid w:val="0"/>
        <w:spacing w:line="360" w:lineRule="auto"/>
        <w:jc w:val="center"/>
        <w:rPr>
          <w:rFonts w:ascii="仿宋_GB2312" w:hAnsi="宋体" w:eastAsia="仿宋_GB2312"/>
          <w:b/>
          <w:bCs/>
          <w:color w:val="000000" w:themeColor="text1"/>
          <w:sz w:val="24"/>
          <w:szCs w:val="24"/>
        </w:rPr>
      </w:pPr>
      <w:r>
        <w:rPr>
          <w:rFonts w:hint="eastAsia" w:ascii="仿宋_GB2312" w:hAnsi="宋体" w:eastAsia="仿宋_GB2312" w:cs="仿宋_GB2312"/>
          <w:b/>
          <w:bCs/>
          <w:color w:val="000000" w:themeColor="text1"/>
          <w:sz w:val="24"/>
          <w:szCs w:val="24"/>
        </w:rPr>
        <w:t>第五章物业的使用与维护</w:t>
      </w:r>
    </w:p>
    <w:p w14:paraId="7ABF6D12">
      <w:pPr>
        <w:snapToGrid w:val="0"/>
        <w:spacing w:line="360" w:lineRule="auto"/>
        <w:ind w:firstLine="482" w:firstLineChars="200"/>
        <w:jc w:val="both"/>
        <w:rPr>
          <w:rFonts w:ascii="仿宋_GB2312" w:hAnsi="宋体" w:eastAsia="仿宋_GB2312"/>
          <w:color w:val="000000" w:themeColor="text1"/>
          <w:sz w:val="24"/>
          <w:szCs w:val="24"/>
        </w:rPr>
      </w:pPr>
      <w:r>
        <w:rPr>
          <w:rFonts w:hint="eastAsia" w:ascii="仿宋_GB2312" w:hAnsi="宋体" w:eastAsia="仿宋_GB2312" w:cs="仿宋_GB2312"/>
          <w:b/>
          <w:bCs/>
          <w:color w:val="000000" w:themeColor="text1"/>
          <w:sz w:val="24"/>
          <w:szCs w:val="24"/>
        </w:rPr>
        <w:t>第十二条</w:t>
      </w:r>
      <w:r>
        <w:rPr>
          <w:rFonts w:hint="eastAsia" w:ascii="仿宋_GB2312" w:hAnsi="宋体" w:eastAsia="仿宋_GB2312" w:cs="仿宋_GB2312"/>
          <w:color w:val="000000" w:themeColor="text1"/>
          <w:sz w:val="24"/>
          <w:szCs w:val="24"/>
        </w:rPr>
        <w:t>乙方可采取规劝等必要措施，制止业主、物业使用人违反本临时公约和物业管理区域内物业管理规章制度的行为。</w:t>
      </w:r>
    </w:p>
    <w:p w14:paraId="7C418D99">
      <w:pPr>
        <w:snapToGrid w:val="0"/>
        <w:spacing w:line="360" w:lineRule="auto"/>
        <w:ind w:firstLine="482" w:firstLineChars="200"/>
        <w:jc w:val="both"/>
        <w:rPr>
          <w:rFonts w:ascii="仿宋_GB2312" w:hAnsi="宋体" w:eastAsia="仿宋_GB2312"/>
          <w:color w:val="000000" w:themeColor="text1"/>
          <w:sz w:val="24"/>
          <w:szCs w:val="24"/>
        </w:rPr>
      </w:pPr>
      <w:r>
        <w:rPr>
          <w:rFonts w:hint="eastAsia" w:ascii="仿宋_GB2312" w:hAnsi="宋体" w:eastAsia="仿宋_GB2312" w:cs="仿宋_GB2312"/>
          <w:b/>
          <w:bCs/>
          <w:color w:val="000000" w:themeColor="text1"/>
          <w:sz w:val="24"/>
          <w:szCs w:val="24"/>
        </w:rPr>
        <w:t>第十三条</w:t>
      </w:r>
      <w:r>
        <w:rPr>
          <w:rFonts w:hint="eastAsia" w:ascii="仿宋_GB2312" w:hAnsi="宋体" w:eastAsia="仿宋_GB2312" w:cs="仿宋_GB2312"/>
          <w:color w:val="000000" w:themeColor="text1"/>
          <w:sz w:val="24"/>
          <w:szCs w:val="24"/>
        </w:rPr>
        <w:t>乙方应及时通告本物业管理区域内有关物业管理的重大事项，及时处理物业使用人的投诉，接受甲方的监督。</w:t>
      </w:r>
      <w:bookmarkStart w:id="6" w:name="_Hlk498768143"/>
    </w:p>
    <w:bookmarkEnd w:id="6"/>
    <w:p w14:paraId="5780C0DD">
      <w:pPr>
        <w:snapToGrid w:val="0"/>
        <w:spacing w:line="360" w:lineRule="auto"/>
        <w:ind w:firstLine="482" w:firstLineChars="200"/>
        <w:jc w:val="both"/>
        <w:rPr>
          <w:rFonts w:ascii="仿宋_GB2312" w:hAnsi="宋体" w:eastAsia="仿宋_GB2312"/>
          <w:color w:val="000000" w:themeColor="text1"/>
          <w:sz w:val="24"/>
          <w:szCs w:val="24"/>
        </w:rPr>
      </w:pPr>
      <w:r>
        <w:rPr>
          <w:rFonts w:hint="eastAsia" w:ascii="仿宋_GB2312" w:hAnsi="宋体" w:eastAsia="仿宋_GB2312" w:cs="仿宋_GB2312"/>
          <w:b/>
          <w:bCs/>
          <w:color w:val="000000" w:themeColor="text1"/>
          <w:sz w:val="24"/>
          <w:szCs w:val="24"/>
        </w:rPr>
        <w:t>第十四条</w:t>
      </w:r>
      <w:r>
        <w:rPr>
          <w:rFonts w:hint="eastAsia" w:ascii="仿宋_GB2312" w:hAnsi="宋体" w:eastAsia="仿宋_GB2312" w:cs="仿宋_GB2312"/>
          <w:color w:val="000000" w:themeColor="text1"/>
          <w:sz w:val="24"/>
          <w:szCs w:val="24"/>
        </w:rPr>
        <w:t>因维修物业或者公共利益，甲方确需临时占用、挖掘本物业管理区域内道路、场地的，应征得相关业主的同意并书面通知乙方；乙方确需临时占用、挖掘本物业管理区域内道路、场地的，应征得相关业主和甲方的同意。</w:t>
      </w:r>
      <w:r>
        <w:rPr>
          <w:rFonts w:ascii="仿宋_GB2312" w:hAnsi="宋体" w:eastAsia="仿宋_GB2312"/>
          <w:color w:val="000000" w:themeColor="text1"/>
          <w:sz w:val="24"/>
          <w:szCs w:val="24"/>
        </w:rPr>
        <w:br w:type="textWrapping"/>
      </w:r>
      <w:r>
        <w:rPr>
          <w:rFonts w:hint="eastAsia" w:ascii="仿宋_GB2312" w:hAnsi="宋体" w:eastAsia="仿宋_GB2312" w:cs="仿宋_GB2312"/>
          <w:color w:val="000000" w:themeColor="text1"/>
          <w:sz w:val="24"/>
          <w:szCs w:val="24"/>
        </w:rPr>
        <w:t>临时占用、挖掘本物业管理区域内道路、场地的，应在合理期限内恢复。</w:t>
      </w:r>
    </w:p>
    <w:p w14:paraId="63F9F4B8">
      <w:pPr>
        <w:snapToGrid w:val="0"/>
        <w:spacing w:line="360" w:lineRule="auto"/>
        <w:ind w:firstLine="482" w:firstLineChars="200"/>
        <w:jc w:val="both"/>
        <w:rPr>
          <w:rFonts w:ascii="仿宋_GB2312" w:hAnsi="宋体" w:eastAsia="仿宋_GB2312"/>
          <w:b/>
          <w:bCs/>
          <w:color w:val="000000" w:themeColor="text1"/>
          <w:sz w:val="24"/>
          <w:szCs w:val="24"/>
        </w:rPr>
      </w:pPr>
      <w:r>
        <w:rPr>
          <w:rFonts w:hint="eastAsia" w:ascii="仿宋_GB2312" w:hAnsi="宋体" w:eastAsia="仿宋_GB2312" w:cs="仿宋_GB2312"/>
          <w:b/>
          <w:bCs/>
          <w:color w:val="000000" w:themeColor="text1"/>
          <w:sz w:val="24"/>
          <w:szCs w:val="24"/>
        </w:rPr>
        <w:t>第十五条</w:t>
      </w:r>
      <w:r>
        <w:rPr>
          <w:rFonts w:hint="eastAsia" w:ascii="仿宋_GB2312" w:hAnsi="宋体" w:eastAsia="仿宋_GB2312" w:cs="仿宋_GB2312"/>
          <w:color w:val="000000" w:themeColor="text1"/>
          <w:sz w:val="24"/>
          <w:szCs w:val="24"/>
        </w:rPr>
        <w:t>甲方应于乙方入驻前按有关规定向乙方提供能够直接投入使用的物业管理用房，用于物业管理办公和乙方秩序维护员的集中工作场地。</w:t>
      </w:r>
    </w:p>
    <w:p w14:paraId="65AC6616">
      <w:pPr>
        <w:snapToGrid w:val="0"/>
        <w:spacing w:line="360" w:lineRule="auto"/>
        <w:ind w:firstLine="482" w:firstLineChars="200"/>
        <w:jc w:val="both"/>
        <w:rPr>
          <w:rFonts w:ascii="仿宋_GB2312" w:hAnsi="宋体" w:eastAsia="仿宋_GB2312"/>
          <w:b/>
          <w:bCs/>
          <w:color w:val="000000" w:themeColor="text1"/>
          <w:sz w:val="24"/>
          <w:szCs w:val="24"/>
        </w:rPr>
      </w:pPr>
      <w:r>
        <w:rPr>
          <w:rFonts w:hint="eastAsia" w:ascii="仿宋_GB2312" w:hAnsi="宋体" w:eastAsia="仿宋_GB2312" w:cs="仿宋_GB2312"/>
          <w:b/>
          <w:bCs/>
          <w:color w:val="000000" w:themeColor="text1"/>
          <w:sz w:val="24"/>
          <w:szCs w:val="24"/>
        </w:rPr>
        <w:t>第十六条</w:t>
      </w:r>
      <w:r>
        <w:rPr>
          <w:rFonts w:hint="eastAsia" w:ascii="仿宋_GB2312" w:hAnsi="宋体" w:eastAsia="仿宋_GB2312" w:cs="仿宋_GB2312"/>
          <w:color w:val="000000" w:themeColor="text1"/>
          <w:sz w:val="24"/>
          <w:szCs w:val="24"/>
        </w:rPr>
        <w:t>物业管理用房属甲方和全体业主所有，乙方在本合同期限内无偿使用，但不得改变其用途。</w:t>
      </w:r>
    </w:p>
    <w:p w14:paraId="1F551171">
      <w:pPr>
        <w:snapToGrid w:val="0"/>
        <w:spacing w:line="360" w:lineRule="auto"/>
        <w:jc w:val="center"/>
        <w:rPr>
          <w:rFonts w:ascii="仿宋_GB2312" w:hAnsi="宋体" w:eastAsia="仿宋_GB2312" w:cs="仿宋_GB2312"/>
          <w:b/>
          <w:bCs/>
          <w:color w:val="000000" w:themeColor="text1"/>
          <w:sz w:val="24"/>
          <w:szCs w:val="24"/>
        </w:rPr>
      </w:pPr>
    </w:p>
    <w:p w14:paraId="4D1573C1">
      <w:pPr>
        <w:snapToGrid w:val="0"/>
        <w:spacing w:line="360" w:lineRule="auto"/>
        <w:jc w:val="center"/>
        <w:rPr>
          <w:rFonts w:ascii="仿宋_GB2312" w:hAnsi="宋体" w:eastAsia="仿宋_GB2312"/>
          <w:b/>
          <w:bCs/>
          <w:color w:val="000000" w:themeColor="text1"/>
          <w:sz w:val="24"/>
          <w:szCs w:val="24"/>
        </w:rPr>
      </w:pPr>
      <w:r>
        <w:rPr>
          <w:rFonts w:hint="eastAsia" w:ascii="仿宋_GB2312" w:hAnsi="宋体" w:eastAsia="仿宋_GB2312" w:cs="仿宋_GB2312"/>
          <w:b/>
          <w:bCs/>
          <w:color w:val="000000" w:themeColor="text1"/>
          <w:sz w:val="24"/>
          <w:szCs w:val="24"/>
        </w:rPr>
        <w:t>第六章专项维修资金</w:t>
      </w:r>
    </w:p>
    <w:p w14:paraId="52EDEE99">
      <w:pPr>
        <w:snapToGrid w:val="0"/>
        <w:spacing w:line="360" w:lineRule="auto"/>
        <w:ind w:firstLine="482" w:firstLineChars="200"/>
        <w:jc w:val="both"/>
        <w:rPr>
          <w:rFonts w:ascii="仿宋_GB2312" w:hAnsi="宋体" w:eastAsia="仿宋_GB2312"/>
          <w:color w:val="000000" w:themeColor="text1"/>
          <w:sz w:val="24"/>
          <w:szCs w:val="24"/>
        </w:rPr>
      </w:pPr>
      <w:r>
        <w:rPr>
          <w:rFonts w:hint="eastAsia" w:ascii="仿宋_GB2312" w:hAnsi="宋体" w:eastAsia="仿宋_GB2312" w:cs="仿宋_GB2312"/>
          <w:b/>
          <w:bCs/>
          <w:color w:val="000000" w:themeColor="text1"/>
          <w:sz w:val="24"/>
          <w:szCs w:val="24"/>
        </w:rPr>
        <w:t>第十七条</w:t>
      </w:r>
      <w:r>
        <w:rPr>
          <w:rFonts w:hint="eastAsia" w:ascii="仿宋_GB2312" w:hAnsi="宋体" w:eastAsia="仿宋_GB2312" w:cs="仿宋_GB2312"/>
          <w:color w:val="000000" w:themeColor="text1"/>
          <w:sz w:val="24"/>
          <w:szCs w:val="24"/>
        </w:rPr>
        <w:t>专项维修资金的缴存按国家和地方有关规定办理。</w:t>
      </w:r>
    </w:p>
    <w:p w14:paraId="555277C8">
      <w:pPr>
        <w:snapToGrid w:val="0"/>
        <w:spacing w:line="360" w:lineRule="auto"/>
        <w:ind w:firstLine="482" w:firstLineChars="200"/>
        <w:jc w:val="both"/>
        <w:rPr>
          <w:rFonts w:ascii="仿宋_GB2312" w:hAnsi="宋体" w:eastAsia="仿宋_GB2312"/>
          <w:color w:val="000000" w:themeColor="text1"/>
          <w:sz w:val="24"/>
          <w:szCs w:val="24"/>
        </w:rPr>
      </w:pPr>
      <w:r>
        <w:rPr>
          <w:rFonts w:hint="eastAsia" w:ascii="仿宋_GB2312" w:hAnsi="宋体" w:eastAsia="仿宋_GB2312" w:cs="仿宋_GB2312"/>
          <w:b/>
          <w:bCs/>
          <w:color w:val="000000" w:themeColor="text1"/>
          <w:sz w:val="24"/>
          <w:szCs w:val="24"/>
        </w:rPr>
        <w:t>第十八条</w:t>
      </w:r>
      <w:r>
        <w:rPr>
          <w:rFonts w:hint="eastAsia" w:ascii="仿宋_GB2312" w:hAnsi="宋体" w:eastAsia="仿宋_GB2312" w:cs="仿宋_GB2312"/>
          <w:color w:val="000000" w:themeColor="text1"/>
          <w:sz w:val="24"/>
          <w:szCs w:val="24"/>
        </w:rPr>
        <w:t>专项维修资金的管理按国家和地方有关规定管理。</w:t>
      </w:r>
    </w:p>
    <w:p w14:paraId="3E8D96F0">
      <w:pPr>
        <w:widowControl w:val="0"/>
        <w:snapToGrid w:val="0"/>
        <w:spacing w:line="360" w:lineRule="auto"/>
        <w:ind w:firstLine="482" w:firstLineChars="200"/>
        <w:jc w:val="both"/>
        <w:rPr>
          <w:rFonts w:ascii="仿宋_GB2312" w:hAnsi="宋体" w:eastAsia="仿宋_GB2312"/>
          <w:color w:val="000000" w:themeColor="text1"/>
          <w:sz w:val="24"/>
          <w:szCs w:val="24"/>
        </w:rPr>
      </w:pPr>
      <w:r>
        <w:rPr>
          <w:rFonts w:hint="eastAsia" w:ascii="仿宋_GB2312" w:hAnsi="宋体" w:eastAsia="仿宋_GB2312" w:cs="仿宋_GB2312"/>
          <w:b/>
          <w:bCs/>
          <w:color w:val="000000" w:themeColor="text1"/>
          <w:sz w:val="24"/>
          <w:szCs w:val="24"/>
        </w:rPr>
        <w:t>第十九条</w:t>
      </w:r>
      <w:r>
        <w:rPr>
          <w:rFonts w:hint="eastAsia" w:ascii="仿宋_GB2312" w:hAnsi="宋体" w:eastAsia="仿宋_GB2312" w:cs="仿宋_GB2312"/>
          <w:color w:val="000000" w:themeColor="text1"/>
          <w:sz w:val="24"/>
          <w:szCs w:val="24"/>
        </w:rPr>
        <w:t>专项维修资金的使用按国家和地方有关规定使用。</w:t>
      </w:r>
    </w:p>
    <w:p w14:paraId="0D900472">
      <w:pPr>
        <w:widowControl w:val="0"/>
        <w:snapToGrid w:val="0"/>
        <w:spacing w:line="360" w:lineRule="auto"/>
        <w:ind w:firstLine="482" w:firstLineChars="200"/>
        <w:jc w:val="both"/>
        <w:rPr>
          <w:rFonts w:ascii="仿宋_GB2312" w:hAnsi="宋体" w:eastAsia="仿宋_GB2312"/>
          <w:b/>
          <w:bCs/>
          <w:color w:val="000000" w:themeColor="text1"/>
          <w:sz w:val="24"/>
          <w:szCs w:val="24"/>
        </w:rPr>
      </w:pPr>
      <w:r>
        <w:rPr>
          <w:rFonts w:hint="eastAsia" w:ascii="仿宋_GB2312" w:hAnsi="宋体" w:eastAsia="仿宋_GB2312" w:cs="仿宋_GB2312"/>
          <w:b/>
          <w:bCs/>
          <w:color w:val="000000" w:themeColor="text1"/>
          <w:sz w:val="24"/>
          <w:szCs w:val="24"/>
        </w:rPr>
        <w:t>第二十条</w:t>
      </w:r>
      <w:r>
        <w:rPr>
          <w:rFonts w:hint="eastAsia" w:ascii="仿宋_GB2312" w:hAnsi="宋体" w:eastAsia="仿宋_GB2312" w:cs="仿宋_GB2312"/>
          <w:color w:val="000000" w:themeColor="text1"/>
          <w:sz w:val="24"/>
          <w:szCs w:val="24"/>
        </w:rPr>
        <w:t>专项维修资金的续筹按国家和地方有关规定执行。</w:t>
      </w:r>
    </w:p>
    <w:p w14:paraId="75118308">
      <w:pPr>
        <w:widowControl w:val="0"/>
        <w:snapToGrid w:val="0"/>
        <w:spacing w:line="360" w:lineRule="auto"/>
        <w:jc w:val="center"/>
        <w:rPr>
          <w:rFonts w:ascii="仿宋_GB2312" w:hAnsi="宋体" w:eastAsia="仿宋_GB2312" w:cs="仿宋_GB2312"/>
          <w:b/>
          <w:bCs/>
          <w:color w:val="000000" w:themeColor="text1"/>
          <w:sz w:val="24"/>
          <w:szCs w:val="24"/>
        </w:rPr>
      </w:pPr>
    </w:p>
    <w:p w14:paraId="2DF246FC">
      <w:pPr>
        <w:widowControl w:val="0"/>
        <w:snapToGrid w:val="0"/>
        <w:spacing w:line="360" w:lineRule="auto"/>
        <w:jc w:val="center"/>
        <w:rPr>
          <w:rFonts w:ascii="仿宋_GB2312" w:hAnsi="宋体" w:eastAsia="仿宋_GB2312"/>
          <w:b/>
          <w:bCs/>
          <w:color w:val="000000" w:themeColor="text1"/>
          <w:sz w:val="24"/>
          <w:szCs w:val="24"/>
        </w:rPr>
      </w:pPr>
      <w:r>
        <w:rPr>
          <w:rFonts w:hint="eastAsia" w:ascii="仿宋_GB2312" w:hAnsi="宋体" w:eastAsia="仿宋_GB2312" w:cs="仿宋_GB2312"/>
          <w:b/>
          <w:bCs/>
          <w:color w:val="000000" w:themeColor="text1"/>
          <w:sz w:val="24"/>
          <w:szCs w:val="24"/>
        </w:rPr>
        <w:t>第七章违约责任</w:t>
      </w:r>
    </w:p>
    <w:p w14:paraId="394C69C7">
      <w:pPr>
        <w:widowControl w:val="0"/>
        <w:snapToGrid w:val="0"/>
        <w:spacing w:line="360" w:lineRule="auto"/>
        <w:ind w:firstLine="482" w:firstLineChars="200"/>
        <w:jc w:val="both"/>
        <w:rPr>
          <w:rFonts w:ascii="仿宋_GB2312" w:hAnsi="宋体" w:eastAsia="仿宋_GB2312"/>
          <w:color w:val="000000" w:themeColor="text1"/>
          <w:sz w:val="24"/>
          <w:szCs w:val="24"/>
        </w:rPr>
      </w:pPr>
      <w:r>
        <w:rPr>
          <w:rFonts w:hint="eastAsia" w:ascii="仿宋_GB2312" w:hAnsi="宋体" w:eastAsia="仿宋_GB2312" w:cs="仿宋_GB2312"/>
          <w:b/>
          <w:bCs/>
          <w:color w:val="000000" w:themeColor="text1"/>
          <w:sz w:val="24"/>
          <w:szCs w:val="24"/>
        </w:rPr>
        <w:t>第二十一条</w:t>
      </w:r>
      <w:r>
        <w:rPr>
          <w:rFonts w:hint="eastAsia" w:ascii="仿宋_GB2312" w:hAnsi="宋体" w:eastAsia="仿宋_GB2312" w:cs="仿宋_GB2312"/>
          <w:color w:val="000000" w:themeColor="text1"/>
          <w:sz w:val="24"/>
          <w:szCs w:val="24"/>
        </w:rPr>
        <w:t>甲方违反本合同第七条、第八条、第九条、第十条、第十一条第</w:t>
      </w:r>
      <w:r>
        <w:rPr>
          <w:rFonts w:ascii="仿宋_GB2312" w:hAnsi="宋体" w:eastAsia="仿宋_GB2312" w:cs="仿宋_GB2312"/>
          <w:color w:val="000000" w:themeColor="text1"/>
          <w:sz w:val="24"/>
          <w:szCs w:val="24"/>
        </w:rPr>
        <w:t>1</w:t>
      </w:r>
      <w:r>
        <w:rPr>
          <w:rFonts w:hint="eastAsia" w:ascii="仿宋_GB2312" w:hAnsi="宋体" w:eastAsia="仿宋_GB2312" w:cs="仿宋_GB2312"/>
          <w:color w:val="000000" w:themeColor="text1"/>
          <w:sz w:val="24"/>
          <w:szCs w:val="24"/>
        </w:rPr>
        <w:t>款的约定，致使乙方的管理服务无法达到本合同第二条、第三条、第四条约定的服务内容和质量标准的，由甲方赔偿由此给业主和物业使用人造成的实际损失。</w:t>
      </w:r>
    </w:p>
    <w:p w14:paraId="3F9DD178">
      <w:pPr>
        <w:widowControl w:val="0"/>
        <w:snapToGrid w:val="0"/>
        <w:spacing w:line="360" w:lineRule="auto"/>
        <w:ind w:firstLine="482" w:firstLineChars="200"/>
        <w:jc w:val="both"/>
        <w:rPr>
          <w:rFonts w:ascii="仿宋_GB2312" w:hAnsi="宋体" w:eastAsia="仿宋_GB2312"/>
          <w:b/>
          <w:bCs/>
          <w:color w:val="000000" w:themeColor="text1"/>
          <w:sz w:val="24"/>
          <w:szCs w:val="24"/>
        </w:rPr>
      </w:pPr>
      <w:r>
        <w:rPr>
          <w:rFonts w:hint="eastAsia" w:ascii="仿宋_GB2312" w:hAnsi="宋体" w:eastAsia="仿宋_GB2312" w:cs="仿宋_GB2312"/>
          <w:b/>
          <w:bCs/>
          <w:color w:val="000000" w:themeColor="text1"/>
          <w:sz w:val="24"/>
          <w:szCs w:val="24"/>
        </w:rPr>
        <w:t>第二十二条</w:t>
      </w:r>
      <w:r>
        <w:rPr>
          <w:rFonts w:hint="eastAsia" w:ascii="仿宋_GB2312" w:hAnsi="宋体" w:eastAsia="仿宋_GB2312" w:cs="仿宋_GB2312"/>
          <w:color w:val="000000" w:themeColor="text1"/>
          <w:sz w:val="24"/>
          <w:szCs w:val="24"/>
        </w:rPr>
        <w:t>除前条规定情况外，乙方的管理服务达不到本合同第二条、第三条、第四条、第十一条第2款约定的服务内容和质量标准，如系乙方原因的，乙方承担赔偿甲方、业主和物业使用人的实际损失。</w:t>
      </w:r>
    </w:p>
    <w:p w14:paraId="5A9646CA">
      <w:pPr>
        <w:widowControl w:val="0"/>
        <w:snapToGrid w:val="0"/>
        <w:spacing w:line="360" w:lineRule="auto"/>
        <w:ind w:firstLine="482" w:firstLineChars="200"/>
        <w:jc w:val="both"/>
        <w:rPr>
          <w:rFonts w:ascii="仿宋_GB2312" w:hAnsi="宋体" w:eastAsia="仿宋_GB2312"/>
          <w:b/>
          <w:bCs/>
          <w:color w:val="000000" w:themeColor="text1"/>
          <w:sz w:val="24"/>
          <w:szCs w:val="24"/>
        </w:rPr>
      </w:pPr>
      <w:r>
        <w:rPr>
          <w:rFonts w:hint="eastAsia" w:ascii="仿宋_GB2312" w:hAnsi="宋体" w:eastAsia="仿宋_GB2312" w:cs="仿宋_GB2312"/>
          <w:b/>
          <w:bCs/>
          <w:color w:val="000000" w:themeColor="text1"/>
          <w:sz w:val="24"/>
          <w:szCs w:val="24"/>
        </w:rPr>
        <w:t>第二十三条</w:t>
      </w:r>
      <w:r>
        <w:rPr>
          <w:rFonts w:hint="eastAsia" w:ascii="仿宋_GB2312" w:hAnsi="宋体" w:eastAsia="仿宋_GB2312" w:cs="仿宋_GB2312"/>
          <w:color w:val="000000" w:themeColor="text1"/>
          <w:sz w:val="24"/>
          <w:szCs w:val="24"/>
        </w:rPr>
        <w:t>甲方、业主或物业使用人违反本合同第六条、第七条或其他条款的约定，未能按时足额交纳物业服务费用（物业服务资金）或其他费用的，每逾期一日，每日应按合同总价的千分之一的向乙方支付违约金。若因财政拨款的原因导致合同费用不能如期支付时，乙方同意不追究甲方违约责任。</w:t>
      </w:r>
    </w:p>
    <w:p w14:paraId="25503B49">
      <w:pPr>
        <w:widowControl w:val="0"/>
        <w:snapToGrid w:val="0"/>
        <w:spacing w:line="360" w:lineRule="auto"/>
        <w:ind w:firstLine="482" w:firstLineChars="200"/>
        <w:jc w:val="both"/>
        <w:rPr>
          <w:rFonts w:ascii="仿宋_GB2312" w:hAnsi="宋体" w:eastAsia="仿宋_GB2312"/>
          <w:color w:val="000000" w:themeColor="text1"/>
          <w:sz w:val="24"/>
          <w:szCs w:val="24"/>
        </w:rPr>
      </w:pPr>
      <w:r>
        <w:rPr>
          <w:rFonts w:hint="eastAsia" w:ascii="仿宋_GB2312" w:hAnsi="宋体" w:eastAsia="仿宋_GB2312" w:cs="仿宋_GB2312"/>
          <w:b/>
          <w:bCs/>
          <w:color w:val="000000" w:themeColor="text1"/>
          <w:sz w:val="24"/>
          <w:szCs w:val="24"/>
        </w:rPr>
        <w:t>第二十四条</w:t>
      </w:r>
      <w:r>
        <w:rPr>
          <w:rFonts w:hint="eastAsia" w:ascii="仿宋_GB2312" w:hAnsi="宋体" w:eastAsia="仿宋_GB2312" w:cs="仿宋_GB2312"/>
          <w:color w:val="000000" w:themeColor="text1"/>
          <w:sz w:val="24"/>
          <w:szCs w:val="24"/>
        </w:rPr>
        <w:t>乙方违反本合同第六条、第七条的约定，如市场或有关部门政策需调价的，乙方如有提高物业服务费用标准的应当征得业主和物业使用人的书面同意，乙方擅自提高物业服务费用的，业主和物业使用人就超额部分有权拒绝交纳；乙方已经收取的，业主和物业使用人有权要求乙方返还。</w:t>
      </w:r>
    </w:p>
    <w:p w14:paraId="35CA7187">
      <w:pPr>
        <w:snapToGrid w:val="0"/>
        <w:spacing w:line="360" w:lineRule="auto"/>
        <w:ind w:firstLine="482" w:firstLineChars="200"/>
        <w:jc w:val="both"/>
        <w:rPr>
          <w:rFonts w:ascii="仿宋_GB2312" w:hAnsi="宋体" w:eastAsia="仿宋_GB2312"/>
          <w:color w:val="000000" w:themeColor="text1"/>
          <w:sz w:val="24"/>
          <w:szCs w:val="24"/>
        </w:rPr>
      </w:pPr>
      <w:r>
        <w:rPr>
          <w:rFonts w:hint="eastAsia" w:ascii="仿宋_GB2312" w:hAnsi="宋体" w:eastAsia="仿宋_GB2312" w:cs="仿宋_GB2312"/>
          <w:b/>
          <w:bCs/>
          <w:color w:val="000000" w:themeColor="text1"/>
          <w:sz w:val="24"/>
          <w:szCs w:val="24"/>
        </w:rPr>
        <w:t>第二十五条</w:t>
      </w:r>
      <w:r>
        <w:rPr>
          <w:rFonts w:hint="eastAsia" w:ascii="仿宋_GB2312" w:hAnsi="宋体" w:eastAsia="仿宋_GB2312" w:cs="仿宋_GB2312"/>
          <w:color w:val="000000" w:themeColor="text1"/>
          <w:sz w:val="24"/>
          <w:szCs w:val="24"/>
        </w:rPr>
        <w:t>甲乙任何一方无正当理由提前终止合同的，应按六个月的物业服务费用标准向守约方支付违约金，违约金不足以赔偿损失的，还应赔偿实际损失。如因政府指令、甲方搬迁或其他不可抗力原因导致甲方无法继续委托乙方提供物业服务需终止本合同的，甲方不承担违约责任。</w:t>
      </w:r>
    </w:p>
    <w:p w14:paraId="41B8B971">
      <w:pPr>
        <w:snapToGrid w:val="0"/>
        <w:spacing w:line="360" w:lineRule="auto"/>
        <w:ind w:firstLine="482" w:firstLineChars="200"/>
        <w:jc w:val="both"/>
        <w:rPr>
          <w:rFonts w:ascii="仿宋_GB2312" w:hAnsi="宋体" w:eastAsia="仿宋_GB2312"/>
          <w:color w:val="000000" w:themeColor="text1"/>
          <w:sz w:val="24"/>
          <w:szCs w:val="24"/>
        </w:rPr>
      </w:pPr>
      <w:r>
        <w:rPr>
          <w:rFonts w:hint="eastAsia" w:ascii="仿宋_GB2312" w:hAnsi="宋体" w:eastAsia="仿宋_GB2312" w:cs="仿宋_GB2312"/>
          <w:b/>
          <w:bCs/>
          <w:color w:val="000000" w:themeColor="text1"/>
          <w:sz w:val="24"/>
          <w:szCs w:val="24"/>
        </w:rPr>
        <w:t>第二十六条</w:t>
      </w:r>
      <w:r>
        <w:rPr>
          <w:rFonts w:hint="eastAsia" w:ascii="仿宋_GB2312" w:hAnsi="宋体" w:eastAsia="仿宋_GB2312" w:cs="仿宋_GB2312"/>
          <w:color w:val="000000" w:themeColor="text1"/>
          <w:sz w:val="24"/>
          <w:szCs w:val="24"/>
        </w:rPr>
        <w:t>以下情况乙方不承担责任：</w:t>
      </w:r>
    </w:p>
    <w:p w14:paraId="4E840DAF">
      <w:pPr>
        <w:snapToGrid w:val="0"/>
        <w:spacing w:line="360" w:lineRule="auto"/>
        <w:ind w:firstLine="480" w:firstLineChars="200"/>
        <w:jc w:val="both"/>
        <w:rPr>
          <w:rFonts w:ascii="仿宋_GB2312" w:hAnsi="宋体" w:eastAsia="仿宋_GB2312"/>
          <w:color w:val="000000" w:themeColor="text1"/>
          <w:sz w:val="24"/>
          <w:szCs w:val="24"/>
        </w:rPr>
      </w:pPr>
      <w:r>
        <w:rPr>
          <w:rFonts w:ascii="仿宋_GB2312" w:hAnsi="宋体" w:eastAsia="仿宋_GB2312" w:cs="仿宋_GB2312"/>
          <w:color w:val="000000" w:themeColor="text1"/>
          <w:sz w:val="24"/>
          <w:szCs w:val="24"/>
        </w:rPr>
        <w:t>1</w:t>
      </w:r>
      <w:r>
        <w:rPr>
          <w:rFonts w:hint="eastAsia" w:ascii="仿宋_GB2312" w:hAnsi="宋体" w:eastAsia="仿宋_GB2312" w:cs="仿宋_GB2312"/>
          <w:color w:val="000000" w:themeColor="text1"/>
          <w:sz w:val="24"/>
          <w:szCs w:val="24"/>
        </w:rPr>
        <w:t>、因不可抗力或政府、第三方、甲方原因导致物业管理服务中断的；</w:t>
      </w:r>
    </w:p>
    <w:p w14:paraId="6860F281">
      <w:pPr>
        <w:snapToGrid w:val="0"/>
        <w:spacing w:line="360" w:lineRule="auto"/>
        <w:ind w:firstLine="480" w:firstLineChars="200"/>
        <w:jc w:val="both"/>
        <w:rPr>
          <w:rFonts w:ascii="仿宋_GB2312" w:hAnsi="宋体" w:eastAsia="仿宋_GB2312"/>
          <w:color w:val="000000" w:themeColor="text1"/>
          <w:sz w:val="24"/>
          <w:szCs w:val="24"/>
        </w:rPr>
      </w:pPr>
      <w:r>
        <w:rPr>
          <w:rFonts w:ascii="仿宋_GB2312" w:hAnsi="宋体" w:eastAsia="仿宋_GB2312" w:cs="仿宋_GB2312"/>
          <w:color w:val="000000" w:themeColor="text1"/>
          <w:sz w:val="24"/>
          <w:szCs w:val="24"/>
        </w:rPr>
        <w:t>2</w:t>
      </w:r>
      <w:r>
        <w:rPr>
          <w:rFonts w:hint="eastAsia" w:ascii="仿宋_GB2312" w:hAnsi="宋体" w:eastAsia="仿宋_GB2312" w:cs="仿宋_GB2312"/>
          <w:color w:val="000000" w:themeColor="text1"/>
          <w:sz w:val="24"/>
          <w:szCs w:val="24"/>
        </w:rPr>
        <w:t>、乙方已合格履行本合同约定义务，但因物业本身固有瑕疵造成损失的；</w:t>
      </w:r>
    </w:p>
    <w:p w14:paraId="48E145F1">
      <w:pPr>
        <w:snapToGrid w:val="0"/>
        <w:spacing w:line="360" w:lineRule="auto"/>
        <w:ind w:firstLine="480" w:firstLineChars="200"/>
        <w:jc w:val="both"/>
        <w:rPr>
          <w:rFonts w:ascii="仿宋_GB2312" w:hAnsi="宋体" w:eastAsia="仿宋_GB2312"/>
          <w:color w:val="000000" w:themeColor="text1"/>
          <w:sz w:val="24"/>
          <w:szCs w:val="24"/>
        </w:rPr>
      </w:pPr>
      <w:r>
        <w:rPr>
          <w:rFonts w:ascii="仿宋_GB2312" w:hAnsi="宋体" w:eastAsia="仿宋_GB2312" w:cs="仿宋_GB2312"/>
          <w:color w:val="000000" w:themeColor="text1"/>
          <w:sz w:val="24"/>
          <w:szCs w:val="24"/>
        </w:rPr>
        <w:t>3</w:t>
      </w:r>
      <w:r>
        <w:rPr>
          <w:rFonts w:hint="eastAsia" w:ascii="仿宋_GB2312" w:hAnsi="宋体" w:eastAsia="仿宋_GB2312" w:cs="仿宋_GB2312"/>
          <w:color w:val="000000" w:themeColor="text1"/>
          <w:sz w:val="24"/>
          <w:szCs w:val="24"/>
        </w:rPr>
        <w:t>、因维修养护物业共用部位、共用设施设备需要且事先已告知业主和物业使用人，暂时停水、停电、停止共用设施设备使用等造成损失的；</w:t>
      </w:r>
    </w:p>
    <w:p w14:paraId="025B1894">
      <w:pPr>
        <w:snapToGrid w:val="0"/>
        <w:spacing w:line="360" w:lineRule="auto"/>
        <w:ind w:firstLine="480" w:firstLineChars="200"/>
        <w:jc w:val="both"/>
        <w:rPr>
          <w:rFonts w:ascii="仿宋_GB2312" w:hAnsi="宋体" w:eastAsia="仿宋_GB2312" w:cs="仿宋_GB2312"/>
          <w:color w:val="000000" w:themeColor="text1"/>
          <w:sz w:val="24"/>
          <w:szCs w:val="24"/>
        </w:rPr>
      </w:pPr>
      <w:r>
        <w:rPr>
          <w:rFonts w:ascii="仿宋_GB2312" w:hAnsi="宋体" w:eastAsia="仿宋_GB2312" w:cs="仿宋_GB2312"/>
          <w:color w:val="000000" w:themeColor="text1"/>
          <w:sz w:val="24"/>
          <w:szCs w:val="24"/>
        </w:rPr>
        <w:t>4</w:t>
      </w:r>
      <w:r>
        <w:rPr>
          <w:rFonts w:hint="eastAsia" w:ascii="仿宋_GB2312" w:hAnsi="宋体" w:eastAsia="仿宋_GB2312" w:cs="仿宋_GB2312"/>
          <w:color w:val="000000" w:themeColor="text1"/>
          <w:sz w:val="24"/>
          <w:szCs w:val="24"/>
        </w:rPr>
        <w:t>、非因乙方责任出现供水、供电、供气、供热、通讯、有线电视及其他共用设施设备运行障碍造成损失的。</w:t>
      </w:r>
    </w:p>
    <w:p w14:paraId="123D4881">
      <w:pPr>
        <w:snapToGrid w:val="0"/>
        <w:spacing w:line="360" w:lineRule="auto"/>
        <w:ind w:firstLine="482" w:firstLineChars="200"/>
        <w:jc w:val="both"/>
        <w:rPr>
          <w:rFonts w:ascii="仿宋_GB2312" w:hAnsi="宋体" w:eastAsia="仿宋_GB2312" w:cs="仿宋_GB2312"/>
          <w:color w:val="000000" w:themeColor="text1"/>
          <w:sz w:val="24"/>
          <w:szCs w:val="24"/>
        </w:rPr>
      </w:pPr>
      <w:r>
        <w:rPr>
          <w:rFonts w:hint="eastAsia" w:ascii="仿宋_GB2312" w:hAnsi="宋体" w:eastAsia="仿宋_GB2312" w:cs="仿宋_GB2312"/>
          <w:b/>
          <w:bCs/>
          <w:color w:val="000000" w:themeColor="text1"/>
          <w:sz w:val="24"/>
          <w:szCs w:val="24"/>
        </w:rPr>
        <w:t>第二十七条</w:t>
      </w:r>
      <w:r>
        <w:rPr>
          <w:rFonts w:hint="eastAsia" w:ascii="仿宋_GB2312" w:hAnsi="宋体" w:eastAsia="仿宋_GB2312" w:cs="仿宋_GB2312"/>
          <w:color w:val="000000" w:themeColor="text1"/>
          <w:sz w:val="24"/>
          <w:szCs w:val="24"/>
        </w:rPr>
        <w:t xml:space="preserve"> 本合同因乙方原因提前终止或解除的，物业服务费按乙方的实际服务天数据实结算。</w:t>
      </w:r>
    </w:p>
    <w:p w14:paraId="5B548693">
      <w:pPr>
        <w:snapToGrid w:val="0"/>
        <w:spacing w:line="360" w:lineRule="auto"/>
        <w:jc w:val="center"/>
        <w:rPr>
          <w:rFonts w:ascii="仿宋_GB2312" w:hAnsi="宋体" w:eastAsia="仿宋_GB2312" w:cs="仿宋_GB2312"/>
          <w:b/>
          <w:bCs/>
          <w:color w:val="000000" w:themeColor="text1"/>
          <w:sz w:val="24"/>
          <w:szCs w:val="24"/>
        </w:rPr>
      </w:pPr>
    </w:p>
    <w:p w14:paraId="28D927FD">
      <w:pPr>
        <w:snapToGrid w:val="0"/>
        <w:spacing w:line="360" w:lineRule="auto"/>
        <w:jc w:val="center"/>
        <w:rPr>
          <w:rFonts w:ascii="仿宋_GB2312" w:hAnsi="宋体" w:eastAsia="仿宋_GB2312"/>
          <w:b/>
          <w:bCs/>
          <w:color w:val="000000" w:themeColor="text1"/>
          <w:sz w:val="24"/>
          <w:szCs w:val="24"/>
        </w:rPr>
      </w:pPr>
      <w:r>
        <w:rPr>
          <w:rFonts w:hint="eastAsia" w:ascii="仿宋_GB2312" w:hAnsi="宋体" w:eastAsia="仿宋_GB2312" w:cs="仿宋_GB2312"/>
          <w:b/>
          <w:bCs/>
          <w:color w:val="000000" w:themeColor="text1"/>
          <w:sz w:val="24"/>
          <w:szCs w:val="24"/>
        </w:rPr>
        <w:t>第八章其他事项</w:t>
      </w:r>
    </w:p>
    <w:p w14:paraId="75792FCB">
      <w:pPr>
        <w:snapToGrid w:val="0"/>
        <w:spacing w:line="360" w:lineRule="auto"/>
        <w:ind w:firstLine="482" w:firstLineChars="200"/>
        <w:jc w:val="both"/>
        <w:rPr>
          <w:rFonts w:ascii="仿宋_GB2312" w:hAnsi="宋体" w:eastAsia="仿宋_GB2312"/>
          <w:b/>
          <w:bCs/>
          <w:color w:val="000000" w:themeColor="text1"/>
          <w:sz w:val="24"/>
          <w:szCs w:val="24"/>
        </w:rPr>
      </w:pPr>
      <w:r>
        <w:rPr>
          <w:rFonts w:hint="eastAsia" w:ascii="仿宋_GB2312" w:hAnsi="宋体" w:eastAsia="仿宋_GB2312" w:cs="仿宋_GB2312"/>
          <w:b/>
          <w:bCs/>
          <w:color w:val="000000" w:themeColor="text1"/>
          <w:sz w:val="24"/>
          <w:szCs w:val="24"/>
        </w:rPr>
        <w:t>第二十八条</w:t>
      </w:r>
      <w:r>
        <w:rPr>
          <w:rFonts w:hint="eastAsia" w:ascii="仿宋_GB2312" w:hAnsi="宋体" w:eastAsia="仿宋_GB2312" w:cs="仿宋_GB2312"/>
          <w:color w:val="000000" w:themeColor="text1"/>
          <w:sz w:val="24"/>
          <w:szCs w:val="24"/>
        </w:rPr>
        <w:t>本合同期限自乙方正式入驻时</w:t>
      </w:r>
      <w:del w:id="0" w:author="WIN7" w:date="2025-08-06T12:59:55Z">
        <w:r>
          <w:rPr>
            <w:rFonts w:hint="eastAsia" w:ascii="仿宋_GB2312" w:hAnsi="宋体" w:eastAsia="仿宋_GB2312" w:cs="仿宋_GB2312"/>
            <w:color w:val="000000" w:themeColor="text1"/>
            <w:sz w:val="24"/>
            <w:szCs w:val="24"/>
          </w:rPr>
          <w:delText>（目前乙方已入驻了，承继上一次物业服务合同的时间起算）</w:delText>
        </w:r>
      </w:del>
      <w:r>
        <w:rPr>
          <w:rFonts w:hint="eastAsia" w:ascii="仿宋_GB2312" w:hAnsi="宋体" w:eastAsia="仿宋_GB2312" w:cs="仿宋_GB2312"/>
          <w:color w:val="000000" w:themeColor="text1"/>
          <w:sz w:val="24"/>
          <w:szCs w:val="24"/>
        </w:rPr>
        <w:t>起</w:t>
      </w:r>
      <w:del w:id="1" w:author="WIN7" w:date="2025-08-06T13:00:01Z">
        <w:r>
          <w:rPr>
            <w:rFonts w:hint="eastAsia" w:ascii="仿宋_GB2312" w:hAnsi="宋体" w:eastAsia="仿宋_GB2312" w:cs="仿宋_GB2312"/>
            <w:color w:val="000000" w:themeColor="text1"/>
            <w:sz w:val="24"/>
            <w:szCs w:val="24"/>
          </w:rPr>
          <w:delText>壹</w:delText>
        </w:r>
      </w:del>
      <w:ins w:id="2" w:author="WIN7" w:date="2025-08-06T13:00:01Z">
        <w:r>
          <w:rPr>
            <w:rFonts w:hint="eastAsia" w:ascii="仿宋_GB2312" w:hAnsi="宋体" w:eastAsia="仿宋_GB2312" w:cs="仿宋_GB2312"/>
            <w:color w:val="000000" w:themeColor="text1"/>
            <w:sz w:val="24"/>
            <w:szCs w:val="24"/>
            <w:lang w:eastAsia="zh-CN"/>
          </w:rPr>
          <w:t>贰</w:t>
        </w:r>
      </w:ins>
      <w:r>
        <w:rPr>
          <w:rFonts w:hint="eastAsia" w:ascii="仿宋_GB2312" w:hAnsi="宋体" w:eastAsia="仿宋_GB2312" w:cs="仿宋_GB2312"/>
          <w:color w:val="000000" w:themeColor="text1"/>
          <w:sz w:val="24"/>
          <w:szCs w:val="24"/>
        </w:rPr>
        <w:t>年。</w:t>
      </w:r>
    </w:p>
    <w:p w14:paraId="3ABC2CD8">
      <w:pPr>
        <w:snapToGrid w:val="0"/>
        <w:spacing w:line="360" w:lineRule="auto"/>
        <w:ind w:firstLine="482" w:firstLineChars="200"/>
        <w:jc w:val="both"/>
        <w:rPr>
          <w:rFonts w:ascii="仿宋_GB2312" w:hAnsi="宋体" w:eastAsia="仿宋_GB2312"/>
          <w:color w:val="000000" w:themeColor="text1"/>
          <w:sz w:val="24"/>
          <w:szCs w:val="24"/>
        </w:rPr>
      </w:pPr>
      <w:r>
        <w:rPr>
          <w:rFonts w:hint="eastAsia" w:ascii="仿宋_GB2312" w:hAnsi="宋体" w:eastAsia="仿宋_GB2312" w:cs="仿宋_GB2312"/>
          <w:b/>
          <w:bCs/>
          <w:color w:val="000000" w:themeColor="text1"/>
          <w:sz w:val="24"/>
          <w:szCs w:val="24"/>
        </w:rPr>
        <w:t>第二十九条</w:t>
      </w:r>
      <w:r>
        <w:rPr>
          <w:rFonts w:hint="eastAsia" w:ascii="仿宋_GB2312" w:hAnsi="宋体" w:eastAsia="仿宋_GB2312" w:cs="仿宋_GB2312"/>
          <w:color w:val="000000" w:themeColor="text1"/>
          <w:sz w:val="24"/>
          <w:szCs w:val="24"/>
        </w:rPr>
        <w:t>本合同终止时，乙方应将物业管理用房、物业管理相关资料及本合同第十条约定的材料等属于全体业主所有的财物及时完整地移交给甲方单位。</w:t>
      </w:r>
    </w:p>
    <w:p w14:paraId="613CACD9">
      <w:pPr>
        <w:shd w:val="clear" w:color="auto" w:fill="FFFFFF"/>
        <w:snapToGrid w:val="0"/>
        <w:spacing w:line="360" w:lineRule="auto"/>
        <w:ind w:firstLine="482" w:firstLineChars="200"/>
        <w:jc w:val="both"/>
        <w:rPr>
          <w:rFonts w:ascii="仿宋_GB2312" w:hAnsi="宋体" w:eastAsia="仿宋_GB2312"/>
          <w:color w:val="000000" w:themeColor="text1"/>
          <w:sz w:val="24"/>
          <w:szCs w:val="24"/>
        </w:rPr>
      </w:pPr>
      <w:r>
        <w:rPr>
          <w:rFonts w:hint="eastAsia" w:ascii="仿宋_GB2312" w:hAnsi="宋体" w:eastAsia="仿宋_GB2312" w:cs="仿宋_GB2312"/>
          <w:b/>
          <w:bCs/>
          <w:color w:val="000000" w:themeColor="text1"/>
          <w:sz w:val="24"/>
          <w:szCs w:val="24"/>
        </w:rPr>
        <w:t>第三十条</w:t>
      </w:r>
      <w:r>
        <w:rPr>
          <w:rFonts w:hint="eastAsia" w:ascii="仿宋_GB2312" w:hAnsi="宋体" w:eastAsia="仿宋_GB2312" w:cs="仿宋_GB2312"/>
          <w:color w:val="000000" w:themeColor="text1"/>
          <w:sz w:val="24"/>
          <w:szCs w:val="24"/>
        </w:rPr>
        <w:t>如双方因本合同或在履行本合同过程中产生的任何纠纷，违约方应承担守约方因此所支出的合理维权费用（包括但不限于公告费、诉讼费、律师费、鉴定费、保全费、维权差旅费等）。</w:t>
      </w:r>
    </w:p>
    <w:p w14:paraId="52D9F593">
      <w:pPr>
        <w:shd w:val="clear" w:color="auto" w:fill="FFFFFF"/>
        <w:snapToGrid w:val="0"/>
        <w:spacing w:line="360" w:lineRule="auto"/>
        <w:ind w:firstLine="482" w:firstLineChars="200"/>
        <w:jc w:val="both"/>
        <w:rPr>
          <w:rFonts w:ascii="仿宋_GB2312" w:hAnsi="宋体" w:eastAsia="仿宋_GB2312"/>
          <w:color w:val="000000" w:themeColor="text1"/>
          <w:sz w:val="24"/>
          <w:szCs w:val="24"/>
        </w:rPr>
      </w:pPr>
      <w:r>
        <w:rPr>
          <w:rFonts w:hint="eastAsia" w:ascii="仿宋_GB2312" w:hAnsi="宋体" w:eastAsia="仿宋_GB2312" w:cs="仿宋_GB2312"/>
          <w:b/>
          <w:bCs/>
          <w:color w:val="000000" w:themeColor="text1"/>
          <w:sz w:val="24"/>
          <w:szCs w:val="24"/>
        </w:rPr>
        <w:t>第三十一条</w:t>
      </w:r>
      <w:r>
        <w:rPr>
          <w:rFonts w:hint="eastAsia" w:ascii="仿宋_GB2312" w:hAnsi="宋体" w:eastAsia="仿宋_GB2312" w:cs="仿宋_GB2312"/>
          <w:color w:val="000000" w:themeColor="text1"/>
          <w:sz w:val="24"/>
          <w:szCs w:val="24"/>
        </w:rPr>
        <w:t>本合同未尽事宜，双方可另行以书面形式签订补充协议，补充协议与本合同存在冲突的，以最新约定为准。</w:t>
      </w:r>
    </w:p>
    <w:p w14:paraId="17DA0D3B">
      <w:pPr>
        <w:shd w:val="clear" w:color="auto" w:fill="FFFFFF"/>
        <w:snapToGrid w:val="0"/>
        <w:spacing w:line="360" w:lineRule="auto"/>
        <w:ind w:firstLine="482" w:firstLineChars="200"/>
        <w:jc w:val="both"/>
        <w:rPr>
          <w:rFonts w:ascii="仿宋_GB2312" w:hAnsi="宋体" w:eastAsia="仿宋_GB2312"/>
          <w:color w:val="000000" w:themeColor="text1"/>
          <w:sz w:val="24"/>
          <w:szCs w:val="24"/>
        </w:rPr>
      </w:pPr>
      <w:r>
        <w:rPr>
          <w:rFonts w:hint="eastAsia" w:ascii="仿宋_GB2312" w:hAnsi="宋体" w:eastAsia="仿宋_GB2312" w:cs="仿宋_GB2312"/>
          <w:b/>
          <w:bCs/>
          <w:color w:val="000000" w:themeColor="text1"/>
          <w:sz w:val="24"/>
          <w:szCs w:val="24"/>
        </w:rPr>
        <w:t>第三十二条</w:t>
      </w:r>
      <w:r>
        <w:rPr>
          <w:rFonts w:hint="eastAsia" w:ascii="仿宋_GB2312" w:hAnsi="宋体" w:eastAsia="仿宋_GB2312" w:cs="仿宋_GB2312"/>
          <w:color w:val="000000" w:themeColor="text1"/>
          <w:sz w:val="24"/>
          <w:szCs w:val="24"/>
        </w:rPr>
        <w:t>本合同在履行中发生争议，由双方协商解决，协商不成，双方可选择以下第</w:t>
      </w:r>
      <w:r>
        <w:rPr>
          <w:rFonts w:ascii="仿宋_GB2312" w:hAnsi="宋体" w:eastAsia="仿宋_GB2312" w:cs="仿宋_GB2312"/>
          <w:color w:val="000000" w:themeColor="text1"/>
          <w:sz w:val="24"/>
          <w:szCs w:val="24"/>
          <w:u w:val="single"/>
        </w:rPr>
        <w:t xml:space="preserve"> 2 </w:t>
      </w:r>
      <w:r>
        <w:rPr>
          <w:rFonts w:hint="eastAsia" w:ascii="仿宋_GB2312" w:hAnsi="宋体" w:eastAsia="仿宋_GB2312" w:cs="仿宋_GB2312"/>
          <w:color w:val="000000" w:themeColor="text1"/>
          <w:sz w:val="24"/>
          <w:szCs w:val="24"/>
        </w:rPr>
        <w:t>种方式处理：</w:t>
      </w:r>
      <w:bookmarkStart w:id="8" w:name="_GoBack"/>
      <w:bookmarkEnd w:id="8"/>
    </w:p>
    <w:p w14:paraId="3B3F2C05">
      <w:pPr>
        <w:shd w:val="clear" w:color="auto" w:fill="FFFFFF"/>
        <w:snapToGrid w:val="0"/>
        <w:spacing w:line="360" w:lineRule="auto"/>
        <w:ind w:firstLine="480" w:firstLineChars="200"/>
        <w:jc w:val="both"/>
        <w:rPr>
          <w:rFonts w:ascii="仿宋_GB2312" w:hAnsi="宋体" w:eastAsia="仿宋_GB2312"/>
          <w:color w:val="000000" w:themeColor="text1"/>
          <w:sz w:val="24"/>
          <w:szCs w:val="24"/>
        </w:rPr>
      </w:pPr>
      <w:r>
        <w:rPr>
          <w:rFonts w:ascii="仿宋_GB2312" w:hAnsi="宋体" w:eastAsia="仿宋_GB2312" w:cs="仿宋_GB2312"/>
          <w:color w:val="000000" w:themeColor="text1"/>
          <w:sz w:val="24"/>
          <w:szCs w:val="24"/>
        </w:rPr>
        <w:t>1</w:t>
      </w:r>
      <w:r>
        <w:rPr>
          <w:rFonts w:hint="eastAsia" w:ascii="仿宋_GB2312" w:hAnsi="宋体" w:eastAsia="仿宋_GB2312" w:cs="仿宋_GB2312"/>
          <w:color w:val="000000" w:themeColor="text1"/>
          <w:sz w:val="24"/>
          <w:szCs w:val="24"/>
        </w:rPr>
        <w:t>、向仲裁委员会申请仲裁；</w:t>
      </w:r>
    </w:p>
    <w:p w14:paraId="15066846">
      <w:pPr>
        <w:shd w:val="clear" w:color="auto" w:fill="FFFFFF"/>
        <w:snapToGrid w:val="0"/>
        <w:spacing w:line="360" w:lineRule="auto"/>
        <w:ind w:firstLine="480" w:firstLineChars="200"/>
        <w:jc w:val="both"/>
        <w:rPr>
          <w:rFonts w:ascii="仿宋_GB2312" w:hAnsi="宋体" w:eastAsia="仿宋_GB2312"/>
          <w:color w:val="000000" w:themeColor="text1"/>
          <w:sz w:val="24"/>
          <w:szCs w:val="24"/>
          <w:rPrChange w:id="3" w:author="WIN7" w:date="2025-08-06T13:11:41Z">
            <w:rPr>
              <w:rFonts w:ascii="仿宋_GB2312" w:hAnsi="宋体" w:eastAsia="仿宋_GB2312"/>
              <w:color w:val="000000" w:themeColor="text1"/>
              <w:sz w:val="24"/>
              <w:szCs w:val="24"/>
            </w:rPr>
          </w:rPrChange>
        </w:rPr>
      </w:pPr>
      <w:r>
        <w:rPr>
          <w:rFonts w:ascii="仿宋_GB2312" w:hAnsi="宋体" w:eastAsia="仿宋_GB2312" w:cs="仿宋_GB2312"/>
          <w:color w:val="000000" w:themeColor="text1"/>
          <w:sz w:val="24"/>
          <w:szCs w:val="24"/>
        </w:rPr>
        <w:t>2</w:t>
      </w:r>
      <w:r>
        <w:rPr>
          <w:rFonts w:hint="eastAsia" w:ascii="仿宋_GB2312" w:hAnsi="宋体" w:eastAsia="仿宋_GB2312" w:cs="仿宋_GB2312"/>
          <w:color w:val="000000" w:themeColor="text1"/>
          <w:sz w:val="24"/>
          <w:szCs w:val="24"/>
        </w:rPr>
        <w:t>、向甲</w:t>
      </w:r>
      <w:r>
        <w:rPr>
          <w:rFonts w:hint="eastAsia" w:ascii="仿宋_GB2312" w:hAnsi="宋体" w:eastAsia="仿宋_GB2312" w:cs="仿宋_GB2312"/>
          <w:color w:val="000000" w:themeColor="text1"/>
          <w:sz w:val="24"/>
          <w:szCs w:val="24"/>
          <w:rPrChange w:id="4" w:author="WIN7" w:date="2025-08-06T13:11:41Z">
            <w:rPr>
              <w:rFonts w:hint="eastAsia" w:ascii="仿宋_GB2312" w:hAnsi="宋体" w:eastAsia="仿宋_GB2312" w:cs="仿宋_GB2312"/>
              <w:color w:val="000000" w:themeColor="text1"/>
              <w:sz w:val="24"/>
              <w:szCs w:val="24"/>
            </w:rPr>
          </w:rPrChange>
        </w:rPr>
        <w:t>方所在地人民法院提起诉讼。</w:t>
      </w:r>
    </w:p>
    <w:p w14:paraId="2DAEEF1A">
      <w:pPr>
        <w:shd w:val="clear" w:color="auto" w:fill="FFFFFF"/>
        <w:snapToGrid w:val="0"/>
        <w:spacing w:line="360" w:lineRule="auto"/>
        <w:ind w:firstLine="482" w:firstLineChars="200"/>
        <w:jc w:val="both"/>
        <w:rPr>
          <w:rFonts w:ascii="仿宋_GB2312" w:hAnsi="宋体" w:eastAsia="仿宋_GB2312"/>
          <w:color w:val="000000" w:themeColor="text1"/>
          <w:sz w:val="24"/>
          <w:szCs w:val="24"/>
          <w:rPrChange w:id="5" w:author="WIN7" w:date="2025-08-06T13:11:41Z">
            <w:rPr>
              <w:rFonts w:ascii="仿宋_GB2312" w:hAnsi="宋体" w:eastAsia="仿宋_GB2312"/>
              <w:color w:val="000000" w:themeColor="text1"/>
              <w:sz w:val="24"/>
              <w:szCs w:val="24"/>
            </w:rPr>
          </w:rPrChange>
        </w:rPr>
      </w:pPr>
      <w:r>
        <w:rPr>
          <w:rFonts w:hint="eastAsia" w:ascii="仿宋_GB2312" w:hAnsi="宋体" w:eastAsia="仿宋_GB2312" w:cs="仿宋_GB2312"/>
          <w:b/>
          <w:bCs/>
          <w:color w:val="000000" w:themeColor="text1"/>
          <w:sz w:val="24"/>
          <w:szCs w:val="24"/>
          <w:rPrChange w:id="6" w:author="WIN7" w:date="2025-08-06T13:11:41Z">
            <w:rPr>
              <w:rFonts w:hint="eastAsia" w:ascii="仿宋_GB2312" w:hAnsi="宋体" w:eastAsia="仿宋_GB2312" w:cs="仿宋_GB2312"/>
              <w:b/>
              <w:bCs/>
              <w:color w:val="000000" w:themeColor="text1"/>
              <w:sz w:val="24"/>
              <w:szCs w:val="24"/>
            </w:rPr>
          </w:rPrChange>
        </w:rPr>
        <w:t>第三十三条</w:t>
      </w:r>
      <w:r>
        <w:rPr>
          <w:rFonts w:hint="eastAsia" w:ascii="仿宋_GB2312" w:hAnsi="宋体" w:eastAsia="仿宋_GB2312" w:cs="仿宋_GB2312"/>
          <w:color w:val="000000" w:themeColor="text1"/>
          <w:sz w:val="24"/>
          <w:szCs w:val="24"/>
          <w:rPrChange w:id="7" w:author="WIN7" w:date="2025-08-06T13:11:41Z">
            <w:rPr>
              <w:rFonts w:hint="eastAsia" w:ascii="仿宋_GB2312" w:hAnsi="宋体" w:eastAsia="仿宋_GB2312" w:cs="仿宋_GB2312"/>
              <w:color w:val="000000" w:themeColor="text1"/>
              <w:sz w:val="24"/>
              <w:szCs w:val="24"/>
            </w:rPr>
          </w:rPrChange>
        </w:rPr>
        <w:t>本合同的附件为本合同不可分割的组成部分，与本合同具有同等法律效力。</w:t>
      </w:r>
    </w:p>
    <w:p w14:paraId="6AF34BA3">
      <w:pPr>
        <w:shd w:val="clear" w:color="auto" w:fill="FFFFFF"/>
        <w:snapToGrid w:val="0"/>
        <w:spacing w:line="360" w:lineRule="auto"/>
        <w:ind w:firstLine="482" w:firstLineChars="200"/>
        <w:jc w:val="both"/>
        <w:rPr>
          <w:rFonts w:ascii="仿宋_GB2312" w:hAnsi="宋体" w:eastAsia="仿宋_GB2312"/>
          <w:color w:val="000000" w:themeColor="text1"/>
          <w:sz w:val="24"/>
          <w:szCs w:val="24"/>
          <w:rPrChange w:id="8" w:author="WIN7" w:date="2025-08-06T13:11:41Z">
            <w:rPr>
              <w:rFonts w:ascii="仿宋_GB2312" w:hAnsi="宋体" w:eastAsia="仿宋_GB2312"/>
              <w:color w:val="000000" w:themeColor="text1"/>
              <w:sz w:val="24"/>
              <w:szCs w:val="24"/>
            </w:rPr>
          </w:rPrChange>
        </w:rPr>
      </w:pPr>
      <w:r>
        <w:rPr>
          <w:rFonts w:hint="eastAsia" w:ascii="仿宋_GB2312" w:hAnsi="宋体" w:eastAsia="仿宋_GB2312" w:cs="仿宋_GB2312"/>
          <w:b/>
          <w:bCs/>
          <w:color w:val="000000" w:themeColor="text1"/>
          <w:sz w:val="24"/>
          <w:szCs w:val="24"/>
          <w:rPrChange w:id="9" w:author="WIN7" w:date="2025-08-06T13:11:41Z">
            <w:rPr>
              <w:rFonts w:hint="eastAsia" w:ascii="仿宋_GB2312" w:hAnsi="宋体" w:eastAsia="仿宋_GB2312" w:cs="仿宋_GB2312"/>
              <w:b/>
              <w:bCs/>
              <w:color w:val="000000" w:themeColor="text1"/>
              <w:sz w:val="24"/>
              <w:szCs w:val="24"/>
            </w:rPr>
          </w:rPrChange>
        </w:rPr>
        <w:t>第三十四条</w:t>
      </w:r>
      <w:ins w:id="10" w:author="WIN7" w:date="2025-08-06T13:11:32Z">
        <w:r>
          <w:rPr>
            <w:rFonts w:hint="eastAsia" w:ascii="仿宋" w:hAnsi="仿宋" w:eastAsia="仿宋" w:cs="仿宋"/>
            <w:sz w:val="24"/>
            <w:szCs w:val="24"/>
            <w:rPrChange w:id="11" w:author="WIN7" w:date="2025-08-06T13:11:41Z">
              <w:rPr>
                <w:rFonts w:hint="eastAsia" w:ascii="仿宋" w:hAnsi="仿宋" w:eastAsia="仿宋" w:cs="仿宋"/>
                <w:sz w:val="28"/>
                <w:szCs w:val="28"/>
              </w:rPr>
            </w:rPrChange>
          </w:rPr>
          <w:t>本合同一式</w:t>
        </w:r>
      </w:ins>
      <w:ins w:id="13" w:author="WIN7" w:date="2025-08-06T13:11:32Z">
        <w:r>
          <w:rPr>
            <w:rFonts w:hint="eastAsia" w:ascii="仿宋" w:hAnsi="仿宋" w:eastAsia="仿宋" w:cs="仿宋"/>
            <w:sz w:val="24"/>
            <w:szCs w:val="24"/>
            <w:lang w:eastAsia="zh-CN"/>
            <w:rPrChange w:id="14" w:author="WIN7" w:date="2025-08-06T13:11:41Z">
              <w:rPr>
                <w:rFonts w:hint="eastAsia" w:ascii="仿宋" w:hAnsi="仿宋" w:eastAsia="仿宋" w:cs="仿宋"/>
                <w:sz w:val="28"/>
                <w:szCs w:val="28"/>
                <w:lang w:eastAsia="zh-CN"/>
              </w:rPr>
            </w:rPrChange>
          </w:rPr>
          <w:t>贰</w:t>
        </w:r>
      </w:ins>
      <w:ins w:id="16" w:author="WIN7" w:date="2025-08-06T13:11:32Z">
        <w:r>
          <w:rPr>
            <w:rFonts w:hint="eastAsia" w:ascii="仿宋" w:hAnsi="仿宋" w:eastAsia="仿宋" w:cs="仿宋"/>
            <w:sz w:val="24"/>
            <w:szCs w:val="24"/>
            <w:rPrChange w:id="17" w:author="WIN7" w:date="2025-08-06T13:11:41Z">
              <w:rPr>
                <w:rFonts w:hint="eastAsia" w:ascii="仿宋" w:hAnsi="仿宋" w:eastAsia="仿宋" w:cs="仿宋"/>
                <w:sz w:val="28"/>
                <w:szCs w:val="28"/>
              </w:rPr>
            </w:rPrChange>
          </w:rPr>
          <w:t>份，甲方执</w:t>
        </w:r>
      </w:ins>
      <w:ins w:id="19" w:author="WIN7" w:date="2025-08-06T13:11:32Z">
        <w:r>
          <w:rPr>
            <w:rFonts w:hint="eastAsia" w:ascii="仿宋" w:hAnsi="仿宋" w:eastAsia="仿宋" w:cs="仿宋"/>
            <w:sz w:val="24"/>
            <w:szCs w:val="24"/>
            <w:u w:val="single"/>
            <w:lang w:eastAsia="zh-CN"/>
            <w:rPrChange w:id="20" w:author="WIN7" w:date="2025-08-06T13:11:41Z">
              <w:rPr>
                <w:rFonts w:hint="eastAsia" w:ascii="仿宋" w:hAnsi="仿宋" w:eastAsia="仿宋" w:cs="仿宋"/>
                <w:sz w:val="28"/>
                <w:szCs w:val="28"/>
                <w:u w:val="single"/>
                <w:lang w:eastAsia="zh-CN"/>
              </w:rPr>
            </w:rPrChange>
          </w:rPr>
          <w:t>壹</w:t>
        </w:r>
      </w:ins>
      <w:ins w:id="22" w:author="WIN7" w:date="2025-08-06T13:11:32Z">
        <w:r>
          <w:rPr>
            <w:rFonts w:hint="eastAsia" w:ascii="仿宋" w:hAnsi="仿宋" w:eastAsia="仿宋" w:cs="仿宋"/>
            <w:sz w:val="24"/>
            <w:szCs w:val="24"/>
            <w:rPrChange w:id="23" w:author="WIN7" w:date="2025-08-06T13:11:41Z">
              <w:rPr>
                <w:rFonts w:hint="eastAsia" w:ascii="仿宋" w:hAnsi="仿宋" w:eastAsia="仿宋" w:cs="仿宋"/>
                <w:sz w:val="28"/>
                <w:szCs w:val="28"/>
              </w:rPr>
            </w:rPrChange>
          </w:rPr>
          <w:t>份、乙方执</w:t>
        </w:r>
      </w:ins>
      <w:ins w:id="25" w:author="WIN7" w:date="2025-08-06T13:11:32Z">
        <w:r>
          <w:rPr>
            <w:rFonts w:hint="eastAsia" w:ascii="仿宋" w:hAnsi="仿宋" w:eastAsia="仿宋" w:cs="仿宋"/>
            <w:sz w:val="24"/>
            <w:szCs w:val="24"/>
            <w:u w:val="single"/>
            <w:lang w:eastAsia="zh-CN"/>
            <w:rPrChange w:id="26" w:author="WIN7" w:date="2025-08-06T13:11:41Z">
              <w:rPr>
                <w:rFonts w:hint="eastAsia" w:ascii="仿宋" w:hAnsi="仿宋" w:eastAsia="仿宋" w:cs="仿宋"/>
                <w:sz w:val="28"/>
                <w:szCs w:val="28"/>
                <w:u w:val="single"/>
                <w:lang w:eastAsia="zh-CN"/>
              </w:rPr>
            </w:rPrChange>
          </w:rPr>
          <w:t>壹</w:t>
        </w:r>
      </w:ins>
      <w:ins w:id="28" w:author="WIN7" w:date="2025-08-06T13:11:32Z">
        <w:r>
          <w:rPr>
            <w:rFonts w:hint="eastAsia" w:ascii="仿宋" w:hAnsi="仿宋" w:eastAsia="仿宋" w:cs="仿宋"/>
            <w:sz w:val="24"/>
            <w:szCs w:val="24"/>
            <w:rPrChange w:id="29" w:author="WIN7" w:date="2025-08-06T13:11:41Z">
              <w:rPr>
                <w:rFonts w:hint="eastAsia" w:ascii="仿宋" w:hAnsi="仿宋" w:eastAsia="仿宋" w:cs="仿宋"/>
                <w:sz w:val="28"/>
                <w:szCs w:val="28"/>
              </w:rPr>
            </w:rPrChange>
          </w:rPr>
          <w:t>份。</w:t>
        </w:r>
      </w:ins>
      <w:del w:id="31" w:author="WIN7" w:date="2025-08-06T13:11:32Z">
        <w:r>
          <w:rPr>
            <w:rFonts w:hint="eastAsia" w:ascii="仿宋_GB2312" w:hAnsi="宋体" w:eastAsia="仿宋_GB2312" w:cs="仿宋_GB2312"/>
            <w:color w:val="000000" w:themeColor="text1"/>
            <w:sz w:val="24"/>
            <w:szCs w:val="24"/>
            <w:rPrChange w:id="32" w:author="WIN7" w:date="2025-08-06T13:11:41Z">
              <w:rPr>
                <w:rFonts w:hint="eastAsia" w:ascii="仿宋_GB2312" w:hAnsi="宋体" w:eastAsia="仿宋_GB2312" w:cs="仿宋_GB2312"/>
                <w:color w:val="000000" w:themeColor="text1"/>
                <w:sz w:val="24"/>
                <w:szCs w:val="24"/>
              </w:rPr>
            </w:rPrChange>
          </w:rPr>
          <w:delText>本合同一式陆份，甲、乙双方各执贰份。招标人执壹份，另外壹份由采购代理机构报政府采购主管部门备案。</w:delText>
        </w:r>
      </w:del>
    </w:p>
    <w:p w14:paraId="3620F1F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480" w:firstLineChars="200"/>
        <w:jc w:val="both"/>
        <w:rPr>
          <w:rFonts w:ascii="仿宋_GB2312" w:hAnsi="宋体" w:eastAsia="仿宋_GB2312"/>
          <w:color w:val="000000" w:themeColor="text1"/>
          <w:sz w:val="24"/>
          <w:szCs w:val="24"/>
          <w:rPrChange w:id="34" w:author="WIN7" w:date="2025-08-06T13:11:41Z">
            <w:rPr>
              <w:rFonts w:ascii="仿宋_GB2312" w:hAnsi="宋体" w:eastAsia="仿宋_GB2312"/>
              <w:color w:val="000000" w:themeColor="text1"/>
              <w:sz w:val="24"/>
              <w:szCs w:val="24"/>
            </w:rPr>
          </w:rPrChange>
        </w:rPr>
      </w:pPr>
      <w:r>
        <w:rPr>
          <w:rFonts w:hint="eastAsia" w:ascii="仿宋_GB2312" w:hAnsi="宋体" w:eastAsia="仿宋_GB2312" w:cs="仿宋_GB2312"/>
          <w:color w:val="000000" w:themeColor="text1"/>
          <w:sz w:val="24"/>
          <w:szCs w:val="24"/>
          <w:rPrChange w:id="35" w:author="WIN7" w:date="2025-08-06T13:11:41Z">
            <w:rPr>
              <w:rFonts w:hint="eastAsia" w:ascii="仿宋_GB2312" w:hAnsi="宋体" w:eastAsia="仿宋_GB2312" w:cs="仿宋_GB2312"/>
              <w:color w:val="000000" w:themeColor="text1"/>
              <w:sz w:val="24"/>
              <w:szCs w:val="24"/>
            </w:rPr>
          </w:rPrChange>
        </w:rPr>
        <w:t>（本页为签字页，无正文）</w:t>
      </w:r>
    </w:p>
    <w:p w14:paraId="5E77692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480" w:firstLineChars="200"/>
        <w:jc w:val="both"/>
        <w:rPr>
          <w:rFonts w:ascii="仿宋_GB2312" w:hAnsi="宋体" w:eastAsia="仿宋_GB2312"/>
          <w:color w:val="000000" w:themeColor="text1"/>
          <w:sz w:val="24"/>
          <w:szCs w:val="24"/>
        </w:rPr>
      </w:pPr>
    </w:p>
    <w:p w14:paraId="207A006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482" w:firstLineChars="200"/>
        <w:jc w:val="both"/>
        <w:rPr>
          <w:rFonts w:ascii="仿宋_GB2312" w:hAnsi="宋体" w:eastAsia="仿宋_GB2312"/>
          <w:color w:val="000000" w:themeColor="text1"/>
          <w:sz w:val="24"/>
          <w:szCs w:val="24"/>
        </w:rPr>
      </w:pPr>
      <w:r>
        <w:rPr>
          <w:rFonts w:hint="eastAsia" w:ascii="仿宋_GB2312" w:hAnsi="宋体" w:eastAsia="仿宋_GB2312" w:cs="仿宋_GB2312"/>
          <w:b/>
          <w:bCs/>
          <w:color w:val="000000" w:themeColor="text1"/>
          <w:sz w:val="24"/>
          <w:szCs w:val="24"/>
        </w:rPr>
        <w:t>甲方：（盖章）                                乙方：（盖章）</w:t>
      </w:r>
    </w:p>
    <w:p w14:paraId="1DD8ED9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480" w:firstLineChars="200"/>
        <w:jc w:val="both"/>
        <w:rPr>
          <w:rFonts w:ascii="仿宋_GB2312" w:hAnsi="宋体" w:eastAsia="仿宋_GB2312"/>
          <w:color w:val="000000" w:themeColor="text1"/>
          <w:sz w:val="24"/>
          <w:szCs w:val="24"/>
          <w:u w:val="single"/>
        </w:rPr>
      </w:pPr>
      <w:r>
        <w:rPr>
          <w:rFonts w:hint="eastAsia" w:ascii="仿宋_GB2312" w:hAnsi="宋体" w:eastAsia="仿宋_GB2312" w:cs="仿宋_GB2312"/>
          <w:color w:val="000000" w:themeColor="text1"/>
          <w:sz w:val="24"/>
          <w:szCs w:val="24"/>
        </w:rPr>
        <w:t>地址：                                        地址：</w:t>
      </w:r>
    </w:p>
    <w:p w14:paraId="2852B0B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480" w:firstLineChars="20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法定（或授权）代表人：                        法定（或授权）代表人：</w:t>
      </w:r>
    </w:p>
    <w:p w14:paraId="74AA8566">
      <w:pPr>
        <w:spacing w:line="360" w:lineRule="auto"/>
        <w:ind w:firstLine="2160" w:firstLineChars="90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年   月   日                                    年   月   日</w:t>
      </w:r>
    </w:p>
    <w:p w14:paraId="7D50C318">
      <w:pPr>
        <w:spacing w:line="360" w:lineRule="auto"/>
        <w:ind w:firstLine="2160" w:firstLineChars="900"/>
        <w:jc w:val="both"/>
        <w:rPr>
          <w:rFonts w:ascii="仿宋_GB2312" w:hAnsi="宋体" w:eastAsia="仿宋_GB2312" w:cs="仿宋_GB2312"/>
          <w:color w:val="000000" w:themeColor="text1"/>
          <w:sz w:val="24"/>
          <w:szCs w:val="24"/>
        </w:rPr>
      </w:pPr>
    </w:p>
    <w:p w14:paraId="5BD03350">
      <w:pPr>
        <w:spacing w:line="360" w:lineRule="auto"/>
        <w:ind w:firstLine="2160" w:firstLineChars="900"/>
        <w:jc w:val="both"/>
        <w:rPr>
          <w:rFonts w:ascii="仿宋_GB2312" w:hAnsi="宋体" w:eastAsia="仿宋_GB2312"/>
          <w:color w:val="000000" w:themeColor="text1"/>
          <w:sz w:val="24"/>
          <w:szCs w:val="24"/>
        </w:rPr>
      </w:pPr>
      <w:r>
        <w:rPr>
          <w:rFonts w:hint="eastAsia" w:ascii="仿宋_GB2312" w:hAnsi="宋体" w:eastAsia="仿宋_GB2312" w:cs="仿宋_GB2312"/>
          <w:color w:val="000000" w:themeColor="text1"/>
          <w:sz w:val="24"/>
          <w:szCs w:val="24"/>
        </w:rPr>
        <w:t xml:space="preserve">                                      </w:t>
      </w:r>
    </w:p>
    <w:p w14:paraId="05C1D46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482" w:firstLineChars="200"/>
        <w:jc w:val="both"/>
        <w:rPr>
          <w:rFonts w:ascii="仿宋_GB2312" w:hAnsi="宋体" w:eastAsia="仿宋_GB2312" w:cs="仿宋_GB2312"/>
          <w:b/>
          <w:bCs/>
          <w:color w:val="000000" w:themeColor="text1"/>
          <w:sz w:val="24"/>
          <w:szCs w:val="24"/>
        </w:rPr>
      </w:pPr>
    </w:p>
    <w:p w14:paraId="46AF3244">
      <w:pPr>
        <w:snapToGrid w:val="0"/>
        <w:spacing w:line="360" w:lineRule="auto"/>
        <w:ind w:firstLine="482" w:firstLineChars="200"/>
        <w:jc w:val="both"/>
        <w:rPr>
          <w:rFonts w:ascii="仿宋_GB2312" w:hAnsi="宋体" w:eastAsia="仿宋_GB2312"/>
          <w:color w:val="000000" w:themeColor="text1"/>
          <w:sz w:val="24"/>
          <w:szCs w:val="24"/>
        </w:rPr>
      </w:pPr>
      <w:r>
        <w:rPr>
          <w:rFonts w:hint="eastAsia" w:ascii="仿宋_GB2312" w:hAnsi="宋体" w:eastAsia="仿宋_GB2312" w:cs="仿宋_GB2312"/>
          <w:b/>
          <w:bCs/>
          <w:color w:val="000000" w:themeColor="text1"/>
          <w:sz w:val="24"/>
          <w:szCs w:val="24"/>
        </w:rPr>
        <w:t>附件一：</w:t>
      </w:r>
      <w:r>
        <w:rPr>
          <w:rFonts w:ascii="仿宋_GB2312" w:hAnsi="宋体" w:eastAsia="仿宋_GB2312"/>
          <w:color w:val="000000" w:themeColor="text1"/>
          <w:sz w:val="24"/>
          <w:szCs w:val="24"/>
        </w:rPr>
        <w:br w:type="textWrapping"/>
      </w:r>
      <w:r>
        <w:rPr>
          <w:rFonts w:hint="eastAsia" w:ascii="仿宋_GB2312" w:hAnsi="宋体" w:eastAsia="仿宋_GB2312" w:cs="仿宋_GB2312"/>
          <w:color w:val="000000" w:themeColor="text1"/>
          <w:sz w:val="24"/>
          <w:szCs w:val="24"/>
        </w:rPr>
        <w:t xml:space="preserve">   物业构成明细</w:t>
      </w:r>
      <w:r>
        <w:rPr>
          <w:rFonts w:ascii="仿宋_GB2312" w:hAnsi="宋体" w:eastAsia="仿宋_GB2312"/>
          <w:color w:val="000000" w:themeColor="text1"/>
          <w:sz w:val="24"/>
          <w:szCs w:val="24"/>
        </w:rPr>
        <w:br w:type="textWrapping"/>
      </w:r>
      <w:r>
        <w:rPr>
          <w:rFonts w:hint="eastAsia" w:ascii="仿宋_GB2312" w:hAnsi="宋体" w:eastAsia="仿宋_GB2312" w:cs="仿宋_GB2312"/>
          <w:color w:val="000000" w:themeColor="text1"/>
          <w:sz w:val="24"/>
          <w:szCs w:val="24"/>
        </w:rPr>
        <w:t xml:space="preserve">   类型4幢办公楼及</w:t>
      </w:r>
      <w:r>
        <w:rPr>
          <w:rFonts w:ascii="仿宋_GB2312" w:hAnsi="宋体" w:eastAsia="仿宋_GB2312"/>
          <w:color w:val="000000" w:themeColor="text1"/>
          <w:sz w:val="24"/>
          <w:szCs w:val="24"/>
        </w:rPr>
        <w:t>办公大院</w:t>
      </w:r>
      <w:r>
        <w:rPr>
          <w:rFonts w:ascii="仿宋_GB2312" w:hAnsi="宋体" w:eastAsia="仿宋_GB2312"/>
          <w:color w:val="000000" w:themeColor="text1"/>
          <w:sz w:val="24"/>
          <w:szCs w:val="24"/>
        </w:rPr>
        <w:br w:type="textWrapping"/>
      </w:r>
    </w:p>
    <w:p w14:paraId="2EB54BB0">
      <w:pPr>
        <w:snapToGrid w:val="0"/>
        <w:spacing w:line="360" w:lineRule="auto"/>
        <w:ind w:firstLine="480" w:firstLineChars="200"/>
        <w:jc w:val="both"/>
        <w:rPr>
          <w:rFonts w:ascii="仿宋_GB2312" w:hAnsi="宋体" w:eastAsia="仿宋_GB2312"/>
          <w:color w:val="000000" w:themeColor="text1"/>
          <w:sz w:val="24"/>
          <w:szCs w:val="24"/>
        </w:rPr>
      </w:pPr>
    </w:p>
    <w:p w14:paraId="2B1DE769">
      <w:pPr>
        <w:tabs>
          <w:tab w:val="left" w:pos="900"/>
          <w:tab w:val="left" w:pos="1080"/>
        </w:tabs>
        <w:spacing w:line="360" w:lineRule="auto"/>
        <w:ind w:firstLine="482" w:firstLineChars="200"/>
        <w:jc w:val="both"/>
        <w:rPr>
          <w:rFonts w:ascii="仿宋_GB2312" w:hAnsi="宋体" w:eastAsia="仿宋_GB2312"/>
          <w:b/>
          <w:bCs/>
          <w:color w:val="000000" w:themeColor="text1"/>
          <w:sz w:val="24"/>
          <w:szCs w:val="24"/>
          <w:shd w:val="pct10" w:color="auto" w:fill="FFFFFF"/>
        </w:rPr>
      </w:pPr>
      <w:r>
        <w:rPr>
          <w:rFonts w:hint="eastAsia" w:ascii="仿宋_GB2312" w:hAnsi="宋体" w:eastAsia="仿宋_GB2312" w:cs="仿宋_GB2312"/>
          <w:b/>
          <w:bCs/>
          <w:color w:val="000000" w:themeColor="text1"/>
          <w:sz w:val="24"/>
          <w:szCs w:val="24"/>
        </w:rPr>
        <w:t>附件二</w:t>
      </w:r>
    </w:p>
    <w:p w14:paraId="39FD3AE1">
      <w:pPr>
        <w:tabs>
          <w:tab w:val="left" w:pos="900"/>
          <w:tab w:val="left" w:pos="1080"/>
        </w:tabs>
        <w:snapToGrid/>
        <w:spacing w:line="360" w:lineRule="auto"/>
        <w:ind w:firstLine="482" w:firstLineChars="200"/>
        <w:jc w:val="both"/>
        <w:rPr>
          <w:rFonts w:hint="eastAsia" w:ascii="仿宋_GB2312" w:hAnsi="宋体" w:eastAsia="仿宋_GB2312" w:cs="仿宋_GB2312"/>
          <w:b/>
          <w:bCs/>
          <w:color w:val="000000" w:themeColor="text1"/>
          <w:sz w:val="24"/>
          <w:szCs w:val="24"/>
          <w:shd w:val="pct10" w:color="auto" w:fill="FFFFFF"/>
        </w:rPr>
      </w:pPr>
      <w:r>
        <w:rPr>
          <w:rFonts w:hint="eastAsia" w:ascii="仿宋_GB2312" w:hAnsi="宋体" w:eastAsia="仿宋_GB2312" w:cs="仿宋_GB2312"/>
          <w:b/>
          <w:bCs/>
          <w:color w:val="000000" w:themeColor="text1"/>
          <w:sz w:val="24"/>
          <w:szCs w:val="24"/>
          <w:shd w:val="pct10" w:color="auto" w:fill="FFFFFF"/>
        </w:rPr>
        <w:t>澄迈县税务局办公区物业服务项目服务质量标准</w:t>
      </w:r>
    </w:p>
    <w:p w14:paraId="15FA1111">
      <w:pPr>
        <w:numPr>
          <w:ilvl w:val="0"/>
          <w:numId w:val="2"/>
        </w:numPr>
        <w:tabs>
          <w:tab w:val="left" w:pos="900"/>
          <w:tab w:val="left" w:pos="1080"/>
        </w:tabs>
        <w:snapToGrid/>
        <w:spacing w:line="360" w:lineRule="auto"/>
        <w:ind w:firstLine="420" w:firstLineChars="200"/>
        <w:jc w:val="both"/>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秩序维护（保安）服务</w:t>
      </w:r>
    </w:p>
    <w:p w14:paraId="6238FA03">
      <w:pPr>
        <w:numPr>
          <w:ilvl w:val="-1"/>
          <w:numId w:val="0"/>
        </w:numPr>
        <w:tabs>
          <w:tab w:val="left" w:pos="900"/>
          <w:tab w:val="left" w:pos="1080"/>
        </w:tabs>
        <w:snapToGrid/>
        <w:spacing w:line="360" w:lineRule="auto"/>
        <w:ind w:firstLine="0" w:firstLineChars="0"/>
        <w:jc w:val="both"/>
        <w:rPr>
          <w:rFonts w:ascii="仿宋_GB2312" w:hAnsi="仿宋_GB2312" w:eastAsia="仿宋_GB2312" w:cs="仿宋_GB2312"/>
          <w:b w:val="0"/>
          <w:bCs w:val="0"/>
          <w:i w:val="0"/>
          <w:iCs w:val="0"/>
          <w:smallCaps w:val="0"/>
          <w:color w:val="000000"/>
          <w:sz w:val="21"/>
          <w:szCs w:val="21"/>
        </w:rPr>
      </w:pPr>
      <w:r>
        <w:rPr>
          <w:rFonts w:hint="eastAsia" w:ascii="仿宋_GB2312" w:hAnsi="仿宋_GB2312" w:eastAsia="仿宋_GB2312" w:cs="仿宋_GB2312"/>
          <w:b w:val="0"/>
          <w:bCs w:val="0"/>
          <w:i w:val="0"/>
          <w:iCs w:val="0"/>
          <w:smallCaps w:val="0"/>
          <w:color w:val="000000"/>
          <w:sz w:val="21"/>
          <w:szCs w:val="21"/>
          <w:lang w:val="en-US" w:eastAsia="zh-CN"/>
        </w:rPr>
        <w:t>1.</w:t>
      </w:r>
      <w:r>
        <w:rPr>
          <w:rFonts w:ascii="仿宋_GB2312" w:hAnsi="仿宋_GB2312" w:eastAsia="仿宋_GB2312" w:cs="仿宋_GB2312"/>
          <w:b w:val="0"/>
          <w:bCs w:val="0"/>
          <w:i w:val="0"/>
          <w:iCs w:val="0"/>
          <w:smallCaps w:val="0"/>
          <w:color w:val="000000"/>
          <w:sz w:val="21"/>
          <w:szCs w:val="21"/>
        </w:rPr>
        <w:t>实行 24 小时多班制维护秩序，门岗保安要态度端正、文明值勤，做好监控值守，做好来访人员登记，并指引行走路径，禁止无关人员入内。</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2.突发事件处置，应与辖区派出所建立安保联防机制，严禁易燃、易爆危险物品进入办公区域，对办公区域纠纷、火灾、水浸、刑事、交通事故、群访事件等突发事件有应急处理预案(每年预演至少1次)。如遇突发事件，要依法依规妥善处置，避免办公区域发生人身、财产损失。</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3.对办公区域实行每日24小时不间断巡查，主动发现安全隐患，随时报告安防异常情况。</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4.在公共场所、设施、水池、设备房、顶层天台等危险隐患部位设置各类安全警示标志，不定期进行安全检查。</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5.保证车辆停放有序、出入畅通。内部车辆以通行证或车辆识别系统方式管理，外来车辆固定位置停放，做好来访对象、车牌号、进出时间登记。</w:t>
      </w:r>
    </w:p>
    <w:p w14:paraId="64BF889F">
      <w:pPr>
        <w:numPr>
          <w:ilvl w:val="0"/>
          <w:numId w:val="2"/>
        </w:numPr>
        <w:tabs>
          <w:tab w:val="left" w:pos="900"/>
          <w:tab w:val="left" w:pos="1080"/>
        </w:tabs>
        <w:snapToGrid/>
        <w:spacing w:line="360" w:lineRule="auto"/>
        <w:ind w:firstLine="420" w:firstLineChars="200"/>
        <w:jc w:val="both"/>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保洁服务</w:t>
      </w:r>
    </w:p>
    <w:p w14:paraId="5DB1BBE5">
      <w:pPr>
        <w:numPr>
          <w:ilvl w:val="-1"/>
          <w:numId w:val="0"/>
        </w:numPr>
        <w:tabs>
          <w:tab w:val="left" w:pos="900"/>
          <w:tab w:val="left" w:pos="1080"/>
        </w:tabs>
        <w:snapToGrid/>
        <w:spacing w:line="360" w:lineRule="auto"/>
        <w:ind w:firstLine="0" w:firstLineChars="0"/>
        <w:jc w:val="both"/>
        <w:rPr>
          <w:rFonts w:hint="eastAsia" w:ascii="仿宋_GB2312" w:hAnsi="仿宋_GB2312" w:eastAsia="仿宋_GB2312" w:cs="仿宋_GB2312"/>
          <w:b w:val="0"/>
          <w:bCs w:val="0"/>
          <w:i w:val="0"/>
          <w:iCs w:val="0"/>
          <w:smallCaps w:val="0"/>
          <w:color w:val="000000"/>
          <w:sz w:val="21"/>
          <w:szCs w:val="21"/>
          <w:lang w:eastAsia="zh-CN"/>
        </w:rPr>
      </w:pPr>
      <w:r>
        <w:rPr>
          <w:rFonts w:hint="eastAsia" w:ascii="仿宋_GB2312" w:hAnsi="仿宋_GB2312" w:eastAsia="仿宋_GB2312" w:cs="仿宋_GB2312"/>
          <w:b w:val="0"/>
          <w:bCs w:val="0"/>
          <w:i w:val="0"/>
          <w:iCs w:val="0"/>
          <w:smallCaps w:val="0"/>
          <w:color w:val="000000"/>
          <w:sz w:val="21"/>
          <w:szCs w:val="21"/>
          <w:lang w:val="en-US" w:eastAsia="zh-CN"/>
        </w:rPr>
        <w:t>1.</w:t>
      </w:r>
      <w:r>
        <w:rPr>
          <w:rFonts w:ascii="仿宋_GB2312" w:hAnsi="仿宋_GB2312" w:eastAsia="仿宋_GB2312" w:cs="仿宋_GB2312"/>
          <w:b w:val="0"/>
          <w:bCs w:val="0"/>
          <w:i w:val="0"/>
          <w:iCs w:val="0"/>
          <w:smallCaps w:val="0"/>
          <w:color w:val="000000"/>
          <w:sz w:val="21"/>
          <w:szCs w:val="21"/>
        </w:rPr>
        <w:t>公共区域服务内容</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合理安排时间完成清扫任务，加强卫生巡查巡检，专人分片分区打扫，随时保洁，公共区域及配套附属设施保持清洁干净，无随意堆放杂物，具体保洁频率如下：</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（1）道路、广场、停车场、绿地等每日清扫2次；</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（2）电梯厅、楼道每日清扫2次，每周拖洗1次；</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（3）一层公用大厅每日拖洗1次；楼梯扶手每日擦洗1次；公用区域玻璃每周清洁1次；路灯、楼道灯每月清洁1次。</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（4）及时清除道路积水。公用雨、污水管道每年疏通1次；雨、污水井每月检查1次，视检查情况及时清掏；</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（5）对卫生间每天必须至少清扫2次，烘手器等设施设备，必须经常进行卫生消毒（每月至少一次）；卫生间要做好卫生纸、擦手纸、洗手液、除臭用品等物品的及时补充，空气清新，除味到位。</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（6）配合业主化粪池检查和地下管道消杀每月各1次，其他时间在发现异常时应及时向采购人报告或处置。配合招标方做好“四害”消杀工作。</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2.重点区域（各股室分局办公室、会议室）服务内容</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做好重点区域（办公室、会议室）的卫生保洁、开水供应以及配合招标方做好其他相关工作。注意观察办公室照明、插座、门锁等设施，发现设施损坏及时报修和补充日常耗品；对办公设备及办公桌面进行保洁，不得翻阅任何文件、资料，严格遵守保密工作制度，严守秘密，招标方需与中标方签订安全保密协议。打扫卫生后要关灯、关风扇、断电、关窗、锁门</w:t>
      </w:r>
      <w:r>
        <w:rPr>
          <w:rFonts w:hint="eastAsia" w:ascii="仿宋_GB2312" w:hAnsi="仿宋_GB2312" w:eastAsia="仿宋_GB2312" w:cs="仿宋_GB2312"/>
          <w:b w:val="0"/>
          <w:bCs w:val="0"/>
          <w:i w:val="0"/>
          <w:iCs w:val="0"/>
          <w:smallCaps w:val="0"/>
          <w:color w:val="000000"/>
          <w:sz w:val="21"/>
          <w:szCs w:val="21"/>
          <w:lang w:eastAsia="zh-CN"/>
        </w:rPr>
        <w:t>。</w:t>
      </w:r>
    </w:p>
    <w:p w14:paraId="66F94EE8">
      <w:pPr>
        <w:numPr>
          <w:ilvl w:val="-1"/>
          <w:numId w:val="0"/>
        </w:numPr>
        <w:tabs>
          <w:tab w:val="left" w:pos="900"/>
          <w:tab w:val="left" w:pos="1080"/>
        </w:tabs>
        <w:snapToGrid/>
        <w:spacing w:line="360" w:lineRule="auto"/>
        <w:ind w:firstLine="0" w:firstLineChars="0"/>
        <w:jc w:val="both"/>
        <w:rPr>
          <w:rFonts w:ascii="仿宋_GB2312" w:hAnsi="仿宋_GB2312" w:eastAsia="仿宋_GB2312" w:cs="仿宋_GB2312"/>
          <w:b w:val="0"/>
          <w:bCs w:val="0"/>
          <w:i w:val="0"/>
          <w:iCs w:val="0"/>
          <w:smallCaps w:val="0"/>
          <w:color w:val="000000"/>
          <w:sz w:val="21"/>
          <w:szCs w:val="21"/>
        </w:rPr>
      </w:pPr>
      <w:r>
        <w:rPr>
          <w:rFonts w:hint="eastAsia" w:ascii="仿宋_GB2312" w:hAnsi="仿宋_GB2312" w:eastAsia="仿宋_GB2312" w:cs="仿宋_GB2312"/>
          <w:b w:val="0"/>
          <w:bCs w:val="0"/>
          <w:i w:val="0"/>
          <w:iCs w:val="0"/>
          <w:smallCaps w:val="0"/>
          <w:color w:val="000000"/>
          <w:sz w:val="21"/>
          <w:szCs w:val="21"/>
          <w:lang w:eastAsia="zh-CN"/>
        </w:rPr>
        <w:t>（三）</w:t>
      </w:r>
      <w:r>
        <w:rPr>
          <w:rFonts w:ascii="仿宋_GB2312" w:hAnsi="仿宋_GB2312" w:eastAsia="仿宋_GB2312" w:cs="仿宋_GB2312"/>
          <w:b w:val="0"/>
          <w:bCs w:val="0"/>
          <w:i w:val="0"/>
          <w:iCs w:val="0"/>
          <w:smallCaps w:val="0"/>
          <w:color w:val="000000"/>
          <w:sz w:val="21"/>
          <w:szCs w:val="21"/>
        </w:rPr>
        <w:t>设施设备养护及日常维修服务</w:t>
      </w:r>
    </w:p>
    <w:p w14:paraId="3972D0B3">
      <w:pPr>
        <w:numPr>
          <w:ilvl w:val="-1"/>
          <w:numId w:val="0"/>
        </w:numPr>
        <w:tabs>
          <w:tab w:val="left" w:pos="900"/>
          <w:tab w:val="left" w:pos="1080"/>
        </w:tabs>
        <w:snapToGrid/>
        <w:spacing w:line="360" w:lineRule="auto"/>
        <w:ind w:firstLine="0" w:firstLineChars="0"/>
        <w:jc w:val="both"/>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保障办公楼基础设施设备的正常运行，做好设施设备的维护、保养、维修工作，做好水电设备的日常检查和维修工作；水电、发电等设备房安排人员每日定期轮流巡逻，监控房安排人员24 小时值班；设备房卫生、整洁，主要设施设备标识清楚齐全。定期组织人员对水电设备进行巡检，定期对电梯进行检修，发现隐患立即采取措施，保障日常水电维修工作，确保供水设备操作与维修；熟练操作备用电源供电和日常养护，熟练掌握操作高低压开关柜，严格用电操作规程，防止事故发生。常规做好消防设备的检查使用，做到专业化、规范化。配合消防维保公司加强消防安全。</w:t>
      </w:r>
    </w:p>
    <w:p w14:paraId="3C187341">
      <w:pPr>
        <w:numPr>
          <w:ilvl w:val="-1"/>
          <w:numId w:val="0"/>
        </w:numPr>
        <w:tabs>
          <w:tab w:val="left" w:pos="900"/>
          <w:tab w:val="left" w:pos="1080"/>
        </w:tabs>
        <w:snapToGrid/>
        <w:spacing w:line="360" w:lineRule="auto"/>
        <w:ind w:firstLine="0" w:firstLineChars="0"/>
        <w:jc w:val="both"/>
        <w:rPr>
          <w:rFonts w:ascii="仿宋_GB2312" w:hAnsi="仿宋_GB2312" w:eastAsia="仿宋_GB2312" w:cs="仿宋_GB2312"/>
          <w:b w:val="0"/>
          <w:bCs w:val="0"/>
          <w:i w:val="0"/>
          <w:iCs w:val="0"/>
          <w:smallCaps w:val="0"/>
          <w:color w:val="000000"/>
          <w:sz w:val="21"/>
          <w:szCs w:val="21"/>
        </w:rPr>
      </w:pPr>
      <w:r>
        <w:rPr>
          <w:rFonts w:hint="eastAsia" w:ascii="仿宋_GB2312" w:hAnsi="仿宋_GB2312" w:eastAsia="仿宋_GB2312" w:cs="仿宋_GB2312"/>
          <w:b w:val="0"/>
          <w:bCs w:val="0"/>
          <w:i w:val="0"/>
          <w:iCs w:val="0"/>
          <w:smallCaps w:val="0"/>
          <w:color w:val="000000"/>
          <w:sz w:val="21"/>
          <w:szCs w:val="21"/>
          <w:lang w:eastAsia="zh-CN"/>
        </w:rPr>
        <w:t>（四）</w:t>
      </w:r>
      <w:r>
        <w:rPr>
          <w:rFonts w:ascii="仿宋_GB2312" w:hAnsi="仿宋_GB2312" w:eastAsia="仿宋_GB2312" w:cs="仿宋_GB2312"/>
          <w:b w:val="0"/>
          <w:bCs w:val="0"/>
          <w:i w:val="0"/>
          <w:iCs w:val="0"/>
          <w:smallCaps w:val="0"/>
          <w:color w:val="000000"/>
          <w:sz w:val="21"/>
          <w:szCs w:val="21"/>
        </w:rPr>
        <w:t>房屋管理服务</w:t>
      </w:r>
    </w:p>
    <w:p w14:paraId="6B3F03D1">
      <w:pPr>
        <w:numPr>
          <w:ilvl w:val="-1"/>
          <w:numId w:val="0"/>
        </w:numPr>
        <w:tabs>
          <w:tab w:val="left" w:pos="900"/>
          <w:tab w:val="left" w:pos="1080"/>
        </w:tabs>
        <w:snapToGrid/>
        <w:spacing w:line="360" w:lineRule="auto"/>
        <w:ind w:firstLine="0" w:firstLineChars="0"/>
        <w:jc w:val="both"/>
        <w:rPr>
          <w:rFonts w:hint="eastAsia" w:ascii="仿宋_GB2312" w:hAnsi="仿宋_GB2312" w:eastAsia="仿宋_GB2312" w:cs="仿宋_GB2312"/>
          <w:b w:val="0"/>
          <w:bCs w:val="0"/>
          <w:i w:val="0"/>
          <w:iCs w:val="0"/>
          <w:smallCaps w:val="0"/>
          <w:color w:val="000000"/>
          <w:sz w:val="21"/>
          <w:szCs w:val="21"/>
          <w:lang w:eastAsia="zh-CN"/>
        </w:rPr>
      </w:pPr>
      <w:r>
        <w:rPr>
          <w:rFonts w:ascii="仿宋_GB2312" w:hAnsi="仿宋_GB2312" w:eastAsia="仿宋_GB2312" w:cs="仿宋_GB2312"/>
          <w:b w:val="0"/>
          <w:bCs w:val="0"/>
          <w:i w:val="0"/>
          <w:iCs w:val="0"/>
          <w:smallCaps w:val="0"/>
          <w:color w:val="000000"/>
          <w:sz w:val="21"/>
          <w:szCs w:val="21"/>
        </w:rPr>
        <w:t>房屋外观（含屋面、天台）完好、整洁，外墙、楼梯间的面砖、玻璃等无污迹、无破损；屋顶水沟及屋檐定时清理尘泥无积水，保障屋顶所有排水口畅通无阻。区内各路口设施场地标识齐全、规范、美观，路面、家具无损坏，按照房屋装修相关制度进行管理，如发现安全隐患，及时报告招标方，配合好招标方做好安全施工。</w:t>
      </w:r>
    </w:p>
    <w:p w14:paraId="0721EEE6">
      <w:pPr>
        <w:numPr>
          <w:ilvl w:val="0"/>
          <w:numId w:val="3"/>
        </w:numPr>
        <w:spacing w:line="360" w:lineRule="auto"/>
        <w:ind w:firstLine="420" w:firstLineChars="200"/>
        <w:jc w:val="both"/>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会议服务保障服务</w:t>
      </w:r>
    </w:p>
    <w:p w14:paraId="5AA9257F">
      <w:pPr>
        <w:numPr>
          <w:ilvl w:val="-1"/>
          <w:numId w:val="0"/>
        </w:numPr>
        <w:spacing w:line="360" w:lineRule="auto"/>
        <w:ind w:firstLine="0" w:firstLineChars="0"/>
        <w:jc w:val="both"/>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会议场地关键区域和重点部位部署，会议资料发放和人员签到，灯光、空调等会场设施设备保障，茶水保障和水杯、茶具的清洗消毒，会场卫生保障等，完成主办单位提出的其他会议服务保障要求。指派人员负责保障电梯使用，指挥车辆有序进出和停放，预留主要参会人员停车位。</w:t>
      </w:r>
    </w:p>
    <w:p w14:paraId="17739F01">
      <w:pPr>
        <w:numPr>
          <w:ilvl w:val="0"/>
          <w:numId w:val="3"/>
        </w:numPr>
        <w:spacing w:line="360" w:lineRule="auto"/>
        <w:ind w:firstLine="420" w:firstLineChars="200"/>
        <w:jc w:val="both"/>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消防服务</w:t>
      </w:r>
    </w:p>
    <w:p w14:paraId="5EF8C50F">
      <w:pPr>
        <w:numPr>
          <w:ilvl w:val="0"/>
          <w:numId w:val="4"/>
        </w:numPr>
        <w:spacing w:line="360" w:lineRule="auto"/>
        <w:ind w:firstLine="0" w:firstLineChars="0"/>
        <w:jc w:val="both"/>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制定制度，消防控制室每日定期安排人员轮流巡逻，做到有火情做到及时发现、及时报告、及时处理，熟悉火灾报警流程。</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2.定期检查消防设备，对损坏、发生故障、工作不正常要及时发现、立即报告；</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3.制定消防应急预案，半年配合业主进行一次消防演练。</w:t>
      </w:r>
    </w:p>
    <w:p w14:paraId="20CED405">
      <w:pPr>
        <w:numPr>
          <w:ilvl w:val="0"/>
          <w:numId w:val="3"/>
        </w:numPr>
        <w:spacing w:line="360" w:lineRule="auto"/>
        <w:ind w:firstLine="420" w:firstLineChars="200"/>
        <w:jc w:val="both"/>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紧急情况处置服务</w:t>
      </w:r>
    </w:p>
    <w:p w14:paraId="56F6B3CE">
      <w:pPr>
        <w:numPr>
          <w:ilvl w:val="0"/>
          <w:numId w:val="5"/>
        </w:numPr>
        <w:spacing w:line="360" w:lineRule="auto"/>
        <w:ind w:firstLine="0" w:firstLineChars="0"/>
        <w:jc w:val="both"/>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重点区域及安全隐患排查；2.应急预案的建立；3.应急预案的培训和演练；4.应急物资的管理；5.应急情况发生30分钟内响应。</w:t>
      </w:r>
    </w:p>
    <w:p w14:paraId="08092ECC">
      <w:pPr>
        <w:numPr>
          <w:ilvl w:val="-1"/>
          <w:numId w:val="0"/>
        </w:numPr>
        <w:spacing w:line="360" w:lineRule="auto"/>
        <w:ind w:firstLine="0" w:firstLineChars="0"/>
        <w:jc w:val="both"/>
        <w:rPr>
          <w:rFonts w:hint="eastAsia" w:ascii="仿宋_GB2312" w:hAnsi="仿宋_GB2312" w:eastAsia="仿宋_GB2312" w:cs="仿宋_GB2312"/>
          <w:b w:val="0"/>
          <w:bCs w:val="0"/>
          <w:i w:val="0"/>
          <w:iCs w:val="0"/>
          <w:smallCaps w:val="0"/>
          <w:color w:val="000000"/>
          <w:sz w:val="21"/>
          <w:szCs w:val="21"/>
          <w:lang w:eastAsia="zh-CN"/>
        </w:rPr>
      </w:pPr>
    </w:p>
    <w:p w14:paraId="7784F03F">
      <w:pPr>
        <w:spacing w:line="360" w:lineRule="auto"/>
        <w:ind w:firstLine="480" w:firstLineChars="200"/>
        <w:jc w:val="both"/>
        <w:rPr>
          <w:rFonts w:ascii="仿宋_GB2312" w:hAnsi="宋体" w:eastAsia="仿宋_GB2312"/>
          <w:color w:val="000000" w:themeColor="text1"/>
          <w:sz w:val="24"/>
          <w:szCs w:val="24"/>
        </w:rPr>
      </w:pPr>
    </w:p>
    <w:p w14:paraId="5AE06175">
      <w:pPr>
        <w:spacing w:line="360" w:lineRule="auto"/>
        <w:ind w:firstLine="480" w:firstLineChars="200"/>
        <w:jc w:val="both"/>
        <w:rPr>
          <w:rFonts w:ascii="仿宋_GB2312" w:hAnsi="宋体" w:eastAsia="仿宋_GB2312"/>
          <w:color w:val="000000" w:themeColor="text1"/>
          <w:sz w:val="24"/>
          <w:szCs w:val="24"/>
        </w:rPr>
      </w:pPr>
    </w:p>
    <w:p w14:paraId="1F2B291E">
      <w:pPr>
        <w:spacing w:line="360" w:lineRule="auto"/>
        <w:ind w:firstLine="480" w:firstLineChars="200"/>
        <w:jc w:val="both"/>
        <w:rPr>
          <w:rFonts w:ascii="仿宋_GB2312" w:hAnsi="宋体" w:eastAsia="仿宋_GB2312"/>
          <w:color w:val="000000" w:themeColor="text1"/>
          <w:sz w:val="24"/>
          <w:szCs w:val="24"/>
        </w:rPr>
      </w:pPr>
    </w:p>
    <w:p w14:paraId="195F2C3E">
      <w:pPr>
        <w:spacing w:line="360" w:lineRule="auto"/>
        <w:ind w:firstLine="480" w:firstLineChars="200"/>
        <w:jc w:val="both"/>
        <w:rPr>
          <w:rFonts w:ascii="仿宋_GB2312" w:hAnsi="宋体" w:eastAsia="仿宋_GB2312"/>
          <w:color w:val="000000" w:themeColor="text1"/>
          <w:sz w:val="24"/>
          <w:szCs w:val="24"/>
        </w:rPr>
      </w:pPr>
    </w:p>
    <w:p w14:paraId="301015C5">
      <w:pPr>
        <w:spacing w:line="360" w:lineRule="auto"/>
        <w:ind w:firstLine="480" w:firstLineChars="200"/>
        <w:jc w:val="both"/>
        <w:rPr>
          <w:rFonts w:ascii="仿宋_GB2312" w:hAnsi="宋体" w:eastAsia="仿宋_GB2312"/>
          <w:color w:val="000000" w:themeColor="text1"/>
          <w:sz w:val="24"/>
          <w:szCs w:val="24"/>
        </w:rPr>
      </w:pPr>
    </w:p>
    <w:p w14:paraId="60D725EE">
      <w:pPr>
        <w:adjustRightInd w:val="0"/>
        <w:snapToGrid w:val="0"/>
        <w:spacing w:line="600" w:lineRule="exact"/>
        <w:ind w:firstLine="960" w:firstLineChars="300"/>
        <w:jc w:val="both"/>
        <w:rPr>
          <w:rFonts w:ascii="微软雅黑" w:hAnsi="微软雅黑" w:eastAsia="微软雅黑" w:cs="微软雅黑"/>
          <w:b/>
          <w:bCs/>
          <w:sz w:val="32"/>
          <w:szCs w:val="32"/>
        </w:rPr>
      </w:pPr>
      <w:r>
        <w:rPr>
          <w:rFonts w:hint="eastAsia" w:ascii="微软雅黑" w:hAnsi="微软雅黑" w:eastAsia="微软雅黑" w:cs="微软雅黑"/>
          <w:b/>
          <w:bCs/>
          <w:sz w:val="32"/>
          <w:szCs w:val="32"/>
          <w:lang w:eastAsia="zh-CN"/>
        </w:rPr>
        <w:t>包</w:t>
      </w:r>
      <w:r>
        <w:rPr>
          <w:rFonts w:hint="eastAsia" w:ascii="微软雅黑" w:hAnsi="微软雅黑" w:eastAsia="微软雅黑" w:cs="微软雅黑"/>
          <w:b/>
          <w:bCs/>
          <w:sz w:val="32"/>
          <w:szCs w:val="32"/>
          <w:lang w:val="en-US" w:eastAsia="zh-CN"/>
        </w:rPr>
        <w:t>2</w:t>
      </w:r>
      <w:r>
        <w:rPr>
          <w:rFonts w:hint="eastAsia" w:ascii="微软雅黑" w:hAnsi="微软雅黑" w:eastAsia="微软雅黑" w:cs="微软雅黑"/>
          <w:b/>
          <w:bCs/>
          <w:sz w:val="32"/>
          <w:szCs w:val="32"/>
        </w:rPr>
        <w:t>国家税务总局澄迈县税务局食堂服务及食材采购合同</w:t>
      </w:r>
    </w:p>
    <w:p w14:paraId="2B90F60B">
      <w:pPr>
        <w:adjustRightInd w:val="0"/>
        <w:snapToGrid w:val="0"/>
        <w:spacing w:line="600" w:lineRule="exact"/>
        <w:jc w:val="center"/>
        <w:rPr>
          <w:rFonts w:ascii="微软雅黑" w:hAnsi="微软雅黑" w:eastAsia="微软雅黑" w:cs="微软雅黑"/>
          <w:b/>
          <w:color w:val="000000"/>
          <w:sz w:val="28"/>
          <w:szCs w:val="28"/>
        </w:rPr>
      </w:pPr>
    </w:p>
    <w:p w14:paraId="6C07FB04">
      <w:pPr>
        <w:adjustRightInd w:val="0"/>
        <w:snapToGrid w:val="0"/>
        <w:spacing w:line="600" w:lineRule="exact"/>
        <w:ind w:firstLine="560" w:firstLineChars="200"/>
        <w:rPr>
          <w:rFonts w:hint="eastAsia" w:ascii="仿宋" w:hAnsi="仿宋" w:eastAsia="仿宋" w:cs="仿宋"/>
          <w:sz w:val="28"/>
          <w:szCs w:val="28"/>
          <w:rPrChange w:id="36"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7" w:author="WIN7" w:date="2025-08-06T13:02:22Z">
            <w:rPr>
              <w:rFonts w:hint="eastAsia" w:ascii="微软雅黑" w:hAnsi="微软雅黑" w:eastAsia="微软雅黑" w:cs="微软雅黑"/>
              <w:sz w:val="28"/>
              <w:szCs w:val="28"/>
            </w:rPr>
          </w:rPrChange>
        </w:rPr>
        <w:t>委托方（甲 方）：国家税务总局澄迈县税务局</w:t>
      </w:r>
    </w:p>
    <w:p w14:paraId="4D22A01B">
      <w:pPr>
        <w:adjustRightInd w:val="0"/>
        <w:snapToGrid w:val="0"/>
        <w:spacing w:line="600" w:lineRule="exact"/>
        <w:ind w:firstLine="560" w:firstLineChars="200"/>
        <w:rPr>
          <w:rFonts w:hint="eastAsia" w:ascii="仿宋" w:hAnsi="仿宋" w:eastAsia="仿宋" w:cs="仿宋"/>
          <w:sz w:val="28"/>
          <w:szCs w:val="28"/>
          <w:rPrChange w:id="38"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9" w:author="WIN7" w:date="2025-08-06T13:02:22Z">
            <w:rPr>
              <w:rFonts w:hint="eastAsia" w:ascii="微软雅黑" w:hAnsi="微软雅黑" w:eastAsia="微软雅黑" w:cs="微软雅黑"/>
              <w:sz w:val="28"/>
              <w:szCs w:val="28"/>
            </w:rPr>
          </w:rPrChange>
        </w:rPr>
        <w:t>受托方（乙 方）：</w:t>
      </w:r>
      <w:bookmarkStart w:id="7" w:name="OLE_LINK2"/>
      <w:r>
        <w:rPr>
          <w:rFonts w:hint="eastAsia" w:ascii="仿宋" w:hAnsi="仿宋" w:eastAsia="仿宋" w:cs="仿宋"/>
          <w:sz w:val="28"/>
          <w:szCs w:val="28"/>
          <w:rPrChange w:id="40" w:author="WIN7" w:date="2025-08-06T13:02:22Z">
            <w:rPr>
              <w:rFonts w:ascii="微软雅黑" w:hAnsi="微软雅黑" w:eastAsia="微软雅黑" w:cs="微软雅黑"/>
              <w:sz w:val="28"/>
              <w:szCs w:val="28"/>
            </w:rPr>
          </w:rPrChange>
        </w:rPr>
        <w:t xml:space="preserve"> </w:t>
      </w:r>
    </w:p>
    <w:bookmarkEnd w:id="7"/>
    <w:p w14:paraId="10C791DF">
      <w:pPr>
        <w:adjustRightInd w:val="0"/>
        <w:snapToGrid w:val="0"/>
        <w:spacing w:line="600" w:lineRule="exact"/>
        <w:ind w:firstLine="560" w:firstLineChars="200"/>
        <w:rPr>
          <w:rFonts w:hint="eastAsia" w:ascii="仿宋" w:hAnsi="仿宋" w:eastAsia="仿宋" w:cs="仿宋"/>
          <w:sz w:val="28"/>
          <w:szCs w:val="28"/>
          <w:rPrChange w:id="41" w:author="WIN7" w:date="2025-08-06T13:02:22Z">
            <w:rPr>
              <w:rFonts w:ascii="微软雅黑" w:hAnsi="微软雅黑" w:eastAsia="微软雅黑" w:cs="微软雅黑"/>
              <w:sz w:val="28"/>
              <w:szCs w:val="28"/>
            </w:rPr>
          </w:rPrChange>
        </w:rPr>
      </w:pPr>
    </w:p>
    <w:p w14:paraId="12462F1A">
      <w:pPr>
        <w:adjustRightInd w:val="0"/>
        <w:snapToGrid w:val="0"/>
        <w:spacing w:line="600" w:lineRule="exact"/>
        <w:ind w:firstLine="560" w:firstLineChars="200"/>
        <w:rPr>
          <w:rFonts w:hint="eastAsia" w:ascii="仿宋" w:hAnsi="仿宋" w:eastAsia="仿宋" w:cs="仿宋"/>
          <w:sz w:val="28"/>
          <w:szCs w:val="28"/>
          <w:rPrChange w:id="42"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43" w:author="WIN7" w:date="2025-08-06T13:02:22Z">
            <w:rPr>
              <w:rFonts w:hint="eastAsia" w:ascii="微软雅黑" w:hAnsi="微软雅黑" w:eastAsia="微软雅黑" w:cs="微软雅黑"/>
              <w:sz w:val="28"/>
              <w:szCs w:val="28"/>
            </w:rPr>
          </w:rPrChange>
        </w:rPr>
        <w:t>根据《中华人民共和国民法典》，经甲、乙双方平等协商，就甲方澄迈县税务局</w:t>
      </w:r>
      <w:r>
        <w:rPr>
          <w:rFonts w:hint="eastAsia" w:ascii="仿宋" w:hAnsi="仿宋" w:eastAsia="仿宋" w:cs="仿宋"/>
          <w:sz w:val="28"/>
          <w:szCs w:val="28"/>
          <w:lang w:eastAsia="zh-CN"/>
          <w:rPrChange w:id="44" w:author="WIN7" w:date="2025-08-06T13:02:22Z">
            <w:rPr>
              <w:rFonts w:hint="eastAsia" w:ascii="微软雅黑" w:hAnsi="微软雅黑" w:eastAsia="微软雅黑" w:cs="微软雅黑"/>
              <w:sz w:val="28"/>
              <w:szCs w:val="28"/>
              <w:lang w:eastAsia="zh-CN"/>
            </w:rPr>
          </w:rPrChange>
        </w:rPr>
        <w:t>食堂</w:t>
      </w:r>
      <w:r>
        <w:rPr>
          <w:rFonts w:hint="eastAsia" w:ascii="仿宋" w:hAnsi="仿宋" w:eastAsia="仿宋" w:cs="仿宋"/>
          <w:sz w:val="28"/>
          <w:szCs w:val="28"/>
          <w:rPrChange w:id="45" w:author="WIN7" w:date="2025-08-06T13:02:22Z">
            <w:rPr>
              <w:rFonts w:hint="eastAsia" w:ascii="微软雅黑" w:hAnsi="微软雅黑" w:eastAsia="微软雅黑" w:cs="微软雅黑"/>
              <w:sz w:val="28"/>
              <w:szCs w:val="28"/>
            </w:rPr>
          </w:rPrChange>
        </w:rPr>
        <w:t>服务</w:t>
      </w:r>
      <w:r>
        <w:rPr>
          <w:rFonts w:hint="eastAsia" w:ascii="仿宋" w:hAnsi="仿宋" w:eastAsia="仿宋" w:cs="仿宋"/>
          <w:sz w:val="28"/>
          <w:szCs w:val="28"/>
          <w:lang w:eastAsia="zh-CN"/>
          <w:rPrChange w:id="46" w:author="WIN7" w:date="2025-08-06T13:02:22Z">
            <w:rPr>
              <w:rFonts w:hint="eastAsia" w:ascii="微软雅黑" w:hAnsi="微软雅黑" w:eastAsia="微软雅黑" w:cs="微软雅黑"/>
              <w:sz w:val="28"/>
              <w:szCs w:val="28"/>
              <w:lang w:eastAsia="zh-CN"/>
            </w:rPr>
          </w:rPrChange>
        </w:rPr>
        <w:t>及食材采购</w:t>
      </w:r>
      <w:r>
        <w:rPr>
          <w:rFonts w:hint="eastAsia" w:ascii="仿宋" w:hAnsi="仿宋" w:eastAsia="仿宋" w:cs="仿宋"/>
          <w:sz w:val="28"/>
          <w:szCs w:val="28"/>
          <w:rPrChange w:id="47" w:author="WIN7" w:date="2025-08-06T13:02:22Z">
            <w:rPr>
              <w:rFonts w:hint="eastAsia" w:ascii="微软雅黑" w:hAnsi="微软雅黑" w:eastAsia="微软雅黑" w:cs="微软雅黑"/>
              <w:sz w:val="28"/>
              <w:szCs w:val="28"/>
            </w:rPr>
          </w:rPrChange>
        </w:rPr>
        <w:t>项目委托乙方提供</w:t>
      </w:r>
      <w:r>
        <w:rPr>
          <w:rFonts w:hint="eastAsia" w:ascii="仿宋" w:hAnsi="仿宋" w:eastAsia="仿宋" w:cs="仿宋"/>
          <w:sz w:val="28"/>
          <w:szCs w:val="28"/>
          <w:lang w:eastAsia="zh-CN"/>
          <w:rPrChange w:id="48" w:author="WIN7" w:date="2025-08-06T13:02:22Z">
            <w:rPr>
              <w:rFonts w:hint="eastAsia" w:ascii="微软雅黑" w:hAnsi="微软雅黑" w:eastAsia="微软雅黑" w:cs="微软雅黑"/>
              <w:sz w:val="28"/>
              <w:szCs w:val="28"/>
              <w:lang w:eastAsia="zh-CN"/>
            </w:rPr>
          </w:rPrChange>
        </w:rPr>
        <w:t>食堂</w:t>
      </w:r>
      <w:r>
        <w:rPr>
          <w:rFonts w:hint="eastAsia" w:ascii="仿宋" w:hAnsi="仿宋" w:eastAsia="仿宋" w:cs="仿宋"/>
          <w:sz w:val="28"/>
          <w:szCs w:val="28"/>
          <w:rPrChange w:id="49" w:author="WIN7" w:date="2025-08-06T13:02:22Z">
            <w:rPr>
              <w:rFonts w:hint="eastAsia" w:ascii="微软雅黑" w:hAnsi="微软雅黑" w:eastAsia="微软雅黑" w:cs="微软雅黑"/>
              <w:sz w:val="28"/>
              <w:szCs w:val="28"/>
            </w:rPr>
          </w:rPrChange>
        </w:rPr>
        <w:t>服务</w:t>
      </w:r>
      <w:r>
        <w:rPr>
          <w:rFonts w:hint="eastAsia" w:ascii="仿宋" w:hAnsi="仿宋" w:eastAsia="仿宋" w:cs="仿宋"/>
          <w:sz w:val="28"/>
          <w:szCs w:val="28"/>
          <w:lang w:eastAsia="zh-CN"/>
          <w:rPrChange w:id="50" w:author="WIN7" w:date="2025-08-06T13:02:22Z">
            <w:rPr>
              <w:rFonts w:hint="eastAsia" w:ascii="微软雅黑" w:hAnsi="微软雅黑" w:eastAsia="微软雅黑" w:cs="微软雅黑"/>
              <w:sz w:val="28"/>
              <w:szCs w:val="28"/>
              <w:lang w:eastAsia="zh-CN"/>
            </w:rPr>
          </w:rPrChange>
        </w:rPr>
        <w:t>及食材采购相关</w:t>
      </w:r>
      <w:r>
        <w:rPr>
          <w:rFonts w:hint="eastAsia" w:ascii="仿宋" w:hAnsi="仿宋" w:eastAsia="仿宋" w:cs="仿宋"/>
          <w:sz w:val="28"/>
          <w:szCs w:val="28"/>
          <w:rPrChange w:id="51" w:author="WIN7" w:date="2025-08-06T13:02:22Z">
            <w:rPr>
              <w:rFonts w:hint="eastAsia" w:ascii="微软雅黑" w:hAnsi="微软雅黑" w:eastAsia="微软雅黑" w:cs="微软雅黑"/>
              <w:sz w:val="28"/>
              <w:szCs w:val="28"/>
            </w:rPr>
          </w:rPrChange>
        </w:rPr>
        <w:t>事宜，双方达成一致，特签订本合同，以资共同遵守。</w:t>
      </w:r>
    </w:p>
    <w:p w14:paraId="68B758D3">
      <w:pPr>
        <w:numPr>
          <w:ilvl w:val="0"/>
          <w:numId w:val="6"/>
          <w:ins w:id="53" w:author="WIN7" w:date="2025-08-06T13:02:40Z"/>
        </w:numPr>
        <w:adjustRightInd w:val="0"/>
        <w:snapToGrid w:val="0"/>
        <w:spacing w:line="600" w:lineRule="exact"/>
        <w:ind w:firstLine="560" w:firstLineChars="200"/>
        <w:rPr>
          <w:ins w:id="54" w:author="WIN7" w:date="2025-08-06T13:02:40Z"/>
          <w:rFonts w:hint="eastAsia" w:ascii="仿宋" w:hAnsi="仿宋" w:eastAsia="仿宋" w:cs="仿宋"/>
          <w:b/>
          <w:bCs/>
          <w:sz w:val="28"/>
          <w:szCs w:val="28"/>
        </w:rPr>
        <w:pPrChange w:id="52" w:author="WIN7" w:date="2025-08-06T13:02:40Z">
          <w:pPr>
            <w:adjustRightInd w:val="0"/>
            <w:snapToGrid w:val="0"/>
            <w:spacing w:line="600" w:lineRule="exact"/>
            <w:ind w:firstLine="560" w:firstLineChars="200"/>
          </w:pPr>
        </w:pPrChange>
      </w:pPr>
      <w:del w:id="55" w:author="WIN7" w:date="2025-08-06T13:02:40Z">
        <w:r>
          <w:rPr>
            <w:rFonts w:hint="eastAsia" w:ascii="仿宋" w:hAnsi="仿宋" w:eastAsia="仿宋" w:cs="仿宋"/>
            <w:b/>
            <w:bCs/>
            <w:sz w:val="28"/>
            <w:szCs w:val="28"/>
            <w:rPrChange w:id="56" w:author="WIN7" w:date="2025-08-06T13:02:22Z">
              <w:rPr>
                <w:rFonts w:hint="eastAsia" w:ascii="微软雅黑" w:hAnsi="微软雅黑" w:eastAsia="微软雅黑" w:cs="微软雅黑"/>
                <w:b/>
                <w:bCs/>
                <w:sz w:val="28"/>
                <w:szCs w:val="28"/>
              </w:rPr>
            </w:rPrChange>
          </w:rPr>
          <w:delText>一、</w:delText>
        </w:r>
      </w:del>
      <w:r>
        <w:rPr>
          <w:rFonts w:hint="eastAsia" w:ascii="仿宋" w:hAnsi="仿宋" w:eastAsia="仿宋" w:cs="仿宋"/>
          <w:b/>
          <w:bCs/>
          <w:sz w:val="28"/>
          <w:szCs w:val="28"/>
          <w:rPrChange w:id="58" w:author="WIN7" w:date="2025-08-06T13:02:22Z">
            <w:rPr>
              <w:rFonts w:hint="eastAsia" w:ascii="微软雅黑" w:hAnsi="微软雅黑" w:eastAsia="微软雅黑" w:cs="微软雅黑"/>
              <w:b/>
              <w:bCs/>
              <w:sz w:val="28"/>
              <w:szCs w:val="28"/>
            </w:rPr>
          </w:rPrChange>
        </w:rPr>
        <w:t>基本情况</w:t>
      </w:r>
    </w:p>
    <w:p w14:paraId="13E81A5C">
      <w:pPr>
        <w:numPr>
          <w:ilvl w:val="-1"/>
          <w:numId w:val="0"/>
        </w:numPr>
        <w:adjustRightInd w:val="0"/>
        <w:snapToGrid w:val="0"/>
        <w:spacing w:line="600" w:lineRule="exact"/>
        <w:ind w:firstLine="0" w:firstLineChars="0"/>
        <w:rPr>
          <w:del w:id="60" w:author="WIN7" w:date="2025-08-06T13:02:39Z"/>
          <w:rFonts w:hint="eastAsia" w:ascii="仿宋" w:hAnsi="仿宋" w:eastAsia="仿宋" w:cs="仿宋"/>
          <w:b/>
          <w:bCs/>
          <w:sz w:val="28"/>
          <w:szCs w:val="28"/>
          <w:rPrChange w:id="61" w:author="WIN7" w:date="2025-08-06T13:02:22Z">
            <w:rPr>
              <w:del w:id="62" w:author="WIN7" w:date="2025-08-06T13:02:39Z"/>
              <w:rFonts w:ascii="微软雅黑" w:hAnsi="微软雅黑" w:eastAsia="微软雅黑" w:cs="微软雅黑"/>
              <w:b/>
              <w:bCs/>
              <w:sz w:val="28"/>
              <w:szCs w:val="28"/>
            </w:rPr>
          </w:rPrChange>
        </w:rPr>
        <w:pPrChange w:id="59" w:author="WIN7" w:date="2025-08-06T13:02:42Z">
          <w:pPr>
            <w:adjustRightInd w:val="0"/>
            <w:snapToGrid w:val="0"/>
            <w:spacing w:line="600" w:lineRule="exact"/>
            <w:ind w:firstLine="560" w:firstLineChars="200"/>
          </w:pPr>
        </w:pPrChange>
      </w:pPr>
    </w:p>
    <w:p w14:paraId="68B758D3">
      <w:pPr>
        <w:adjustRightInd w:val="0"/>
        <w:snapToGrid w:val="0"/>
        <w:spacing w:line="600" w:lineRule="exact"/>
        <w:ind w:firstLine="560" w:firstLineChars="200"/>
        <w:jc w:val="left"/>
        <w:rPr>
          <w:ins w:id="64" w:author="WIN7" w:date="2025-08-06T13:02:45Z"/>
          <w:rFonts w:hint="eastAsia" w:ascii="仿宋" w:hAnsi="仿宋" w:eastAsia="仿宋" w:cs="仿宋"/>
          <w:b w:val="0"/>
          <w:bCs w:val="0"/>
          <w:sz w:val="28"/>
          <w:szCs w:val="28"/>
        </w:rPr>
        <w:pPrChange w:id="63" w:author="WIN7" w:date="2025-08-06T13:02:39Z">
          <w:pPr>
            <w:adjustRightInd w:val="0"/>
            <w:snapToGrid w:val="0"/>
            <w:spacing w:line="600" w:lineRule="exact"/>
            <w:jc w:val="center"/>
          </w:pPr>
        </w:pPrChange>
      </w:pPr>
      <w:del w:id="65" w:author="WIN7" w:date="2025-08-06T13:02:38Z">
        <w:r>
          <w:rPr>
            <w:rFonts w:hint="eastAsia" w:ascii="仿宋" w:hAnsi="仿宋" w:eastAsia="仿宋" w:cs="仿宋"/>
            <w:sz w:val="28"/>
            <w:szCs w:val="28"/>
            <w:lang w:val="en-US" w:eastAsia="zh-CN"/>
            <w:rPrChange w:id="66" w:author="WIN7" w:date="2025-08-06T13:02:22Z">
              <w:rPr>
                <w:rFonts w:hint="eastAsia" w:ascii="微软雅黑" w:hAnsi="微软雅黑" w:eastAsia="微软雅黑" w:cs="微软雅黑"/>
                <w:sz w:val="28"/>
                <w:szCs w:val="28"/>
                <w:lang w:val="en-US" w:eastAsia="zh-CN"/>
              </w:rPr>
            </w:rPrChange>
          </w:rPr>
          <w:delText xml:space="preserve"> </w:delText>
        </w:r>
      </w:del>
      <w:del w:id="68" w:author="WIN7" w:date="2025-08-06T13:02:38Z">
        <w:r>
          <w:rPr>
            <w:rFonts w:hint="eastAsia" w:ascii="仿宋" w:hAnsi="仿宋" w:eastAsia="仿宋" w:cs="仿宋"/>
            <w:sz w:val="28"/>
            <w:szCs w:val="28"/>
            <w:lang w:val="en-US" w:eastAsia="zh-CN"/>
            <w:rPrChange w:id="69" w:author="WIN7" w:date="2025-08-06T13:02:22Z">
              <w:rPr>
                <w:rFonts w:hint="eastAsia" w:ascii="微软雅黑" w:hAnsi="微软雅黑" w:eastAsia="微软雅黑" w:cs="微软雅黑"/>
                <w:sz w:val="28"/>
                <w:szCs w:val="28"/>
                <w:lang w:val="en-US" w:eastAsia="zh-CN"/>
              </w:rPr>
            </w:rPrChange>
          </w:rPr>
          <w:delText xml:space="preserve"> </w:delText>
        </w:r>
      </w:del>
      <w:del w:id="71" w:author="WIN7" w:date="2025-08-06T13:02:38Z">
        <w:r>
          <w:rPr>
            <w:rFonts w:hint="eastAsia" w:ascii="仿宋" w:hAnsi="仿宋" w:eastAsia="仿宋" w:cs="仿宋"/>
            <w:sz w:val="28"/>
            <w:szCs w:val="28"/>
            <w:lang w:val="en-US" w:eastAsia="zh-CN"/>
            <w:rPrChange w:id="72" w:author="WIN7" w:date="2025-08-06T13:02:22Z">
              <w:rPr>
                <w:rFonts w:hint="eastAsia" w:ascii="微软雅黑" w:hAnsi="微软雅黑" w:eastAsia="微软雅黑" w:cs="微软雅黑"/>
                <w:sz w:val="28"/>
                <w:szCs w:val="28"/>
                <w:lang w:val="en-US" w:eastAsia="zh-CN"/>
              </w:rPr>
            </w:rPrChange>
          </w:rPr>
          <w:delText xml:space="preserve"> </w:delText>
        </w:r>
      </w:del>
      <w:del w:id="74" w:author="WIN7" w:date="2025-08-06T13:02:48Z">
        <w:r>
          <w:rPr>
            <w:rFonts w:hint="eastAsia" w:ascii="仿宋" w:hAnsi="仿宋" w:eastAsia="仿宋" w:cs="仿宋"/>
            <w:sz w:val="28"/>
            <w:szCs w:val="28"/>
            <w:lang w:val="en-US" w:eastAsia="zh-CN"/>
            <w:rPrChange w:id="75" w:author="WIN7" w:date="2025-08-06T13:02:22Z">
              <w:rPr>
                <w:rFonts w:hint="eastAsia" w:ascii="微软雅黑" w:hAnsi="微软雅黑" w:eastAsia="微软雅黑" w:cs="微软雅黑"/>
                <w:sz w:val="28"/>
                <w:szCs w:val="28"/>
                <w:lang w:val="en-US" w:eastAsia="zh-CN"/>
              </w:rPr>
            </w:rPrChange>
          </w:rPr>
          <w:delText xml:space="preserve"> </w:delText>
        </w:r>
      </w:del>
      <w:r>
        <w:rPr>
          <w:rFonts w:hint="eastAsia" w:ascii="仿宋" w:hAnsi="仿宋" w:eastAsia="仿宋" w:cs="仿宋"/>
          <w:sz w:val="28"/>
          <w:szCs w:val="28"/>
          <w:rPrChange w:id="77" w:author="WIN7" w:date="2025-08-06T13:02:22Z">
            <w:rPr>
              <w:rFonts w:hint="eastAsia" w:ascii="微软雅黑" w:hAnsi="微软雅黑" w:eastAsia="微软雅黑" w:cs="微软雅黑"/>
              <w:sz w:val="28"/>
              <w:szCs w:val="28"/>
            </w:rPr>
          </w:rPrChange>
        </w:rPr>
        <w:t>㈠ 名称：</w:t>
      </w:r>
      <w:r>
        <w:rPr>
          <w:rFonts w:hint="eastAsia" w:ascii="仿宋" w:hAnsi="仿宋" w:eastAsia="仿宋" w:cs="仿宋"/>
          <w:b w:val="0"/>
          <w:bCs w:val="0"/>
          <w:sz w:val="28"/>
          <w:szCs w:val="28"/>
          <w:rPrChange w:id="78" w:author="WIN7" w:date="2025-08-06T13:02:22Z">
            <w:rPr>
              <w:rFonts w:hint="eastAsia" w:ascii="微软雅黑" w:hAnsi="微软雅黑" w:eastAsia="微软雅黑" w:cs="微软雅黑"/>
              <w:b w:val="0"/>
              <w:bCs w:val="0"/>
              <w:sz w:val="28"/>
              <w:szCs w:val="28"/>
            </w:rPr>
          </w:rPrChange>
        </w:rPr>
        <w:t>国家税务总局澄迈县税务局食堂服务及食材采购合同</w:t>
      </w:r>
    </w:p>
    <w:p w14:paraId="7F23C7E9">
      <w:pPr>
        <w:adjustRightInd w:val="0"/>
        <w:snapToGrid w:val="0"/>
        <w:spacing w:line="600" w:lineRule="exact"/>
        <w:ind w:firstLine="560" w:firstLineChars="200"/>
        <w:jc w:val="left"/>
        <w:rPr>
          <w:del w:id="80" w:author="WIN7" w:date="2025-08-06T13:02:44Z"/>
          <w:rFonts w:hint="eastAsia" w:ascii="仿宋" w:hAnsi="仿宋" w:eastAsia="仿宋" w:cs="仿宋"/>
          <w:sz w:val="28"/>
          <w:szCs w:val="28"/>
          <w:rPrChange w:id="81" w:author="WIN7" w:date="2025-08-06T13:02:22Z">
            <w:rPr>
              <w:del w:id="82" w:author="WIN7" w:date="2025-08-06T13:02:44Z"/>
              <w:rFonts w:ascii="微软雅黑" w:hAnsi="微软雅黑" w:eastAsia="微软雅黑" w:cs="微软雅黑"/>
              <w:sz w:val="28"/>
              <w:szCs w:val="28"/>
            </w:rPr>
          </w:rPrChange>
        </w:rPr>
        <w:pPrChange w:id="79" w:author="WIN7" w:date="2025-08-06T13:02:39Z">
          <w:pPr>
            <w:adjustRightInd w:val="0"/>
            <w:snapToGrid w:val="0"/>
            <w:spacing w:line="600" w:lineRule="exact"/>
            <w:jc w:val="center"/>
          </w:pPr>
        </w:pPrChange>
      </w:pPr>
    </w:p>
    <w:p w14:paraId="68B758D3">
      <w:pPr>
        <w:adjustRightInd w:val="0"/>
        <w:snapToGrid w:val="0"/>
        <w:spacing w:line="600" w:lineRule="exact"/>
        <w:ind w:firstLine="560" w:firstLineChars="200"/>
        <w:rPr>
          <w:rFonts w:hint="eastAsia" w:ascii="仿宋" w:hAnsi="仿宋" w:eastAsia="仿宋" w:cs="仿宋"/>
          <w:sz w:val="28"/>
          <w:szCs w:val="28"/>
          <w:lang w:eastAsia="zh-CN"/>
          <w:rPrChange w:id="84" w:author="WIN7" w:date="2025-08-06T13:02:22Z">
            <w:rPr>
              <w:rFonts w:hint="eastAsia" w:ascii="微软雅黑" w:hAnsi="微软雅黑" w:eastAsia="微软雅黑" w:cs="微软雅黑"/>
              <w:sz w:val="28"/>
              <w:szCs w:val="28"/>
              <w:lang w:eastAsia="zh-CN"/>
            </w:rPr>
          </w:rPrChange>
        </w:rPr>
        <w:pPrChange w:id="83" w:author="WIN7" w:date="2025-08-06T13:02:44Z">
          <w:pPr>
            <w:adjustRightInd w:val="0"/>
            <w:snapToGrid w:val="0"/>
            <w:spacing w:line="600" w:lineRule="exact"/>
            <w:ind w:firstLine="560" w:firstLineChars="200"/>
          </w:pPr>
        </w:pPrChange>
      </w:pPr>
      <w:r>
        <w:rPr>
          <w:rFonts w:hint="eastAsia" w:ascii="仿宋" w:hAnsi="仿宋" w:eastAsia="仿宋" w:cs="仿宋"/>
          <w:sz w:val="28"/>
          <w:szCs w:val="28"/>
          <w:rPrChange w:id="85" w:author="WIN7" w:date="2025-08-06T13:02:22Z">
            <w:rPr>
              <w:rFonts w:hint="eastAsia" w:ascii="微软雅黑" w:hAnsi="微软雅黑" w:eastAsia="微软雅黑" w:cs="微软雅黑"/>
              <w:sz w:val="28"/>
              <w:szCs w:val="28"/>
            </w:rPr>
          </w:rPrChange>
        </w:rPr>
        <w:t>㈡ 坐落位置： 金马办公区（金江镇金马大道36号）</w:t>
      </w:r>
      <w:r>
        <w:rPr>
          <w:rFonts w:hint="eastAsia" w:ascii="仿宋" w:hAnsi="仿宋" w:eastAsia="仿宋" w:cs="仿宋"/>
          <w:sz w:val="28"/>
          <w:szCs w:val="28"/>
          <w:lang w:eastAsia="zh-CN"/>
          <w:rPrChange w:id="86" w:author="WIN7" w:date="2025-08-06T13:02:22Z">
            <w:rPr>
              <w:rFonts w:hint="eastAsia" w:ascii="微软雅黑" w:hAnsi="微软雅黑" w:eastAsia="微软雅黑" w:cs="微软雅黑"/>
              <w:sz w:val="28"/>
              <w:szCs w:val="28"/>
              <w:lang w:eastAsia="zh-CN"/>
            </w:rPr>
          </w:rPrChange>
        </w:rPr>
        <w:t>、</w:t>
      </w:r>
      <w:r>
        <w:rPr>
          <w:rFonts w:hint="eastAsia" w:ascii="仿宋" w:hAnsi="仿宋" w:eastAsia="仿宋" w:cs="仿宋"/>
          <w:sz w:val="28"/>
          <w:szCs w:val="28"/>
          <w:rPrChange w:id="87" w:author="WIN7" w:date="2025-08-06T13:02:22Z">
            <w:rPr>
              <w:rFonts w:hint="eastAsia" w:ascii="微软雅黑" w:hAnsi="微软雅黑" w:eastAsia="微软雅黑" w:cs="微软雅黑"/>
              <w:sz w:val="28"/>
              <w:szCs w:val="28"/>
            </w:rPr>
          </w:rPrChange>
        </w:rPr>
        <w:t>文化北办公区（金江镇文化北路5号）</w:t>
      </w:r>
      <w:r>
        <w:rPr>
          <w:rFonts w:hint="eastAsia" w:ascii="仿宋" w:hAnsi="仿宋" w:eastAsia="仿宋" w:cs="仿宋"/>
          <w:sz w:val="28"/>
          <w:szCs w:val="28"/>
          <w:lang w:eastAsia="zh-CN"/>
          <w:rPrChange w:id="88" w:author="WIN7" w:date="2025-08-06T13:02:22Z">
            <w:rPr>
              <w:rFonts w:hint="eastAsia" w:ascii="微软雅黑" w:hAnsi="微软雅黑" w:eastAsia="微软雅黑" w:cs="微软雅黑"/>
              <w:sz w:val="28"/>
              <w:szCs w:val="28"/>
              <w:lang w:eastAsia="zh-CN"/>
            </w:rPr>
          </w:rPrChange>
        </w:rPr>
        <w:t>、</w:t>
      </w:r>
      <w:r>
        <w:rPr>
          <w:rFonts w:hint="eastAsia" w:ascii="仿宋" w:hAnsi="仿宋" w:eastAsia="仿宋" w:cs="仿宋"/>
          <w:sz w:val="28"/>
          <w:szCs w:val="28"/>
          <w:rPrChange w:id="89" w:author="WIN7" w:date="2025-08-06T13:02:22Z">
            <w:rPr>
              <w:rFonts w:hint="eastAsia" w:ascii="微软雅黑" w:hAnsi="微软雅黑" w:eastAsia="微软雅黑" w:cs="微软雅黑"/>
              <w:sz w:val="28"/>
              <w:szCs w:val="28"/>
            </w:rPr>
          </w:rPrChange>
        </w:rPr>
        <w:t>老城镇地区（老城镇澄江南路38号）</w:t>
      </w:r>
      <w:r>
        <w:rPr>
          <w:rFonts w:hint="eastAsia" w:ascii="仿宋" w:hAnsi="仿宋" w:eastAsia="仿宋" w:cs="仿宋"/>
          <w:sz w:val="28"/>
          <w:szCs w:val="28"/>
          <w:lang w:eastAsia="zh-CN"/>
          <w:rPrChange w:id="90" w:author="WIN7" w:date="2025-08-06T13:02:22Z">
            <w:rPr>
              <w:rFonts w:hint="eastAsia" w:ascii="微软雅黑" w:hAnsi="微软雅黑" w:eastAsia="微软雅黑" w:cs="微软雅黑"/>
              <w:sz w:val="28"/>
              <w:szCs w:val="28"/>
              <w:lang w:eastAsia="zh-CN"/>
            </w:rPr>
          </w:rPrChange>
        </w:rPr>
        <w:t>、</w:t>
      </w:r>
      <w:r>
        <w:rPr>
          <w:rFonts w:hint="eastAsia" w:ascii="仿宋" w:hAnsi="仿宋" w:eastAsia="仿宋" w:cs="仿宋"/>
          <w:sz w:val="28"/>
          <w:szCs w:val="28"/>
          <w:rPrChange w:id="91" w:author="WIN7" w:date="2025-08-06T13:02:22Z">
            <w:rPr>
              <w:rFonts w:hint="eastAsia" w:ascii="微软雅黑" w:hAnsi="微软雅黑" w:eastAsia="微软雅黑" w:cs="微软雅黑"/>
              <w:sz w:val="28"/>
              <w:szCs w:val="28"/>
            </w:rPr>
          </w:rPrChange>
        </w:rPr>
        <w:t>仁兴镇、加乐镇、福山镇和瑞溪镇等4个分局</w:t>
      </w:r>
      <w:r>
        <w:rPr>
          <w:rFonts w:hint="eastAsia" w:ascii="仿宋" w:hAnsi="仿宋" w:eastAsia="仿宋" w:cs="仿宋"/>
          <w:sz w:val="28"/>
          <w:szCs w:val="28"/>
          <w:lang w:eastAsia="zh-CN"/>
          <w:rPrChange w:id="92" w:author="WIN7" w:date="2025-08-06T13:02:22Z">
            <w:rPr>
              <w:rFonts w:hint="eastAsia" w:ascii="微软雅黑" w:hAnsi="微软雅黑" w:eastAsia="微软雅黑" w:cs="微软雅黑"/>
              <w:sz w:val="28"/>
              <w:szCs w:val="28"/>
              <w:lang w:eastAsia="zh-CN"/>
            </w:rPr>
          </w:rPrChange>
        </w:rPr>
        <w:t>。</w:t>
      </w:r>
    </w:p>
    <w:p w14:paraId="4FA5E060">
      <w:pPr>
        <w:pStyle w:val="8"/>
        <w:snapToGrid w:val="0"/>
        <w:spacing w:after="0" w:line="600" w:lineRule="exact"/>
        <w:ind w:firstLine="562" w:firstLineChars="200"/>
        <w:rPr>
          <w:rFonts w:hint="eastAsia" w:ascii="仿宋" w:hAnsi="仿宋" w:eastAsia="仿宋" w:cs="仿宋"/>
          <w:b/>
          <w:bCs/>
          <w:kern w:val="2"/>
          <w:sz w:val="28"/>
          <w:szCs w:val="28"/>
          <w:rPrChange w:id="93" w:author="WIN7" w:date="2025-08-06T13:02:22Z">
            <w:rPr>
              <w:rFonts w:ascii="微软雅黑" w:hAnsi="微软雅黑" w:eastAsia="微软雅黑" w:cs="微软雅黑"/>
              <w:b/>
              <w:bCs/>
              <w:kern w:val="2"/>
              <w:sz w:val="28"/>
              <w:szCs w:val="28"/>
            </w:rPr>
          </w:rPrChange>
        </w:rPr>
      </w:pPr>
      <w:r>
        <w:rPr>
          <w:rFonts w:hint="eastAsia" w:ascii="仿宋" w:hAnsi="仿宋" w:eastAsia="仿宋" w:cs="仿宋"/>
          <w:b/>
          <w:bCs/>
          <w:kern w:val="2"/>
          <w:sz w:val="28"/>
          <w:szCs w:val="28"/>
          <w:rPrChange w:id="94" w:author="WIN7" w:date="2025-08-06T13:02:22Z">
            <w:rPr>
              <w:rFonts w:hint="eastAsia" w:ascii="微软雅黑" w:hAnsi="微软雅黑" w:eastAsia="微软雅黑" w:cs="微软雅黑"/>
              <w:b/>
              <w:bCs/>
              <w:kern w:val="2"/>
              <w:sz w:val="28"/>
              <w:szCs w:val="28"/>
            </w:rPr>
          </w:rPrChange>
        </w:rPr>
        <w:t>二、项目餐饮服务内容</w:t>
      </w:r>
    </w:p>
    <w:p w14:paraId="610E148C">
      <w:pPr>
        <w:pStyle w:val="8"/>
        <w:snapToGrid w:val="0"/>
        <w:spacing w:after="0" w:line="600" w:lineRule="exact"/>
        <w:ind w:firstLine="560" w:firstLineChars="200"/>
        <w:rPr>
          <w:rFonts w:hint="eastAsia" w:ascii="仿宋" w:hAnsi="仿宋" w:eastAsia="仿宋" w:cs="仿宋"/>
          <w:kern w:val="2"/>
          <w:sz w:val="28"/>
          <w:szCs w:val="28"/>
          <w:rPrChange w:id="95" w:author="WIN7" w:date="2025-08-06T13:02:22Z">
            <w:rPr>
              <w:rFonts w:ascii="微软雅黑" w:hAnsi="微软雅黑" w:eastAsia="微软雅黑" w:cs="微软雅黑"/>
              <w:kern w:val="2"/>
              <w:sz w:val="28"/>
              <w:szCs w:val="28"/>
            </w:rPr>
          </w:rPrChange>
        </w:rPr>
      </w:pPr>
      <w:r>
        <w:rPr>
          <w:rFonts w:hint="eastAsia" w:ascii="仿宋" w:hAnsi="仿宋" w:eastAsia="仿宋" w:cs="仿宋"/>
          <w:kern w:val="2"/>
          <w:sz w:val="28"/>
          <w:szCs w:val="28"/>
          <w:rPrChange w:id="96" w:author="WIN7" w:date="2025-08-06T13:02:22Z">
            <w:rPr>
              <w:rFonts w:hint="eastAsia" w:ascii="微软雅黑" w:hAnsi="微软雅黑" w:eastAsia="微软雅黑" w:cs="微软雅黑"/>
              <w:kern w:val="2"/>
              <w:sz w:val="28"/>
              <w:szCs w:val="28"/>
            </w:rPr>
          </w:rPrChange>
        </w:rPr>
        <w:t>㈠ 文化北路办公区食堂：负责职工食堂的管理运营，为甲方在该区域办公的职工提供工作日早餐、中餐、晚餐等相关供餐服务。</w:t>
      </w:r>
    </w:p>
    <w:p w14:paraId="155FFC96">
      <w:pPr>
        <w:pStyle w:val="8"/>
        <w:snapToGrid w:val="0"/>
        <w:spacing w:after="0" w:line="600" w:lineRule="exact"/>
        <w:ind w:firstLine="560" w:firstLineChars="200"/>
        <w:rPr>
          <w:rFonts w:hint="eastAsia" w:ascii="仿宋" w:hAnsi="仿宋" w:eastAsia="仿宋" w:cs="仿宋"/>
          <w:kern w:val="2"/>
          <w:sz w:val="28"/>
          <w:szCs w:val="28"/>
          <w:rPrChange w:id="97" w:author="WIN7" w:date="2025-08-06T13:02:22Z">
            <w:rPr>
              <w:rFonts w:ascii="微软雅黑" w:hAnsi="微软雅黑" w:eastAsia="微软雅黑" w:cs="微软雅黑"/>
              <w:kern w:val="2"/>
              <w:sz w:val="28"/>
              <w:szCs w:val="28"/>
            </w:rPr>
          </w:rPrChange>
        </w:rPr>
      </w:pPr>
      <w:r>
        <w:rPr>
          <w:rFonts w:hint="eastAsia" w:ascii="仿宋" w:hAnsi="仿宋" w:eastAsia="仿宋" w:cs="仿宋"/>
          <w:kern w:val="2"/>
          <w:sz w:val="28"/>
          <w:szCs w:val="28"/>
          <w:rPrChange w:id="98" w:author="WIN7" w:date="2025-08-06T13:02:22Z">
            <w:rPr>
              <w:rFonts w:hint="eastAsia" w:ascii="微软雅黑" w:hAnsi="微软雅黑" w:eastAsia="微软雅黑" w:cs="微软雅黑"/>
              <w:kern w:val="2"/>
              <w:sz w:val="28"/>
              <w:szCs w:val="28"/>
            </w:rPr>
          </w:rPrChange>
        </w:rPr>
        <w:t>㈡ 金马大道办公区食堂：负责职工食堂的管理运营，为甲方在该区域办公的职工提供工作日早餐、中餐、晚餐等相关供餐服务。</w:t>
      </w:r>
    </w:p>
    <w:p w14:paraId="08E355AD">
      <w:pPr>
        <w:pStyle w:val="8"/>
        <w:snapToGrid w:val="0"/>
        <w:spacing w:after="0" w:line="600" w:lineRule="exact"/>
        <w:ind w:firstLine="560" w:firstLineChars="200"/>
        <w:rPr>
          <w:rFonts w:hint="eastAsia" w:ascii="仿宋" w:hAnsi="仿宋" w:eastAsia="仿宋" w:cs="仿宋"/>
          <w:kern w:val="2"/>
          <w:sz w:val="28"/>
          <w:szCs w:val="28"/>
          <w:rPrChange w:id="99" w:author="WIN7" w:date="2025-08-06T13:02:22Z">
            <w:rPr>
              <w:rFonts w:ascii="微软雅黑" w:hAnsi="微软雅黑" w:eastAsia="微软雅黑" w:cs="微软雅黑"/>
              <w:kern w:val="2"/>
              <w:sz w:val="28"/>
              <w:szCs w:val="28"/>
            </w:rPr>
          </w:rPrChange>
        </w:rPr>
      </w:pPr>
      <w:r>
        <w:rPr>
          <w:rFonts w:hint="eastAsia" w:ascii="仿宋" w:hAnsi="仿宋" w:eastAsia="仿宋" w:cs="仿宋"/>
          <w:kern w:val="2"/>
          <w:sz w:val="28"/>
          <w:szCs w:val="28"/>
          <w:rPrChange w:id="100" w:author="WIN7" w:date="2025-08-06T13:02:22Z">
            <w:rPr>
              <w:rFonts w:hint="eastAsia" w:ascii="微软雅黑" w:hAnsi="微软雅黑" w:eastAsia="微软雅黑" w:cs="微软雅黑"/>
              <w:kern w:val="2"/>
              <w:sz w:val="28"/>
              <w:szCs w:val="28"/>
            </w:rPr>
          </w:rPrChange>
        </w:rPr>
        <w:t>（三）老城办公区食堂：负责职工食堂的管理运营，为甲方在该区域办公的职工提供工作日中餐、晚餐等相关供餐服务。</w:t>
      </w:r>
    </w:p>
    <w:p w14:paraId="1756BF3A">
      <w:pPr>
        <w:pStyle w:val="8"/>
        <w:snapToGrid w:val="0"/>
        <w:spacing w:after="0" w:line="600" w:lineRule="exact"/>
        <w:ind w:firstLine="560" w:firstLineChars="200"/>
        <w:rPr>
          <w:rFonts w:hint="eastAsia" w:ascii="仿宋" w:hAnsi="仿宋" w:eastAsia="仿宋" w:cs="仿宋"/>
          <w:kern w:val="2"/>
          <w:sz w:val="28"/>
          <w:szCs w:val="28"/>
          <w:rPrChange w:id="101" w:author="WIN7" w:date="2025-08-06T13:02:22Z">
            <w:rPr>
              <w:rFonts w:ascii="微软雅黑" w:hAnsi="微软雅黑" w:eastAsia="微软雅黑" w:cs="微软雅黑"/>
              <w:kern w:val="2"/>
              <w:sz w:val="28"/>
              <w:szCs w:val="28"/>
            </w:rPr>
          </w:rPrChange>
        </w:rPr>
      </w:pPr>
      <w:r>
        <w:rPr>
          <w:rFonts w:hint="eastAsia" w:ascii="仿宋" w:hAnsi="仿宋" w:eastAsia="仿宋" w:cs="仿宋"/>
          <w:kern w:val="2"/>
          <w:sz w:val="28"/>
          <w:szCs w:val="28"/>
          <w:rPrChange w:id="102" w:author="WIN7" w:date="2025-08-06T13:02:22Z">
            <w:rPr>
              <w:rFonts w:hint="eastAsia" w:ascii="微软雅黑" w:hAnsi="微软雅黑" w:eastAsia="微软雅黑" w:cs="微软雅黑"/>
              <w:kern w:val="2"/>
              <w:sz w:val="28"/>
              <w:szCs w:val="28"/>
            </w:rPr>
          </w:rPrChange>
        </w:rPr>
        <w:t>㈢ 乡镇分局食堂：负责仁兴，加乐，福山，瑞溪四个分局职工食堂的</w:t>
      </w:r>
      <w:del w:id="103" w:author="WIN7" w:date="2025-08-06T13:03:14Z">
        <w:r>
          <w:rPr>
            <w:rFonts w:hint="eastAsia" w:ascii="仿宋" w:hAnsi="仿宋" w:eastAsia="仿宋" w:cs="仿宋"/>
            <w:kern w:val="2"/>
            <w:sz w:val="28"/>
            <w:szCs w:val="28"/>
            <w:rPrChange w:id="104" w:author="WIN7" w:date="2025-08-06T13:02:22Z">
              <w:rPr>
                <w:rFonts w:hint="eastAsia" w:ascii="微软雅黑" w:hAnsi="微软雅黑" w:eastAsia="微软雅黑" w:cs="微软雅黑"/>
                <w:kern w:val="2"/>
                <w:sz w:val="28"/>
                <w:szCs w:val="28"/>
              </w:rPr>
            </w:rPrChange>
          </w:rPr>
          <w:delText>食材加工，</w:delText>
        </w:r>
      </w:del>
      <w:ins w:id="106" w:author="WIN7" w:date="2025-08-06T13:03:14Z">
        <w:r>
          <w:rPr>
            <w:rFonts w:hint="eastAsia" w:ascii="仿宋" w:hAnsi="仿宋" w:cs="仿宋"/>
            <w:kern w:val="2"/>
            <w:sz w:val="28"/>
            <w:szCs w:val="28"/>
            <w:lang w:eastAsia="zh-CN"/>
          </w:rPr>
          <w:t>职工</w:t>
        </w:r>
      </w:ins>
      <w:r>
        <w:rPr>
          <w:rFonts w:hint="eastAsia" w:ascii="仿宋" w:hAnsi="仿宋" w:eastAsia="仿宋" w:cs="仿宋"/>
          <w:kern w:val="2"/>
          <w:sz w:val="28"/>
          <w:szCs w:val="28"/>
          <w:rPrChange w:id="107" w:author="WIN7" w:date="2025-08-06T13:02:22Z">
            <w:rPr>
              <w:rFonts w:hint="eastAsia" w:ascii="微软雅黑" w:hAnsi="微软雅黑" w:eastAsia="微软雅黑" w:cs="微软雅黑"/>
              <w:kern w:val="2"/>
              <w:sz w:val="28"/>
              <w:szCs w:val="28"/>
            </w:rPr>
          </w:rPrChange>
        </w:rPr>
        <w:t>提供工作日的早餐、中餐、晚餐</w:t>
      </w:r>
      <w:ins w:id="108" w:author="WIN7" w:date="2025-08-06T13:03:21Z">
        <w:r>
          <w:rPr>
            <w:rFonts w:hint="eastAsia" w:ascii="仿宋" w:hAnsi="仿宋" w:eastAsia="仿宋" w:cs="仿宋"/>
            <w:kern w:val="2"/>
            <w:sz w:val="28"/>
            <w:szCs w:val="28"/>
          </w:rPr>
          <w:t>等相关供餐服务</w:t>
        </w:r>
      </w:ins>
      <w:r>
        <w:rPr>
          <w:rFonts w:hint="eastAsia" w:ascii="仿宋" w:hAnsi="仿宋" w:eastAsia="仿宋" w:cs="仿宋"/>
          <w:kern w:val="2"/>
          <w:sz w:val="28"/>
          <w:szCs w:val="28"/>
          <w:rPrChange w:id="109" w:author="WIN7" w:date="2025-08-06T13:02:22Z">
            <w:rPr>
              <w:rFonts w:hint="eastAsia" w:ascii="微软雅黑" w:hAnsi="微软雅黑" w:eastAsia="微软雅黑" w:cs="微软雅黑"/>
              <w:kern w:val="2"/>
              <w:sz w:val="28"/>
              <w:szCs w:val="28"/>
            </w:rPr>
          </w:rPrChange>
        </w:rPr>
        <w:t>。</w:t>
      </w:r>
    </w:p>
    <w:p w14:paraId="67EBE02D">
      <w:pPr>
        <w:pStyle w:val="8"/>
        <w:snapToGrid w:val="0"/>
        <w:spacing w:after="0" w:line="600" w:lineRule="exact"/>
        <w:ind w:firstLine="560" w:firstLineChars="200"/>
        <w:rPr>
          <w:rFonts w:hint="eastAsia" w:ascii="仿宋" w:hAnsi="仿宋" w:eastAsia="仿宋" w:cs="仿宋"/>
          <w:kern w:val="2"/>
          <w:sz w:val="28"/>
          <w:szCs w:val="28"/>
          <w:rPrChange w:id="110" w:author="WIN7" w:date="2025-08-06T13:02:22Z">
            <w:rPr>
              <w:rFonts w:ascii="微软雅黑" w:hAnsi="微软雅黑" w:eastAsia="微软雅黑" w:cs="微软雅黑"/>
              <w:kern w:val="2"/>
              <w:sz w:val="28"/>
              <w:szCs w:val="28"/>
            </w:rPr>
          </w:rPrChange>
        </w:rPr>
      </w:pPr>
      <w:r>
        <w:rPr>
          <w:rFonts w:hint="eastAsia" w:ascii="仿宋" w:hAnsi="仿宋" w:eastAsia="仿宋" w:cs="仿宋"/>
          <w:kern w:val="2"/>
          <w:sz w:val="28"/>
          <w:szCs w:val="28"/>
          <w:rPrChange w:id="111" w:author="WIN7" w:date="2025-08-06T13:02:22Z">
            <w:rPr>
              <w:rFonts w:hint="eastAsia" w:ascii="微软雅黑" w:hAnsi="微软雅黑" w:eastAsia="微软雅黑" w:cs="微软雅黑"/>
              <w:kern w:val="2"/>
              <w:sz w:val="28"/>
              <w:szCs w:val="28"/>
            </w:rPr>
          </w:rPrChange>
        </w:rPr>
        <w:t>开餐时间：早餐07:00-08:00；中餐12:00-13:30；晚餐18:00-19:30。</w:t>
      </w:r>
    </w:p>
    <w:p w14:paraId="6EFE59EC">
      <w:pPr>
        <w:pStyle w:val="8"/>
        <w:snapToGrid w:val="0"/>
        <w:spacing w:after="0" w:line="600" w:lineRule="exact"/>
        <w:ind w:firstLine="560" w:firstLineChars="200"/>
        <w:rPr>
          <w:rFonts w:hint="eastAsia" w:ascii="仿宋" w:hAnsi="仿宋" w:eastAsia="仿宋" w:cs="仿宋"/>
          <w:kern w:val="2"/>
          <w:sz w:val="28"/>
          <w:szCs w:val="28"/>
          <w:rPrChange w:id="112" w:author="WIN7" w:date="2025-08-06T13:02:22Z">
            <w:rPr>
              <w:rFonts w:hint="eastAsia" w:ascii="微软雅黑" w:hAnsi="微软雅黑" w:eastAsia="微软雅黑" w:cs="微软雅黑"/>
              <w:kern w:val="2"/>
              <w:sz w:val="28"/>
              <w:szCs w:val="28"/>
            </w:rPr>
          </w:rPrChange>
        </w:rPr>
      </w:pPr>
      <w:r>
        <w:rPr>
          <w:rFonts w:hint="eastAsia" w:ascii="仿宋" w:hAnsi="仿宋" w:eastAsia="仿宋" w:cs="仿宋"/>
          <w:kern w:val="2"/>
          <w:sz w:val="28"/>
          <w:szCs w:val="28"/>
          <w:rPrChange w:id="113" w:author="WIN7" w:date="2025-08-06T13:02:22Z">
            <w:rPr>
              <w:rFonts w:hint="eastAsia" w:ascii="微软雅黑" w:hAnsi="微软雅黑" w:eastAsia="微软雅黑" w:cs="微软雅黑"/>
              <w:kern w:val="2"/>
              <w:sz w:val="28"/>
              <w:szCs w:val="28"/>
            </w:rPr>
          </w:rPrChange>
        </w:rPr>
        <w:t>㈣ 临时会议</w:t>
      </w:r>
      <w:del w:id="114" w:author="WIN7" w:date="2025-08-06T13:03:37Z">
        <w:r>
          <w:rPr>
            <w:rFonts w:hint="eastAsia" w:ascii="仿宋" w:hAnsi="仿宋" w:eastAsia="仿宋" w:cs="仿宋"/>
            <w:kern w:val="2"/>
            <w:sz w:val="28"/>
            <w:szCs w:val="28"/>
            <w:rPrChange w:id="115" w:author="WIN7" w:date="2025-08-06T13:02:22Z">
              <w:rPr>
                <w:rFonts w:hint="eastAsia" w:ascii="微软雅黑" w:hAnsi="微软雅黑" w:eastAsia="微软雅黑" w:cs="微软雅黑"/>
                <w:kern w:val="2"/>
                <w:sz w:val="28"/>
                <w:szCs w:val="28"/>
              </w:rPr>
            </w:rPrChange>
          </w:rPr>
          <w:delText>或单位活动</w:delText>
        </w:r>
      </w:del>
      <w:ins w:id="117" w:author="WIN7" w:date="2025-08-06T13:03:37Z">
        <w:r>
          <w:rPr>
            <w:rFonts w:hint="eastAsia" w:ascii="仿宋" w:hAnsi="仿宋" w:cs="仿宋"/>
            <w:kern w:val="2"/>
            <w:sz w:val="28"/>
            <w:szCs w:val="28"/>
            <w:lang w:eastAsia="zh-CN"/>
          </w:rPr>
          <w:t>等</w:t>
        </w:r>
      </w:ins>
      <w:r>
        <w:rPr>
          <w:rFonts w:hint="eastAsia" w:ascii="仿宋" w:hAnsi="仿宋" w:eastAsia="仿宋" w:cs="仿宋"/>
          <w:kern w:val="2"/>
          <w:sz w:val="28"/>
          <w:szCs w:val="28"/>
          <w:rPrChange w:id="118" w:author="WIN7" w:date="2025-08-06T13:02:22Z">
            <w:rPr>
              <w:rFonts w:hint="eastAsia" w:ascii="微软雅黑" w:hAnsi="微软雅黑" w:eastAsia="微软雅黑" w:cs="微软雅黑"/>
              <w:kern w:val="2"/>
              <w:sz w:val="28"/>
              <w:szCs w:val="28"/>
            </w:rPr>
          </w:rPrChange>
        </w:rPr>
        <w:t>供餐服务。</w:t>
      </w:r>
    </w:p>
    <w:p w14:paraId="7B70783C">
      <w:pPr>
        <w:widowControl w:val="0"/>
        <w:spacing w:line="360" w:lineRule="auto"/>
        <w:ind w:firstLine="562" w:firstLineChars="200"/>
        <w:jc w:val="both"/>
        <w:rPr>
          <w:rFonts w:hint="eastAsia" w:ascii="仿宋" w:hAnsi="仿宋" w:eastAsia="仿宋" w:cs="仿宋"/>
          <w:b/>
          <w:bCs/>
          <w:kern w:val="0"/>
          <w:sz w:val="28"/>
          <w:szCs w:val="28"/>
          <w:lang w:val="en-US" w:eastAsia="zh-CN" w:bidi="ar-SA"/>
          <w:rPrChange w:id="119" w:author="WIN7" w:date="2025-08-06T13:02:22Z">
            <w:rPr>
              <w:rFonts w:hint="eastAsia" w:ascii="微软雅黑" w:hAnsi="微软雅黑" w:eastAsia="微软雅黑" w:cs="微软雅黑"/>
              <w:b/>
              <w:bCs/>
              <w:kern w:val="0"/>
              <w:sz w:val="28"/>
              <w:szCs w:val="28"/>
              <w:lang w:val="en-US" w:eastAsia="zh-CN" w:bidi="ar-SA"/>
            </w:rPr>
          </w:rPrChange>
        </w:rPr>
      </w:pPr>
      <w:r>
        <w:rPr>
          <w:rFonts w:hint="eastAsia" w:ascii="仿宋" w:hAnsi="仿宋" w:eastAsia="仿宋" w:cs="仿宋"/>
          <w:b/>
          <w:bCs/>
          <w:kern w:val="0"/>
          <w:sz w:val="28"/>
          <w:szCs w:val="28"/>
          <w:lang w:val="en-US" w:eastAsia="zh-CN" w:bidi="ar-SA"/>
          <w:rPrChange w:id="120" w:author="WIN7" w:date="2025-08-06T13:02:22Z">
            <w:rPr>
              <w:rFonts w:hint="eastAsia" w:ascii="微软雅黑" w:hAnsi="微软雅黑" w:eastAsia="微软雅黑" w:cs="微软雅黑"/>
              <w:b/>
              <w:bCs/>
              <w:kern w:val="0"/>
              <w:sz w:val="28"/>
              <w:szCs w:val="28"/>
              <w:lang w:val="en-US" w:eastAsia="zh-CN" w:bidi="ar-SA"/>
            </w:rPr>
          </w:rPrChange>
        </w:rPr>
        <w:t>三、物业履约期限/地点</w:t>
      </w:r>
    </w:p>
    <w:p w14:paraId="057B05DA">
      <w:pPr>
        <w:adjustRightInd w:val="0"/>
        <w:snapToGrid w:val="0"/>
        <w:spacing w:line="600" w:lineRule="exact"/>
        <w:ind w:firstLine="560" w:firstLineChars="200"/>
        <w:rPr>
          <w:rFonts w:hint="eastAsia" w:ascii="仿宋" w:hAnsi="仿宋" w:eastAsia="仿宋" w:cs="仿宋"/>
          <w:sz w:val="28"/>
          <w:szCs w:val="28"/>
          <w:rPrChange w:id="121" w:author="WIN7" w:date="2025-08-06T13:02:22Z">
            <w:rPr>
              <w:rFonts w:hint="eastAsia" w:ascii="微软雅黑" w:hAnsi="微软雅黑" w:eastAsia="微软雅黑" w:cs="微软雅黑"/>
              <w:sz w:val="28"/>
              <w:szCs w:val="28"/>
            </w:rPr>
          </w:rPrChange>
        </w:rPr>
      </w:pPr>
      <w:r>
        <w:rPr>
          <w:rFonts w:hint="eastAsia" w:ascii="仿宋" w:hAnsi="仿宋" w:eastAsia="仿宋" w:cs="仿宋"/>
          <w:sz w:val="28"/>
          <w:szCs w:val="28"/>
          <w:rPrChange w:id="122" w:author="WIN7" w:date="2025-08-06T13:02:22Z">
            <w:rPr>
              <w:rFonts w:hint="eastAsia" w:ascii="微软雅黑" w:hAnsi="微软雅黑" w:eastAsia="微软雅黑" w:cs="微软雅黑"/>
              <w:sz w:val="28"/>
              <w:szCs w:val="28"/>
            </w:rPr>
          </w:rPrChange>
        </w:rPr>
        <w:t>服务</w:t>
      </w:r>
      <w:r>
        <w:rPr>
          <w:rFonts w:hint="eastAsia" w:ascii="仿宋" w:hAnsi="仿宋" w:eastAsia="仿宋" w:cs="仿宋"/>
          <w:sz w:val="28"/>
          <w:szCs w:val="28"/>
          <w:lang w:eastAsia="zh-CN"/>
          <w:rPrChange w:id="123" w:author="WIN7" w:date="2025-08-06T13:02:22Z">
            <w:rPr>
              <w:rFonts w:hint="eastAsia" w:ascii="微软雅黑" w:hAnsi="微软雅黑" w:eastAsia="微软雅黑" w:cs="微软雅黑"/>
              <w:sz w:val="28"/>
              <w:szCs w:val="28"/>
              <w:lang w:eastAsia="zh-CN"/>
            </w:rPr>
          </w:rPrChange>
        </w:rPr>
        <w:t>期限：自合同签订之日起两年</w:t>
      </w:r>
      <w:r>
        <w:rPr>
          <w:rFonts w:hint="eastAsia" w:ascii="仿宋" w:hAnsi="仿宋" w:eastAsia="仿宋" w:cs="仿宋"/>
          <w:sz w:val="28"/>
          <w:szCs w:val="28"/>
          <w:rPrChange w:id="124" w:author="WIN7" w:date="2025-08-06T13:02:22Z">
            <w:rPr>
              <w:rFonts w:hint="eastAsia" w:ascii="微软雅黑" w:hAnsi="微软雅黑" w:eastAsia="微软雅黑" w:cs="微软雅黑"/>
              <w:sz w:val="28"/>
              <w:szCs w:val="28"/>
            </w:rPr>
          </w:rPrChange>
        </w:rPr>
        <w:t>。</w:t>
      </w:r>
    </w:p>
    <w:p w14:paraId="6D645B58">
      <w:pPr>
        <w:adjustRightInd w:val="0"/>
        <w:snapToGrid w:val="0"/>
        <w:spacing w:line="600" w:lineRule="exact"/>
        <w:ind w:firstLine="560" w:firstLineChars="200"/>
        <w:rPr>
          <w:rFonts w:hint="eastAsia" w:ascii="仿宋" w:hAnsi="仿宋" w:eastAsia="仿宋" w:cs="仿宋"/>
          <w:kern w:val="2"/>
          <w:sz w:val="28"/>
          <w:szCs w:val="28"/>
          <w:rPrChange w:id="125" w:author="WIN7" w:date="2025-08-06T13:02:22Z">
            <w:rPr>
              <w:rFonts w:hint="eastAsia" w:ascii="微软雅黑" w:hAnsi="微软雅黑" w:eastAsia="微软雅黑" w:cs="微软雅黑"/>
              <w:kern w:val="2"/>
              <w:sz w:val="28"/>
              <w:szCs w:val="28"/>
            </w:rPr>
          </w:rPrChange>
        </w:rPr>
      </w:pPr>
      <w:r>
        <w:rPr>
          <w:rFonts w:hint="eastAsia" w:ascii="仿宋" w:hAnsi="仿宋" w:eastAsia="仿宋" w:cs="仿宋"/>
          <w:sz w:val="28"/>
          <w:szCs w:val="28"/>
          <w:lang w:eastAsia="zh-CN"/>
          <w:rPrChange w:id="126" w:author="WIN7" w:date="2025-08-06T13:02:22Z">
            <w:rPr>
              <w:rFonts w:hint="eastAsia" w:ascii="微软雅黑" w:hAnsi="微软雅黑" w:eastAsia="微软雅黑" w:cs="微软雅黑"/>
              <w:sz w:val="28"/>
              <w:szCs w:val="28"/>
              <w:lang w:eastAsia="zh-CN"/>
            </w:rPr>
          </w:rPrChange>
        </w:rPr>
        <w:t>服务地点</w:t>
      </w:r>
      <w:r>
        <w:rPr>
          <w:rFonts w:hint="eastAsia" w:ascii="仿宋" w:hAnsi="仿宋" w:eastAsia="仿宋" w:cs="仿宋"/>
          <w:color w:val="000000" w:themeColor="text1"/>
          <w:sz w:val="24"/>
          <w:szCs w:val="24"/>
          <w:rPrChange w:id="127" w:author="WIN7" w:date="2025-08-06T13:02:22Z">
            <w:rPr>
              <w:rFonts w:hint="eastAsia" w:ascii="仿宋_GB2312" w:hAnsi="宋体" w:eastAsia="仿宋_GB2312" w:cs="仿宋_GB2312"/>
              <w:color w:val="000000" w:themeColor="text1"/>
              <w:sz w:val="24"/>
              <w:szCs w:val="24"/>
            </w:rPr>
          </w:rPrChange>
        </w:rPr>
        <w:t>：</w:t>
      </w:r>
      <w:r>
        <w:rPr>
          <w:rFonts w:hint="eastAsia" w:ascii="仿宋" w:hAnsi="仿宋" w:eastAsia="仿宋" w:cs="仿宋"/>
          <w:sz w:val="28"/>
          <w:szCs w:val="28"/>
          <w:rPrChange w:id="128" w:author="WIN7" w:date="2025-08-06T13:02:22Z">
            <w:rPr>
              <w:rFonts w:hint="eastAsia" w:ascii="微软雅黑" w:hAnsi="微软雅黑" w:eastAsia="微软雅黑" w:cs="微软雅黑"/>
              <w:sz w:val="28"/>
              <w:szCs w:val="28"/>
            </w:rPr>
          </w:rPrChange>
        </w:rPr>
        <w:t>金马办公区（金江镇金马大道36号）</w:t>
      </w:r>
      <w:r>
        <w:rPr>
          <w:rFonts w:hint="eastAsia" w:ascii="仿宋" w:hAnsi="仿宋" w:eastAsia="仿宋" w:cs="仿宋"/>
          <w:sz w:val="28"/>
          <w:szCs w:val="28"/>
          <w:lang w:eastAsia="zh-CN"/>
          <w:rPrChange w:id="129" w:author="WIN7" w:date="2025-08-06T13:02:22Z">
            <w:rPr>
              <w:rFonts w:hint="eastAsia" w:ascii="微软雅黑" w:hAnsi="微软雅黑" w:eastAsia="微软雅黑" w:cs="微软雅黑"/>
              <w:sz w:val="28"/>
              <w:szCs w:val="28"/>
              <w:lang w:eastAsia="zh-CN"/>
            </w:rPr>
          </w:rPrChange>
        </w:rPr>
        <w:t>、</w:t>
      </w:r>
      <w:r>
        <w:rPr>
          <w:rFonts w:hint="eastAsia" w:ascii="仿宋" w:hAnsi="仿宋" w:eastAsia="仿宋" w:cs="仿宋"/>
          <w:sz w:val="28"/>
          <w:szCs w:val="28"/>
          <w:rPrChange w:id="130" w:author="WIN7" w:date="2025-08-06T13:02:22Z">
            <w:rPr>
              <w:rFonts w:hint="eastAsia" w:ascii="微软雅黑" w:hAnsi="微软雅黑" w:eastAsia="微软雅黑" w:cs="微软雅黑"/>
              <w:sz w:val="28"/>
              <w:szCs w:val="28"/>
            </w:rPr>
          </w:rPrChange>
        </w:rPr>
        <w:t>文化北办公区（金江镇文化北路5号）</w:t>
      </w:r>
      <w:r>
        <w:rPr>
          <w:rFonts w:hint="eastAsia" w:ascii="仿宋" w:hAnsi="仿宋" w:eastAsia="仿宋" w:cs="仿宋"/>
          <w:sz w:val="28"/>
          <w:szCs w:val="28"/>
          <w:lang w:eastAsia="zh-CN"/>
          <w:rPrChange w:id="131" w:author="WIN7" w:date="2025-08-06T13:02:22Z">
            <w:rPr>
              <w:rFonts w:hint="eastAsia" w:ascii="微软雅黑" w:hAnsi="微软雅黑" w:eastAsia="微软雅黑" w:cs="微软雅黑"/>
              <w:sz w:val="28"/>
              <w:szCs w:val="28"/>
              <w:lang w:eastAsia="zh-CN"/>
            </w:rPr>
          </w:rPrChange>
        </w:rPr>
        <w:t>、</w:t>
      </w:r>
      <w:r>
        <w:rPr>
          <w:rFonts w:hint="eastAsia" w:ascii="仿宋" w:hAnsi="仿宋" w:eastAsia="仿宋" w:cs="仿宋"/>
          <w:sz w:val="28"/>
          <w:szCs w:val="28"/>
          <w:rPrChange w:id="132" w:author="WIN7" w:date="2025-08-06T13:02:22Z">
            <w:rPr>
              <w:rFonts w:hint="eastAsia" w:ascii="微软雅黑" w:hAnsi="微软雅黑" w:eastAsia="微软雅黑" w:cs="微软雅黑"/>
              <w:sz w:val="28"/>
              <w:szCs w:val="28"/>
            </w:rPr>
          </w:rPrChange>
        </w:rPr>
        <w:t>老城镇地区（老城镇澄江南路38号）</w:t>
      </w:r>
      <w:r>
        <w:rPr>
          <w:rFonts w:hint="eastAsia" w:ascii="仿宋" w:hAnsi="仿宋" w:eastAsia="仿宋" w:cs="仿宋"/>
          <w:sz w:val="28"/>
          <w:szCs w:val="28"/>
          <w:lang w:eastAsia="zh-CN"/>
          <w:rPrChange w:id="133" w:author="WIN7" w:date="2025-08-06T13:02:22Z">
            <w:rPr>
              <w:rFonts w:hint="eastAsia" w:ascii="微软雅黑" w:hAnsi="微软雅黑" w:eastAsia="微软雅黑" w:cs="微软雅黑"/>
              <w:sz w:val="28"/>
              <w:szCs w:val="28"/>
              <w:lang w:eastAsia="zh-CN"/>
            </w:rPr>
          </w:rPrChange>
        </w:rPr>
        <w:t>、</w:t>
      </w:r>
      <w:r>
        <w:rPr>
          <w:rFonts w:hint="eastAsia" w:ascii="仿宋" w:hAnsi="仿宋" w:eastAsia="仿宋" w:cs="仿宋"/>
          <w:sz w:val="28"/>
          <w:szCs w:val="28"/>
          <w:rPrChange w:id="134" w:author="WIN7" w:date="2025-08-06T13:02:22Z">
            <w:rPr>
              <w:rFonts w:hint="eastAsia" w:ascii="微软雅黑" w:hAnsi="微软雅黑" w:eastAsia="微软雅黑" w:cs="微软雅黑"/>
              <w:sz w:val="28"/>
              <w:szCs w:val="28"/>
            </w:rPr>
          </w:rPrChange>
        </w:rPr>
        <w:t>仁兴镇、加乐镇、福山镇和瑞溪镇等4个分局</w:t>
      </w:r>
      <w:r>
        <w:rPr>
          <w:rFonts w:hint="eastAsia" w:ascii="仿宋" w:hAnsi="仿宋" w:eastAsia="仿宋" w:cs="仿宋"/>
          <w:sz w:val="28"/>
          <w:szCs w:val="28"/>
          <w:lang w:eastAsia="zh-CN"/>
          <w:rPrChange w:id="135" w:author="WIN7" w:date="2025-08-06T13:02:22Z">
            <w:rPr>
              <w:rFonts w:hint="eastAsia" w:ascii="微软雅黑" w:hAnsi="微软雅黑" w:eastAsia="微软雅黑" w:cs="微软雅黑"/>
              <w:sz w:val="28"/>
              <w:szCs w:val="28"/>
              <w:lang w:eastAsia="zh-CN"/>
            </w:rPr>
          </w:rPrChange>
        </w:rPr>
        <w:t>。</w:t>
      </w:r>
    </w:p>
    <w:p w14:paraId="1C9AB150">
      <w:pPr>
        <w:pStyle w:val="8"/>
        <w:snapToGrid w:val="0"/>
        <w:spacing w:after="0" w:line="600" w:lineRule="exact"/>
        <w:ind w:firstLine="562" w:firstLineChars="200"/>
        <w:rPr>
          <w:rFonts w:hint="eastAsia" w:ascii="仿宋" w:hAnsi="仿宋" w:eastAsia="仿宋" w:cs="仿宋"/>
          <w:b/>
          <w:bCs/>
          <w:sz w:val="28"/>
          <w:szCs w:val="28"/>
          <w:rPrChange w:id="136" w:author="WIN7" w:date="2025-08-06T13:02:22Z">
            <w:rPr>
              <w:rFonts w:ascii="微软雅黑" w:hAnsi="微软雅黑" w:eastAsia="微软雅黑" w:cs="微软雅黑"/>
              <w:b/>
              <w:bCs/>
              <w:sz w:val="28"/>
              <w:szCs w:val="28"/>
            </w:rPr>
          </w:rPrChange>
        </w:rPr>
      </w:pPr>
      <w:r>
        <w:rPr>
          <w:rFonts w:hint="eastAsia" w:ascii="仿宋" w:hAnsi="仿宋" w:eastAsia="仿宋" w:cs="仿宋"/>
          <w:b/>
          <w:bCs/>
          <w:sz w:val="28"/>
          <w:szCs w:val="28"/>
          <w:lang w:eastAsia="zh-CN"/>
          <w:rPrChange w:id="137" w:author="WIN7" w:date="2025-08-06T13:02:22Z">
            <w:rPr>
              <w:rFonts w:hint="eastAsia" w:ascii="微软雅黑" w:hAnsi="微软雅黑" w:eastAsia="微软雅黑" w:cs="微软雅黑"/>
              <w:b/>
              <w:bCs/>
              <w:sz w:val="28"/>
              <w:szCs w:val="28"/>
              <w:lang w:eastAsia="zh-CN"/>
            </w:rPr>
          </w:rPrChange>
        </w:rPr>
        <w:t>四</w:t>
      </w:r>
      <w:r>
        <w:rPr>
          <w:rFonts w:hint="eastAsia" w:ascii="仿宋" w:hAnsi="仿宋" w:eastAsia="仿宋" w:cs="仿宋"/>
          <w:b/>
          <w:bCs/>
          <w:sz w:val="28"/>
          <w:szCs w:val="28"/>
          <w:rPrChange w:id="138" w:author="WIN7" w:date="2025-08-06T13:02:22Z">
            <w:rPr>
              <w:rFonts w:hint="eastAsia" w:ascii="微软雅黑" w:hAnsi="微软雅黑" w:eastAsia="微软雅黑" w:cs="微软雅黑"/>
              <w:b/>
              <w:bCs/>
              <w:sz w:val="28"/>
              <w:szCs w:val="28"/>
            </w:rPr>
          </w:rPrChange>
        </w:rPr>
        <w:t>、</w:t>
      </w:r>
      <w:r>
        <w:rPr>
          <w:rFonts w:hint="eastAsia" w:ascii="仿宋" w:hAnsi="仿宋" w:eastAsia="仿宋" w:cs="仿宋"/>
          <w:b/>
          <w:bCs/>
          <w:sz w:val="28"/>
          <w:szCs w:val="28"/>
          <w:lang w:eastAsia="zh-CN"/>
          <w:rPrChange w:id="139" w:author="WIN7" w:date="2025-08-06T13:02:22Z">
            <w:rPr>
              <w:rFonts w:hint="eastAsia" w:ascii="微软雅黑" w:hAnsi="微软雅黑" w:eastAsia="微软雅黑" w:cs="微软雅黑"/>
              <w:b/>
              <w:bCs/>
              <w:sz w:val="28"/>
              <w:szCs w:val="28"/>
              <w:lang w:eastAsia="zh-CN"/>
            </w:rPr>
          </w:rPrChange>
        </w:rPr>
        <w:t>食堂</w:t>
      </w:r>
      <w:r>
        <w:rPr>
          <w:rFonts w:hint="eastAsia" w:ascii="仿宋" w:hAnsi="仿宋" w:eastAsia="仿宋" w:cs="仿宋"/>
          <w:b/>
          <w:bCs/>
          <w:sz w:val="28"/>
          <w:szCs w:val="28"/>
          <w:rPrChange w:id="140" w:author="WIN7" w:date="2025-08-06T13:02:22Z">
            <w:rPr>
              <w:rFonts w:hint="eastAsia" w:ascii="微软雅黑" w:hAnsi="微软雅黑" w:eastAsia="微软雅黑" w:cs="微软雅黑"/>
              <w:b/>
              <w:bCs/>
              <w:sz w:val="28"/>
              <w:szCs w:val="28"/>
            </w:rPr>
          </w:rPrChange>
        </w:rPr>
        <w:t>服务费用</w:t>
      </w:r>
      <w:r>
        <w:rPr>
          <w:rFonts w:hint="eastAsia" w:ascii="仿宋" w:hAnsi="仿宋" w:eastAsia="仿宋" w:cs="仿宋"/>
          <w:b/>
          <w:bCs/>
          <w:sz w:val="28"/>
          <w:szCs w:val="28"/>
          <w:lang w:eastAsia="zh-CN"/>
          <w:rPrChange w:id="141" w:author="WIN7" w:date="2025-08-06T13:02:22Z">
            <w:rPr>
              <w:rFonts w:hint="eastAsia" w:ascii="微软雅黑" w:hAnsi="微软雅黑" w:eastAsia="微软雅黑" w:cs="微软雅黑"/>
              <w:b/>
              <w:bCs/>
              <w:sz w:val="28"/>
              <w:szCs w:val="28"/>
              <w:lang w:eastAsia="zh-CN"/>
            </w:rPr>
          </w:rPrChange>
        </w:rPr>
        <w:t>、食堂食材采购费用</w:t>
      </w:r>
      <w:r>
        <w:rPr>
          <w:rFonts w:hint="eastAsia" w:ascii="仿宋" w:hAnsi="仿宋" w:eastAsia="仿宋" w:cs="仿宋"/>
          <w:b/>
          <w:bCs/>
          <w:sz w:val="28"/>
          <w:szCs w:val="28"/>
          <w:rPrChange w:id="142" w:author="WIN7" w:date="2025-08-06T13:02:22Z">
            <w:rPr>
              <w:rFonts w:hint="eastAsia" w:ascii="微软雅黑" w:hAnsi="微软雅黑" w:eastAsia="微软雅黑" w:cs="微软雅黑"/>
              <w:b/>
              <w:bCs/>
              <w:sz w:val="28"/>
              <w:szCs w:val="28"/>
            </w:rPr>
          </w:rPrChange>
        </w:rPr>
        <w:t>及其他费用支付方式</w:t>
      </w:r>
    </w:p>
    <w:p w14:paraId="21B68279">
      <w:pPr>
        <w:adjustRightInd w:val="0"/>
        <w:snapToGrid w:val="0"/>
        <w:spacing w:line="600" w:lineRule="exact"/>
        <w:ind w:firstLine="562" w:firstLineChars="200"/>
        <w:rPr>
          <w:rFonts w:hint="eastAsia" w:ascii="仿宋" w:hAnsi="仿宋" w:eastAsia="仿宋" w:cs="仿宋"/>
          <w:b/>
          <w:bCs/>
          <w:sz w:val="28"/>
          <w:szCs w:val="28"/>
          <w:rPrChange w:id="143" w:author="WIN7" w:date="2025-08-06T13:02:22Z">
            <w:rPr>
              <w:rFonts w:ascii="微软雅黑" w:hAnsi="微软雅黑" w:eastAsia="微软雅黑" w:cs="微软雅黑"/>
              <w:b/>
              <w:bCs/>
              <w:sz w:val="28"/>
              <w:szCs w:val="28"/>
            </w:rPr>
          </w:rPrChange>
        </w:rPr>
      </w:pPr>
      <w:r>
        <w:rPr>
          <w:rFonts w:hint="eastAsia" w:ascii="仿宋" w:hAnsi="仿宋" w:eastAsia="仿宋" w:cs="仿宋"/>
          <w:b/>
          <w:bCs/>
          <w:sz w:val="28"/>
          <w:szCs w:val="28"/>
          <w:rPrChange w:id="144" w:author="WIN7" w:date="2025-08-06T13:02:22Z">
            <w:rPr>
              <w:rFonts w:hint="eastAsia" w:ascii="微软雅黑" w:hAnsi="微软雅黑" w:eastAsia="微软雅黑" w:cs="微软雅黑"/>
              <w:b/>
              <w:bCs/>
              <w:sz w:val="28"/>
              <w:szCs w:val="28"/>
            </w:rPr>
          </w:rPrChange>
        </w:rPr>
        <w:t xml:space="preserve">㈠ </w:t>
      </w:r>
      <w:r>
        <w:rPr>
          <w:rFonts w:hint="eastAsia" w:ascii="仿宋" w:hAnsi="仿宋" w:eastAsia="仿宋" w:cs="仿宋"/>
          <w:b/>
          <w:bCs/>
          <w:sz w:val="28"/>
          <w:szCs w:val="28"/>
          <w:lang w:eastAsia="zh-CN"/>
          <w:rPrChange w:id="145" w:author="WIN7" w:date="2025-08-06T13:02:22Z">
            <w:rPr>
              <w:rFonts w:hint="eastAsia" w:ascii="微软雅黑" w:hAnsi="微软雅黑" w:eastAsia="微软雅黑" w:cs="微软雅黑"/>
              <w:b/>
              <w:bCs/>
              <w:sz w:val="28"/>
              <w:szCs w:val="28"/>
              <w:lang w:eastAsia="zh-CN"/>
            </w:rPr>
          </w:rPrChange>
        </w:rPr>
        <w:t>食堂</w:t>
      </w:r>
      <w:r>
        <w:rPr>
          <w:rFonts w:hint="eastAsia" w:ascii="仿宋" w:hAnsi="仿宋" w:eastAsia="仿宋" w:cs="仿宋"/>
          <w:b/>
          <w:bCs/>
          <w:sz w:val="28"/>
          <w:szCs w:val="28"/>
          <w:rPrChange w:id="146" w:author="WIN7" w:date="2025-08-06T13:02:22Z">
            <w:rPr>
              <w:rFonts w:hint="eastAsia" w:ascii="微软雅黑" w:hAnsi="微软雅黑" w:eastAsia="微软雅黑" w:cs="微软雅黑"/>
              <w:b/>
              <w:bCs/>
              <w:sz w:val="28"/>
              <w:szCs w:val="28"/>
            </w:rPr>
          </w:rPrChange>
        </w:rPr>
        <w:t>服务费用</w:t>
      </w:r>
      <w:r>
        <w:rPr>
          <w:rFonts w:hint="eastAsia" w:ascii="仿宋" w:hAnsi="仿宋" w:eastAsia="仿宋" w:cs="仿宋"/>
          <w:b/>
          <w:bCs/>
          <w:sz w:val="28"/>
          <w:szCs w:val="28"/>
          <w:lang w:eastAsia="zh-CN"/>
          <w:rPrChange w:id="147" w:author="WIN7" w:date="2025-08-06T13:02:22Z">
            <w:rPr>
              <w:rFonts w:hint="eastAsia" w:ascii="微软雅黑" w:hAnsi="微软雅黑" w:eastAsia="微软雅黑" w:cs="微软雅黑"/>
              <w:b/>
              <w:bCs/>
              <w:sz w:val="28"/>
              <w:szCs w:val="28"/>
              <w:lang w:eastAsia="zh-CN"/>
            </w:rPr>
          </w:rPrChange>
        </w:rPr>
        <w:t>、食堂食材采购费用</w:t>
      </w:r>
    </w:p>
    <w:p w14:paraId="57E37E7A">
      <w:pPr>
        <w:pStyle w:val="23"/>
        <w:jc w:val="left"/>
        <w:rPr>
          <w:rFonts w:hint="eastAsia" w:ascii="仿宋" w:hAnsi="仿宋" w:eastAsia="仿宋" w:cs="仿宋"/>
          <w:sz w:val="28"/>
          <w:szCs w:val="28"/>
          <w:lang w:eastAsia="zh-CN"/>
          <w:rPrChange w:id="148" w:author="WIN7" w:date="2025-08-06T13:02:22Z">
            <w:rPr>
              <w:rFonts w:hint="eastAsia" w:ascii="微软雅黑" w:hAnsi="微软雅黑" w:eastAsia="微软雅黑" w:cs="微软雅黑"/>
              <w:sz w:val="28"/>
              <w:szCs w:val="28"/>
              <w:lang w:eastAsia="zh-CN"/>
            </w:rPr>
          </w:rPrChange>
        </w:rPr>
      </w:pPr>
      <w:r>
        <w:rPr>
          <w:rFonts w:hint="eastAsia" w:ascii="仿宋" w:hAnsi="仿宋" w:eastAsia="仿宋" w:cs="仿宋"/>
          <w:sz w:val="28"/>
          <w:szCs w:val="28"/>
          <w:rPrChange w:id="149" w:author="WIN7" w:date="2025-08-06T13:02:22Z">
            <w:rPr>
              <w:rFonts w:hint="eastAsia" w:ascii="微软雅黑" w:hAnsi="微软雅黑" w:eastAsia="微软雅黑" w:cs="微软雅黑"/>
              <w:sz w:val="28"/>
              <w:szCs w:val="28"/>
            </w:rPr>
          </w:rPrChange>
        </w:rPr>
        <w:t>乙方承接国家税务</w:t>
      </w:r>
      <w:r>
        <w:rPr>
          <w:rFonts w:hint="eastAsia" w:ascii="仿宋" w:hAnsi="仿宋" w:eastAsia="仿宋" w:cs="仿宋"/>
          <w:b w:val="0"/>
          <w:bCs w:val="0"/>
          <w:sz w:val="28"/>
          <w:szCs w:val="28"/>
          <w:rPrChange w:id="150" w:author="WIN7" w:date="2025-08-06T13:02:22Z">
            <w:rPr>
              <w:rFonts w:hint="eastAsia" w:ascii="微软雅黑" w:hAnsi="微软雅黑" w:eastAsia="微软雅黑" w:cs="微软雅黑"/>
              <w:b w:val="0"/>
              <w:bCs w:val="0"/>
              <w:sz w:val="28"/>
              <w:szCs w:val="28"/>
            </w:rPr>
          </w:rPrChange>
        </w:rPr>
        <w:t>总局澄迈县税务局职工食堂服务及食材采购服</w:t>
      </w:r>
      <w:r>
        <w:rPr>
          <w:rFonts w:hint="eastAsia" w:ascii="仿宋" w:hAnsi="仿宋" w:eastAsia="仿宋" w:cs="仿宋"/>
          <w:sz w:val="28"/>
          <w:szCs w:val="28"/>
          <w:rPrChange w:id="151" w:author="WIN7" w:date="2025-08-06T13:02:22Z">
            <w:rPr>
              <w:rFonts w:hint="eastAsia" w:ascii="微软雅黑" w:hAnsi="微软雅黑" w:eastAsia="微软雅黑" w:cs="微软雅黑"/>
              <w:sz w:val="28"/>
              <w:szCs w:val="28"/>
            </w:rPr>
          </w:rPrChange>
        </w:rPr>
        <w:t>务项目合同价为(含税):￥</w:t>
      </w:r>
      <w:r>
        <w:rPr>
          <w:rFonts w:hint="eastAsia" w:ascii="仿宋" w:hAnsi="仿宋" w:eastAsia="仿宋" w:cs="仿宋"/>
          <w:sz w:val="28"/>
          <w:szCs w:val="28"/>
          <w:u w:val="single"/>
          <w:rPrChange w:id="152" w:author="WIN7" w:date="2025-08-06T13:02:22Z">
            <w:rPr>
              <w:rFonts w:hint="eastAsia" w:ascii="微软雅黑" w:hAnsi="微软雅黑" w:eastAsia="微软雅黑" w:cs="微软雅黑"/>
              <w:sz w:val="28"/>
              <w:szCs w:val="28"/>
              <w:u w:val="single"/>
            </w:rPr>
          </w:rPrChange>
        </w:rPr>
        <w:t xml:space="preserve">         </w:t>
      </w:r>
      <w:del w:id="153" w:author="WIN7" w:date="2025-08-06T13:04:03Z">
        <w:r>
          <w:rPr>
            <w:rFonts w:hint="eastAsia" w:ascii="仿宋" w:hAnsi="仿宋" w:eastAsia="仿宋" w:cs="仿宋"/>
            <w:sz w:val="28"/>
            <w:szCs w:val="28"/>
            <w:u w:val="single"/>
            <w:rPrChange w:id="154" w:author="WIN7" w:date="2025-08-06T13:02:22Z">
              <w:rPr>
                <w:rFonts w:hint="eastAsia" w:ascii="微软雅黑" w:hAnsi="微软雅黑" w:eastAsia="微软雅黑" w:cs="微软雅黑"/>
                <w:sz w:val="28"/>
                <w:szCs w:val="28"/>
                <w:u w:val="single"/>
              </w:rPr>
            </w:rPrChange>
          </w:rPr>
          <w:delText xml:space="preserve"> </w:delText>
        </w:r>
      </w:del>
      <w:del w:id="156" w:author="WIN7" w:date="2025-08-06T13:04:03Z">
        <w:r>
          <w:rPr>
            <w:rFonts w:hint="eastAsia" w:ascii="仿宋" w:hAnsi="仿宋" w:eastAsia="仿宋" w:cs="仿宋"/>
            <w:sz w:val="28"/>
            <w:szCs w:val="28"/>
            <w:u w:val="single"/>
            <w:rPrChange w:id="157" w:author="WIN7" w:date="2025-08-06T13:02:22Z">
              <w:rPr>
                <w:rFonts w:hint="eastAsia" w:ascii="微软雅黑" w:hAnsi="微软雅黑" w:eastAsia="微软雅黑" w:cs="微软雅黑"/>
                <w:sz w:val="28"/>
                <w:szCs w:val="28"/>
                <w:u w:val="single"/>
              </w:rPr>
            </w:rPrChange>
          </w:rPr>
          <w:delText xml:space="preserve"> </w:delText>
        </w:r>
      </w:del>
      <w:r>
        <w:rPr>
          <w:rFonts w:hint="eastAsia" w:ascii="仿宋" w:hAnsi="仿宋" w:eastAsia="仿宋" w:cs="仿宋"/>
          <w:sz w:val="28"/>
          <w:szCs w:val="28"/>
          <w:u w:val="single"/>
          <w:rPrChange w:id="159" w:author="WIN7" w:date="2025-08-06T13:02:22Z">
            <w:rPr>
              <w:rFonts w:hint="eastAsia" w:ascii="微软雅黑" w:hAnsi="微软雅黑" w:eastAsia="微软雅黑" w:cs="微软雅黑"/>
              <w:sz w:val="28"/>
              <w:szCs w:val="28"/>
              <w:u w:val="single"/>
            </w:rPr>
          </w:rPrChange>
        </w:rPr>
        <w:t xml:space="preserve">   </w:t>
      </w:r>
      <w:r>
        <w:rPr>
          <w:rFonts w:hint="eastAsia" w:ascii="仿宋" w:hAnsi="仿宋" w:eastAsia="仿宋" w:cs="仿宋"/>
          <w:sz w:val="28"/>
          <w:szCs w:val="28"/>
          <w:rPrChange w:id="160" w:author="WIN7" w:date="2025-08-06T13:02:22Z">
            <w:rPr>
              <w:rFonts w:hint="eastAsia" w:ascii="微软雅黑" w:hAnsi="微软雅黑" w:eastAsia="微软雅黑" w:cs="微软雅黑"/>
              <w:sz w:val="28"/>
              <w:szCs w:val="28"/>
            </w:rPr>
          </w:rPrChange>
        </w:rPr>
        <w:t>元（大写：</w:t>
      </w:r>
      <w:r>
        <w:rPr>
          <w:rFonts w:hint="eastAsia" w:ascii="仿宋" w:hAnsi="仿宋" w:eastAsia="仿宋" w:cs="仿宋"/>
          <w:sz w:val="28"/>
          <w:szCs w:val="28"/>
          <w:u w:val="single"/>
          <w:rPrChange w:id="161" w:author="WIN7" w:date="2025-08-06T13:02:22Z">
            <w:rPr>
              <w:rFonts w:hint="eastAsia" w:ascii="微软雅黑" w:hAnsi="微软雅黑" w:eastAsia="微软雅黑" w:cs="微软雅黑"/>
              <w:sz w:val="28"/>
              <w:szCs w:val="28"/>
              <w:u w:val="single"/>
            </w:rPr>
          </w:rPrChange>
        </w:rPr>
        <w:t xml:space="preserve">           </w:t>
      </w:r>
      <w:r>
        <w:rPr>
          <w:rFonts w:hint="eastAsia" w:ascii="仿宋" w:hAnsi="仿宋" w:eastAsia="仿宋" w:cs="仿宋"/>
          <w:sz w:val="28"/>
          <w:szCs w:val="28"/>
          <w:rPrChange w:id="162" w:author="WIN7" w:date="2025-08-06T13:02:22Z">
            <w:rPr>
              <w:rFonts w:hint="eastAsia" w:ascii="微软雅黑" w:hAnsi="微软雅黑" w:eastAsia="微软雅黑" w:cs="微软雅黑"/>
              <w:sz w:val="28"/>
              <w:szCs w:val="28"/>
            </w:rPr>
          </w:rPrChange>
        </w:rPr>
        <w:t>），</w:t>
      </w:r>
      <w:r>
        <w:rPr>
          <w:rFonts w:hint="eastAsia" w:ascii="仿宋" w:hAnsi="仿宋" w:eastAsia="仿宋" w:cs="仿宋"/>
          <w:sz w:val="28"/>
          <w:szCs w:val="28"/>
          <w:lang w:eastAsia="zh-CN"/>
          <w:rPrChange w:id="163" w:author="WIN7" w:date="2025-08-06T13:02:22Z">
            <w:rPr>
              <w:rFonts w:hint="eastAsia" w:ascii="微软雅黑" w:hAnsi="微软雅黑" w:eastAsia="微软雅黑" w:cs="微软雅黑"/>
              <w:sz w:val="28"/>
              <w:szCs w:val="28"/>
              <w:lang w:eastAsia="zh-CN"/>
            </w:rPr>
          </w:rPrChange>
        </w:rPr>
        <w:t>其中</w:t>
      </w:r>
      <w:r>
        <w:rPr>
          <w:rFonts w:hint="eastAsia" w:ascii="仿宋" w:hAnsi="仿宋" w:eastAsia="仿宋" w:cs="仿宋"/>
          <w:sz w:val="28"/>
          <w:szCs w:val="28"/>
          <w:rPrChange w:id="164" w:author="WIN7" w:date="2025-08-06T13:02:22Z">
            <w:rPr>
              <w:rFonts w:hint="eastAsia" w:ascii="微软雅黑" w:hAnsi="微软雅黑" w:eastAsia="微软雅黑" w:cs="微软雅黑"/>
              <w:sz w:val="28"/>
              <w:szCs w:val="28"/>
            </w:rPr>
          </w:rPrChange>
        </w:rPr>
        <w:t>食堂服务费</w:t>
      </w:r>
      <w:r>
        <w:rPr>
          <w:rFonts w:hint="eastAsia" w:ascii="仿宋" w:hAnsi="仿宋" w:eastAsia="仿宋" w:cs="仿宋"/>
          <w:sz w:val="28"/>
          <w:szCs w:val="28"/>
          <w:u w:val="single"/>
          <w:rPrChange w:id="165" w:author="WIN7" w:date="2025-08-06T13:02:22Z">
            <w:rPr>
              <w:rFonts w:hint="eastAsia" w:ascii="微软雅黑" w:hAnsi="微软雅黑" w:eastAsia="微软雅黑" w:cs="微软雅黑"/>
              <w:sz w:val="28"/>
              <w:szCs w:val="28"/>
              <w:u w:val="single"/>
            </w:rPr>
          </w:rPrChange>
        </w:rPr>
        <w:t xml:space="preserve">         </w:t>
      </w:r>
      <w:r>
        <w:rPr>
          <w:rFonts w:hint="eastAsia" w:ascii="仿宋" w:hAnsi="仿宋" w:eastAsia="仿宋" w:cs="仿宋"/>
          <w:sz w:val="28"/>
          <w:szCs w:val="28"/>
          <w:rPrChange w:id="166" w:author="WIN7" w:date="2025-08-06T13:02:22Z">
            <w:rPr>
              <w:rFonts w:hint="eastAsia" w:ascii="微软雅黑" w:hAnsi="微软雅黑" w:eastAsia="微软雅黑" w:cs="微软雅黑"/>
              <w:sz w:val="28"/>
              <w:szCs w:val="28"/>
            </w:rPr>
          </w:rPrChange>
        </w:rPr>
        <w:t>元（大写：</w:t>
      </w:r>
      <w:r>
        <w:rPr>
          <w:rFonts w:hint="eastAsia" w:ascii="仿宋" w:hAnsi="仿宋" w:eastAsia="仿宋" w:cs="仿宋"/>
          <w:sz w:val="28"/>
          <w:szCs w:val="28"/>
          <w:u w:val="single"/>
          <w:rPrChange w:id="167" w:author="WIN7" w:date="2025-08-06T13:02:22Z">
            <w:rPr>
              <w:rFonts w:hint="eastAsia" w:ascii="微软雅黑" w:hAnsi="微软雅黑" w:eastAsia="微软雅黑" w:cs="微软雅黑"/>
              <w:sz w:val="28"/>
              <w:szCs w:val="28"/>
              <w:u w:val="single"/>
            </w:rPr>
          </w:rPrChange>
        </w:rPr>
        <w:t xml:space="preserve">         </w:t>
      </w:r>
      <w:r>
        <w:rPr>
          <w:rFonts w:hint="eastAsia" w:ascii="仿宋" w:hAnsi="仿宋" w:eastAsia="仿宋" w:cs="仿宋"/>
          <w:sz w:val="28"/>
          <w:szCs w:val="28"/>
          <w:rPrChange w:id="168" w:author="WIN7" w:date="2025-08-06T13:02:22Z">
            <w:rPr>
              <w:rFonts w:hint="eastAsia" w:ascii="微软雅黑" w:hAnsi="微软雅黑" w:eastAsia="微软雅黑" w:cs="微软雅黑"/>
              <w:sz w:val="28"/>
              <w:szCs w:val="28"/>
            </w:rPr>
          </w:rPrChange>
        </w:rPr>
        <w:t>）</w:t>
      </w:r>
      <w:r>
        <w:rPr>
          <w:rFonts w:hint="eastAsia" w:ascii="仿宋" w:hAnsi="仿宋" w:eastAsia="仿宋" w:cs="仿宋"/>
          <w:sz w:val="28"/>
          <w:szCs w:val="28"/>
          <w:lang w:eastAsia="zh-CN"/>
          <w:rPrChange w:id="169" w:author="WIN7" w:date="2025-08-06T13:02:22Z">
            <w:rPr>
              <w:rFonts w:hint="eastAsia" w:ascii="微软雅黑" w:hAnsi="微软雅黑" w:eastAsia="微软雅黑" w:cs="微软雅黑"/>
              <w:sz w:val="28"/>
              <w:szCs w:val="28"/>
              <w:lang w:eastAsia="zh-CN"/>
            </w:rPr>
          </w:rPrChange>
        </w:rPr>
        <w:t>，食堂食材采购费用</w:t>
      </w:r>
      <w:del w:id="170" w:author="WIN7" w:date="2025-08-06T13:03:58Z">
        <w:r>
          <w:rPr>
            <w:rFonts w:hint="eastAsia" w:ascii="仿宋" w:hAnsi="仿宋" w:eastAsia="仿宋" w:cs="仿宋"/>
            <w:sz w:val="28"/>
            <w:szCs w:val="28"/>
            <w:u w:val="single"/>
            <w:lang w:val="en-US" w:eastAsia="zh-CN"/>
            <w:rPrChange w:id="171" w:author="WIN7" w:date="2025-08-06T13:02:22Z">
              <w:rPr>
                <w:rFonts w:hint="eastAsia" w:ascii="微软雅黑" w:hAnsi="微软雅黑" w:eastAsia="微软雅黑" w:cs="微软雅黑"/>
                <w:sz w:val="28"/>
                <w:szCs w:val="28"/>
                <w:u w:val="single"/>
                <w:lang w:val="en-US" w:eastAsia="zh-CN"/>
              </w:rPr>
            </w:rPrChange>
          </w:rPr>
          <w:delText xml:space="preserve">       </w:delText>
        </w:r>
      </w:del>
      <w:del w:id="173" w:author="WIN7" w:date="2025-08-06T13:03:58Z">
        <w:r>
          <w:rPr>
            <w:rFonts w:hint="eastAsia" w:ascii="仿宋" w:hAnsi="仿宋" w:eastAsia="仿宋" w:cs="仿宋"/>
            <w:sz w:val="28"/>
            <w:szCs w:val="28"/>
            <w:lang w:val="en-US" w:eastAsia="zh-CN"/>
            <w:rPrChange w:id="174" w:author="WIN7" w:date="2025-08-06T13:02:22Z">
              <w:rPr>
                <w:rFonts w:hint="eastAsia" w:ascii="微软雅黑" w:hAnsi="微软雅黑" w:eastAsia="微软雅黑" w:cs="微软雅黑"/>
                <w:sz w:val="28"/>
                <w:szCs w:val="28"/>
                <w:lang w:val="en-US" w:eastAsia="zh-CN"/>
              </w:rPr>
            </w:rPrChange>
          </w:rPr>
          <w:delText xml:space="preserve"> </w:delText>
        </w:r>
      </w:del>
      <w:r>
        <w:rPr>
          <w:rFonts w:hint="eastAsia" w:ascii="仿宋" w:hAnsi="仿宋" w:eastAsia="仿宋" w:cs="仿宋"/>
          <w:sz w:val="28"/>
          <w:szCs w:val="28"/>
          <w:u w:val="single"/>
          <w:rPrChange w:id="176" w:author="WIN7" w:date="2025-08-06T13:02:22Z">
            <w:rPr>
              <w:rFonts w:hint="eastAsia" w:ascii="微软雅黑" w:hAnsi="微软雅黑" w:eastAsia="微软雅黑" w:cs="微软雅黑"/>
              <w:sz w:val="28"/>
              <w:szCs w:val="28"/>
              <w:u w:val="single"/>
            </w:rPr>
          </w:rPrChange>
        </w:rPr>
        <w:t xml:space="preserve">          </w:t>
      </w:r>
      <w:r>
        <w:rPr>
          <w:rFonts w:hint="eastAsia" w:ascii="仿宋" w:hAnsi="仿宋" w:eastAsia="仿宋" w:cs="仿宋"/>
          <w:sz w:val="28"/>
          <w:szCs w:val="28"/>
          <w:rPrChange w:id="177" w:author="WIN7" w:date="2025-08-06T13:02:22Z">
            <w:rPr>
              <w:rFonts w:hint="eastAsia" w:ascii="微软雅黑" w:hAnsi="微软雅黑" w:eastAsia="微软雅黑" w:cs="微软雅黑"/>
              <w:sz w:val="28"/>
              <w:szCs w:val="28"/>
            </w:rPr>
          </w:rPrChange>
        </w:rPr>
        <w:t>元（大写：</w:t>
      </w:r>
      <w:r>
        <w:rPr>
          <w:rFonts w:hint="eastAsia" w:ascii="仿宋" w:hAnsi="仿宋" w:eastAsia="仿宋" w:cs="仿宋"/>
          <w:sz w:val="28"/>
          <w:szCs w:val="28"/>
          <w:u w:val="single"/>
          <w:rPrChange w:id="178" w:author="WIN7" w:date="2025-08-06T13:02:22Z">
            <w:rPr>
              <w:rFonts w:hint="eastAsia" w:ascii="微软雅黑" w:hAnsi="微软雅黑" w:eastAsia="微软雅黑" w:cs="微软雅黑"/>
              <w:sz w:val="28"/>
              <w:szCs w:val="28"/>
              <w:u w:val="single"/>
            </w:rPr>
          </w:rPrChange>
        </w:rPr>
        <w:t xml:space="preserve">        </w:t>
      </w:r>
      <w:r>
        <w:rPr>
          <w:rFonts w:hint="eastAsia" w:ascii="仿宋" w:hAnsi="仿宋" w:eastAsia="仿宋" w:cs="仿宋"/>
          <w:sz w:val="28"/>
          <w:szCs w:val="28"/>
          <w:rPrChange w:id="179" w:author="WIN7" w:date="2025-08-06T13:02:22Z">
            <w:rPr>
              <w:rFonts w:hint="eastAsia" w:ascii="微软雅黑" w:hAnsi="微软雅黑" w:eastAsia="微软雅黑" w:cs="微软雅黑"/>
              <w:sz w:val="28"/>
              <w:szCs w:val="28"/>
            </w:rPr>
          </w:rPrChange>
        </w:rPr>
        <w:t>）</w:t>
      </w:r>
      <w:r>
        <w:rPr>
          <w:rFonts w:hint="eastAsia" w:ascii="仿宋" w:hAnsi="仿宋" w:eastAsia="仿宋" w:cs="仿宋"/>
          <w:sz w:val="28"/>
          <w:szCs w:val="28"/>
          <w:lang w:eastAsia="zh-CN"/>
          <w:rPrChange w:id="180" w:author="WIN7" w:date="2025-08-06T13:02:22Z">
            <w:rPr>
              <w:rFonts w:hint="eastAsia" w:ascii="微软雅黑" w:hAnsi="微软雅黑" w:eastAsia="微软雅黑" w:cs="微软雅黑"/>
              <w:sz w:val="28"/>
              <w:szCs w:val="28"/>
              <w:lang w:eastAsia="zh-CN"/>
            </w:rPr>
          </w:rPrChange>
        </w:rPr>
        <w:t>。</w:t>
      </w:r>
    </w:p>
    <w:p w14:paraId="28B31420">
      <w:pPr>
        <w:pStyle w:val="9"/>
        <w:spacing w:beforeAutospacing="0" w:afterAutospacing="0" w:line="360" w:lineRule="auto"/>
        <w:ind w:firstLine="640"/>
        <w:rPr>
          <w:rFonts w:hint="eastAsia" w:ascii="仿宋" w:hAnsi="仿宋" w:eastAsia="仿宋" w:cs="仿宋"/>
          <w:sz w:val="28"/>
          <w:szCs w:val="28"/>
          <w:rPrChange w:id="181" w:author="WIN7" w:date="2025-08-06T13:02:22Z">
            <w:rPr>
              <w:rFonts w:hint="eastAsia" w:ascii="微软雅黑" w:hAnsi="微软雅黑" w:eastAsia="微软雅黑" w:cs="微软雅黑"/>
              <w:sz w:val="28"/>
              <w:szCs w:val="28"/>
            </w:rPr>
          </w:rPrChange>
        </w:rPr>
      </w:pPr>
      <w:r>
        <w:rPr>
          <w:rFonts w:hint="eastAsia" w:ascii="仿宋" w:hAnsi="仿宋" w:eastAsia="仿宋" w:cs="仿宋"/>
          <w:sz w:val="28"/>
          <w:szCs w:val="28"/>
          <w:rPrChange w:id="182" w:author="WIN7" w:date="2025-08-06T13:02:22Z">
            <w:rPr>
              <w:rFonts w:hint="eastAsia" w:ascii="微软雅黑" w:hAnsi="微软雅黑" w:eastAsia="微软雅黑" w:cs="微软雅黑"/>
              <w:sz w:val="28"/>
              <w:szCs w:val="28"/>
            </w:rPr>
          </w:rPrChange>
        </w:rPr>
        <w:t>1.食堂服务费：服务费按季度为一个付款周期，供应商于每个付款周期第一个月20日前开具足额发票</w:t>
      </w:r>
      <w:r>
        <w:rPr>
          <w:rFonts w:hint="eastAsia" w:ascii="仿宋" w:hAnsi="仿宋" w:eastAsia="仿宋" w:cs="仿宋"/>
          <w:sz w:val="28"/>
          <w:szCs w:val="28"/>
          <w:lang w:eastAsia="zh-CN"/>
          <w:rPrChange w:id="183" w:author="WIN7" w:date="2025-08-06T13:02:22Z">
            <w:rPr>
              <w:rFonts w:hint="eastAsia" w:ascii="微软雅黑" w:hAnsi="微软雅黑" w:eastAsia="微软雅黑" w:cs="微软雅黑"/>
              <w:sz w:val="28"/>
              <w:szCs w:val="28"/>
              <w:lang w:eastAsia="zh-CN"/>
            </w:rPr>
          </w:rPrChange>
        </w:rPr>
        <w:t>给</w:t>
      </w:r>
      <w:r>
        <w:rPr>
          <w:rFonts w:hint="eastAsia" w:ascii="仿宋" w:hAnsi="仿宋" w:eastAsia="仿宋" w:cs="仿宋"/>
          <w:sz w:val="28"/>
          <w:szCs w:val="28"/>
          <w:rPrChange w:id="184" w:author="WIN7" w:date="2025-08-06T13:02:22Z">
            <w:rPr>
              <w:rFonts w:hint="eastAsia" w:ascii="微软雅黑" w:hAnsi="微软雅黑" w:eastAsia="微软雅黑" w:cs="微软雅黑"/>
              <w:sz w:val="28"/>
              <w:szCs w:val="28"/>
            </w:rPr>
          </w:rPrChange>
        </w:rPr>
        <w:t>予采购人，采购人收到发票后于15个自然日内将本周期费用以转账方式支付给供应商（节假日顺延）。供应商未能按时提供发票的，采购人有权延期付款。</w:t>
      </w:r>
    </w:p>
    <w:p w14:paraId="744ADCE0">
      <w:pPr>
        <w:pStyle w:val="23"/>
        <w:ind w:firstLine="560" w:firstLineChars="200"/>
        <w:jc w:val="left"/>
        <w:rPr>
          <w:rFonts w:hint="eastAsia" w:ascii="仿宋" w:hAnsi="仿宋" w:eastAsia="仿宋" w:cs="仿宋"/>
          <w:color w:val="FF0000"/>
          <w:sz w:val="28"/>
          <w:szCs w:val="28"/>
          <w:rPrChange w:id="185" w:author="WIN7" w:date="2025-08-06T13:02:22Z">
            <w:rPr>
              <w:rFonts w:hint="eastAsia" w:ascii="微软雅黑" w:hAnsi="微软雅黑" w:eastAsia="微软雅黑" w:cs="微软雅黑"/>
              <w:color w:val="FF0000"/>
              <w:sz w:val="28"/>
              <w:szCs w:val="28"/>
            </w:rPr>
          </w:rPrChange>
        </w:rPr>
      </w:pPr>
      <w:r>
        <w:rPr>
          <w:rFonts w:hint="eastAsia" w:ascii="仿宋" w:hAnsi="仿宋" w:eastAsia="仿宋" w:cs="仿宋"/>
          <w:sz w:val="28"/>
          <w:szCs w:val="28"/>
          <w:rPrChange w:id="186" w:author="WIN7" w:date="2025-08-06T13:02:22Z">
            <w:rPr>
              <w:rFonts w:hint="eastAsia" w:ascii="微软雅黑" w:hAnsi="微软雅黑" w:eastAsia="微软雅黑" w:cs="微软雅黑"/>
              <w:sz w:val="28"/>
              <w:szCs w:val="28"/>
            </w:rPr>
          </w:rPrChange>
        </w:rPr>
        <w:t>2.食堂食材采购费：</w:t>
      </w:r>
    </w:p>
    <w:p w14:paraId="7DC0C5AB">
      <w:pPr>
        <w:pStyle w:val="9"/>
        <w:spacing w:beforeAutospacing="0" w:afterAutospacing="0" w:line="360" w:lineRule="auto"/>
        <w:ind w:firstLine="640"/>
        <w:rPr>
          <w:rFonts w:hint="eastAsia" w:ascii="仿宋" w:hAnsi="仿宋" w:eastAsia="仿宋" w:cs="仿宋"/>
          <w:sz w:val="28"/>
          <w:szCs w:val="28"/>
          <w:rPrChange w:id="187" w:author="WIN7" w:date="2025-08-06T13:02:22Z">
            <w:rPr>
              <w:rFonts w:hint="eastAsia" w:ascii="微软雅黑" w:hAnsi="微软雅黑" w:eastAsia="微软雅黑" w:cs="微软雅黑"/>
              <w:sz w:val="28"/>
              <w:szCs w:val="28"/>
            </w:rPr>
          </w:rPrChange>
        </w:rPr>
      </w:pPr>
      <w:ins w:id="188" w:author="WIN7" w:date="2025-08-06T13:04:25Z">
        <w:r>
          <w:rPr>
            <w:rFonts w:ascii="仿宋_GB2312" w:hAnsi="仿宋_GB2312" w:eastAsia="仿宋_GB2312" w:cs="仿宋_GB2312"/>
          </w:rPr>
          <w:t>结算价格=食堂食材</w:t>
        </w:r>
      </w:ins>
      <w:ins w:id="189" w:author="WIN7" w:date="2025-08-06T13:04:33Z">
        <w:r>
          <w:rPr>
            <w:rFonts w:hint="eastAsia" w:ascii="仿宋_GB2312" w:hAnsi="仿宋_GB2312" w:eastAsia="仿宋_GB2312" w:cs="仿宋_GB2312"/>
            <w:lang w:eastAsia="zh-CN"/>
          </w:rPr>
          <w:t>中标</w:t>
        </w:r>
      </w:ins>
      <w:ins w:id="190" w:author="WIN7" w:date="2025-08-06T13:04:34Z">
        <w:r>
          <w:rPr>
            <w:rFonts w:hint="eastAsia" w:ascii="仿宋_GB2312" w:hAnsi="仿宋_GB2312" w:eastAsia="仿宋_GB2312" w:cs="仿宋_GB2312"/>
            <w:lang w:eastAsia="zh-CN"/>
          </w:rPr>
          <w:t>价格</w:t>
        </w:r>
      </w:ins>
      <w:ins w:id="191" w:author="WIN7" w:date="2025-08-06T13:04:25Z">
        <w:r>
          <w:rPr>
            <w:rFonts w:ascii="仿宋_GB2312" w:hAnsi="仿宋_GB2312" w:eastAsia="仿宋_GB2312" w:cs="仿宋_GB2312"/>
          </w:rPr>
          <w:t>/食堂食材采购预算（2484720元）×食材市场调研报价</w:t>
        </w:r>
      </w:ins>
      <w:del w:id="192" w:author="WIN7" w:date="2025-08-06T13:04:25Z">
        <w:r>
          <w:rPr>
            <w:rFonts w:hint="eastAsia" w:ascii="仿宋" w:hAnsi="仿宋" w:eastAsia="仿宋" w:cs="仿宋"/>
            <w:sz w:val="28"/>
            <w:szCs w:val="28"/>
            <w:rPrChange w:id="193" w:author="WIN7" w:date="2025-08-06T13:02:22Z">
              <w:rPr>
                <w:rFonts w:hint="eastAsia" w:ascii="微软雅黑" w:hAnsi="微软雅黑" w:eastAsia="微软雅黑" w:cs="微软雅黑"/>
                <w:sz w:val="28"/>
                <w:szCs w:val="28"/>
              </w:rPr>
            </w:rPrChange>
          </w:rPr>
          <w:delText>结算价格=折扣率×食材市场调研报价</w:delText>
        </w:r>
      </w:del>
      <w:r>
        <w:rPr>
          <w:rFonts w:hint="eastAsia" w:ascii="仿宋" w:hAnsi="仿宋" w:eastAsia="仿宋" w:cs="仿宋"/>
          <w:sz w:val="28"/>
          <w:szCs w:val="28"/>
          <w:rPrChange w:id="195" w:author="WIN7" w:date="2025-08-06T13:02:22Z">
            <w:rPr>
              <w:rFonts w:hint="eastAsia" w:ascii="微软雅黑" w:hAnsi="微软雅黑" w:eastAsia="微软雅黑" w:cs="微软雅黑"/>
              <w:sz w:val="28"/>
              <w:szCs w:val="28"/>
            </w:rPr>
          </w:rPrChange>
        </w:rPr>
        <w:t>。</w:t>
      </w:r>
    </w:p>
    <w:p w14:paraId="18B4EEE9">
      <w:pPr>
        <w:pStyle w:val="9"/>
        <w:spacing w:beforeAutospacing="0" w:afterAutospacing="0" w:line="360" w:lineRule="auto"/>
        <w:ind w:firstLine="640"/>
        <w:rPr>
          <w:rFonts w:hint="eastAsia" w:ascii="仿宋" w:hAnsi="仿宋" w:eastAsia="仿宋" w:cs="仿宋"/>
          <w:sz w:val="28"/>
          <w:szCs w:val="28"/>
          <w:rPrChange w:id="196" w:author="WIN7" w:date="2025-08-06T13:02:22Z">
            <w:rPr>
              <w:rFonts w:hint="eastAsia" w:ascii="微软雅黑" w:hAnsi="微软雅黑" w:eastAsia="微软雅黑" w:cs="微软雅黑"/>
              <w:sz w:val="28"/>
              <w:szCs w:val="28"/>
            </w:rPr>
          </w:rPrChange>
        </w:rPr>
      </w:pPr>
      <w:r>
        <w:rPr>
          <w:rFonts w:hint="eastAsia" w:ascii="仿宋" w:hAnsi="仿宋" w:eastAsia="仿宋" w:cs="仿宋"/>
          <w:sz w:val="28"/>
          <w:szCs w:val="28"/>
          <w:rPrChange w:id="197" w:author="WIN7" w:date="2025-08-06T13:02:22Z">
            <w:rPr>
              <w:rFonts w:hint="eastAsia" w:ascii="微软雅黑" w:hAnsi="微软雅黑" w:eastAsia="微软雅黑" w:cs="微软雅黑"/>
              <w:sz w:val="28"/>
              <w:szCs w:val="28"/>
            </w:rPr>
          </w:rPrChange>
        </w:rPr>
        <w:t>①每月开展一次食材市场调研报价，供应商应以本县菜市场、超市等当日食材平均价格为基准进行报价，由采购人审核同意后作为食材市场调研报价。如发现所供食品价格资料造假，采购人有权立即终止本合同。</w:t>
      </w:r>
    </w:p>
    <w:p w14:paraId="6A1E1992">
      <w:pPr>
        <w:pStyle w:val="9"/>
        <w:spacing w:beforeAutospacing="0" w:afterAutospacing="0" w:line="360" w:lineRule="auto"/>
        <w:ind w:firstLine="640"/>
        <w:rPr>
          <w:rFonts w:hint="eastAsia" w:ascii="仿宋" w:hAnsi="仿宋" w:eastAsia="仿宋" w:cs="仿宋"/>
          <w:sz w:val="28"/>
          <w:szCs w:val="28"/>
          <w:rPrChange w:id="198" w:author="WIN7" w:date="2025-08-06T13:02:22Z">
            <w:rPr>
              <w:rFonts w:hint="eastAsia" w:ascii="微软雅黑" w:hAnsi="微软雅黑" w:eastAsia="微软雅黑" w:cs="微软雅黑"/>
              <w:sz w:val="28"/>
              <w:szCs w:val="28"/>
            </w:rPr>
          </w:rPrChange>
        </w:rPr>
      </w:pPr>
      <w:r>
        <w:rPr>
          <w:rFonts w:hint="eastAsia" w:ascii="仿宋" w:hAnsi="仿宋" w:eastAsia="仿宋" w:cs="仿宋"/>
          <w:sz w:val="28"/>
          <w:szCs w:val="28"/>
          <w:rPrChange w:id="199" w:author="WIN7" w:date="2025-08-06T13:02:22Z">
            <w:rPr>
              <w:rFonts w:hint="eastAsia" w:ascii="微软雅黑" w:hAnsi="微软雅黑" w:eastAsia="微软雅黑" w:cs="微软雅黑"/>
              <w:sz w:val="28"/>
              <w:szCs w:val="28"/>
            </w:rPr>
          </w:rPrChange>
        </w:rPr>
        <w:t>②如某食材市场价格在一个价格周期内出现剧烈波动超过5%以上的，中标供应商应主动向采购人提交申请，经双方友好协商调整价格。</w:t>
      </w:r>
    </w:p>
    <w:p w14:paraId="03A52182">
      <w:pPr>
        <w:pStyle w:val="9"/>
        <w:spacing w:beforeAutospacing="0" w:afterAutospacing="0" w:line="360" w:lineRule="auto"/>
        <w:ind w:firstLine="640"/>
        <w:rPr>
          <w:rFonts w:hint="eastAsia" w:ascii="仿宋" w:hAnsi="仿宋" w:eastAsia="仿宋" w:cs="仿宋"/>
          <w:sz w:val="28"/>
          <w:szCs w:val="28"/>
          <w:rPrChange w:id="200" w:author="WIN7" w:date="2025-08-06T13:02:22Z">
            <w:rPr>
              <w:rFonts w:hint="eastAsia" w:ascii="微软雅黑" w:hAnsi="微软雅黑" w:eastAsia="微软雅黑" w:cs="微软雅黑"/>
              <w:sz w:val="28"/>
              <w:szCs w:val="28"/>
            </w:rPr>
          </w:rPrChange>
        </w:rPr>
      </w:pPr>
      <w:r>
        <w:rPr>
          <w:rFonts w:hint="eastAsia" w:ascii="仿宋" w:hAnsi="仿宋" w:eastAsia="仿宋" w:cs="仿宋"/>
          <w:sz w:val="28"/>
          <w:szCs w:val="28"/>
          <w:rPrChange w:id="201" w:author="WIN7" w:date="2025-08-06T13:02:22Z">
            <w:rPr>
              <w:rFonts w:hint="eastAsia" w:ascii="微软雅黑" w:hAnsi="微软雅黑" w:eastAsia="微软雅黑" w:cs="微软雅黑"/>
              <w:sz w:val="28"/>
              <w:szCs w:val="28"/>
            </w:rPr>
          </w:rPrChange>
        </w:rPr>
        <w:t>③投标人应在定价依据基础上，同时结合产品价格、运输、装卸、售后服务、搬运费、税金等情况，对采购项目进行报价。</w:t>
      </w:r>
    </w:p>
    <w:p w14:paraId="6770F0F1">
      <w:pPr>
        <w:pStyle w:val="9"/>
        <w:spacing w:beforeAutospacing="0" w:afterAutospacing="0" w:line="360" w:lineRule="auto"/>
        <w:ind w:firstLine="640"/>
        <w:rPr>
          <w:rFonts w:hint="eastAsia" w:ascii="仿宋" w:hAnsi="仿宋" w:eastAsia="仿宋" w:cs="仿宋"/>
          <w:sz w:val="28"/>
          <w:szCs w:val="28"/>
          <w:rPrChange w:id="202" w:author="WIN7" w:date="2025-08-06T13:02:22Z">
            <w:rPr>
              <w:rFonts w:hint="eastAsia" w:ascii="微软雅黑" w:hAnsi="微软雅黑" w:eastAsia="微软雅黑" w:cs="微软雅黑"/>
              <w:sz w:val="28"/>
              <w:szCs w:val="28"/>
            </w:rPr>
          </w:rPrChange>
        </w:rPr>
      </w:pPr>
      <w:r>
        <w:rPr>
          <w:rFonts w:hint="eastAsia" w:ascii="仿宋" w:hAnsi="仿宋" w:eastAsia="仿宋" w:cs="仿宋"/>
          <w:sz w:val="28"/>
          <w:szCs w:val="28"/>
          <w:rPrChange w:id="203" w:author="WIN7" w:date="2025-08-06T13:02:22Z">
            <w:rPr>
              <w:rFonts w:hint="eastAsia" w:ascii="微软雅黑" w:hAnsi="微软雅黑" w:eastAsia="微软雅黑" w:cs="微软雅黑"/>
              <w:sz w:val="28"/>
              <w:szCs w:val="28"/>
            </w:rPr>
          </w:rPrChange>
        </w:rPr>
        <w:t>④最终结算总价金额不超过</w:t>
      </w:r>
      <w:r>
        <w:rPr>
          <w:rFonts w:hint="eastAsia" w:ascii="仿宋" w:hAnsi="仿宋" w:eastAsia="仿宋" w:cs="仿宋"/>
          <w:sz w:val="28"/>
          <w:szCs w:val="28"/>
          <w:lang w:eastAsia="zh-CN"/>
          <w:rPrChange w:id="204" w:author="WIN7" w:date="2025-08-06T13:02:22Z">
            <w:rPr>
              <w:rFonts w:hint="eastAsia" w:ascii="微软雅黑" w:hAnsi="微软雅黑" w:eastAsia="微软雅黑" w:cs="微软雅黑"/>
              <w:sz w:val="28"/>
              <w:szCs w:val="28"/>
              <w:lang w:eastAsia="zh-CN"/>
            </w:rPr>
          </w:rPrChange>
        </w:rPr>
        <w:t>中标</w:t>
      </w:r>
      <w:r>
        <w:rPr>
          <w:rFonts w:hint="eastAsia" w:ascii="仿宋" w:hAnsi="仿宋" w:eastAsia="仿宋" w:cs="仿宋"/>
          <w:sz w:val="28"/>
          <w:szCs w:val="28"/>
          <w:rPrChange w:id="205" w:author="WIN7" w:date="2025-08-06T13:02:22Z">
            <w:rPr>
              <w:rFonts w:hint="eastAsia" w:ascii="微软雅黑" w:hAnsi="微软雅黑" w:eastAsia="微软雅黑" w:cs="微软雅黑"/>
              <w:sz w:val="28"/>
              <w:szCs w:val="28"/>
            </w:rPr>
          </w:rPrChange>
        </w:rPr>
        <w:t>金额。</w:t>
      </w:r>
    </w:p>
    <w:p w14:paraId="437EAF2E">
      <w:pPr>
        <w:pStyle w:val="9"/>
        <w:spacing w:beforeAutospacing="0" w:afterAutospacing="0" w:line="360" w:lineRule="auto"/>
        <w:ind w:firstLine="640"/>
        <w:rPr>
          <w:rFonts w:hint="eastAsia" w:ascii="仿宋" w:hAnsi="仿宋" w:eastAsia="仿宋" w:cs="仿宋"/>
          <w:sz w:val="28"/>
          <w:szCs w:val="28"/>
          <w:rPrChange w:id="206" w:author="WIN7" w:date="2025-08-06T13:02:22Z">
            <w:rPr>
              <w:rFonts w:hint="eastAsia" w:ascii="微软雅黑" w:hAnsi="微软雅黑" w:eastAsia="微软雅黑" w:cs="微软雅黑"/>
              <w:sz w:val="28"/>
              <w:szCs w:val="28"/>
            </w:rPr>
          </w:rPrChange>
        </w:rPr>
      </w:pPr>
      <w:r>
        <w:rPr>
          <w:rFonts w:hint="eastAsia" w:ascii="仿宋" w:hAnsi="仿宋" w:eastAsia="仿宋" w:cs="仿宋"/>
          <w:sz w:val="28"/>
          <w:szCs w:val="28"/>
          <w:rPrChange w:id="207" w:author="WIN7" w:date="2025-08-06T13:02:22Z">
            <w:rPr>
              <w:rFonts w:hint="eastAsia" w:ascii="微软雅黑" w:hAnsi="微软雅黑" w:eastAsia="微软雅黑" w:cs="微软雅黑"/>
              <w:sz w:val="28"/>
              <w:szCs w:val="28"/>
            </w:rPr>
          </w:rPrChange>
        </w:rPr>
        <w:t>不收取履约保证金。</w:t>
      </w:r>
    </w:p>
    <w:p w14:paraId="627B34B1">
      <w:pPr>
        <w:pStyle w:val="8"/>
        <w:snapToGrid w:val="0"/>
        <w:spacing w:after="0" w:line="600" w:lineRule="exact"/>
        <w:ind w:firstLine="560" w:firstLineChars="200"/>
        <w:rPr>
          <w:rFonts w:hint="eastAsia" w:ascii="仿宋" w:hAnsi="仿宋" w:eastAsia="仿宋" w:cs="仿宋"/>
          <w:sz w:val="28"/>
          <w:szCs w:val="28"/>
          <w:rPrChange w:id="208"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lang w:eastAsia="zh-CN"/>
          <w:rPrChange w:id="209" w:author="WIN7" w:date="2025-08-06T13:02:22Z">
            <w:rPr>
              <w:rFonts w:hint="eastAsia" w:ascii="微软雅黑" w:hAnsi="微软雅黑" w:eastAsia="微软雅黑" w:cs="微软雅黑"/>
              <w:sz w:val="28"/>
              <w:szCs w:val="28"/>
              <w:lang w:eastAsia="zh-CN"/>
            </w:rPr>
          </w:rPrChange>
        </w:rPr>
        <w:t>⑤食堂</w:t>
      </w:r>
      <w:r>
        <w:rPr>
          <w:rFonts w:hint="eastAsia" w:ascii="仿宋" w:hAnsi="仿宋" w:eastAsia="仿宋" w:cs="仿宋"/>
          <w:sz w:val="28"/>
          <w:szCs w:val="28"/>
          <w:rPrChange w:id="210" w:author="WIN7" w:date="2025-08-06T13:02:22Z">
            <w:rPr>
              <w:rFonts w:hint="eastAsia" w:ascii="微软雅黑" w:hAnsi="微软雅黑" w:eastAsia="微软雅黑" w:cs="微软雅黑"/>
              <w:sz w:val="28"/>
              <w:szCs w:val="28"/>
            </w:rPr>
          </w:rPrChange>
        </w:rPr>
        <w:t>服务费用包括但不限于人工费、利润、税费等，甲方无需向乙方另行支付其他费用。</w:t>
      </w:r>
    </w:p>
    <w:p w14:paraId="19D01231">
      <w:pPr>
        <w:adjustRightInd w:val="0"/>
        <w:snapToGrid w:val="0"/>
        <w:spacing w:line="600" w:lineRule="exact"/>
        <w:ind w:firstLine="562" w:firstLineChars="200"/>
        <w:rPr>
          <w:rFonts w:hint="eastAsia" w:ascii="仿宋" w:hAnsi="仿宋" w:eastAsia="仿宋" w:cs="仿宋"/>
          <w:b/>
          <w:bCs/>
          <w:sz w:val="28"/>
          <w:szCs w:val="28"/>
          <w:rPrChange w:id="211" w:author="WIN7" w:date="2025-08-06T13:02:22Z">
            <w:rPr>
              <w:rFonts w:ascii="微软雅黑" w:hAnsi="微软雅黑" w:eastAsia="微软雅黑" w:cs="微软雅黑"/>
              <w:b/>
              <w:bCs/>
              <w:sz w:val="28"/>
              <w:szCs w:val="28"/>
            </w:rPr>
          </w:rPrChange>
        </w:rPr>
      </w:pPr>
      <w:r>
        <w:rPr>
          <w:rFonts w:hint="eastAsia" w:ascii="仿宋" w:hAnsi="仿宋" w:eastAsia="仿宋" w:cs="仿宋"/>
          <w:b/>
          <w:bCs/>
          <w:sz w:val="28"/>
          <w:szCs w:val="28"/>
          <w:rPrChange w:id="212" w:author="WIN7" w:date="2025-08-06T13:02:22Z">
            <w:rPr>
              <w:rFonts w:hint="eastAsia" w:ascii="微软雅黑" w:hAnsi="微软雅黑" w:eastAsia="微软雅黑" w:cs="微软雅黑"/>
              <w:b/>
              <w:bCs/>
              <w:sz w:val="28"/>
              <w:szCs w:val="28"/>
            </w:rPr>
          </w:rPrChange>
        </w:rPr>
        <w:t>㈡ 合同服务费用尚未包含的费用，乙方据实提交需求，由甲方采购或书面授权乙方采购后甲方报账，具体涵盖如下：</w:t>
      </w:r>
    </w:p>
    <w:p w14:paraId="53D96406">
      <w:pPr>
        <w:pStyle w:val="8"/>
        <w:numPr>
          <w:ilvl w:val="0"/>
          <w:numId w:val="7"/>
        </w:numPr>
        <w:snapToGrid w:val="0"/>
        <w:spacing w:after="0" w:line="600" w:lineRule="exact"/>
        <w:ind w:firstLine="560" w:firstLineChars="200"/>
        <w:rPr>
          <w:rFonts w:hint="eastAsia" w:ascii="仿宋" w:hAnsi="仿宋" w:eastAsia="仿宋" w:cs="仿宋"/>
          <w:sz w:val="28"/>
          <w:szCs w:val="28"/>
          <w:rPrChange w:id="213"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214" w:author="WIN7" w:date="2025-08-06T13:02:22Z">
            <w:rPr>
              <w:rFonts w:hint="eastAsia" w:ascii="微软雅黑" w:hAnsi="微软雅黑" w:eastAsia="微软雅黑" w:cs="微软雅黑"/>
              <w:sz w:val="28"/>
              <w:szCs w:val="28"/>
            </w:rPr>
          </w:rPrChange>
        </w:rPr>
        <w:t>设备费，包括提供服务所必需的安全设施设备及器械配置，监控系统等费用。</w:t>
      </w:r>
    </w:p>
    <w:p w14:paraId="1EB3FD29">
      <w:pPr>
        <w:pStyle w:val="8"/>
        <w:numPr>
          <w:ilvl w:val="0"/>
          <w:numId w:val="7"/>
        </w:numPr>
        <w:snapToGrid w:val="0"/>
        <w:spacing w:after="0" w:line="600" w:lineRule="exact"/>
        <w:ind w:firstLine="560" w:firstLineChars="200"/>
        <w:rPr>
          <w:rFonts w:hint="eastAsia" w:ascii="仿宋" w:hAnsi="仿宋" w:eastAsia="仿宋" w:cs="仿宋"/>
          <w:sz w:val="28"/>
          <w:szCs w:val="28"/>
          <w:rPrChange w:id="215"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216" w:author="WIN7" w:date="2025-08-06T13:02:22Z">
            <w:rPr>
              <w:rFonts w:hint="eastAsia" w:ascii="微软雅黑" w:hAnsi="微软雅黑" w:eastAsia="微软雅黑" w:cs="微软雅黑"/>
              <w:sz w:val="28"/>
              <w:szCs w:val="28"/>
            </w:rPr>
          </w:rPrChange>
        </w:rPr>
        <w:t>维修费，包括餐饮日常维修需购买的材料和冰箱、空调等设备设施维护、特殊维修和重大维修等费用。</w:t>
      </w:r>
    </w:p>
    <w:p w14:paraId="58C8DA55">
      <w:pPr>
        <w:pStyle w:val="8"/>
        <w:numPr>
          <w:ilvl w:val="0"/>
          <w:numId w:val="7"/>
        </w:numPr>
        <w:snapToGrid w:val="0"/>
        <w:spacing w:after="0" w:line="600" w:lineRule="exact"/>
        <w:ind w:firstLine="560" w:firstLineChars="200"/>
        <w:rPr>
          <w:rFonts w:hint="eastAsia" w:ascii="仿宋" w:hAnsi="仿宋" w:eastAsia="仿宋" w:cs="仿宋"/>
          <w:sz w:val="28"/>
          <w:szCs w:val="28"/>
          <w:rPrChange w:id="217"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218" w:author="WIN7" w:date="2025-08-06T13:02:22Z">
            <w:rPr>
              <w:rFonts w:hint="eastAsia" w:ascii="微软雅黑" w:hAnsi="微软雅黑" w:eastAsia="微软雅黑" w:cs="微软雅黑"/>
              <w:sz w:val="28"/>
              <w:szCs w:val="28"/>
            </w:rPr>
          </w:rPrChange>
        </w:rPr>
        <w:t>提供能正常使用的管理用房，具有电话、网络和办公电脑的办公场地、设备材料保管仓库、食品加工制作场地、生产加工设备、刷卡设备等；大修项目和新增固定资产（餐桌、家私等设施、设备的增添、更新、改造费用）等，乙方报甲方申请同意后购买，甲方承担相应采购费用。</w:t>
      </w:r>
    </w:p>
    <w:p w14:paraId="3FBFFC4F">
      <w:pPr>
        <w:pStyle w:val="8"/>
        <w:snapToGrid w:val="0"/>
        <w:spacing w:after="0" w:line="600" w:lineRule="exact"/>
        <w:ind w:firstLine="562" w:firstLineChars="200"/>
        <w:rPr>
          <w:rFonts w:hint="eastAsia" w:ascii="仿宋" w:hAnsi="仿宋" w:eastAsia="仿宋" w:cs="仿宋"/>
          <w:b/>
          <w:bCs/>
          <w:sz w:val="28"/>
          <w:szCs w:val="28"/>
          <w:lang w:eastAsia="zh-CN"/>
          <w:rPrChange w:id="219" w:author="WIN7" w:date="2025-08-06T13:02:22Z">
            <w:rPr>
              <w:rFonts w:hint="eastAsia" w:ascii="微软雅黑" w:hAnsi="微软雅黑" w:eastAsia="微软雅黑" w:cs="微软雅黑"/>
              <w:b/>
              <w:bCs/>
              <w:sz w:val="28"/>
              <w:szCs w:val="28"/>
              <w:lang w:eastAsia="zh-CN"/>
            </w:rPr>
          </w:rPrChange>
        </w:rPr>
      </w:pPr>
      <w:r>
        <w:rPr>
          <w:rFonts w:hint="eastAsia" w:ascii="仿宋" w:hAnsi="仿宋" w:eastAsia="仿宋" w:cs="仿宋"/>
          <w:b/>
          <w:bCs/>
          <w:sz w:val="28"/>
          <w:szCs w:val="28"/>
          <w:rPrChange w:id="220" w:author="WIN7" w:date="2025-08-06T13:02:22Z">
            <w:rPr>
              <w:rFonts w:hint="eastAsia" w:ascii="微软雅黑" w:hAnsi="微软雅黑" w:eastAsia="微软雅黑" w:cs="微软雅黑"/>
              <w:b/>
              <w:bCs/>
              <w:sz w:val="28"/>
              <w:szCs w:val="28"/>
            </w:rPr>
          </w:rPrChange>
        </w:rPr>
        <w:t xml:space="preserve">㈢ </w:t>
      </w:r>
      <w:r>
        <w:rPr>
          <w:rFonts w:hint="eastAsia" w:ascii="仿宋" w:hAnsi="仿宋" w:eastAsia="仿宋" w:cs="仿宋"/>
          <w:b/>
          <w:bCs/>
          <w:sz w:val="28"/>
          <w:szCs w:val="28"/>
          <w:lang w:eastAsia="zh-CN"/>
          <w:rPrChange w:id="221" w:author="WIN7" w:date="2025-08-06T13:02:22Z">
            <w:rPr>
              <w:rFonts w:hint="eastAsia" w:ascii="微软雅黑" w:hAnsi="微软雅黑" w:eastAsia="微软雅黑" w:cs="微软雅黑"/>
              <w:b/>
              <w:bCs/>
              <w:sz w:val="28"/>
              <w:szCs w:val="28"/>
              <w:lang w:eastAsia="zh-CN"/>
            </w:rPr>
          </w:rPrChange>
        </w:rPr>
        <w:t>食堂食材采购费用</w:t>
      </w:r>
    </w:p>
    <w:p w14:paraId="6136937D">
      <w:pPr>
        <w:pStyle w:val="8"/>
        <w:snapToGrid w:val="0"/>
        <w:spacing w:after="0" w:line="600" w:lineRule="exact"/>
        <w:ind w:firstLine="560" w:firstLineChars="200"/>
        <w:rPr>
          <w:rFonts w:hint="eastAsia" w:ascii="仿宋" w:hAnsi="仿宋" w:eastAsia="仿宋" w:cs="仿宋"/>
          <w:sz w:val="28"/>
          <w:szCs w:val="28"/>
          <w:rPrChange w:id="222" w:author="WIN7" w:date="2025-08-06T13:02:22Z">
            <w:rPr>
              <w:rFonts w:ascii="微软雅黑" w:hAnsi="微软雅黑" w:eastAsia="微软雅黑" w:cs="微软雅黑"/>
              <w:sz w:val="28"/>
              <w:szCs w:val="28"/>
            </w:rPr>
          </w:rPrChange>
        </w:rPr>
      </w:pPr>
      <w:r>
        <w:rPr>
          <w:rFonts w:hint="eastAsia" w:ascii="仿宋" w:hAnsi="仿宋" w:eastAsia="仿宋" w:cs="仿宋"/>
          <w:b w:val="0"/>
          <w:bCs w:val="0"/>
          <w:sz w:val="28"/>
          <w:szCs w:val="28"/>
          <w:rPrChange w:id="223" w:author="WIN7" w:date="2025-08-06T13:02:22Z">
            <w:rPr>
              <w:rFonts w:hint="eastAsia" w:ascii="微软雅黑" w:hAnsi="微软雅黑" w:eastAsia="微软雅黑" w:cs="微软雅黑"/>
              <w:b w:val="0"/>
              <w:bCs w:val="0"/>
              <w:sz w:val="28"/>
              <w:szCs w:val="28"/>
            </w:rPr>
          </w:rPrChange>
        </w:rPr>
        <w:t>乙方于每月前 7 个工作日（节假日顺延）将上月</w:t>
      </w:r>
      <w:r>
        <w:rPr>
          <w:rFonts w:hint="eastAsia" w:ascii="仿宋" w:hAnsi="仿宋" w:eastAsia="仿宋" w:cs="仿宋"/>
          <w:b w:val="0"/>
          <w:bCs w:val="0"/>
          <w:sz w:val="28"/>
          <w:szCs w:val="28"/>
          <w:lang w:eastAsia="zh-CN"/>
          <w:rPrChange w:id="224" w:author="WIN7" w:date="2025-08-06T13:02:22Z">
            <w:rPr>
              <w:rFonts w:hint="eastAsia" w:ascii="微软雅黑" w:hAnsi="微软雅黑" w:eastAsia="微软雅黑" w:cs="微软雅黑"/>
              <w:b w:val="0"/>
              <w:bCs w:val="0"/>
              <w:sz w:val="28"/>
              <w:szCs w:val="28"/>
              <w:lang w:eastAsia="zh-CN"/>
            </w:rPr>
          </w:rPrChange>
        </w:rPr>
        <w:t>食材采购费用</w:t>
      </w:r>
      <w:r>
        <w:rPr>
          <w:rFonts w:hint="eastAsia" w:ascii="仿宋" w:hAnsi="仿宋" w:eastAsia="仿宋" w:cs="仿宋"/>
          <w:b w:val="0"/>
          <w:bCs w:val="0"/>
          <w:sz w:val="28"/>
          <w:szCs w:val="28"/>
          <w:rPrChange w:id="225" w:author="WIN7" w:date="2025-08-06T13:02:22Z">
            <w:rPr>
              <w:rFonts w:hint="eastAsia" w:ascii="微软雅黑" w:hAnsi="微软雅黑" w:eastAsia="微软雅黑" w:cs="微软雅黑"/>
              <w:b w:val="0"/>
              <w:bCs w:val="0"/>
              <w:sz w:val="28"/>
              <w:szCs w:val="28"/>
            </w:rPr>
          </w:rPrChange>
        </w:rPr>
        <w:t>报甲方审核，审核无误后，乙方开具上月</w:t>
      </w:r>
      <w:r>
        <w:rPr>
          <w:rFonts w:hint="eastAsia" w:ascii="仿宋" w:hAnsi="仿宋" w:eastAsia="仿宋" w:cs="仿宋"/>
          <w:b w:val="0"/>
          <w:bCs w:val="0"/>
          <w:sz w:val="28"/>
          <w:szCs w:val="28"/>
          <w:lang w:eastAsia="zh-CN"/>
          <w:rPrChange w:id="226" w:author="WIN7" w:date="2025-08-06T13:02:22Z">
            <w:rPr>
              <w:rFonts w:hint="eastAsia" w:ascii="微软雅黑" w:hAnsi="微软雅黑" w:eastAsia="微软雅黑" w:cs="微软雅黑"/>
              <w:b w:val="0"/>
              <w:bCs w:val="0"/>
              <w:sz w:val="28"/>
              <w:szCs w:val="28"/>
              <w:lang w:eastAsia="zh-CN"/>
            </w:rPr>
          </w:rPrChange>
        </w:rPr>
        <w:t>食材采购费用</w:t>
      </w:r>
      <w:r>
        <w:rPr>
          <w:rFonts w:hint="eastAsia" w:ascii="仿宋" w:hAnsi="仿宋" w:eastAsia="仿宋" w:cs="仿宋"/>
          <w:b w:val="0"/>
          <w:bCs w:val="0"/>
          <w:sz w:val="28"/>
          <w:szCs w:val="28"/>
          <w:rPrChange w:id="227" w:author="WIN7" w:date="2025-08-06T13:02:22Z">
            <w:rPr>
              <w:rFonts w:hint="eastAsia" w:ascii="微软雅黑" w:hAnsi="微软雅黑" w:eastAsia="微软雅黑" w:cs="微软雅黑"/>
              <w:b w:val="0"/>
              <w:bCs w:val="0"/>
              <w:sz w:val="28"/>
              <w:szCs w:val="28"/>
            </w:rPr>
          </w:rPrChange>
        </w:rPr>
        <w:t>发票予甲方，甲方收到发票后于7个工作日内将上月</w:t>
      </w:r>
      <w:r>
        <w:rPr>
          <w:rFonts w:hint="eastAsia" w:ascii="仿宋" w:hAnsi="仿宋" w:eastAsia="仿宋" w:cs="仿宋"/>
          <w:b w:val="0"/>
          <w:bCs w:val="0"/>
          <w:sz w:val="28"/>
          <w:szCs w:val="28"/>
          <w:lang w:eastAsia="zh-CN"/>
          <w:rPrChange w:id="228" w:author="WIN7" w:date="2025-08-06T13:02:22Z">
            <w:rPr>
              <w:rFonts w:hint="eastAsia" w:ascii="微软雅黑" w:hAnsi="微软雅黑" w:eastAsia="微软雅黑" w:cs="微软雅黑"/>
              <w:b w:val="0"/>
              <w:bCs w:val="0"/>
              <w:sz w:val="28"/>
              <w:szCs w:val="28"/>
              <w:lang w:eastAsia="zh-CN"/>
            </w:rPr>
          </w:rPrChange>
        </w:rPr>
        <w:t>食材采购费用</w:t>
      </w:r>
      <w:r>
        <w:rPr>
          <w:rFonts w:hint="eastAsia" w:ascii="仿宋" w:hAnsi="仿宋" w:eastAsia="仿宋" w:cs="仿宋"/>
          <w:b w:val="0"/>
          <w:bCs w:val="0"/>
          <w:sz w:val="28"/>
          <w:szCs w:val="28"/>
          <w:rPrChange w:id="229" w:author="WIN7" w:date="2025-08-06T13:02:22Z">
            <w:rPr>
              <w:rFonts w:hint="eastAsia" w:ascii="微软雅黑" w:hAnsi="微软雅黑" w:eastAsia="微软雅黑" w:cs="微软雅黑"/>
              <w:b w:val="0"/>
              <w:bCs w:val="0"/>
              <w:sz w:val="28"/>
              <w:szCs w:val="28"/>
            </w:rPr>
          </w:rPrChange>
        </w:rPr>
        <w:t>应由甲方承担部分以转账方式支付给乙方（节假日顺延）。</w:t>
      </w:r>
      <w:r>
        <w:rPr>
          <w:rFonts w:hint="eastAsia" w:ascii="仿宋" w:hAnsi="仿宋" w:eastAsia="仿宋" w:cs="仿宋"/>
          <w:color w:val="000000"/>
          <w:sz w:val="28"/>
          <w:szCs w:val="28"/>
          <w:rPrChange w:id="230" w:author="WIN7" w:date="2025-08-06T13:02:22Z">
            <w:rPr>
              <w:rFonts w:hint="eastAsia" w:ascii="微软雅黑" w:hAnsi="微软雅黑" w:eastAsia="微软雅黑" w:cs="微软雅黑"/>
              <w:color w:val="000000"/>
              <w:sz w:val="28"/>
              <w:szCs w:val="28"/>
            </w:rPr>
          </w:rPrChange>
        </w:rPr>
        <w:t xml:space="preserve"> </w:t>
      </w:r>
    </w:p>
    <w:p w14:paraId="0B05016A">
      <w:pPr>
        <w:pStyle w:val="8"/>
        <w:snapToGrid w:val="0"/>
        <w:spacing w:after="0" w:line="600" w:lineRule="exact"/>
        <w:ind w:firstLine="562" w:firstLineChars="200"/>
        <w:rPr>
          <w:rFonts w:hint="eastAsia" w:ascii="仿宋" w:hAnsi="仿宋" w:eastAsia="仿宋" w:cs="仿宋"/>
          <w:b/>
          <w:bCs/>
          <w:sz w:val="28"/>
          <w:szCs w:val="28"/>
          <w:rPrChange w:id="231" w:author="WIN7" w:date="2025-08-06T13:02:22Z">
            <w:rPr>
              <w:rFonts w:ascii="微软雅黑" w:hAnsi="微软雅黑" w:eastAsia="微软雅黑" w:cs="微软雅黑"/>
              <w:b/>
              <w:bCs/>
              <w:sz w:val="28"/>
              <w:szCs w:val="28"/>
            </w:rPr>
          </w:rPrChange>
        </w:rPr>
      </w:pPr>
      <w:r>
        <w:rPr>
          <w:rFonts w:hint="eastAsia" w:ascii="仿宋" w:hAnsi="仿宋" w:eastAsia="仿宋" w:cs="仿宋"/>
          <w:b/>
          <w:bCs/>
          <w:sz w:val="28"/>
          <w:szCs w:val="28"/>
          <w:rPrChange w:id="232" w:author="WIN7" w:date="2025-08-06T13:02:22Z">
            <w:rPr>
              <w:rFonts w:hint="eastAsia" w:ascii="微软雅黑" w:hAnsi="微软雅黑" w:eastAsia="微软雅黑" w:cs="微软雅黑"/>
              <w:b/>
              <w:bCs/>
              <w:sz w:val="28"/>
              <w:szCs w:val="28"/>
            </w:rPr>
          </w:rPrChange>
        </w:rPr>
        <w:t>㈣ 乙方收款账户</w:t>
      </w:r>
    </w:p>
    <w:p w14:paraId="25110B7D">
      <w:pPr>
        <w:adjustRightInd w:val="0"/>
        <w:snapToGrid w:val="0"/>
        <w:spacing w:line="600" w:lineRule="exact"/>
        <w:ind w:firstLine="560" w:firstLineChars="200"/>
        <w:rPr>
          <w:rFonts w:hint="eastAsia" w:ascii="仿宋" w:hAnsi="仿宋" w:eastAsia="仿宋" w:cs="仿宋"/>
          <w:kern w:val="0"/>
          <w:sz w:val="28"/>
          <w:szCs w:val="28"/>
          <w:rPrChange w:id="233" w:author="WIN7" w:date="2025-08-06T13:02:22Z">
            <w:rPr>
              <w:rFonts w:ascii="微软雅黑" w:hAnsi="微软雅黑" w:eastAsia="微软雅黑" w:cs="微软雅黑"/>
              <w:kern w:val="0"/>
              <w:sz w:val="28"/>
              <w:szCs w:val="28"/>
            </w:rPr>
          </w:rPrChange>
        </w:rPr>
      </w:pPr>
      <w:r>
        <w:rPr>
          <w:rFonts w:hint="eastAsia" w:ascii="仿宋" w:hAnsi="仿宋" w:eastAsia="仿宋" w:cs="仿宋"/>
          <w:kern w:val="0"/>
          <w:sz w:val="28"/>
          <w:szCs w:val="28"/>
          <w:rPrChange w:id="234" w:author="WIN7" w:date="2025-08-06T13:02:22Z">
            <w:rPr>
              <w:rFonts w:hint="eastAsia" w:ascii="微软雅黑" w:hAnsi="微软雅黑" w:eastAsia="微软雅黑" w:cs="微软雅黑"/>
              <w:kern w:val="0"/>
              <w:sz w:val="28"/>
              <w:szCs w:val="28"/>
            </w:rPr>
          </w:rPrChange>
        </w:rPr>
        <w:t>开户行：</w:t>
      </w:r>
      <w:r>
        <w:rPr>
          <w:rFonts w:hint="eastAsia" w:ascii="仿宋" w:hAnsi="仿宋" w:eastAsia="仿宋" w:cs="仿宋"/>
          <w:kern w:val="0"/>
          <w:sz w:val="28"/>
          <w:szCs w:val="28"/>
          <w:u w:val="single"/>
          <w:rPrChange w:id="235" w:author="WIN7" w:date="2025-08-06T13:02:22Z">
            <w:rPr>
              <w:rFonts w:hint="eastAsia" w:ascii="微软雅黑" w:hAnsi="微软雅黑" w:eastAsia="微软雅黑" w:cs="微软雅黑"/>
              <w:kern w:val="0"/>
              <w:sz w:val="28"/>
              <w:szCs w:val="28"/>
              <w:u w:val="single"/>
            </w:rPr>
          </w:rPrChange>
        </w:rPr>
        <w:t xml:space="preserve">     </w:t>
      </w:r>
      <w:r>
        <w:rPr>
          <w:rFonts w:hint="eastAsia" w:ascii="仿宋" w:hAnsi="仿宋" w:eastAsia="仿宋" w:cs="仿宋"/>
          <w:kern w:val="0"/>
          <w:sz w:val="28"/>
          <w:szCs w:val="28"/>
          <w:rPrChange w:id="236" w:author="WIN7" w:date="2025-08-06T13:02:22Z">
            <w:rPr>
              <w:rFonts w:ascii="微软雅黑" w:hAnsi="微软雅黑" w:eastAsia="微软雅黑" w:cs="微软雅黑"/>
              <w:kern w:val="0"/>
              <w:sz w:val="28"/>
              <w:szCs w:val="28"/>
            </w:rPr>
          </w:rPrChange>
        </w:rPr>
        <w:t xml:space="preserve"> </w:t>
      </w:r>
    </w:p>
    <w:p w14:paraId="668AD9EC">
      <w:pPr>
        <w:adjustRightInd w:val="0"/>
        <w:snapToGrid w:val="0"/>
        <w:spacing w:line="600" w:lineRule="exact"/>
        <w:ind w:firstLine="560" w:firstLineChars="200"/>
        <w:rPr>
          <w:rFonts w:hint="eastAsia" w:ascii="仿宋" w:hAnsi="仿宋" w:eastAsia="仿宋" w:cs="仿宋"/>
          <w:sz w:val="28"/>
          <w:szCs w:val="28"/>
          <w:u w:val="single"/>
          <w:rPrChange w:id="237" w:author="WIN7" w:date="2025-08-06T13:02:22Z">
            <w:rPr>
              <w:rFonts w:ascii="微软雅黑" w:hAnsi="微软雅黑" w:eastAsia="微软雅黑" w:cs="微软雅黑"/>
              <w:sz w:val="28"/>
              <w:szCs w:val="28"/>
              <w:u w:val="single"/>
            </w:rPr>
          </w:rPrChange>
        </w:rPr>
      </w:pPr>
      <w:r>
        <w:rPr>
          <w:rFonts w:hint="eastAsia" w:ascii="仿宋" w:hAnsi="仿宋" w:eastAsia="仿宋" w:cs="仿宋"/>
          <w:sz w:val="28"/>
          <w:szCs w:val="28"/>
          <w:rPrChange w:id="238" w:author="WIN7" w:date="2025-08-06T13:02:22Z">
            <w:rPr>
              <w:rFonts w:hint="eastAsia" w:ascii="微软雅黑" w:hAnsi="微软雅黑" w:eastAsia="微软雅黑" w:cs="微软雅黑"/>
              <w:sz w:val="28"/>
              <w:szCs w:val="28"/>
            </w:rPr>
          </w:rPrChange>
        </w:rPr>
        <w:t xml:space="preserve">开户名： </w:t>
      </w:r>
      <w:r>
        <w:rPr>
          <w:rFonts w:hint="eastAsia" w:ascii="仿宋" w:hAnsi="仿宋" w:eastAsia="仿宋" w:cs="仿宋"/>
          <w:sz w:val="28"/>
          <w:szCs w:val="28"/>
          <w:u w:val="single"/>
          <w:rPrChange w:id="239" w:author="WIN7" w:date="2025-08-06T13:02:22Z">
            <w:rPr>
              <w:rFonts w:hint="eastAsia" w:ascii="微软雅黑" w:hAnsi="微软雅黑" w:eastAsia="微软雅黑" w:cs="微软雅黑"/>
              <w:sz w:val="28"/>
              <w:szCs w:val="28"/>
              <w:u w:val="single"/>
            </w:rPr>
          </w:rPrChange>
        </w:rPr>
        <w:t xml:space="preserve">  </w:t>
      </w:r>
    </w:p>
    <w:p w14:paraId="0BAE56BB">
      <w:pPr>
        <w:adjustRightInd w:val="0"/>
        <w:snapToGrid w:val="0"/>
        <w:spacing w:line="600" w:lineRule="exact"/>
        <w:ind w:firstLine="560" w:firstLineChars="200"/>
        <w:rPr>
          <w:rFonts w:hint="eastAsia" w:ascii="仿宋" w:hAnsi="仿宋" w:eastAsia="仿宋" w:cs="仿宋"/>
          <w:kern w:val="0"/>
          <w:sz w:val="28"/>
          <w:szCs w:val="28"/>
          <w:rPrChange w:id="240" w:author="WIN7" w:date="2025-08-06T13:02:22Z">
            <w:rPr>
              <w:rFonts w:ascii="微软雅黑" w:hAnsi="微软雅黑" w:eastAsia="微软雅黑" w:cs="微软雅黑"/>
              <w:kern w:val="0"/>
              <w:sz w:val="28"/>
              <w:szCs w:val="28"/>
            </w:rPr>
          </w:rPrChange>
        </w:rPr>
      </w:pPr>
      <w:r>
        <w:rPr>
          <w:rFonts w:hint="eastAsia" w:ascii="仿宋" w:hAnsi="仿宋" w:eastAsia="仿宋" w:cs="仿宋"/>
          <w:kern w:val="0"/>
          <w:sz w:val="28"/>
          <w:szCs w:val="28"/>
          <w:rPrChange w:id="241" w:author="WIN7" w:date="2025-08-06T13:02:22Z">
            <w:rPr>
              <w:rFonts w:hint="eastAsia" w:ascii="微软雅黑" w:hAnsi="微软雅黑" w:eastAsia="微软雅黑" w:cs="微软雅黑"/>
              <w:kern w:val="0"/>
              <w:sz w:val="28"/>
              <w:szCs w:val="28"/>
            </w:rPr>
          </w:rPrChange>
        </w:rPr>
        <w:t xml:space="preserve">账号： </w:t>
      </w:r>
    </w:p>
    <w:p w14:paraId="204D1329">
      <w:pPr>
        <w:pStyle w:val="6"/>
        <w:spacing w:line="600" w:lineRule="exact"/>
        <w:ind w:firstLine="560" w:firstLineChars="200"/>
        <w:rPr>
          <w:rFonts w:hint="eastAsia" w:ascii="仿宋" w:hAnsi="仿宋" w:eastAsia="仿宋" w:cs="仿宋"/>
          <w:kern w:val="0"/>
          <w:sz w:val="28"/>
          <w:szCs w:val="28"/>
          <w:rPrChange w:id="242" w:author="WIN7" w:date="2025-08-06T13:02:22Z">
            <w:rPr>
              <w:rFonts w:ascii="微软雅黑" w:hAnsi="微软雅黑" w:eastAsia="微软雅黑" w:cs="微软雅黑"/>
              <w:kern w:val="0"/>
              <w:sz w:val="28"/>
              <w:szCs w:val="28"/>
            </w:rPr>
          </w:rPrChange>
        </w:rPr>
      </w:pPr>
      <w:r>
        <w:rPr>
          <w:rFonts w:hint="eastAsia" w:ascii="仿宋" w:hAnsi="仿宋" w:eastAsia="仿宋" w:cs="仿宋"/>
          <w:kern w:val="0"/>
          <w:sz w:val="28"/>
          <w:szCs w:val="28"/>
          <w:rPrChange w:id="243" w:author="WIN7" w:date="2025-08-06T13:02:22Z">
            <w:rPr>
              <w:rFonts w:hint="eastAsia" w:ascii="微软雅黑" w:hAnsi="微软雅黑" w:eastAsia="微软雅黑" w:cs="微软雅黑"/>
              <w:kern w:val="0"/>
              <w:sz w:val="28"/>
              <w:szCs w:val="28"/>
            </w:rPr>
          </w:rPrChange>
        </w:rPr>
        <w:t>乙方如需更换账户，需至少提前十五日以书面方式通知甲方，否则由此引起的责任及后果由乙方自行承担，由此给甲方造成损失的，由乙方负责赔偿。</w:t>
      </w:r>
    </w:p>
    <w:p w14:paraId="0D29E1C8">
      <w:pPr>
        <w:pStyle w:val="8"/>
        <w:snapToGrid w:val="0"/>
        <w:spacing w:after="0" w:line="600" w:lineRule="exact"/>
        <w:rPr>
          <w:rFonts w:hint="eastAsia" w:ascii="仿宋" w:hAnsi="仿宋" w:eastAsia="仿宋" w:cs="仿宋"/>
          <w:b/>
          <w:bCs/>
          <w:sz w:val="28"/>
          <w:szCs w:val="28"/>
          <w:rPrChange w:id="244" w:author="WIN7" w:date="2025-08-06T13:02:22Z">
            <w:rPr>
              <w:rFonts w:ascii="微软雅黑" w:hAnsi="微软雅黑" w:eastAsia="微软雅黑" w:cs="微软雅黑"/>
              <w:b/>
              <w:bCs/>
              <w:sz w:val="28"/>
              <w:szCs w:val="28"/>
            </w:rPr>
          </w:rPrChange>
        </w:rPr>
      </w:pPr>
      <w:r>
        <w:rPr>
          <w:rFonts w:hint="eastAsia" w:ascii="仿宋" w:hAnsi="仿宋" w:eastAsia="仿宋" w:cs="仿宋"/>
          <w:b/>
          <w:bCs/>
          <w:sz w:val="28"/>
          <w:szCs w:val="28"/>
          <w:lang w:eastAsia="zh-CN"/>
          <w:rPrChange w:id="245" w:author="WIN7" w:date="2025-08-06T13:02:22Z">
            <w:rPr>
              <w:rFonts w:hint="eastAsia" w:ascii="微软雅黑" w:hAnsi="微软雅黑" w:eastAsia="微软雅黑" w:cs="微软雅黑"/>
              <w:b/>
              <w:bCs/>
              <w:sz w:val="28"/>
              <w:szCs w:val="28"/>
              <w:lang w:eastAsia="zh-CN"/>
            </w:rPr>
          </w:rPrChange>
        </w:rPr>
        <w:t>五</w:t>
      </w:r>
      <w:r>
        <w:rPr>
          <w:rFonts w:hint="eastAsia" w:ascii="仿宋" w:hAnsi="仿宋" w:eastAsia="仿宋" w:cs="仿宋"/>
          <w:b/>
          <w:bCs/>
          <w:sz w:val="28"/>
          <w:szCs w:val="28"/>
          <w:rPrChange w:id="246" w:author="WIN7" w:date="2025-08-06T13:02:22Z">
            <w:rPr>
              <w:rFonts w:hint="eastAsia" w:ascii="微软雅黑" w:hAnsi="微软雅黑" w:eastAsia="微软雅黑" w:cs="微软雅黑"/>
              <w:b/>
              <w:bCs/>
              <w:sz w:val="28"/>
              <w:szCs w:val="28"/>
            </w:rPr>
          </w:rPrChange>
        </w:rPr>
        <w:t>、服务要求</w:t>
      </w:r>
    </w:p>
    <w:p w14:paraId="68A120A3">
      <w:pPr>
        <w:pStyle w:val="19"/>
        <w:widowControl/>
        <w:autoSpaceDE w:val="0"/>
        <w:adjustRightInd w:val="0"/>
        <w:snapToGrid w:val="0"/>
        <w:spacing w:line="600" w:lineRule="exact"/>
        <w:ind w:firstLine="560"/>
        <w:rPr>
          <w:rFonts w:hint="eastAsia" w:ascii="仿宋" w:hAnsi="仿宋" w:eastAsia="仿宋" w:cs="仿宋"/>
          <w:sz w:val="28"/>
          <w:szCs w:val="28"/>
          <w:rPrChange w:id="247"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248" w:author="WIN7" w:date="2025-08-06T13:02:22Z">
            <w:rPr>
              <w:rFonts w:hint="eastAsia" w:ascii="微软雅黑" w:hAnsi="微软雅黑" w:eastAsia="微软雅黑" w:cs="微软雅黑"/>
              <w:sz w:val="28"/>
              <w:szCs w:val="28"/>
            </w:rPr>
          </w:rPrChange>
        </w:rPr>
        <w:t>1. 服务方应具备相关服务资质，根据服务内容定期自检服务工作，并接受采购方不定期的服务质量满意度调查，对存在的问题及时整改。</w:t>
      </w:r>
    </w:p>
    <w:p w14:paraId="458A7D28">
      <w:pPr>
        <w:pStyle w:val="19"/>
        <w:widowControl/>
        <w:autoSpaceDE w:val="0"/>
        <w:adjustRightInd w:val="0"/>
        <w:snapToGrid w:val="0"/>
        <w:spacing w:line="600" w:lineRule="exact"/>
        <w:ind w:firstLine="560"/>
        <w:rPr>
          <w:rFonts w:hint="eastAsia" w:ascii="仿宋" w:hAnsi="仿宋" w:eastAsia="仿宋" w:cs="仿宋"/>
          <w:sz w:val="28"/>
          <w:szCs w:val="28"/>
          <w:rPrChange w:id="249"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250" w:author="WIN7" w:date="2025-08-06T13:02:22Z">
            <w:rPr>
              <w:rFonts w:hint="eastAsia" w:ascii="微软雅黑" w:hAnsi="微软雅黑" w:eastAsia="微软雅黑" w:cs="微软雅黑"/>
              <w:sz w:val="28"/>
              <w:szCs w:val="28"/>
            </w:rPr>
          </w:rPrChange>
        </w:rPr>
        <w:t>2.金马办公区食堂、文化北办公区食堂</w:t>
      </w:r>
      <w:r>
        <w:rPr>
          <w:rFonts w:hint="eastAsia" w:ascii="仿宋" w:hAnsi="仿宋" w:eastAsia="仿宋" w:cs="仿宋"/>
          <w:sz w:val="28"/>
          <w:szCs w:val="28"/>
          <w:lang w:eastAsia="zh-CN"/>
          <w:rPrChange w:id="251" w:author="WIN7" w:date="2025-08-06T13:02:22Z">
            <w:rPr>
              <w:rFonts w:hint="eastAsia" w:ascii="微软雅黑" w:hAnsi="微软雅黑" w:eastAsia="微软雅黑" w:cs="微软雅黑"/>
              <w:sz w:val="28"/>
              <w:szCs w:val="28"/>
              <w:lang w:eastAsia="zh-CN"/>
            </w:rPr>
          </w:rPrChange>
        </w:rPr>
        <w:t>、</w:t>
      </w:r>
      <w:r>
        <w:rPr>
          <w:rFonts w:hint="eastAsia" w:ascii="仿宋" w:hAnsi="仿宋" w:eastAsia="仿宋" w:cs="仿宋"/>
          <w:sz w:val="28"/>
          <w:szCs w:val="28"/>
          <w:rPrChange w:id="252" w:author="WIN7" w:date="2025-08-06T13:02:22Z">
            <w:rPr>
              <w:rFonts w:hint="eastAsia" w:ascii="微软雅黑" w:hAnsi="微软雅黑" w:eastAsia="微软雅黑" w:cs="微软雅黑"/>
              <w:sz w:val="28"/>
              <w:szCs w:val="28"/>
            </w:rPr>
          </w:rPrChange>
        </w:rPr>
        <w:t>老城办公区食堂</w:t>
      </w:r>
      <w:r>
        <w:rPr>
          <w:rFonts w:hint="eastAsia" w:ascii="仿宋" w:hAnsi="仿宋" w:eastAsia="仿宋" w:cs="仿宋"/>
          <w:sz w:val="28"/>
          <w:szCs w:val="28"/>
          <w:lang w:eastAsia="zh-CN"/>
          <w:rPrChange w:id="253" w:author="WIN7" w:date="2025-08-06T13:02:22Z">
            <w:rPr>
              <w:rFonts w:hint="eastAsia" w:ascii="微软雅黑" w:hAnsi="微软雅黑" w:eastAsia="微软雅黑" w:cs="微软雅黑"/>
              <w:sz w:val="28"/>
              <w:szCs w:val="28"/>
              <w:lang w:eastAsia="zh-CN"/>
            </w:rPr>
          </w:rPrChange>
        </w:rPr>
        <w:t>以及</w:t>
      </w:r>
      <w:r>
        <w:rPr>
          <w:rFonts w:hint="eastAsia" w:ascii="仿宋" w:hAnsi="仿宋" w:eastAsia="仿宋" w:cs="仿宋"/>
          <w:sz w:val="28"/>
          <w:szCs w:val="28"/>
          <w:rPrChange w:id="254" w:author="WIN7" w:date="2025-08-06T13:02:22Z">
            <w:rPr>
              <w:rFonts w:hint="eastAsia" w:ascii="微软雅黑" w:hAnsi="微软雅黑" w:eastAsia="微软雅黑" w:cs="微软雅黑"/>
              <w:sz w:val="28"/>
              <w:szCs w:val="28"/>
            </w:rPr>
          </w:rPrChange>
        </w:rPr>
        <w:t>乡镇分局食堂由服务方运营，服务方负责食材的采购。</w:t>
      </w:r>
    </w:p>
    <w:p w14:paraId="092795FA">
      <w:pPr>
        <w:pStyle w:val="19"/>
        <w:widowControl/>
        <w:autoSpaceDE w:val="0"/>
        <w:adjustRightInd w:val="0"/>
        <w:snapToGrid w:val="0"/>
        <w:spacing w:line="600" w:lineRule="exact"/>
        <w:ind w:firstLine="560"/>
        <w:rPr>
          <w:rFonts w:hint="eastAsia" w:ascii="仿宋" w:hAnsi="仿宋" w:eastAsia="仿宋" w:cs="仿宋"/>
          <w:sz w:val="28"/>
          <w:szCs w:val="28"/>
          <w:rPrChange w:id="255"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256" w:author="WIN7" w:date="2025-08-06T13:02:22Z">
            <w:rPr>
              <w:rFonts w:hint="eastAsia" w:ascii="微软雅黑" w:hAnsi="微软雅黑" w:eastAsia="微软雅黑" w:cs="微软雅黑"/>
              <w:sz w:val="28"/>
              <w:szCs w:val="28"/>
            </w:rPr>
          </w:rPrChange>
        </w:rPr>
        <w:t>3.服务方定期对餐厅工作人员进行体检，确保健康、无传染病，持有健康证上岗。</w:t>
      </w:r>
    </w:p>
    <w:p w14:paraId="628D8912">
      <w:pPr>
        <w:pStyle w:val="19"/>
        <w:widowControl/>
        <w:autoSpaceDE w:val="0"/>
        <w:adjustRightInd w:val="0"/>
        <w:snapToGrid w:val="0"/>
        <w:spacing w:line="600" w:lineRule="exact"/>
        <w:ind w:firstLine="560"/>
        <w:rPr>
          <w:rFonts w:hint="eastAsia" w:ascii="仿宋" w:hAnsi="仿宋" w:eastAsia="仿宋" w:cs="仿宋"/>
          <w:sz w:val="28"/>
          <w:szCs w:val="28"/>
          <w:rPrChange w:id="257"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258" w:author="WIN7" w:date="2025-08-06T13:02:22Z">
            <w:rPr>
              <w:rFonts w:hint="eastAsia" w:ascii="微软雅黑" w:hAnsi="微软雅黑" w:eastAsia="微软雅黑" w:cs="微软雅黑"/>
              <w:sz w:val="28"/>
              <w:szCs w:val="28"/>
            </w:rPr>
          </w:rPrChange>
        </w:rPr>
        <w:t>4.每餐全菜点均提供食品留样，食材执行农残检测，服务方负责食堂及厨房的环境卫生，做到餐具每天消毒，保证食品、用具卫生安全。</w:t>
      </w:r>
    </w:p>
    <w:p w14:paraId="729EAF57">
      <w:pPr>
        <w:pStyle w:val="19"/>
        <w:widowControl/>
        <w:autoSpaceDE w:val="0"/>
        <w:adjustRightInd w:val="0"/>
        <w:snapToGrid w:val="0"/>
        <w:spacing w:line="600" w:lineRule="exact"/>
        <w:ind w:firstLine="560"/>
        <w:rPr>
          <w:rFonts w:hint="eastAsia" w:ascii="仿宋" w:hAnsi="仿宋" w:eastAsia="仿宋" w:cs="仿宋"/>
          <w:sz w:val="28"/>
          <w:szCs w:val="28"/>
          <w:rPrChange w:id="259"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260" w:author="WIN7" w:date="2025-08-06T13:02:22Z">
            <w:rPr>
              <w:rFonts w:hint="eastAsia" w:ascii="微软雅黑" w:hAnsi="微软雅黑" w:eastAsia="微软雅黑" w:cs="微软雅黑"/>
              <w:sz w:val="28"/>
              <w:szCs w:val="28"/>
            </w:rPr>
          </w:rPrChange>
        </w:rPr>
        <w:t>5.服务方做好安全用电、用气等防范工作，避免发生食物中毒、火灾、职工工伤（亡）等事故。</w:t>
      </w:r>
    </w:p>
    <w:p w14:paraId="7392F3B9">
      <w:pPr>
        <w:pStyle w:val="19"/>
        <w:widowControl/>
        <w:autoSpaceDE w:val="0"/>
        <w:adjustRightInd w:val="0"/>
        <w:snapToGrid w:val="0"/>
        <w:spacing w:line="600" w:lineRule="exact"/>
        <w:ind w:firstLine="560" w:firstLineChars="200"/>
        <w:rPr>
          <w:rFonts w:hint="eastAsia" w:ascii="仿宋" w:hAnsi="仿宋" w:eastAsia="仿宋" w:cs="仿宋"/>
          <w:sz w:val="28"/>
          <w:szCs w:val="28"/>
          <w:rPrChange w:id="261"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262" w:author="WIN7" w:date="2025-08-06T13:02:22Z">
            <w:rPr>
              <w:rFonts w:hint="eastAsia" w:ascii="微软雅黑" w:hAnsi="微软雅黑" w:eastAsia="微软雅黑" w:cs="微软雅黑"/>
              <w:sz w:val="28"/>
              <w:szCs w:val="28"/>
            </w:rPr>
          </w:rPrChange>
        </w:rPr>
        <w:t>6.服务方应与其工作人员依法签订正规劳动合同，依法缴纳社会保险，完善劳动用工制度。</w:t>
      </w:r>
    </w:p>
    <w:p w14:paraId="38A5812F">
      <w:pPr>
        <w:pStyle w:val="19"/>
        <w:widowControl/>
        <w:autoSpaceDE w:val="0"/>
        <w:adjustRightInd w:val="0"/>
        <w:snapToGrid w:val="0"/>
        <w:spacing w:line="600" w:lineRule="exact"/>
        <w:ind w:firstLine="560" w:firstLineChars="200"/>
        <w:rPr>
          <w:rFonts w:hint="eastAsia" w:ascii="仿宋" w:hAnsi="仿宋" w:eastAsia="仿宋" w:cs="仿宋"/>
          <w:sz w:val="28"/>
          <w:szCs w:val="28"/>
          <w:rPrChange w:id="263"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264" w:author="WIN7" w:date="2025-08-06T13:02:22Z">
            <w:rPr>
              <w:rFonts w:hint="eastAsia" w:ascii="微软雅黑" w:hAnsi="微软雅黑" w:eastAsia="微软雅黑" w:cs="微软雅黑"/>
              <w:sz w:val="28"/>
              <w:szCs w:val="28"/>
            </w:rPr>
          </w:rPrChange>
        </w:rPr>
        <w:t>7.为确保应有的服务质量，服务方须将其工作人员的薪资待遇足额发放到位，无正当理由不得克扣。在合作过程中采购方将根据服务方在投标时所列薪资待遇标准不定期进行实地调查，如发现有随意克扣薪资待遇问题，采购方有权责成服务方及时整改并从服务方的管理费中3倍扣除，发生三次或服务方拒不整改则采购方有权解除服务合同。</w:t>
      </w:r>
    </w:p>
    <w:p w14:paraId="3C70B1C9">
      <w:pPr>
        <w:adjustRightInd w:val="0"/>
        <w:snapToGrid w:val="0"/>
        <w:spacing w:line="600" w:lineRule="exact"/>
        <w:ind w:firstLine="562" w:firstLineChars="200"/>
        <w:jc w:val="left"/>
        <w:rPr>
          <w:rFonts w:hint="eastAsia" w:ascii="仿宋" w:hAnsi="仿宋" w:eastAsia="仿宋" w:cs="仿宋"/>
          <w:b/>
          <w:bCs/>
          <w:sz w:val="28"/>
          <w:szCs w:val="28"/>
          <w:rPrChange w:id="265" w:author="WIN7" w:date="2025-08-06T13:02:22Z">
            <w:rPr>
              <w:rFonts w:ascii="微软雅黑" w:hAnsi="微软雅黑" w:eastAsia="微软雅黑" w:cs="微软雅黑"/>
              <w:b/>
              <w:bCs/>
              <w:sz w:val="28"/>
              <w:szCs w:val="28"/>
            </w:rPr>
          </w:rPrChange>
        </w:rPr>
      </w:pPr>
      <w:r>
        <w:rPr>
          <w:rFonts w:hint="eastAsia" w:ascii="仿宋" w:hAnsi="仿宋" w:eastAsia="仿宋" w:cs="仿宋"/>
          <w:b/>
          <w:bCs/>
          <w:sz w:val="28"/>
          <w:szCs w:val="28"/>
          <w:lang w:eastAsia="zh-CN"/>
          <w:rPrChange w:id="266" w:author="WIN7" w:date="2025-08-06T13:02:22Z">
            <w:rPr>
              <w:rFonts w:hint="eastAsia" w:ascii="微软雅黑" w:hAnsi="微软雅黑" w:eastAsia="微软雅黑" w:cs="微软雅黑"/>
              <w:b/>
              <w:bCs/>
              <w:sz w:val="28"/>
              <w:szCs w:val="28"/>
              <w:lang w:eastAsia="zh-CN"/>
            </w:rPr>
          </w:rPrChange>
        </w:rPr>
        <w:t>六</w:t>
      </w:r>
      <w:r>
        <w:rPr>
          <w:rFonts w:hint="eastAsia" w:ascii="仿宋" w:hAnsi="仿宋" w:eastAsia="仿宋" w:cs="仿宋"/>
          <w:b/>
          <w:bCs/>
          <w:sz w:val="28"/>
          <w:szCs w:val="28"/>
          <w:rPrChange w:id="267" w:author="WIN7" w:date="2025-08-06T13:02:22Z">
            <w:rPr>
              <w:rFonts w:hint="eastAsia" w:ascii="微软雅黑" w:hAnsi="微软雅黑" w:eastAsia="微软雅黑" w:cs="微软雅黑"/>
              <w:b/>
              <w:bCs/>
              <w:sz w:val="28"/>
              <w:szCs w:val="28"/>
            </w:rPr>
          </w:rPrChange>
        </w:rPr>
        <w:t>、甲乙双方的权利与义务</w:t>
      </w:r>
    </w:p>
    <w:p w14:paraId="2F2F91A6">
      <w:pPr>
        <w:adjustRightInd w:val="0"/>
        <w:snapToGrid w:val="0"/>
        <w:spacing w:line="600" w:lineRule="exact"/>
        <w:ind w:firstLine="562" w:firstLineChars="200"/>
        <w:rPr>
          <w:rFonts w:hint="eastAsia" w:ascii="仿宋" w:hAnsi="仿宋" w:eastAsia="仿宋" w:cs="仿宋"/>
          <w:b/>
          <w:bCs/>
          <w:sz w:val="28"/>
          <w:szCs w:val="28"/>
          <w:rPrChange w:id="268" w:author="WIN7" w:date="2025-08-06T13:02:22Z">
            <w:rPr>
              <w:rFonts w:ascii="微软雅黑" w:hAnsi="微软雅黑" w:eastAsia="微软雅黑" w:cs="微软雅黑"/>
              <w:b/>
              <w:bCs/>
              <w:sz w:val="28"/>
              <w:szCs w:val="28"/>
            </w:rPr>
          </w:rPrChange>
        </w:rPr>
      </w:pPr>
      <w:r>
        <w:rPr>
          <w:rFonts w:hint="eastAsia" w:ascii="仿宋" w:hAnsi="仿宋" w:eastAsia="仿宋" w:cs="仿宋"/>
          <w:b/>
          <w:bCs/>
          <w:sz w:val="28"/>
          <w:szCs w:val="28"/>
          <w:rPrChange w:id="269" w:author="WIN7" w:date="2025-08-06T13:02:22Z">
            <w:rPr>
              <w:rFonts w:hint="eastAsia" w:ascii="微软雅黑" w:hAnsi="微软雅黑" w:eastAsia="微软雅黑" w:cs="微软雅黑"/>
              <w:b/>
              <w:bCs/>
              <w:sz w:val="28"/>
              <w:szCs w:val="28"/>
            </w:rPr>
          </w:rPrChange>
        </w:rPr>
        <w:t>㈠ 甲方的权利与义务</w:t>
      </w:r>
    </w:p>
    <w:p w14:paraId="0B0D8A80">
      <w:pPr>
        <w:numPr>
          <w:ilvl w:val="0"/>
          <w:numId w:val="8"/>
        </w:numPr>
        <w:adjustRightInd w:val="0"/>
        <w:snapToGrid w:val="0"/>
        <w:spacing w:line="600" w:lineRule="exact"/>
        <w:ind w:firstLine="560" w:firstLineChars="200"/>
        <w:rPr>
          <w:rFonts w:hint="eastAsia" w:ascii="仿宋" w:hAnsi="仿宋" w:eastAsia="仿宋" w:cs="仿宋"/>
          <w:sz w:val="28"/>
          <w:szCs w:val="28"/>
          <w:rPrChange w:id="270"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271" w:author="WIN7" w:date="2025-08-06T13:02:22Z">
            <w:rPr>
              <w:rFonts w:hint="eastAsia" w:ascii="微软雅黑" w:hAnsi="微软雅黑" w:eastAsia="微软雅黑" w:cs="微软雅黑"/>
              <w:sz w:val="28"/>
              <w:szCs w:val="28"/>
            </w:rPr>
          </w:rPrChange>
        </w:rPr>
        <w:t>甲方有权依据本合同有关规定对委托乙方管理和服务的项目进行监督、检查，在检查过程中如发现问题，及时督促乙方改进。</w:t>
      </w:r>
    </w:p>
    <w:p w14:paraId="63DD2BA8">
      <w:pPr>
        <w:numPr>
          <w:ilvl w:val="0"/>
          <w:numId w:val="8"/>
        </w:numPr>
        <w:adjustRightInd w:val="0"/>
        <w:snapToGrid w:val="0"/>
        <w:spacing w:line="600" w:lineRule="exact"/>
        <w:ind w:firstLine="560" w:firstLineChars="200"/>
        <w:rPr>
          <w:rFonts w:hint="eastAsia" w:ascii="仿宋" w:hAnsi="仿宋" w:eastAsia="仿宋" w:cs="仿宋"/>
          <w:sz w:val="28"/>
          <w:szCs w:val="28"/>
          <w:rPrChange w:id="272"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273" w:author="WIN7" w:date="2025-08-06T13:02:22Z">
            <w:rPr>
              <w:rFonts w:hint="eastAsia" w:ascii="微软雅黑" w:hAnsi="微软雅黑" w:eastAsia="微软雅黑" w:cs="微软雅黑"/>
              <w:sz w:val="28"/>
              <w:szCs w:val="28"/>
            </w:rPr>
          </w:rPrChange>
        </w:rPr>
        <w:t>配合乙方做好本项目的承接查验和人员交接工作。</w:t>
      </w:r>
    </w:p>
    <w:p w14:paraId="26AE88E3">
      <w:pPr>
        <w:numPr>
          <w:ilvl w:val="0"/>
          <w:numId w:val="8"/>
        </w:numPr>
        <w:adjustRightInd w:val="0"/>
        <w:snapToGrid w:val="0"/>
        <w:spacing w:line="600" w:lineRule="exact"/>
        <w:ind w:firstLine="560" w:firstLineChars="200"/>
        <w:rPr>
          <w:rFonts w:hint="eastAsia" w:ascii="仿宋" w:hAnsi="仿宋" w:eastAsia="仿宋" w:cs="仿宋"/>
          <w:sz w:val="28"/>
          <w:szCs w:val="28"/>
          <w:rPrChange w:id="274"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275" w:author="WIN7" w:date="2025-08-06T13:02:22Z">
            <w:rPr>
              <w:rFonts w:hint="eastAsia" w:ascii="微软雅黑" w:hAnsi="微软雅黑" w:eastAsia="微软雅黑" w:cs="微软雅黑"/>
              <w:sz w:val="28"/>
              <w:szCs w:val="28"/>
            </w:rPr>
          </w:rPrChange>
        </w:rPr>
        <w:t>提供本项目国家法律规定的管理服务用房；未经甲方书面同意，乙方不得对甲方提供用房进行任何装修、改造，如因乙方原因造成甲方提供用房损坏，乙方负责修复或照价赔偿。</w:t>
      </w:r>
    </w:p>
    <w:p w14:paraId="0D1381BF">
      <w:pPr>
        <w:numPr>
          <w:ilvl w:val="0"/>
          <w:numId w:val="8"/>
        </w:numPr>
        <w:adjustRightInd w:val="0"/>
        <w:snapToGrid w:val="0"/>
        <w:spacing w:line="600" w:lineRule="exact"/>
        <w:ind w:firstLine="560" w:firstLineChars="200"/>
        <w:rPr>
          <w:del w:id="276" w:author="WIN7" w:date="2025-08-06T13:05:51Z"/>
          <w:rFonts w:hint="eastAsia" w:ascii="仿宋" w:hAnsi="仿宋" w:eastAsia="仿宋" w:cs="仿宋"/>
          <w:sz w:val="28"/>
          <w:szCs w:val="28"/>
          <w:rPrChange w:id="277" w:author="WIN7" w:date="2025-08-06T13:02:22Z">
            <w:rPr>
              <w:del w:id="278" w:author="WIN7" w:date="2025-08-06T13:05:51Z"/>
              <w:rFonts w:ascii="微软雅黑" w:hAnsi="微软雅黑" w:eastAsia="微软雅黑" w:cs="微软雅黑"/>
              <w:sz w:val="28"/>
              <w:szCs w:val="28"/>
            </w:rPr>
          </w:rPrChange>
        </w:rPr>
      </w:pPr>
      <w:del w:id="279" w:author="WIN7" w:date="2025-08-06T13:05:49Z">
        <w:r>
          <w:rPr>
            <w:rFonts w:hint="eastAsia" w:ascii="仿宋" w:hAnsi="仿宋" w:eastAsia="仿宋" w:cs="仿宋"/>
            <w:sz w:val="28"/>
            <w:szCs w:val="28"/>
            <w:rPrChange w:id="280" w:author="WIN7" w:date="2025-08-06T13:02:22Z">
              <w:rPr>
                <w:rFonts w:hint="eastAsia" w:ascii="微软雅黑" w:hAnsi="微软雅黑" w:eastAsia="微软雅黑" w:cs="微软雅黑"/>
                <w:sz w:val="28"/>
                <w:szCs w:val="28"/>
              </w:rPr>
            </w:rPrChange>
          </w:rPr>
          <w:delText>甲方负责提供食堂运营所需全部房屋（包括餐厅、工作间、仓库、办公场地、设备设施机房等），并提供全部厨具设备、办公设备（包括办公桌椅、文件柜、办公电脑、办公电话、办公用品和打印机等）</w:delText>
        </w:r>
      </w:del>
      <w:del w:id="282" w:author="WIN7" w:date="2025-08-06T13:05:35Z">
        <w:r>
          <w:rPr>
            <w:rFonts w:hint="eastAsia" w:ascii="仿宋" w:hAnsi="仿宋" w:eastAsia="仿宋" w:cs="仿宋"/>
            <w:sz w:val="28"/>
            <w:szCs w:val="28"/>
            <w:rPrChange w:id="283" w:author="WIN7" w:date="2025-08-06T13:02:22Z">
              <w:rPr>
                <w:rFonts w:hint="eastAsia" w:ascii="微软雅黑" w:hAnsi="微软雅黑" w:eastAsia="微软雅黑" w:cs="微软雅黑"/>
                <w:sz w:val="28"/>
                <w:szCs w:val="28"/>
              </w:rPr>
            </w:rPrChange>
          </w:rPr>
          <w:delText>和其它配套用具（含农残检测仪、留样冰箱、刷卡系统等）</w:delText>
        </w:r>
      </w:del>
      <w:del w:id="285" w:author="WIN7" w:date="2025-08-06T13:05:52Z">
        <w:r>
          <w:rPr>
            <w:rFonts w:hint="eastAsia" w:ascii="仿宋" w:hAnsi="仿宋" w:eastAsia="仿宋" w:cs="仿宋"/>
            <w:sz w:val="28"/>
            <w:szCs w:val="28"/>
            <w:rPrChange w:id="286" w:author="WIN7" w:date="2025-08-06T13:02:22Z">
              <w:rPr>
                <w:rFonts w:hint="eastAsia" w:ascii="微软雅黑" w:hAnsi="微软雅黑" w:eastAsia="微软雅黑" w:cs="微软雅黑"/>
                <w:sz w:val="28"/>
                <w:szCs w:val="28"/>
              </w:rPr>
            </w:rPrChange>
          </w:rPr>
          <w:delText>。</w:delText>
        </w:r>
      </w:del>
    </w:p>
    <w:p w14:paraId="1AAB70DF">
      <w:pPr>
        <w:numPr>
          <w:ilvl w:val="0"/>
          <w:numId w:val="8"/>
        </w:numPr>
        <w:adjustRightInd w:val="0"/>
        <w:snapToGrid w:val="0"/>
        <w:spacing w:line="600" w:lineRule="exact"/>
        <w:ind w:firstLine="560" w:firstLineChars="200"/>
        <w:rPr>
          <w:rFonts w:hint="eastAsia" w:ascii="仿宋" w:hAnsi="仿宋" w:eastAsia="仿宋" w:cs="仿宋"/>
          <w:sz w:val="28"/>
          <w:szCs w:val="28"/>
          <w:rPrChange w:id="288"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289" w:author="WIN7" w:date="2025-08-06T13:02:22Z">
            <w:rPr>
              <w:rFonts w:hint="eastAsia" w:ascii="微软雅黑" w:hAnsi="微软雅黑" w:eastAsia="微软雅黑" w:cs="微软雅黑"/>
              <w:sz w:val="28"/>
              <w:szCs w:val="28"/>
            </w:rPr>
          </w:rPrChange>
        </w:rPr>
        <w:t>甲方承担餐饮运营管理中产生的水电气能耗费用。</w:t>
      </w:r>
    </w:p>
    <w:p w14:paraId="257E0BCC">
      <w:pPr>
        <w:numPr>
          <w:ilvl w:val="0"/>
          <w:numId w:val="8"/>
        </w:numPr>
        <w:adjustRightInd w:val="0"/>
        <w:snapToGrid w:val="0"/>
        <w:spacing w:line="600" w:lineRule="exact"/>
        <w:ind w:firstLine="560" w:firstLineChars="200"/>
        <w:rPr>
          <w:rFonts w:hint="eastAsia" w:ascii="仿宋" w:hAnsi="仿宋" w:eastAsia="仿宋" w:cs="仿宋"/>
          <w:sz w:val="28"/>
          <w:szCs w:val="28"/>
          <w:rPrChange w:id="290"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291" w:author="WIN7" w:date="2025-08-06T13:02:22Z">
            <w:rPr>
              <w:rFonts w:hint="eastAsia" w:ascii="微软雅黑" w:hAnsi="微软雅黑" w:eastAsia="微软雅黑" w:cs="微软雅黑"/>
              <w:sz w:val="28"/>
              <w:szCs w:val="28"/>
            </w:rPr>
          </w:rPrChange>
        </w:rPr>
        <w:t>甲方负责办理服务许可证所产生的费用，乙方协助甲方办理。</w:t>
      </w:r>
    </w:p>
    <w:p w14:paraId="1CDD36CF">
      <w:pPr>
        <w:numPr>
          <w:ilvl w:val="0"/>
          <w:numId w:val="8"/>
        </w:numPr>
        <w:adjustRightInd w:val="0"/>
        <w:snapToGrid w:val="0"/>
        <w:spacing w:line="600" w:lineRule="exact"/>
        <w:ind w:firstLine="560" w:firstLineChars="200"/>
        <w:rPr>
          <w:rFonts w:hint="eastAsia" w:ascii="仿宋" w:hAnsi="仿宋" w:eastAsia="仿宋" w:cs="仿宋"/>
          <w:sz w:val="28"/>
          <w:szCs w:val="28"/>
          <w:rPrChange w:id="292"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293" w:author="WIN7" w:date="2025-08-06T13:02:22Z">
            <w:rPr>
              <w:rFonts w:hint="eastAsia" w:ascii="微软雅黑" w:hAnsi="微软雅黑" w:eastAsia="微软雅黑" w:cs="微软雅黑"/>
              <w:sz w:val="28"/>
              <w:szCs w:val="28"/>
            </w:rPr>
          </w:rPrChange>
        </w:rPr>
        <w:t>甲方对因乙方责任造成食物中毒等食品安全事故或其它贻误供餐、停餐等违约行为，甲方有权追究责任（不可抗力因素除外），且有权单方面解除本合同。</w:t>
      </w:r>
    </w:p>
    <w:p w14:paraId="558E9680">
      <w:pPr>
        <w:numPr>
          <w:ilvl w:val="0"/>
          <w:numId w:val="8"/>
        </w:numPr>
        <w:adjustRightInd w:val="0"/>
        <w:snapToGrid w:val="0"/>
        <w:spacing w:line="600" w:lineRule="exact"/>
        <w:ind w:firstLine="560" w:firstLineChars="200"/>
        <w:rPr>
          <w:rFonts w:hint="eastAsia" w:ascii="仿宋" w:hAnsi="仿宋" w:eastAsia="仿宋" w:cs="仿宋"/>
          <w:sz w:val="28"/>
          <w:szCs w:val="28"/>
          <w:rPrChange w:id="294"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295" w:author="WIN7" w:date="2025-08-06T13:02:22Z">
            <w:rPr>
              <w:rFonts w:hint="eastAsia" w:ascii="微软雅黑" w:hAnsi="微软雅黑" w:eastAsia="微软雅黑" w:cs="微软雅黑"/>
              <w:sz w:val="28"/>
              <w:szCs w:val="28"/>
            </w:rPr>
          </w:rPrChange>
        </w:rPr>
        <w:t>甲方对乙方每周提出的菜谱进行审定，同时甲方需对乙方的服务质量进行不定期的民主测评。</w:t>
      </w:r>
    </w:p>
    <w:p w14:paraId="7A851CC8">
      <w:pPr>
        <w:numPr>
          <w:ilvl w:val="0"/>
          <w:numId w:val="8"/>
        </w:numPr>
        <w:adjustRightInd w:val="0"/>
        <w:snapToGrid w:val="0"/>
        <w:spacing w:line="600" w:lineRule="exact"/>
        <w:ind w:firstLine="560" w:firstLineChars="200"/>
        <w:rPr>
          <w:rFonts w:hint="eastAsia" w:ascii="仿宋" w:hAnsi="仿宋" w:eastAsia="仿宋" w:cs="仿宋"/>
          <w:sz w:val="28"/>
          <w:szCs w:val="28"/>
          <w:rPrChange w:id="296"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297" w:author="WIN7" w:date="2025-08-06T13:02:22Z">
            <w:rPr>
              <w:rFonts w:hint="eastAsia" w:ascii="微软雅黑" w:hAnsi="微软雅黑" w:eastAsia="微软雅黑" w:cs="微软雅黑"/>
              <w:sz w:val="28"/>
              <w:szCs w:val="28"/>
            </w:rPr>
          </w:rPrChange>
        </w:rPr>
        <w:t>乙方在签订本合同前已充分了解甲方系政府机关，资金来源于相关部门拨款，因财政原因致使本合同费用不能如期支付时，乙方同意不追究甲方任何责任，并且不得以甲方未付款为由停止服务。</w:t>
      </w:r>
    </w:p>
    <w:p w14:paraId="492FB9BE">
      <w:pPr>
        <w:numPr>
          <w:ilvl w:val="0"/>
          <w:numId w:val="8"/>
        </w:numPr>
        <w:adjustRightInd w:val="0"/>
        <w:snapToGrid w:val="0"/>
        <w:spacing w:line="600" w:lineRule="exact"/>
        <w:ind w:firstLine="560" w:firstLineChars="200"/>
        <w:rPr>
          <w:rFonts w:hint="eastAsia" w:ascii="仿宋" w:hAnsi="仿宋" w:eastAsia="仿宋" w:cs="仿宋"/>
          <w:sz w:val="28"/>
          <w:szCs w:val="28"/>
          <w:rPrChange w:id="298"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299" w:author="WIN7" w:date="2025-08-06T13:02:22Z">
            <w:rPr>
              <w:rFonts w:hint="eastAsia" w:ascii="微软雅黑" w:hAnsi="微软雅黑" w:eastAsia="微软雅黑" w:cs="微软雅黑"/>
              <w:sz w:val="28"/>
              <w:szCs w:val="28"/>
            </w:rPr>
          </w:rPrChange>
        </w:rPr>
        <w:t>如因政策变化、政府行为、甲方搬迁等原因导致甲方无法继续委托乙方提供餐饮服务，需变更或终止本合同的，甲方不承担违约责任。</w:t>
      </w:r>
    </w:p>
    <w:p w14:paraId="784DC45F">
      <w:pPr>
        <w:numPr>
          <w:ilvl w:val="0"/>
          <w:numId w:val="8"/>
        </w:numPr>
        <w:adjustRightInd w:val="0"/>
        <w:snapToGrid w:val="0"/>
        <w:spacing w:line="600" w:lineRule="exact"/>
        <w:ind w:firstLine="560" w:firstLineChars="200"/>
        <w:rPr>
          <w:rFonts w:hint="eastAsia" w:ascii="仿宋" w:hAnsi="仿宋" w:eastAsia="仿宋" w:cs="仿宋"/>
          <w:sz w:val="28"/>
          <w:szCs w:val="28"/>
          <w:rPrChange w:id="300"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01" w:author="WIN7" w:date="2025-08-06T13:02:22Z">
            <w:rPr>
              <w:rFonts w:hint="eastAsia" w:ascii="微软雅黑" w:hAnsi="微软雅黑" w:eastAsia="微软雅黑" w:cs="微软雅黑"/>
              <w:sz w:val="28"/>
              <w:szCs w:val="28"/>
            </w:rPr>
          </w:rPrChange>
        </w:rPr>
        <w:t>本合同无论以何种原因终止的，服务费按乙方的实际服务天数据实结算。</w:t>
      </w:r>
    </w:p>
    <w:p w14:paraId="246CDBC4">
      <w:pPr>
        <w:numPr>
          <w:ilvl w:val="0"/>
          <w:numId w:val="8"/>
        </w:numPr>
        <w:adjustRightInd w:val="0"/>
        <w:snapToGrid w:val="0"/>
        <w:spacing w:line="600" w:lineRule="exact"/>
        <w:ind w:firstLine="560" w:firstLineChars="200"/>
        <w:rPr>
          <w:rFonts w:hint="eastAsia" w:ascii="仿宋" w:hAnsi="仿宋" w:eastAsia="仿宋" w:cs="仿宋"/>
          <w:sz w:val="28"/>
          <w:szCs w:val="28"/>
          <w:rPrChange w:id="302"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03" w:author="WIN7" w:date="2025-08-06T13:02:22Z">
            <w:rPr>
              <w:rFonts w:hint="eastAsia" w:ascii="微软雅黑" w:hAnsi="微软雅黑" w:eastAsia="微软雅黑" w:cs="微软雅黑"/>
              <w:sz w:val="28"/>
              <w:szCs w:val="28"/>
            </w:rPr>
          </w:rPrChange>
        </w:rPr>
        <w:t>甲方有权在服务费中直接扣除乙方应承担的违约金和赔偿款等。</w:t>
      </w:r>
    </w:p>
    <w:p w14:paraId="3EF195FF">
      <w:pPr>
        <w:tabs>
          <w:tab w:val="left" w:pos="7665"/>
        </w:tabs>
        <w:adjustRightInd w:val="0"/>
        <w:snapToGrid w:val="0"/>
        <w:spacing w:line="600" w:lineRule="exact"/>
        <w:ind w:firstLine="562" w:firstLineChars="200"/>
        <w:rPr>
          <w:rFonts w:hint="eastAsia" w:ascii="仿宋" w:hAnsi="仿宋" w:eastAsia="仿宋" w:cs="仿宋"/>
          <w:b/>
          <w:bCs/>
          <w:sz w:val="28"/>
          <w:szCs w:val="28"/>
          <w:rPrChange w:id="304" w:author="WIN7" w:date="2025-08-06T13:02:22Z">
            <w:rPr>
              <w:rFonts w:ascii="微软雅黑" w:hAnsi="微软雅黑" w:eastAsia="微软雅黑" w:cs="微软雅黑"/>
              <w:b/>
              <w:bCs/>
              <w:sz w:val="28"/>
              <w:szCs w:val="28"/>
            </w:rPr>
          </w:rPrChange>
        </w:rPr>
      </w:pPr>
      <w:r>
        <w:rPr>
          <w:rFonts w:hint="eastAsia" w:ascii="仿宋" w:hAnsi="仿宋" w:eastAsia="仿宋" w:cs="仿宋"/>
          <w:b/>
          <w:bCs/>
          <w:sz w:val="28"/>
          <w:szCs w:val="28"/>
          <w:rPrChange w:id="305" w:author="WIN7" w:date="2025-08-06T13:02:22Z">
            <w:rPr>
              <w:rFonts w:hint="eastAsia" w:ascii="微软雅黑" w:hAnsi="微软雅黑" w:eastAsia="微软雅黑" w:cs="微软雅黑"/>
              <w:b/>
              <w:bCs/>
              <w:sz w:val="28"/>
              <w:szCs w:val="28"/>
            </w:rPr>
          </w:rPrChange>
        </w:rPr>
        <w:t>㈡ 乙方的权利与义务</w:t>
      </w:r>
    </w:p>
    <w:p w14:paraId="327E94D4">
      <w:pPr>
        <w:tabs>
          <w:tab w:val="left" w:pos="7665"/>
        </w:tabs>
        <w:adjustRightInd w:val="0"/>
        <w:snapToGrid w:val="0"/>
        <w:spacing w:line="600" w:lineRule="exact"/>
        <w:ind w:firstLine="560" w:firstLineChars="200"/>
        <w:rPr>
          <w:rFonts w:hint="eastAsia" w:ascii="仿宋" w:hAnsi="仿宋" w:eastAsia="仿宋" w:cs="仿宋"/>
          <w:sz w:val="28"/>
          <w:szCs w:val="28"/>
          <w:rPrChange w:id="306"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07" w:author="WIN7" w:date="2025-08-06T13:02:22Z">
            <w:rPr>
              <w:rFonts w:hint="eastAsia" w:ascii="微软雅黑" w:hAnsi="微软雅黑" w:eastAsia="微软雅黑" w:cs="微软雅黑"/>
              <w:sz w:val="28"/>
              <w:szCs w:val="28"/>
            </w:rPr>
          </w:rPrChange>
        </w:rPr>
        <w:t>⒈ 乙方应具备履行本合同必须的资质条件，应根据本合同服务内容的约定提供相关服务，定期或不定期自检服务工作，并定期征求甲方对服务工作的意见和建议，对存在的问题及时整改。</w:t>
      </w:r>
    </w:p>
    <w:p w14:paraId="744FA8E5">
      <w:pPr>
        <w:tabs>
          <w:tab w:val="left" w:pos="7665"/>
        </w:tabs>
        <w:adjustRightInd w:val="0"/>
        <w:snapToGrid w:val="0"/>
        <w:spacing w:line="600" w:lineRule="exact"/>
        <w:ind w:firstLine="560" w:firstLineChars="200"/>
        <w:rPr>
          <w:rFonts w:hint="eastAsia" w:ascii="仿宋" w:hAnsi="仿宋" w:eastAsia="仿宋" w:cs="仿宋"/>
          <w:sz w:val="28"/>
          <w:szCs w:val="28"/>
          <w:rPrChange w:id="308"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09" w:author="WIN7" w:date="2025-08-06T13:02:22Z">
            <w:rPr>
              <w:rFonts w:hint="eastAsia" w:ascii="微软雅黑" w:hAnsi="微软雅黑" w:eastAsia="微软雅黑" w:cs="微软雅黑"/>
              <w:sz w:val="28"/>
              <w:szCs w:val="28"/>
            </w:rPr>
          </w:rPrChange>
        </w:rPr>
        <w:t>⒉ 在合同履行过程中，乙方有义务协助甲方对服务及相关资料进行验收。</w:t>
      </w:r>
    </w:p>
    <w:p w14:paraId="4EA7FF18">
      <w:pPr>
        <w:tabs>
          <w:tab w:val="left" w:pos="7665"/>
        </w:tabs>
        <w:adjustRightInd w:val="0"/>
        <w:snapToGrid w:val="0"/>
        <w:spacing w:line="600" w:lineRule="exact"/>
        <w:ind w:firstLine="560" w:firstLineChars="200"/>
        <w:rPr>
          <w:rFonts w:hint="eastAsia" w:ascii="仿宋" w:hAnsi="仿宋" w:eastAsia="仿宋" w:cs="仿宋"/>
          <w:sz w:val="28"/>
          <w:szCs w:val="28"/>
          <w:rPrChange w:id="310"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11" w:author="WIN7" w:date="2025-08-06T13:02:22Z">
            <w:rPr>
              <w:rFonts w:hint="eastAsia" w:ascii="微软雅黑" w:hAnsi="微软雅黑" w:eastAsia="微软雅黑" w:cs="微软雅黑"/>
              <w:sz w:val="28"/>
              <w:szCs w:val="28"/>
            </w:rPr>
          </w:rPrChange>
        </w:rPr>
        <w:t>⒊ 乙方有权如期取得本合同约定的服务费；合同期内，除本合同另有约定，乙方不得以人工费或其它任何费用涨价及其它任何形式要求甲方增加服务费用。</w:t>
      </w:r>
    </w:p>
    <w:p w14:paraId="2AB8AF69">
      <w:pPr>
        <w:tabs>
          <w:tab w:val="left" w:pos="7665"/>
        </w:tabs>
        <w:adjustRightInd w:val="0"/>
        <w:snapToGrid w:val="0"/>
        <w:spacing w:line="600" w:lineRule="exact"/>
        <w:ind w:firstLine="560" w:firstLineChars="200"/>
        <w:rPr>
          <w:rFonts w:hint="eastAsia" w:ascii="仿宋" w:hAnsi="仿宋" w:eastAsia="仿宋" w:cs="仿宋"/>
          <w:sz w:val="28"/>
          <w:szCs w:val="28"/>
          <w:rPrChange w:id="312"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13" w:author="WIN7" w:date="2025-08-06T13:02:22Z">
            <w:rPr>
              <w:rFonts w:hint="eastAsia" w:ascii="微软雅黑" w:hAnsi="微软雅黑" w:eastAsia="微软雅黑" w:cs="微软雅黑"/>
              <w:sz w:val="28"/>
              <w:szCs w:val="28"/>
            </w:rPr>
          </w:rPrChange>
        </w:rPr>
        <w:t>⒋ 为保证本项目高效优质运营，乙方有权提出相应的合理化建议或方案。</w:t>
      </w:r>
    </w:p>
    <w:p w14:paraId="73814FF8">
      <w:pPr>
        <w:tabs>
          <w:tab w:val="left" w:pos="7665"/>
        </w:tabs>
        <w:adjustRightInd w:val="0"/>
        <w:snapToGrid w:val="0"/>
        <w:spacing w:line="600" w:lineRule="exact"/>
        <w:ind w:firstLine="560" w:firstLineChars="200"/>
        <w:rPr>
          <w:rFonts w:hint="eastAsia" w:ascii="仿宋" w:hAnsi="仿宋" w:eastAsia="仿宋" w:cs="仿宋"/>
          <w:sz w:val="28"/>
          <w:szCs w:val="28"/>
          <w:rPrChange w:id="314"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15" w:author="WIN7" w:date="2025-08-06T13:02:22Z">
            <w:rPr>
              <w:rFonts w:hint="eastAsia" w:ascii="微软雅黑" w:hAnsi="微软雅黑" w:eastAsia="微软雅黑" w:cs="微软雅黑"/>
              <w:sz w:val="28"/>
              <w:szCs w:val="28"/>
            </w:rPr>
          </w:rPrChange>
        </w:rPr>
        <w:t>⒌ 乙方应积极配合甲方对服务内容进行修订和补充，不断完善相关服务标准及管理制度。</w:t>
      </w:r>
    </w:p>
    <w:p w14:paraId="24E754D6">
      <w:pPr>
        <w:tabs>
          <w:tab w:val="left" w:pos="7665"/>
        </w:tabs>
        <w:adjustRightInd w:val="0"/>
        <w:snapToGrid w:val="0"/>
        <w:spacing w:line="600" w:lineRule="exact"/>
        <w:ind w:firstLine="560" w:firstLineChars="200"/>
        <w:rPr>
          <w:rFonts w:hint="eastAsia" w:ascii="仿宋" w:hAnsi="仿宋" w:eastAsia="仿宋" w:cs="仿宋"/>
          <w:sz w:val="28"/>
          <w:szCs w:val="28"/>
          <w:rPrChange w:id="316"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17" w:author="WIN7" w:date="2025-08-06T13:02:22Z">
            <w:rPr>
              <w:rFonts w:hint="eastAsia" w:ascii="微软雅黑" w:hAnsi="微软雅黑" w:eastAsia="微软雅黑" w:cs="微软雅黑"/>
              <w:sz w:val="28"/>
              <w:szCs w:val="28"/>
            </w:rPr>
          </w:rPrChange>
        </w:rPr>
        <w:t>⒍ 乙方负责食堂卫生和饮食安全，确保食物的质量，严</w:t>
      </w:r>
      <w:r>
        <w:rPr>
          <w:rFonts w:hint="eastAsia" w:ascii="仿宋" w:hAnsi="仿宋" w:eastAsia="仿宋" w:cs="仿宋"/>
          <w:sz w:val="28"/>
          <w:szCs w:val="28"/>
          <w:lang w:eastAsia="zh-CN"/>
          <w:rPrChange w:id="318" w:author="WIN7" w:date="2025-08-06T13:02:22Z">
            <w:rPr>
              <w:rFonts w:hint="eastAsia" w:ascii="微软雅黑" w:hAnsi="微软雅黑" w:eastAsia="微软雅黑" w:cs="微软雅黑"/>
              <w:sz w:val="28"/>
              <w:szCs w:val="28"/>
              <w:lang w:eastAsia="zh-CN"/>
            </w:rPr>
          </w:rPrChange>
        </w:rPr>
        <w:t>格把关食材采购</w:t>
      </w:r>
      <w:r>
        <w:rPr>
          <w:rFonts w:hint="eastAsia" w:ascii="仿宋" w:hAnsi="仿宋" w:eastAsia="仿宋" w:cs="仿宋"/>
          <w:sz w:val="28"/>
          <w:szCs w:val="28"/>
          <w:rPrChange w:id="319" w:author="WIN7" w:date="2025-08-06T13:02:22Z">
            <w:rPr>
              <w:rFonts w:hint="eastAsia" w:ascii="微软雅黑" w:hAnsi="微软雅黑" w:eastAsia="微软雅黑" w:cs="微软雅黑"/>
              <w:sz w:val="28"/>
              <w:szCs w:val="28"/>
            </w:rPr>
          </w:rPrChange>
        </w:rPr>
        <w:t>渠道及</w:t>
      </w:r>
      <w:r>
        <w:rPr>
          <w:rFonts w:hint="eastAsia" w:ascii="仿宋" w:hAnsi="仿宋" w:eastAsia="仿宋" w:cs="仿宋"/>
          <w:sz w:val="28"/>
          <w:szCs w:val="28"/>
          <w:lang w:eastAsia="zh-CN"/>
          <w:rPrChange w:id="320" w:author="WIN7" w:date="2025-08-06T13:02:22Z">
            <w:rPr>
              <w:rFonts w:hint="eastAsia" w:ascii="微软雅黑" w:hAnsi="微软雅黑" w:eastAsia="微软雅黑" w:cs="微软雅黑"/>
              <w:sz w:val="28"/>
              <w:szCs w:val="28"/>
              <w:lang w:eastAsia="zh-CN"/>
            </w:rPr>
          </w:rPrChange>
        </w:rPr>
        <w:t>采购</w:t>
      </w:r>
      <w:r>
        <w:rPr>
          <w:rFonts w:hint="eastAsia" w:ascii="仿宋" w:hAnsi="仿宋" w:eastAsia="仿宋" w:cs="仿宋"/>
          <w:sz w:val="28"/>
          <w:szCs w:val="28"/>
          <w:rPrChange w:id="321" w:author="WIN7" w:date="2025-08-06T13:02:22Z">
            <w:rPr>
              <w:rFonts w:hint="eastAsia" w:ascii="微软雅黑" w:hAnsi="微软雅黑" w:eastAsia="微软雅黑" w:cs="微软雅黑"/>
              <w:sz w:val="28"/>
              <w:szCs w:val="28"/>
            </w:rPr>
          </w:rPrChange>
        </w:rPr>
        <w:t>质量。</w:t>
      </w:r>
    </w:p>
    <w:p w14:paraId="43DD0BEC">
      <w:pPr>
        <w:pStyle w:val="8"/>
        <w:snapToGrid w:val="0"/>
        <w:spacing w:after="0" w:line="600" w:lineRule="exact"/>
        <w:ind w:firstLine="560" w:firstLineChars="200"/>
        <w:rPr>
          <w:rFonts w:hint="eastAsia" w:ascii="仿宋" w:hAnsi="仿宋" w:eastAsia="仿宋" w:cs="仿宋"/>
          <w:sz w:val="28"/>
          <w:szCs w:val="28"/>
          <w:rPrChange w:id="322"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23" w:author="WIN7" w:date="2025-08-06T13:02:22Z">
            <w:rPr>
              <w:rFonts w:hint="eastAsia" w:ascii="微软雅黑" w:hAnsi="微软雅黑" w:eastAsia="微软雅黑" w:cs="微软雅黑"/>
              <w:sz w:val="28"/>
              <w:szCs w:val="28"/>
            </w:rPr>
          </w:rPrChange>
        </w:rPr>
        <w:t>⒎ 乙方提前3天提供每周菜谱，并列出每日食材采购清单，</w:t>
      </w:r>
      <w:r>
        <w:rPr>
          <w:rFonts w:hint="eastAsia" w:ascii="仿宋" w:hAnsi="仿宋" w:eastAsia="仿宋" w:cs="仿宋"/>
          <w:kern w:val="2"/>
          <w:sz w:val="28"/>
          <w:szCs w:val="28"/>
          <w:rPrChange w:id="324" w:author="WIN7" w:date="2025-08-06T13:02:22Z">
            <w:rPr>
              <w:rFonts w:hint="eastAsia" w:ascii="微软雅黑" w:hAnsi="微软雅黑" w:eastAsia="微软雅黑" w:cs="微软雅黑"/>
              <w:kern w:val="2"/>
              <w:sz w:val="28"/>
              <w:szCs w:val="28"/>
            </w:rPr>
          </w:rPrChange>
        </w:rPr>
        <w:t>文化北路办公区食堂、金马大道办公区食堂</w:t>
      </w:r>
      <w:r>
        <w:rPr>
          <w:rFonts w:hint="eastAsia" w:ascii="仿宋" w:hAnsi="仿宋" w:eastAsia="仿宋" w:cs="仿宋"/>
          <w:kern w:val="2"/>
          <w:sz w:val="28"/>
          <w:szCs w:val="28"/>
          <w:lang w:eastAsia="zh-CN"/>
          <w:rPrChange w:id="325" w:author="WIN7" w:date="2025-08-06T13:02:22Z">
            <w:rPr>
              <w:rFonts w:hint="eastAsia" w:ascii="微软雅黑" w:hAnsi="微软雅黑" w:eastAsia="微软雅黑" w:cs="微软雅黑"/>
              <w:kern w:val="2"/>
              <w:sz w:val="28"/>
              <w:szCs w:val="28"/>
              <w:lang w:eastAsia="zh-CN"/>
            </w:rPr>
          </w:rPrChange>
        </w:rPr>
        <w:t>、</w:t>
      </w:r>
      <w:r>
        <w:rPr>
          <w:rFonts w:hint="eastAsia" w:ascii="仿宋" w:hAnsi="仿宋" w:eastAsia="仿宋" w:cs="仿宋"/>
          <w:kern w:val="2"/>
          <w:sz w:val="28"/>
          <w:szCs w:val="28"/>
          <w:rPrChange w:id="326" w:author="WIN7" w:date="2025-08-06T13:02:22Z">
            <w:rPr>
              <w:rFonts w:hint="eastAsia" w:ascii="微软雅黑" w:hAnsi="微软雅黑" w:eastAsia="微软雅黑" w:cs="微软雅黑"/>
              <w:kern w:val="2"/>
              <w:sz w:val="28"/>
              <w:szCs w:val="28"/>
            </w:rPr>
          </w:rPrChange>
        </w:rPr>
        <w:t>老城办公区食堂</w:t>
      </w:r>
      <w:r>
        <w:rPr>
          <w:rFonts w:hint="eastAsia" w:ascii="仿宋" w:hAnsi="仿宋" w:eastAsia="仿宋" w:cs="仿宋"/>
          <w:kern w:val="2"/>
          <w:sz w:val="28"/>
          <w:szCs w:val="28"/>
          <w:lang w:eastAsia="zh-CN"/>
          <w:rPrChange w:id="327" w:author="WIN7" w:date="2025-08-06T13:02:22Z">
            <w:rPr>
              <w:rFonts w:hint="eastAsia" w:ascii="微软雅黑" w:hAnsi="微软雅黑" w:eastAsia="微软雅黑" w:cs="微软雅黑"/>
              <w:kern w:val="2"/>
              <w:sz w:val="28"/>
              <w:szCs w:val="28"/>
              <w:lang w:eastAsia="zh-CN"/>
            </w:rPr>
          </w:rPrChange>
        </w:rPr>
        <w:t>及</w:t>
      </w:r>
      <w:r>
        <w:rPr>
          <w:rFonts w:hint="eastAsia" w:ascii="仿宋" w:hAnsi="仿宋" w:eastAsia="仿宋" w:cs="仿宋"/>
          <w:kern w:val="2"/>
          <w:sz w:val="28"/>
          <w:szCs w:val="28"/>
          <w:rPrChange w:id="328" w:author="WIN7" w:date="2025-08-06T13:02:22Z">
            <w:rPr>
              <w:rFonts w:hint="eastAsia" w:ascii="微软雅黑" w:hAnsi="微软雅黑" w:eastAsia="微软雅黑" w:cs="微软雅黑"/>
              <w:kern w:val="2"/>
              <w:sz w:val="28"/>
              <w:szCs w:val="28"/>
            </w:rPr>
          </w:rPrChange>
        </w:rPr>
        <w:t>乡镇分局食堂</w:t>
      </w:r>
      <w:r>
        <w:rPr>
          <w:rFonts w:hint="eastAsia" w:ascii="仿宋" w:hAnsi="仿宋" w:eastAsia="仿宋" w:cs="仿宋"/>
          <w:sz w:val="28"/>
          <w:szCs w:val="28"/>
          <w:rPrChange w:id="329" w:author="WIN7" w:date="2025-08-06T13:02:22Z">
            <w:rPr>
              <w:rFonts w:hint="eastAsia" w:ascii="微软雅黑" w:hAnsi="微软雅黑" w:eastAsia="微软雅黑" w:cs="微软雅黑"/>
              <w:sz w:val="28"/>
              <w:szCs w:val="28"/>
            </w:rPr>
          </w:rPrChange>
        </w:rPr>
        <w:t>由乙方负责食材的采购</w:t>
      </w:r>
      <w:r>
        <w:rPr>
          <w:rFonts w:hint="eastAsia" w:ascii="仿宋" w:hAnsi="仿宋" w:eastAsia="仿宋" w:cs="仿宋"/>
          <w:kern w:val="2"/>
          <w:sz w:val="28"/>
          <w:szCs w:val="28"/>
          <w:rPrChange w:id="330" w:author="WIN7" w:date="2025-08-06T13:02:22Z">
            <w:rPr>
              <w:rFonts w:hint="eastAsia" w:ascii="微软雅黑" w:hAnsi="微软雅黑" w:eastAsia="微软雅黑" w:cs="微软雅黑"/>
              <w:kern w:val="2"/>
              <w:sz w:val="28"/>
              <w:szCs w:val="28"/>
            </w:rPr>
          </w:rPrChange>
        </w:rPr>
        <w:t>。</w:t>
      </w:r>
      <w:r>
        <w:rPr>
          <w:rFonts w:hint="eastAsia" w:ascii="仿宋" w:hAnsi="仿宋" w:eastAsia="仿宋" w:cs="仿宋"/>
          <w:sz w:val="28"/>
          <w:szCs w:val="28"/>
          <w:rPrChange w:id="331" w:author="WIN7" w:date="2025-08-06T13:02:22Z">
            <w:rPr>
              <w:rFonts w:hint="eastAsia" w:ascii="微软雅黑" w:hAnsi="微软雅黑" w:eastAsia="微软雅黑" w:cs="微软雅黑"/>
              <w:sz w:val="28"/>
              <w:szCs w:val="28"/>
            </w:rPr>
          </w:rPrChange>
        </w:rPr>
        <w:t>菜谱调整周期为每月一换，力求做到多样化，保质保量并兼顾色、香、味及营养搭配，做到饭菜新鲜可口、花样翻新，对不受欢迎的饭菜品种及时调整、更换。乙方需对食品原材料进行留样。</w:t>
      </w:r>
    </w:p>
    <w:p w14:paraId="72CA1ACC">
      <w:pPr>
        <w:tabs>
          <w:tab w:val="left" w:pos="7665"/>
        </w:tabs>
        <w:adjustRightInd w:val="0"/>
        <w:snapToGrid w:val="0"/>
        <w:spacing w:line="600" w:lineRule="exact"/>
        <w:ind w:firstLine="560" w:firstLineChars="200"/>
        <w:rPr>
          <w:rFonts w:hint="eastAsia" w:ascii="仿宋" w:hAnsi="仿宋" w:eastAsia="仿宋" w:cs="仿宋"/>
          <w:sz w:val="28"/>
          <w:szCs w:val="28"/>
          <w:rPrChange w:id="332"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33" w:author="WIN7" w:date="2025-08-06T13:02:22Z">
            <w:rPr>
              <w:rFonts w:hint="eastAsia" w:ascii="微软雅黑" w:hAnsi="微软雅黑" w:eastAsia="微软雅黑" w:cs="微软雅黑"/>
              <w:sz w:val="28"/>
              <w:szCs w:val="28"/>
            </w:rPr>
          </w:rPrChange>
        </w:rPr>
        <w:t>⒏ 乙方定期对餐厅工作人员进行体检。</w:t>
      </w:r>
    </w:p>
    <w:p w14:paraId="51DD9EC3">
      <w:pPr>
        <w:tabs>
          <w:tab w:val="left" w:pos="7665"/>
        </w:tabs>
        <w:adjustRightInd w:val="0"/>
        <w:snapToGrid w:val="0"/>
        <w:spacing w:line="600" w:lineRule="exact"/>
        <w:ind w:firstLine="560" w:firstLineChars="200"/>
        <w:rPr>
          <w:rFonts w:hint="eastAsia" w:ascii="仿宋" w:hAnsi="仿宋" w:eastAsia="仿宋" w:cs="仿宋"/>
          <w:sz w:val="28"/>
          <w:szCs w:val="28"/>
          <w:rPrChange w:id="334"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35" w:author="WIN7" w:date="2025-08-06T13:02:22Z">
            <w:rPr>
              <w:rFonts w:hint="eastAsia" w:ascii="微软雅黑" w:hAnsi="微软雅黑" w:eastAsia="微软雅黑" w:cs="微软雅黑"/>
              <w:sz w:val="28"/>
              <w:szCs w:val="28"/>
            </w:rPr>
          </w:rPrChange>
        </w:rPr>
        <w:t>⒐ 乙方应保证其工作人员身体健康、无传染病，符合食品卫生从业人员标准，持有健康证上岗。</w:t>
      </w:r>
    </w:p>
    <w:p w14:paraId="4D9258A1">
      <w:pPr>
        <w:tabs>
          <w:tab w:val="left" w:pos="7665"/>
        </w:tabs>
        <w:spacing w:line="600" w:lineRule="exact"/>
        <w:ind w:firstLine="560" w:firstLineChars="200"/>
        <w:rPr>
          <w:rFonts w:hint="eastAsia" w:ascii="仿宋" w:hAnsi="仿宋" w:eastAsia="仿宋" w:cs="仿宋"/>
          <w:sz w:val="28"/>
          <w:szCs w:val="28"/>
          <w:rPrChange w:id="336"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37" w:author="WIN7" w:date="2025-08-06T13:02:22Z">
            <w:rPr>
              <w:rFonts w:hint="eastAsia" w:ascii="微软雅黑" w:hAnsi="微软雅黑" w:eastAsia="微软雅黑" w:cs="微软雅黑"/>
              <w:sz w:val="28"/>
              <w:szCs w:val="28"/>
            </w:rPr>
          </w:rPrChange>
        </w:rPr>
        <w:t>10.乙方应严格遵守有关食品卫生安全、卫生法律法规，每天打扫辖区内的清洁卫生，做到餐具每天消毒，保证食物、用具安全卫生；及时清洗操作台面、炊具和地面，收拾整齐摆放，废弃物要有专用垃圾桶存放并加盖，并每日及时清运，及时消除蚊、蝇、鼠害等。</w:t>
      </w:r>
    </w:p>
    <w:p w14:paraId="5EFDA146">
      <w:pPr>
        <w:tabs>
          <w:tab w:val="left" w:pos="7665"/>
        </w:tabs>
        <w:adjustRightInd w:val="0"/>
        <w:snapToGrid w:val="0"/>
        <w:spacing w:line="600" w:lineRule="exact"/>
        <w:ind w:firstLine="560" w:firstLineChars="200"/>
        <w:rPr>
          <w:rFonts w:hint="eastAsia" w:ascii="仿宋" w:hAnsi="仿宋" w:eastAsia="仿宋" w:cs="仿宋"/>
          <w:sz w:val="28"/>
          <w:szCs w:val="28"/>
          <w:rPrChange w:id="338"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39" w:author="WIN7" w:date="2025-08-06T13:02:22Z">
            <w:rPr>
              <w:rFonts w:hint="eastAsia" w:ascii="微软雅黑" w:hAnsi="微软雅黑" w:eastAsia="微软雅黑" w:cs="微软雅黑"/>
              <w:sz w:val="28"/>
              <w:szCs w:val="28"/>
            </w:rPr>
          </w:rPrChange>
        </w:rPr>
        <w:t>11.乙方工作人员必须注意节水节电节气，使用水电气必须本着节省原则，做好安全用电、用气、食品留样等安全防范工作，避免发生食物中毒、火灾、职工工伤（亡）等事故。乙方工作人员下班之前，必须关闭燃气阀门和风扇、空调、热水器、照明等电器电源。</w:t>
      </w:r>
    </w:p>
    <w:p w14:paraId="2B45FF1E">
      <w:pPr>
        <w:tabs>
          <w:tab w:val="left" w:pos="7665"/>
        </w:tabs>
        <w:spacing w:line="600" w:lineRule="exact"/>
        <w:ind w:firstLine="560" w:firstLineChars="200"/>
        <w:rPr>
          <w:rFonts w:hint="eastAsia" w:ascii="仿宋" w:hAnsi="仿宋" w:eastAsia="仿宋" w:cs="仿宋"/>
          <w:sz w:val="28"/>
          <w:szCs w:val="28"/>
          <w:rPrChange w:id="340"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41" w:author="WIN7" w:date="2025-08-06T13:02:22Z">
            <w:rPr>
              <w:rFonts w:hint="eastAsia" w:ascii="微软雅黑" w:hAnsi="微软雅黑" w:eastAsia="微软雅黑" w:cs="微软雅黑"/>
              <w:sz w:val="28"/>
              <w:szCs w:val="28"/>
            </w:rPr>
          </w:rPrChange>
        </w:rPr>
        <w:t>12.乙方按甲方规定时间准时开餐，开餐时间由甲方规定，如有变动应事先通知乙方。如有上级机关检查、公务接待或其他甲方认为必要的情形时，对于甲方安排的临时性服务，乙方应予以配合。</w:t>
      </w:r>
    </w:p>
    <w:p w14:paraId="0F929CC0">
      <w:pPr>
        <w:tabs>
          <w:tab w:val="left" w:pos="7665"/>
        </w:tabs>
        <w:spacing w:line="600" w:lineRule="exact"/>
        <w:ind w:firstLine="560" w:firstLineChars="200"/>
        <w:rPr>
          <w:rFonts w:hint="eastAsia" w:ascii="仿宋" w:hAnsi="仿宋" w:eastAsia="仿宋" w:cs="仿宋"/>
          <w:sz w:val="28"/>
          <w:szCs w:val="28"/>
          <w:rPrChange w:id="342"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43" w:author="WIN7" w:date="2025-08-06T13:02:22Z">
            <w:rPr>
              <w:rFonts w:hint="eastAsia" w:ascii="微软雅黑" w:hAnsi="微软雅黑" w:eastAsia="微软雅黑" w:cs="微软雅黑"/>
              <w:sz w:val="28"/>
              <w:szCs w:val="28"/>
            </w:rPr>
          </w:rPrChange>
        </w:rPr>
        <w:t>13.乙方应妥善保管和保养甲方移交的设备和物品，因乙方原因造成的设备和物品损坏，乙方应负维修义务或照价赔偿，维修费用由乙方承担，并赔偿甲方因此造成的损失。</w:t>
      </w:r>
    </w:p>
    <w:p w14:paraId="4D24A554">
      <w:pPr>
        <w:pStyle w:val="8"/>
        <w:snapToGrid w:val="0"/>
        <w:spacing w:after="0" w:line="600" w:lineRule="exact"/>
        <w:ind w:firstLine="560" w:firstLineChars="200"/>
        <w:rPr>
          <w:rFonts w:hint="eastAsia" w:ascii="仿宋" w:hAnsi="仿宋" w:eastAsia="仿宋" w:cs="仿宋"/>
          <w:sz w:val="28"/>
          <w:szCs w:val="28"/>
          <w:rPrChange w:id="344"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45" w:author="WIN7" w:date="2025-08-06T13:02:22Z">
            <w:rPr>
              <w:rFonts w:hint="eastAsia" w:ascii="微软雅黑" w:hAnsi="微软雅黑" w:eastAsia="微软雅黑" w:cs="微软雅黑"/>
              <w:sz w:val="28"/>
              <w:szCs w:val="28"/>
            </w:rPr>
          </w:rPrChange>
        </w:rPr>
        <w:t>14.乙方应向具有相应资质的正规商家进行</w:t>
      </w:r>
      <w:r>
        <w:rPr>
          <w:rFonts w:hint="eastAsia" w:ascii="仿宋" w:hAnsi="仿宋" w:eastAsia="仿宋" w:cs="仿宋"/>
          <w:sz w:val="28"/>
          <w:szCs w:val="28"/>
          <w:lang w:eastAsia="zh-CN"/>
          <w:rPrChange w:id="346" w:author="WIN7" w:date="2025-08-06T13:02:22Z">
            <w:rPr>
              <w:rFonts w:hint="eastAsia" w:ascii="微软雅黑" w:hAnsi="微软雅黑" w:eastAsia="微软雅黑" w:cs="微软雅黑"/>
              <w:sz w:val="28"/>
              <w:szCs w:val="28"/>
              <w:lang w:eastAsia="zh-CN"/>
            </w:rPr>
          </w:rPrChange>
        </w:rPr>
        <w:t>食材</w:t>
      </w:r>
      <w:r>
        <w:rPr>
          <w:rFonts w:hint="eastAsia" w:ascii="仿宋" w:hAnsi="仿宋" w:eastAsia="仿宋" w:cs="仿宋"/>
          <w:sz w:val="28"/>
          <w:szCs w:val="28"/>
          <w:rPrChange w:id="347" w:author="WIN7" w:date="2025-08-06T13:02:22Z">
            <w:rPr>
              <w:rFonts w:hint="eastAsia" w:ascii="微软雅黑" w:hAnsi="微软雅黑" w:eastAsia="微软雅黑" w:cs="微软雅黑"/>
              <w:sz w:val="28"/>
              <w:szCs w:val="28"/>
            </w:rPr>
          </w:rPrChange>
        </w:rPr>
        <w:t>采购，保证原材料及调料的采购质量，所采购的</w:t>
      </w:r>
      <w:r>
        <w:rPr>
          <w:rFonts w:hint="eastAsia" w:ascii="仿宋" w:hAnsi="仿宋" w:eastAsia="仿宋" w:cs="仿宋"/>
          <w:sz w:val="28"/>
          <w:szCs w:val="28"/>
          <w:lang w:eastAsia="zh-CN"/>
          <w:rPrChange w:id="348" w:author="WIN7" w:date="2025-08-06T13:02:22Z">
            <w:rPr>
              <w:rFonts w:hint="eastAsia" w:ascii="微软雅黑" w:hAnsi="微软雅黑" w:eastAsia="微软雅黑" w:cs="微软雅黑"/>
              <w:sz w:val="28"/>
              <w:szCs w:val="28"/>
              <w:lang w:eastAsia="zh-CN"/>
            </w:rPr>
          </w:rPrChange>
        </w:rPr>
        <w:t>食材、</w:t>
      </w:r>
      <w:r>
        <w:rPr>
          <w:rFonts w:hint="eastAsia" w:ascii="仿宋" w:hAnsi="仿宋" w:eastAsia="仿宋" w:cs="仿宋"/>
          <w:sz w:val="28"/>
          <w:szCs w:val="28"/>
          <w:rPrChange w:id="349" w:author="WIN7" w:date="2025-08-06T13:02:22Z">
            <w:rPr>
              <w:rFonts w:hint="eastAsia" w:ascii="微软雅黑" w:hAnsi="微软雅黑" w:eastAsia="微软雅黑" w:cs="微软雅黑"/>
              <w:sz w:val="28"/>
              <w:szCs w:val="28"/>
            </w:rPr>
          </w:rPrChange>
        </w:rPr>
        <w:t>原材料、调料、损耗品均应为符合国家食品安全规范的产品，食品原材料须保证新鲜干净、无变质、无毒。如不符合上述要求，或因乙方原因造成食品安全责任事故，视为乙方根本性违约，乙方应承担全部费用并负相应法律责任，赔偿甲方由此导致的全部损失，同时甲方有权立即解除本协议。</w:t>
      </w:r>
    </w:p>
    <w:p w14:paraId="51296A82">
      <w:pPr>
        <w:pStyle w:val="8"/>
        <w:snapToGrid w:val="0"/>
        <w:spacing w:after="0" w:line="600" w:lineRule="exact"/>
        <w:ind w:firstLine="560" w:firstLineChars="200"/>
        <w:rPr>
          <w:rFonts w:hint="eastAsia" w:ascii="仿宋" w:hAnsi="仿宋" w:eastAsia="仿宋" w:cs="仿宋"/>
          <w:sz w:val="28"/>
          <w:szCs w:val="28"/>
          <w:rPrChange w:id="350"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51" w:author="WIN7" w:date="2025-08-06T13:02:22Z">
            <w:rPr>
              <w:rFonts w:hint="eastAsia" w:ascii="微软雅黑" w:hAnsi="微软雅黑" w:eastAsia="微软雅黑" w:cs="微软雅黑"/>
              <w:sz w:val="28"/>
              <w:szCs w:val="28"/>
            </w:rPr>
          </w:rPrChange>
        </w:rPr>
        <w:t>15.因甲方为政府机关，乙方应挑选政治觉悟高的工作人员负责本协议项下工作。乙方及乙方工作人员对于在服务过程中所知晓的甲方非公开信息，应予以严格保密，如有泄露，甲方有权立即解除本协议，乙方与其工作人员依法承担相应责任。</w:t>
      </w:r>
    </w:p>
    <w:p w14:paraId="76FD3379">
      <w:pPr>
        <w:pStyle w:val="8"/>
        <w:snapToGrid w:val="0"/>
        <w:spacing w:after="0" w:line="600" w:lineRule="exact"/>
        <w:ind w:firstLine="560" w:firstLineChars="200"/>
        <w:rPr>
          <w:rFonts w:hint="eastAsia" w:ascii="仿宋" w:hAnsi="仿宋" w:eastAsia="仿宋" w:cs="仿宋"/>
          <w:sz w:val="28"/>
          <w:szCs w:val="28"/>
          <w:rPrChange w:id="352"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53" w:author="WIN7" w:date="2025-08-06T13:02:22Z">
            <w:rPr>
              <w:rFonts w:hint="eastAsia" w:ascii="微软雅黑" w:hAnsi="微软雅黑" w:eastAsia="微软雅黑" w:cs="微软雅黑"/>
              <w:sz w:val="28"/>
              <w:szCs w:val="28"/>
            </w:rPr>
          </w:rPrChange>
        </w:rPr>
        <w:t>16.乙方应与其工作人员依法签订劳动合同、缴纳社会保险，完善劳动用工制度，如乙方与其工作人员发生劳动劳务纠纷，应尽快解决，不得对甲方造成影响，否则乙方应赔偿甲方损失（包括律师费、交通费等）且甲方有权立即解除本协议。</w:t>
      </w:r>
    </w:p>
    <w:p w14:paraId="2B142D28">
      <w:pPr>
        <w:pStyle w:val="8"/>
        <w:snapToGrid w:val="0"/>
        <w:spacing w:after="0" w:line="600" w:lineRule="exact"/>
        <w:ind w:firstLine="560"/>
        <w:rPr>
          <w:rFonts w:hint="eastAsia" w:ascii="仿宋" w:hAnsi="仿宋" w:eastAsia="仿宋" w:cs="仿宋"/>
          <w:sz w:val="28"/>
          <w:szCs w:val="28"/>
          <w:rPrChange w:id="354"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55" w:author="WIN7" w:date="2025-08-06T13:02:22Z">
            <w:rPr>
              <w:rFonts w:hint="eastAsia" w:ascii="微软雅黑" w:hAnsi="微软雅黑" w:eastAsia="微软雅黑" w:cs="微软雅黑"/>
              <w:sz w:val="28"/>
              <w:szCs w:val="28"/>
            </w:rPr>
          </w:rPrChange>
        </w:rPr>
        <w:t>17.乙方在合同履行过程中造成的人身、财产损失及与第三方的纠纷等，由乙方负责解决，造成甲方损失的，乙方应予赔偿。</w:t>
      </w:r>
    </w:p>
    <w:p w14:paraId="01A2C0E9">
      <w:pPr>
        <w:pStyle w:val="8"/>
        <w:snapToGrid w:val="0"/>
        <w:spacing w:after="0" w:line="600" w:lineRule="exact"/>
        <w:ind w:firstLine="560" w:firstLineChars="200"/>
        <w:rPr>
          <w:rFonts w:hint="eastAsia" w:ascii="仿宋" w:hAnsi="仿宋" w:eastAsia="仿宋" w:cs="仿宋"/>
          <w:sz w:val="28"/>
          <w:szCs w:val="28"/>
          <w:rPrChange w:id="356"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57" w:author="WIN7" w:date="2025-08-06T13:02:22Z">
            <w:rPr>
              <w:rFonts w:hint="eastAsia" w:ascii="微软雅黑" w:hAnsi="微软雅黑" w:eastAsia="微软雅黑" w:cs="微软雅黑"/>
              <w:sz w:val="28"/>
              <w:szCs w:val="28"/>
            </w:rPr>
          </w:rPrChange>
        </w:rPr>
        <w:t>18.乙方擅自转让委托服务或变相转让他人（如与第三人合作经营）提供服务的，甲方有权单方终止本合同。未经甲方书面同意，乙方不得在甲方食堂范围内从事其他经营活动。</w:t>
      </w:r>
    </w:p>
    <w:p w14:paraId="52F886CE">
      <w:pPr>
        <w:pStyle w:val="8"/>
        <w:snapToGrid w:val="0"/>
        <w:spacing w:after="0" w:line="600" w:lineRule="exact"/>
        <w:ind w:firstLine="560"/>
        <w:rPr>
          <w:rFonts w:hint="eastAsia" w:ascii="仿宋" w:hAnsi="仿宋" w:eastAsia="仿宋" w:cs="仿宋"/>
          <w:sz w:val="28"/>
          <w:szCs w:val="28"/>
          <w:rPrChange w:id="358"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59" w:author="WIN7" w:date="2025-08-06T13:02:22Z">
            <w:rPr>
              <w:rFonts w:hint="eastAsia" w:ascii="微软雅黑" w:hAnsi="微软雅黑" w:eastAsia="微软雅黑" w:cs="微软雅黑"/>
              <w:sz w:val="28"/>
              <w:szCs w:val="28"/>
            </w:rPr>
          </w:rPrChange>
        </w:rPr>
        <w:t xml:space="preserve">19.乙方要有足够的培训及监管,以便工作人员能胜任约定工作，乙方服务人员在提供服务时应遵守甲方各项规章制度，若乙方工作人员在工作过程中违反相关规定，甲方可提出教育、批评，情节严重或屡教不改者，或乙方人员出现违法行为的，甲方有权要求乙方立即更换人员或解除合同。 </w:t>
      </w:r>
    </w:p>
    <w:p w14:paraId="140F36C8">
      <w:pPr>
        <w:pStyle w:val="8"/>
        <w:snapToGrid w:val="0"/>
        <w:spacing w:after="0" w:line="600" w:lineRule="exact"/>
        <w:ind w:firstLine="560"/>
        <w:rPr>
          <w:rFonts w:hint="eastAsia" w:ascii="仿宋" w:hAnsi="仿宋" w:eastAsia="仿宋" w:cs="仿宋"/>
          <w:sz w:val="28"/>
          <w:szCs w:val="28"/>
          <w:rPrChange w:id="360"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61" w:author="WIN7" w:date="2025-08-06T13:02:22Z">
            <w:rPr>
              <w:rFonts w:hint="eastAsia" w:ascii="微软雅黑" w:hAnsi="微软雅黑" w:eastAsia="微软雅黑" w:cs="微软雅黑"/>
              <w:sz w:val="28"/>
              <w:szCs w:val="28"/>
            </w:rPr>
          </w:rPrChange>
        </w:rPr>
        <w:t>20.乙方为确保应有的服务质量，须将其工作人员的薪资待遇足额发放到位，无正当理由不得克扣。在合作过程中甲方将根据乙方在投标时所列薪资待遇标准不定期进行实地调查，如发现有随意克扣薪资待遇问题，甲方有权督促乙方及时整改。</w:t>
      </w:r>
    </w:p>
    <w:p w14:paraId="2BA75E52">
      <w:pPr>
        <w:pStyle w:val="8"/>
        <w:snapToGrid w:val="0"/>
        <w:spacing w:after="0" w:line="600" w:lineRule="exact"/>
        <w:ind w:firstLine="560"/>
        <w:rPr>
          <w:rFonts w:hint="eastAsia" w:ascii="仿宋" w:hAnsi="仿宋" w:eastAsia="仿宋" w:cs="仿宋"/>
          <w:color w:val="0000FF"/>
          <w:sz w:val="28"/>
          <w:szCs w:val="28"/>
          <w:rPrChange w:id="362" w:author="WIN7" w:date="2025-08-06T13:02:22Z">
            <w:rPr>
              <w:rFonts w:ascii="微软雅黑" w:hAnsi="微软雅黑" w:eastAsia="微软雅黑" w:cs="微软雅黑"/>
              <w:color w:val="0000FF"/>
              <w:sz w:val="28"/>
              <w:szCs w:val="28"/>
            </w:rPr>
          </w:rPrChange>
        </w:rPr>
      </w:pPr>
      <w:r>
        <w:rPr>
          <w:rFonts w:hint="eastAsia" w:ascii="仿宋" w:hAnsi="仿宋" w:eastAsia="仿宋" w:cs="仿宋"/>
          <w:sz w:val="28"/>
          <w:szCs w:val="28"/>
          <w:rPrChange w:id="363" w:author="WIN7" w:date="2025-08-06T13:02:22Z">
            <w:rPr>
              <w:rFonts w:hint="eastAsia" w:ascii="微软雅黑" w:hAnsi="微软雅黑" w:eastAsia="微软雅黑" w:cs="微软雅黑"/>
              <w:sz w:val="28"/>
              <w:szCs w:val="28"/>
            </w:rPr>
          </w:rPrChange>
        </w:rPr>
        <w:t>21.</w:t>
      </w:r>
      <w:r>
        <w:rPr>
          <w:rFonts w:hint="eastAsia" w:ascii="仿宋" w:hAnsi="仿宋" w:eastAsia="仿宋" w:cs="仿宋"/>
          <w:color w:val="0000FF"/>
          <w:sz w:val="28"/>
          <w:szCs w:val="28"/>
          <w:rPrChange w:id="364" w:author="WIN7" w:date="2025-08-06T13:02:22Z">
            <w:rPr>
              <w:rFonts w:hint="eastAsia" w:ascii="微软雅黑" w:hAnsi="微软雅黑" w:eastAsia="微软雅黑" w:cs="微软雅黑"/>
              <w:color w:val="0000FF"/>
              <w:sz w:val="28"/>
              <w:szCs w:val="28"/>
            </w:rPr>
          </w:rPrChange>
        </w:rPr>
        <w:t xml:space="preserve"> </w:t>
      </w:r>
      <w:r>
        <w:rPr>
          <w:rFonts w:hint="eastAsia" w:ascii="仿宋" w:hAnsi="仿宋" w:eastAsia="仿宋" w:cs="仿宋"/>
          <w:sz w:val="28"/>
          <w:szCs w:val="28"/>
          <w:rPrChange w:id="365" w:author="WIN7" w:date="2025-08-06T13:02:22Z">
            <w:rPr>
              <w:rFonts w:hint="eastAsia" w:ascii="微软雅黑" w:hAnsi="微软雅黑" w:eastAsia="微软雅黑" w:cs="微软雅黑"/>
              <w:sz w:val="28"/>
              <w:szCs w:val="28"/>
            </w:rPr>
          </w:rPrChange>
        </w:rPr>
        <w:t>根据《政府采购促进中小企业发展管理办法》招标标准规定，如乙方为大型企业，必须预留采购项目预算总额30%以上专门面向中小企业，其中预留给小微企业的比例不低于60%，甲方有权审核乙方和中小型企业签订合同内容，如未达到《政府采购促进中小企业发展管理办法》要求，甲方有权解除合同。</w:t>
      </w:r>
    </w:p>
    <w:p w14:paraId="49EB775B">
      <w:pPr>
        <w:widowControl/>
        <w:adjustRightInd w:val="0"/>
        <w:snapToGrid w:val="0"/>
        <w:spacing w:line="600" w:lineRule="exact"/>
        <w:ind w:firstLine="562" w:firstLineChars="200"/>
        <w:rPr>
          <w:rFonts w:hint="eastAsia" w:ascii="仿宋" w:hAnsi="仿宋" w:eastAsia="仿宋" w:cs="仿宋"/>
          <w:b/>
          <w:bCs/>
          <w:sz w:val="28"/>
          <w:szCs w:val="28"/>
          <w:rPrChange w:id="366" w:author="WIN7" w:date="2025-08-06T13:02:22Z">
            <w:rPr>
              <w:rFonts w:ascii="微软雅黑" w:hAnsi="微软雅黑" w:eastAsia="微软雅黑" w:cs="微软雅黑"/>
              <w:b/>
              <w:bCs/>
              <w:sz w:val="28"/>
              <w:szCs w:val="28"/>
            </w:rPr>
          </w:rPrChange>
        </w:rPr>
      </w:pPr>
      <w:r>
        <w:rPr>
          <w:rFonts w:hint="eastAsia" w:ascii="仿宋" w:hAnsi="仿宋" w:eastAsia="仿宋" w:cs="仿宋"/>
          <w:b/>
          <w:bCs/>
          <w:sz w:val="28"/>
          <w:szCs w:val="28"/>
          <w:lang w:eastAsia="zh-CN"/>
          <w:rPrChange w:id="367" w:author="WIN7" w:date="2025-08-06T13:02:22Z">
            <w:rPr>
              <w:rFonts w:hint="eastAsia" w:ascii="微软雅黑" w:hAnsi="微软雅黑" w:eastAsia="微软雅黑" w:cs="微软雅黑"/>
              <w:b/>
              <w:bCs/>
              <w:sz w:val="28"/>
              <w:szCs w:val="28"/>
              <w:lang w:eastAsia="zh-CN"/>
            </w:rPr>
          </w:rPrChange>
        </w:rPr>
        <w:t>七</w:t>
      </w:r>
      <w:r>
        <w:rPr>
          <w:rFonts w:hint="eastAsia" w:ascii="仿宋" w:hAnsi="仿宋" w:eastAsia="仿宋" w:cs="仿宋"/>
          <w:b/>
          <w:bCs/>
          <w:sz w:val="28"/>
          <w:szCs w:val="28"/>
          <w:rPrChange w:id="368" w:author="WIN7" w:date="2025-08-06T13:02:22Z">
            <w:rPr>
              <w:rFonts w:hint="eastAsia" w:ascii="微软雅黑" w:hAnsi="微软雅黑" w:eastAsia="微软雅黑" w:cs="微软雅黑"/>
              <w:b/>
              <w:bCs/>
              <w:sz w:val="28"/>
              <w:szCs w:val="28"/>
            </w:rPr>
          </w:rPrChange>
        </w:rPr>
        <w:t>、违约责任</w:t>
      </w:r>
    </w:p>
    <w:p w14:paraId="1BED17C0">
      <w:pPr>
        <w:pStyle w:val="24"/>
        <w:spacing w:line="360" w:lineRule="auto"/>
        <w:ind w:firstLine="210"/>
        <w:jc w:val="both"/>
        <w:rPr>
          <w:rFonts w:hint="eastAsia" w:ascii="仿宋" w:hAnsi="仿宋" w:eastAsia="仿宋" w:cs="仿宋"/>
          <w:sz w:val="28"/>
          <w:szCs w:val="28"/>
          <w:lang w:eastAsia="zh-CN"/>
          <w:rPrChange w:id="369" w:author="WIN7" w:date="2025-08-06T13:02:22Z">
            <w:rPr>
              <w:rFonts w:ascii="微软雅黑" w:hAnsi="微软雅黑" w:eastAsia="微软雅黑"/>
              <w:sz w:val="28"/>
              <w:szCs w:val="28"/>
              <w:lang w:eastAsia="zh-CN"/>
            </w:rPr>
          </w:rPrChange>
        </w:rPr>
      </w:pPr>
      <w:r>
        <w:rPr>
          <w:rFonts w:hint="eastAsia" w:ascii="仿宋" w:hAnsi="仿宋" w:eastAsia="仿宋" w:cs="仿宋"/>
          <w:sz w:val="28"/>
          <w:szCs w:val="28"/>
          <w:lang w:eastAsia="zh-CN"/>
          <w:rPrChange w:id="370" w:author="WIN7" w:date="2025-08-06T13:02:22Z">
            <w:rPr>
              <w:rFonts w:ascii="微软雅黑" w:hAnsi="微软雅黑" w:eastAsia="微软雅黑" w:cs="宋体"/>
              <w:sz w:val="28"/>
              <w:szCs w:val="28"/>
              <w:lang w:eastAsia="zh-CN"/>
            </w:rPr>
          </w:rPrChange>
        </w:rPr>
        <w:t>（一）采购人有权根据中标人的配送食材质量、服务质量、响应及时程度等情况终止其供货资格。</w:t>
      </w:r>
    </w:p>
    <w:p w14:paraId="5717641D">
      <w:pPr>
        <w:pStyle w:val="24"/>
        <w:spacing w:line="360" w:lineRule="auto"/>
        <w:ind w:firstLine="210"/>
        <w:jc w:val="both"/>
        <w:rPr>
          <w:rFonts w:hint="eastAsia" w:ascii="仿宋" w:hAnsi="仿宋" w:eastAsia="仿宋" w:cs="仿宋"/>
          <w:sz w:val="28"/>
          <w:szCs w:val="28"/>
          <w:lang w:eastAsia="zh-CN"/>
          <w:rPrChange w:id="371" w:author="WIN7" w:date="2025-08-06T13:02:22Z">
            <w:rPr>
              <w:rFonts w:ascii="微软雅黑" w:hAnsi="微软雅黑" w:eastAsia="微软雅黑"/>
              <w:sz w:val="28"/>
              <w:szCs w:val="28"/>
              <w:lang w:eastAsia="zh-CN"/>
            </w:rPr>
          </w:rPrChange>
        </w:rPr>
      </w:pPr>
      <w:r>
        <w:rPr>
          <w:rFonts w:hint="eastAsia" w:ascii="仿宋" w:hAnsi="仿宋" w:eastAsia="仿宋" w:cs="仿宋"/>
          <w:sz w:val="28"/>
          <w:szCs w:val="28"/>
          <w:lang w:eastAsia="zh-CN"/>
          <w:rPrChange w:id="372" w:author="WIN7" w:date="2025-08-06T13:02:22Z">
            <w:rPr>
              <w:rFonts w:ascii="微软雅黑" w:hAnsi="微软雅黑" w:eastAsia="微软雅黑" w:cs="宋体"/>
              <w:sz w:val="28"/>
              <w:szCs w:val="28"/>
              <w:lang w:eastAsia="zh-CN"/>
            </w:rPr>
          </w:rPrChange>
        </w:rPr>
        <w:t>（二）采购人提出存在的问题作出响应并实施整改，若不改正，采购人有权终止其供货资格。</w:t>
      </w:r>
    </w:p>
    <w:p w14:paraId="3889F864">
      <w:pPr>
        <w:pStyle w:val="24"/>
        <w:spacing w:line="360" w:lineRule="auto"/>
        <w:ind w:firstLine="210"/>
        <w:jc w:val="both"/>
        <w:rPr>
          <w:rFonts w:hint="eastAsia" w:ascii="仿宋" w:hAnsi="仿宋" w:eastAsia="仿宋" w:cs="仿宋"/>
          <w:sz w:val="28"/>
          <w:szCs w:val="28"/>
          <w:lang w:eastAsia="zh-CN"/>
          <w:rPrChange w:id="373" w:author="WIN7" w:date="2025-08-06T13:02:22Z">
            <w:rPr>
              <w:rFonts w:ascii="微软雅黑" w:hAnsi="微软雅黑" w:eastAsia="微软雅黑"/>
              <w:sz w:val="28"/>
              <w:szCs w:val="28"/>
              <w:lang w:eastAsia="zh-CN"/>
            </w:rPr>
          </w:rPrChange>
        </w:rPr>
      </w:pPr>
      <w:r>
        <w:rPr>
          <w:rFonts w:hint="eastAsia" w:ascii="仿宋" w:hAnsi="仿宋" w:eastAsia="仿宋" w:cs="仿宋"/>
          <w:sz w:val="28"/>
          <w:szCs w:val="28"/>
          <w:lang w:eastAsia="zh-CN"/>
          <w:rPrChange w:id="374" w:author="WIN7" w:date="2025-08-06T13:02:22Z">
            <w:rPr>
              <w:rFonts w:ascii="微软雅黑" w:hAnsi="微软雅黑" w:eastAsia="微软雅黑" w:cs="宋体"/>
              <w:sz w:val="28"/>
              <w:szCs w:val="28"/>
              <w:lang w:eastAsia="zh-CN"/>
            </w:rPr>
          </w:rPrChange>
        </w:rPr>
        <w:t>（三）采购人在服务期限内按季度对中标人实行考核制度1. 中标人单次综合考核在80～90分，采购人将对乙方作出警告处理，中标人连续两次受到警告处理的，采购人有权在食堂服务费中扣减</w:t>
      </w:r>
      <w:r>
        <w:rPr>
          <w:rFonts w:hint="eastAsia" w:ascii="仿宋" w:hAnsi="仿宋" w:eastAsia="仿宋" w:cs="仿宋"/>
          <w:sz w:val="28"/>
          <w:szCs w:val="28"/>
          <w:lang w:eastAsia="zh-CN"/>
          <w:rPrChange w:id="375" w:author="WIN7" w:date="2025-08-06T13:02:22Z">
            <w:rPr>
              <w:rFonts w:hint="eastAsia" w:ascii="微软雅黑" w:hAnsi="微软雅黑" w:eastAsia="微软雅黑" w:cs="宋体"/>
              <w:sz w:val="28"/>
              <w:szCs w:val="28"/>
              <w:lang w:eastAsia="zh-CN"/>
            </w:rPr>
          </w:rPrChange>
        </w:rPr>
        <w:t>第二次考核期服务费</w:t>
      </w:r>
      <w:r>
        <w:rPr>
          <w:rFonts w:hint="eastAsia" w:ascii="仿宋" w:hAnsi="仿宋" w:eastAsia="仿宋" w:cs="仿宋"/>
          <w:sz w:val="28"/>
          <w:szCs w:val="28"/>
          <w:lang w:eastAsia="zh-CN"/>
          <w:rPrChange w:id="376" w:author="WIN7" w:date="2025-08-06T13:02:22Z">
            <w:rPr>
              <w:rFonts w:ascii="微软雅黑" w:hAnsi="微软雅黑" w:eastAsia="微软雅黑" w:cs="宋体"/>
              <w:sz w:val="28"/>
              <w:szCs w:val="28"/>
              <w:lang w:eastAsia="zh-CN"/>
            </w:rPr>
          </w:rPrChange>
        </w:rPr>
        <w:t>2000元；2. 中标人单次综合考核在低于80分，采购人有权在食堂服务费中扣减2000元；3.中标人连续两次综合考核低于80分 （不含），采购人有权终止合同，且不予中标人任何补偿。</w:t>
      </w:r>
    </w:p>
    <w:p w14:paraId="4D115D8F">
      <w:pPr>
        <w:adjustRightInd w:val="0"/>
        <w:snapToGrid w:val="0"/>
        <w:spacing w:line="600" w:lineRule="exact"/>
        <w:ind w:firstLine="560" w:firstLineChars="200"/>
        <w:rPr>
          <w:rFonts w:hint="eastAsia" w:ascii="仿宋" w:hAnsi="仿宋" w:eastAsia="仿宋" w:cs="仿宋"/>
          <w:sz w:val="28"/>
          <w:szCs w:val="28"/>
          <w:rPrChange w:id="377"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78" w:author="WIN7" w:date="2025-08-06T13:02:22Z">
            <w:rPr>
              <w:rFonts w:hint="eastAsia" w:ascii="微软雅黑" w:hAnsi="微软雅黑" w:eastAsia="微软雅黑" w:cs="微软雅黑"/>
              <w:sz w:val="28"/>
              <w:szCs w:val="28"/>
            </w:rPr>
          </w:rPrChange>
        </w:rPr>
        <w:t>（四）乙方有其他违约行为，经甲方书面通知后，乙方应在该通知指定的期限内更正，否则甲方有权终止合同，并要求乙方支付合同总金额20%的违约金。</w:t>
      </w:r>
    </w:p>
    <w:p w14:paraId="65C46D4F">
      <w:pPr>
        <w:adjustRightInd w:val="0"/>
        <w:snapToGrid w:val="0"/>
        <w:spacing w:line="600" w:lineRule="exact"/>
        <w:ind w:firstLine="560" w:firstLineChars="200"/>
        <w:rPr>
          <w:rFonts w:hint="eastAsia" w:ascii="仿宋" w:hAnsi="仿宋" w:eastAsia="仿宋" w:cs="仿宋"/>
          <w:sz w:val="28"/>
          <w:szCs w:val="28"/>
          <w:rPrChange w:id="379"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80" w:author="WIN7" w:date="2025-08-06T13:02:22Z">
            <w:rPr>
              <w:rFonts w:hint="eastAsia" w:ascii="微软雅黑" w:hAnsi="微软雅黑" w:eastAsia="微软雅黑" w:cs="微软雅黑"/>
              <w:sz w:val="28"/>
              <w:szCs w:val="28"/>
            </w:rPr>
          </w:rPrChange>
        </w:rPr>
        <w:t>（五）甲方违反本合同约定的，致使乙方的管理服务无法达管理目标的，乙方有权要求甲方在约定时间内解决，逾期未解决的，造成经济损失的，甲方按法律法规规定承担相应的责任。</w:t>
      </w:r>
    </w:p>
    <w:p w14:paraId="7D231256">
      <w:pPr>
        <w:adjustRightInd w:val="0"/>
        <w:snapToGrid w:val="0"/>
        <w:spacing w:line="600" w:lineRule="exact"/>
        <w:ind w:firstLine="560" w:firstLineChars="200"/>
        <w:rPr>
          <w:rFonts w:hint="eastAsia" w:ascii="仿宋" w:hAnsi="仿宋" w:eastAsia="仿宋" w:cs="仿宋"/>
          <w:sz w:val="28"/>
          <w:szCs w:val="28"/>
          <w:rPrChange w:id="381"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82" w:author="WIN7" w:date="2025-08-06T13:02:22Z">
            <w:rPr>
              <w:rFonts w:hint="eastAsia" w:ascii="微软雅黑" w:hAnsi="微软雅黑" w:eastAsia="微软雅黑" w:cs="微软雅黑"/>
              <w:sz w:val="28"/>
              <w:szCs w:val="28"/>
            </w:rPr>
          </w:rPrChange>
        </w:rPr>
        <w:t>（六） 甲方无故逾期支付服务费的，应由甲方按照逾期部分的每日万分之三的标准承担相应的违约金，因财政拨款原因导致的逾期不视为甲方违约。</w:t>
      </w:r>
    </w:p>
    <w:p w14:paraId="77F8988F">
      <w:pPr>
        <w:adjustRightInd w:val="0"/>
        <w:snapToGrid w:val="0"/>
        <w:spacing w:line="600" w:lineRule="exact"/>
        <w:ind w:firstLine="560" w:firstLineChars="200"/>
        <w:rPr>
          <w:rFonts w:hint="eastAsia" w:ascii="仿宋" w:hAnsi="仿宋" w:eastAsia="仿宋" w:cs="仿宋"/>
          <w:sz w:val="28"/>
          <w:szCs w:val="28"/>
          <w:rPrChange w:id="383"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84" w:author="WIN7" w:date="2025-08-06T13:02:22Z">
            <w:rPr>
              <w:rFonts w:hint="eastAsia" w:ascii="微软雅黑" w:hAnsi="微软雅黑" w:eastAsia="微软雅黑" w:cs="微软雅黑"/>
              <w:sz w:val="28"/>
              <w:szCs w:val="28"/>
            </w:rPr>
          </w:rPrChange>
        </w:rPr>
        <w:t>（七）甲、乙双方无正当理由单方面提前终止合同，则应向对方支付本合同年度总费用千分之三的违约金。</w:t>
      </w:r>
    </w:p>
    <w:p w14:paraId="0E216241">
      <w:pPr>
        <w:adjustRightInd w:val="0"/>
        <w:snapToGrid w:val="0"/>
        <w:spacing w:line="600" w:lineRule="exact"/>
        <w:ind w:firstLine="560" w:firstLineChars="200"/>
        <w:rPr>
          <w:rFonts w:hint="eastAsia" w:ascii="仿宋" w:hAnsi="仿宋" w:eastAsia="仿宋" w:cs="仿宋"/>
          <w:sz w:val="28"/>
          <w:szCs w:val="28"/>
          <w:rPrChange w:id="385"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86" w:author="WIN7" w:date="2025-08-06T13:02:22Z">
            <w:rPr>
              <w:rFonts w:hint="eastAsia" w:ascii="微软雅黑" w:hAnsi="微软雅黑" w:eastAsia="微软雅黑" w:cs="微软雅黑"/>
              <w:sz w:val="28"/>
              <w:szCs w:val="28"/>
            </w:rPr>
          </w:rPrChange>
        </w:rPr>
        <w:t>（八）以下情况乙方不承担责任</w:t>
      </w:r>
    </w:p>
    <w:p w14:paraId="607FCFA5">
      <w:pPr>
        <w:adjustRightInd w:val="0"/>
        <w:snapToGrid w:val="0"/>
        <w:spacing w:line="600" w:lineRule="exact"/>
        <w:ind w:firstLine="560" w:firstLineChars="200"/>
        <w:rPr>
          <w:rFonts w:hint="eastAsia" w:ascii="仿宋" w:hAnsi="仿宋" w:eastAsia="仿宋" w:cs="仿宋"/>
          <w:sz w:val="28"/>
          <w:szCs w:val="28"/>
          <w:rPrChange w:id="387"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88" w:author="WIN7" w:date="2025-08-06T13:02:22Z">
            <w:rPr>
              <w:rFonts w:hint="eastAsia" w:ascii="微软雅黑" w:hAnsi="微软雅黑" w:eastAsia="微软雅黑" w:cs="微软雅黑"/>
              <w:sz w:val="28"/>
              <w:szCs w:val="28"/>
            </w:rPr>
          </w:rPrChange>
        </w:rPr>
        <w:t>1. 因不可抗力导致管理服务中断的。</w:t>
      </w:r>
    </w:p>
    <w:p w14:paraId="65F25B4B">
      <w:pPr>
        <w:adjustRightInd w:val="0"/>
        <w:snapToGrid w:val="0"/>
        <w:spacing w:line="600" w:lineRule="exact"/>
        <w:ind w:firstLine="560" w:firstLineChars="200"/>
        <w:rPr>
          <w:rFonts w:hint="eastAsia" w:ascii="仿宋" w:hAnsi="仿宋" w:eastAsia="仿宋" w:cs="仿宋"/>
          <w:sz w:val="28"/>
          <w:szCs w:val="28"/>
          <w:rPrChange w:id="389"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90" w:author="WIN7" w:date="2025-08-06T13:02:22Z">
            <w:rPr>
              <w:rFonts w:hint="eastAsia" w:ascii="微软雅黑" w:hAnsi="微软雅黑" w:eastAsia="微软雅黑" w:cs="微软雅黑"/>
              <w:sz w:val="28"/>
              <w:szCs w:val="28"/>
            </w:rPr>
          </w:rPrChange>
        </w:rPr>
        <w:t>2. 乙方已审慎履行本合同约定义务且不存在违规操作，但因项目本身固有瑕疵造成损失的。</w:t>
      </w:r>
    </w:p>
    <w:p w14:paraId="4D8D724D">
      <w:pPr>
        <w:adjustRightInd w:val="0"/>
        <w:snapToGrid w:val="0"/>
        <w:spacing w:line="600" w:lineRule="exact"/>
        <w:ind w:firstLine="560" w:firstLineChars="200"/>
        <w:rPr>
          <w:rFonts w:hint="eastAsia" w:ascii="仿宋" w:hAnsi="仿宋" w:eastAsia="仿宋" w:cs="仿宋"/>
          <w:sz w:val="28"/>
          <w:szCs w:val="28"/>
          <w:rPrChange w:id="391"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92" w:author="WIN7" w:date="2025-08-06T13:02:22Z">
            <w:rPr>
              <w:rFonts w:hint="eastAsia" w:ascii="微软雅黑" w:hAnsi="微软雅黑" w:eastAsia="微软雅黑" w:cs="微软雅黑"/>
              <w:sz w:val="28"/>
              <w:szCs w:val="28"/>
            </w:rPr>
          </w:rPrChange>
        </w:rPr>
        <w:t>3. 因非乙方责任造成损失的。</w:t>
      </w:r>
    </w:p>
    <w:p w14:paraId="5A8229D4">
      <w:pPr>
        <w:adjustRightInd w:val="0"/>
        <w:snapToGrid w:val="0"/>
        <w:spacing w:line="600" w:lineRule="exact"/>
        <w:ind w:firstLine="560" w:firstLineChars="200"/>
        <w:rPr>
          <w:rFonts w:hint="eastAsia" w:ascii="仿宋" w:hAnsi="仿宋" w:eastAsia="仿宋" w:cs="仿宋"/>
          <w:sz w:val="28"/>
          <w:szCs w:val="28"/>
          <w:rPrChange w:id="393"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394" w:author="WIN7" w:date="2025-08-06T13:02:22Z">
            <w:rPr>
              <w:rFonts w:hint="eastAsia" w:ascii="微软雅黑" w:hAnsi="微软雅黑" w:eastAsia="微软雅黑" w:cs="微软雅黑"/>
              <w:sz w:val="28"/>
              <w:szCs w:val="28"/>
            </w:rPr>
          </w:rPrChange>
        </w:rPr>
        <w:t>（九）委托管理期限届满后，除双方就续约事项达成一致，乙方应在期限届满的次日将人员及自有设备撤离管理服务用房，并将相关用房及设备等完好移交甲方，否则甲方有权按5000元/天的标准向乙方收取场地占用费。超过十五日仍未撤离的，视为乙方放弃用房设施及设备的所有权，由甲方处置后再向乙方追索因此产生的处置费。</w:t>
      </w:r>
    </w:p>
    <w:p w14:paraId="6A24E0E2">
      <w:pPr>
        <w:widowControl/>
        <w:adjustRightInd w:val="0"/>
        <w:snapToGrid w:val="0"/>
        <w:spacing w:line="600" w:lineRule="exact"/>
        <w:ind w:firstLine="560" w:firstLineChars="200"/>
        <w:rPr>
          <w:rFonts w:hint="eastAsia" w:ascii="仿宋" w:hAnsi="仿宋" w:eastAsia="仿宋" w:cs="仿宋"/>
          <w:sz w:val="28"/>
          <w:szCs w:val="28"/>
          <w:rPrChange w:id="395" w:author="WIN7" w:date="2025-08-06T13:02:22Z">
            <w:rPr>
              <w:rFonts w:hint="eastAsia" w:ascii="微软雅黑" w:hAnsi="微软雅黑" w:eastAsia="微软雅黑" w:cs="微软雅黑"/>
              <w:sz w:val="28"/>
              <w:szCs w:val="28"/>
            </w:rPr>
          </w:rPrChange>
        </w:rPr>
      </w:pPr>
      <w:r>
        <w:rPr>
          <w:rFonts w:hint="eastAsia" w:ascii="仿宋" w:hAnsi="仿宋" w:eastAsia="仿宋" w:cs="仿宋"/>
          <w:sz w:val="28"/>
          <w:szCs w:val="28"/>
          <w:rPrChange w:id="396" w:author="WIN7" w:date="2025-08-06T13:02:22Z">
            <w:rPr>
              <w:rFonts w:hint="eastAsia" w:ascii="微软雅黑" w:hAnsi="微软雅黑" w:eastAsia="微软雅黑" w:cs="微软雅黑"/>
              <w:sz w:val="28"/>
              <w:szCs w:val="28"/>
            </w:rPr>
          </w:rPrChange>
        </w:rPr>
        <w:t>（十）本合同因乙方原因提前终止的，乙方应向甲方支付本合同年度总费用20%的违约金并赔偿甲方损失，甲方未支付的费用无需支付。</w:t>
      </w:r>
    </w:p>
    <w:p w14:paraId="41C7E4E7">
      <w:pPr>
        <w:widowControl/>
        <w:adjustRightInd w:val="0"/>
        <w:snapToGrid w:val="0"/>
        <w:spacing w:line="600" w:lineRule="exact"/>
        <w:ind w:firstLine="562" w:firstLineChars="200"/>
        <w:rPr>
          <w:rFonts w:hint="eastAsia" w:ascii="仿宋" w:hAnsi="仿宋" w:eastAsia="仿宋" w:cs="仿宋"/>
          <w:b/>
          <w:bCs/>
          <w:sz w:val="28"/>
          <w:szCs w:val="28"/>
          <w:lang w:eastAsia="zh-CN"/>
          <w:rPrChange w:id="397" w:author="WIN7" w:date="2025-08-06T13:02:22Z">
            <w:rPr>
              <w:rFonts w:hint="eastAsia" w:ascii="微软雅黑" w:hAnsi="微软雅黑" w:eastAsia="微软雅黑" w:cs="微软雅黑"/>
              <w:b/>
              <w:bCs/>
              <w:sz w:val="28"/>
              <w:szCs w:val="28"/>
              <w:lang w:eastAsia="zh-CN"/>
            </w:rPr>
          </w:rPrChange>
        </w:rPr>
      </w:pPr>
      <w:r>
        <w:rPr>
          <w:rFonts w:hint="eastAsia" w:ascii="仿宋" w:hAnsi="仿宋" w:eastAsia="仿宋" w:cs="仿宋"/>
          <w:b/>
          <w:bCs/>
          <w:sz w:val="28"/>
          <w:szCs w:val="28"/>
          <w:lang w:eastAsia="zh-CN"/>
          <w:rPrChange w:id="398" w:author="WIN7" w:date="2025-08-06T13:02:22Z">
            <w:rPr>
              <w:rFonts w:hint="eastAsia" w:ascii="微软雅黑" w:hAnsi="微软雅黑" w:eastAsia="微软雅黑" w:cs="微软雅黑"/>
              <w:b/>
              <w:bCs/>
              <w:sz w:val="28"/>
              <w:szCs w:val="28"/>
              <w:lang w:eastAsia="zh-CN"/>
            </w:rPr>
          </w:rPrChange>
        </w:rPr>
        <w:t>八、结算</w:t>
      </w:r>
    </w:p>
    <w:p w14:paraId="0F9DE32B">
      <w:pPr>
        <w:pStyle w:val="9"/>
        <w:spacing w:beforeAutospacing="0" w:afterAutospacing="0" w:line="360" w:lineRule="auto"/>
        <w:ind w:firstLine="640"/>
        <w:rPr>
          <w:ins w:id="399" w:author="WIN7" w:date="2025-08-06T13:10:47Z"/>
          <w:rFonts w:hint="eastAsia" w:ascii="仿宋" w:hAnsi="仿宋" w:eastAsia="仿宋" w:cs="仿宋"/>
          <w:sz w:val="28"/>
          <w:szCs w:val="28"/>
          <w:rPrChange w:id="400" w:author="WIN7" w:date="2025-08-06T13:10:56Z">
            <w:rPr>
              <w:ins w:id="401" w:author="WIN7" w:date="2025-08-06T13:10:47Z"/>
              <w:rFonts w:hint="eastAsia" w:ascii="仿宋" w:hAnsi="仿宋" w:eastAsia="仿宋" w:cs="仿宋"/>
              <w:sz w:val="28"/>
              <w:szCs w:val="28"/>
            </w:rPr>
          </w:rPrChange>
        </w:rPr>
      </w:pPr>
      <w:r>
        <w:rPr>
          <w:rFonts w:hint="eastAsia" w:ascii="仿宋" w:hAnsi="仿宋" w:eastAsia="仿宋" w:cs="仿宋"/>
          <w:sz w:val="28"/>
          <w:szCs w:val="28"/>
          <w:rPrChange w:id="402" w:author="WIN7" w:date="2025-08-06T13:02:22Z">
            <w:rPr>
              <w:rFonts w:hint="eastAsia" w:ascii="微软雅黑" w:hAnsi="微软雅黑" w:eastAsia="微软雅黑" w:cs="微软雅黑"/>
              <w:sz w:val="28"/>
              <w:szCs w:val="28"/>
            </w:rPr>
          </w:rPrChange>
        </w:rPr>
        <w:t>食材及配送费用按月度根据结算价据实结算。具体结算金额根据采购人每月分批次采购的实际验收品种、数量结合本县市场调查价格、折扣、中标人所报商品价、</w:t>
      </w:r>
      <w:r>
        <w:rPr>
          <w:rFonts w:hint="eastAsia" w:ascii="仿宋" w:hAnsi="仿宋" w:eastAsia="仿宋" w:cs="仿宋"/>
          <w:sz w:val="28"/>
          <w:szCs w:val="28"/>
          <w:rPrChange w:id="403" w:author="WIN7" w:date="2025-08-06T13:10:56Z">
            <w:rPr>
              <w:rFonts w:hint="eastAsia" w:ascii="微软雅黑" w:hAnsi="微软雅黑" w:eastAsia="微软雅黑" w:cs="微软雅黑"/>
              <w:sz w:val="28"/>
              <w:szCs w:val="28"/>
            </w:rPr>
          </w:rPrChange>
        </w:rPr>
        <w:t>考核结果进行据实结算。中标人中标后与采购人履约过程中按照以下公式进行食材配送结算，</w:t>
      </w:r>
      <w:ins w:id="404" w:author="WIN7" w:date="2025-08-06T13:10:47Z">
        <w:r>
          <w:rPr>
            <w:rFonts w:ascii="仿宋_GB2312" w:hAnsi="仿宋_GB2312" w:eastAsia="仿宋_GB2312" w:cs="仿宋_GB2312"/>
            <w:sz w:val="28"/>
            <w:szCs w:val="28"/>
            <w:rPrChange w:id="405" w:author="WIN7" w:date="2025-08-06T13:10:56Z">
              <w:rPr>
                <w:rFonts w:ascii="仿宋_GB2312" w:hAnsi="仿宋_GB2312" w:eastAsia="仿宋_GB2312" w:cs="仿宋_GB2312"/>
              </w:rPr>
            </w:rPrChange>
          </w:rPr>
          <w:t>结算价格=食堂食材</w:t>
        </w:r>
      </w:ins>
      <w:ins w:id="407" w:author="WIN7" w:date="2025-08-06T13:10:47Z">
        <w:r>
          <w:rPr>
            <w:rFonts w:hint="eastAsia" w:ascii="仿宋_GB2312" w:hAnsi="仿宋_GB2312" w:eastAsia="仿宋_GB2312" w:cs="仿宋_GB2312"/>
            <w:sz w:val="28"/>
            <w:szCs w:val="28"/>
            <w:lang w:eastAsia="zh-CN"/>
            <w:rPrChange w:id="408" w:author="WIN7" w:date="2025-08-06T13:10:56Z">
              <w:rPr>
                <w:rFonts w:hint="eastAsia" w:ascii="仿宋_GB2312" w:hAnsi="仿宋_GB2312" w:eastAsia="仿宋_GB2312" w:cs="仿宋_GB2312"/>
                <w:lang w:eastAsia="zh-CN"/>
              </w:rPr>
            </w:rPrChange>
          </w:rPr>
          <w:t>中标价格</w:t>
        </w:r>
      </w:ins>
      <w:ins w:id="410" w:author="WIN7" w:date="2025-08-06T13:10:47Z">
        <w:r>
          <w:rPr>
            <w:rFonts w:ascii="仿宋_GB2312" w:hAnsi="仿宋_GB2312" w:eastAsia="仿宋_GB2312" w:cs="仿宋_GB2312"/>
            <w:sz w:val="28"/>
            <w:szCs w:val="28"/>
            <w:rPrChange w:id="411" w:author="WIN7" w:date="2025-08-06T13:10:56Z">
              <w:rPr>
                <w:rFonts w:ascii="仿宋_GB2312" w:hAnsi="仿宋_GB2312" w:eastAsia="仿宋_GB2312" w:cs="仿宋_GB2312"/>
              </w:rPr>
            </w:rPrChange>
          </w:rPr>
          <w:t>/食堂食材采购预算（2484720元）×食材市场调研报价</w:t>
        </w:r>
      </w:ins>
      <w:ins w:id="413" w:author="WIN7" w:date="2025-08-06T13:10:47Z">
        <w:r>
          <w:rPr>
            <w:rFonts w:hint="eastAsia" w:ascii="仿宋" w:hAnsi="仿宋" w:eastAsia="仿宋" w:cs="仿宋"/>
            <w:sz w:val="28"/>
            <w:szCs w:val="28"/>
            <w:rPrChange w:id="414" w:author="WIN7" w:date="2025-08-06T13:10:56Z">
              <w:rPr>
                <w:rFonts w:hint="eastAsia" w:ascii="仿宋" w:hAnsi="仿宋" w:eastAsia="仿宋" w:cs="仿宋"/>
                <w:sz w:val="28"/>
                <w:szCs w:val="28"/>
              </w:rPr>
            </w:rPrChange>
          </w:rPr>
          <w:t>。</w:t>
        </w:r>
      </w:ins>
    </w:p>
    <w:p w14:paraId="23DD7DA8">
      <w:pPr>
        <w:widowControl/>
        <w:adjustRightInd w:val="0"/>
        <w:snapToGrid w:val="0"/>
        <w:spacing w:line="600" w:lineRule="exact"/>
        <w:ind w:firstLine="560" w:firstLineChars="200"/>
        <w:rPr>
          <w:rFonts w:hint="eastAsia" w:ascii="仿宋" w:hAnsi="仿宋" w:eastAsia="仿宋" w:cs="仿宋"/>
          <w:sz w:val="28"/>
          <w:szCs w:val="28"/>
          <w:lang w:eastAsia="zh-CN"/>
          <w:rPrChange w:id="416" w:author="WIN7" w:date="2025-08-06T13:02:22Z">
            <w:rPr>
              <w:rFonts w:hint="eastAsia" w:ascii="微软雅黑" w:hAnsi="微软雅黑" w:eastAsia="微软雅黑" w:cs="微软雅黑"/>
              <w:sz w:val="28"/>
              <w:szCs w:val="28"/>
              <w:lang w:eastAsia="zh-CN"/>
            </w:rPr>
          </w:rPrChange>
        </w:rPr>
      </w:pPr>
      <w:del w:id="417" w:author="WIN7" w:date="2025-08-06T13:10:47Z">
        <w:r>
          <w:rPr>
            <w:rFonts w:hint="eastAsia" w:ascii="仿宋" w:hAnsi="仿宋" w:eastAsia="仿宋" w:cs="仿宋"/>
            <w:sz w:val="28"/>
            <w:szCs w:val="28"/>
            <w:rPrChange w:id="418" w:author="WIN7" w:date="2025-08-06T13:02:22Z">
              <w:rPr>
                <w:rFonts w:hint="eastAsia" w:ascii="微软雅黑" w:hAnsi="微软雅黑" w:eastAsia="微软雅黑" w:cs="微软雅黑"/>
                <w:sz w:val="28"/>
                <w:szCs w:val="28"/>
              </w:rPr>
            </w:rPrChange>
          </w:rPr>
          <w:delText>结算价=</w:delText>
        </w:r>
      </w:del>
      <w:del w:id="420" w:author="WIN7" w:date="2025-08-06T13:10:47Z">
        <w:r>
          <w:rPr>
            <w:rFonts w:hint="eastAsia" w:ascii="仿宋" w:hAnsi="仿宋" w:eastAsia="仿宋" w:cs="仿宋"/>
            <w:sz w:val="28"/>
            <w:szCs w:val="28"/>
            <w:lang w:eastAsia="zh-CN"/>
            <w:rPrChange w:id="421" w:author="WIN7" w:date="2025-08-06T13:02:22Z">
              <w:rPr>
                <w:rFonts w:hint="eastAsia" w:ascii="微软雅黑" w:hAnsi="微软雅黑" w:eastAsia="微软雅黑" w:cs="微软雅黑"/>
                <w:sz w:val="28"/>
                <w:szCs w:val="28"/>
                <w:lang w:eastAsia="zh-CN"/>
              </w:rPr>
            </w:rPrChange>
          </w:rPr>
          <w:delText>折扣率</w:delText>
        </w:r>
      </w:del>
      <w:del w:id="423" w:author="WIN7" w:date="2025-08-06T13:10:47Z">
        <w:r>
          <w:rPr>
            <w:rFonts w:hint="eastAsia" w:ascii="仿宋" w:hAnsi="仿宋" w:eastAsia="仿宋" w:cs="仿宋"/>
            <w:sz w:val="28"/>
            <w:szCs w:val="28"/>
            <w:rPrChange w:id="424" w:author="WIN7" w:date="2025-08-06T13:02:22Z">
              <w:rPr>
                <w:rFonts w:hint="eastAsia" w:ascii="微软雅黑" w:hAnsi="微软雅黑" w:eastAsia="微软雅黑" w:cs="微软雅黑"/>
                <w:sz w:val="28"/>
                <w:szCs w:val="28"/>
              </w:rPr>
            </w:rPrChange>
          </w:rPr>
          <w:delText>*当月市场价</w:delText>
        </w:r>
      </w:del>
      <w:r>
        <w:rPr>
          <w:rFonts w:hint="eastAsia" w:ascii="仿宋" w:hAnsi="仿宋" w:eastAsia="仿宋" w:cs="仿宋"/>
          <w:sz w:val="28"/>
          <w:szCs w:val="28"/>
          <w:rPrChange w:id="426" w:author="WIN7" w:date="2025-08-06T13:02:22Z">
            <w:rPr>
              <w:rFonts w:hint="eastAsia" w:ascii="微软雅黑" w:hAnsi="微软雅黑" w:eastAsia="微软雅黑" w:cs="微软雅黑"/>
              <w:sz w:val="28"/>
              <w:szCs w:val="28"/>
            </w:rPr>
          </w:rPrChange>
        </w:rPr>
        <w:t>。</w:t>
      </w:r>
    </w:p>
    <w:p w14:paraId="32DC7B32">
      <w:pPr>
        <w:widowControl/>
        <w:adjustRightInd w:val="0"/>
        <w:snapToGrid w:val="0"/>
        <w:spacing w:line="600" w:lineRule="exact"/>
        <w:ind w:firstLine="562" w:firstLineChars="200"/>
        <w:rPr>
          <w:rFonts w:hint="eastAsia" w:ascii="仿宋" w:hAnsi="仿宋" w:eastAsia="仿宋" w:cs="仿宋"/>
          <w:b/>
          <w:bCs/>
          <w:sz w:val="28"/>
          <w:szCs w:val="28"/>
          <w:rPrChange w:id="427" w:author="WIN7" w:date="2025-08-06T13:02:22Z">
            <w:rPr>
              <w:rFonts w:ascii="微软雅黑" w:hAnsi="微软雅黑" w:eastAsia="微软雅黑" w:cs="微软雅黑"/>
              <w:b/>
              <w:bCs/>
              <w:sz w:val="28"/>
              <w:szCs w:val="28"/>
            </w:rPr>
          </w:rPrChange>
        </w:rPr>
      </w:pPr>
      <w:r>
        <w:rPr>
          <w:rFonts w:hint="eastAsia" w:ascii="仿宋" w:hAnsi="仿宋" w:eastAsia="仿宋" w:cs="仿宋"/>
          <w:b/>
          <w:bCs/>
          <w:sz w:val="28"/>
          <w:szCs w:val="28"/>
          <w:lang w:eastAsia="zh-CN"/>
          <w:rPrChange w:id="428" w:author="WIN7" w:date="2025-08-06T13:02:22Z">
            <w:rPr>
              <w:rFonts w:hint="eastAsia" w:ascii="微软雅黑" w:hAnsi="微软雅黑" w:eastAsia="微软雅黑" w:cs="微软雅黑"/>
              <w:b/>
              <w:bCs/>
              <w:sz w:val="28"/>
              <w:szCs w:val="28"/>
              <w:lang w:eastAsia="zh-CN"/>
            </w:rPr>
          </w:rPrChange>
        </w:rPr>
        <w:t>九</w:t>
      </w:r>
      <w:r>
        <w:rPr>
          <w:rFonts w:hint="eastAsia" w:ascii="仿宋" w:hAnsi="仿宋" w:eastAsia="仿宋" w:cs="仿宋"/>
          <w:b/>
          <w:bCs/>
          <w:sz w:val="28"/>
          <w:szCs w:val="28"/>
          <w:rPrChange w:id="429" w:author="WIN7" w:date="2025-08-06T13:02:22Z">
            <w:rPr>
              <w:rFonts w:hint="eastAsia" w:ascii="微软雅黑" w:hAnsi="微软雅黑" w:eastAsia="微软雅黑" w:cs="微软雅黑"/>
              <w:b/>
              <w:bCs/>
              <w:sz w:val="28"/>
              <w:szCs w:val="28"/>
            </w:rPr>
          </w:rPrChange>
        </w:rPr>
        <w:t>、委托管理期限</w:t>
      </w:r>
    </w:p>
    <w:p w14:paraId="3BB4F7E9">
      <w:pPr>
        <w:widowControl/>
        <w:adjustRightInd w:val="0"/>
        <w:snapToGrid w:val="0"/>
        <w:spacing w:line="600" w:lineRule="exact"/>
        <w:ind w:firstLine="560" w:firstLineChars="200"/>
        <w:rPr>
          <w:rFonts w:hint="eastAsia" w:ascii="仿宋" w:hAnsi="仿宋" w:eastAsia="仿宋" w:cs="仿宋"/>
          <w:sz w:val="28"/>
          <w:szCs w:val="28"/>
          <w:rPrChange w:id="430" w:author="WIN7" w:date="2025-08-06T13:02:22Z">
            <w:rPr>
              <w:rFonts w:hint="eastAsia" w:ascii="微软雅黑" w:hAnsi="微软雅黑" w:eastAsia="微软雅黑" w:cs="微软雅黑"/>
              <w:sz w:val="28"/>
              <w:szCs w:val="28"/>
            </w:rPr>
          </w:rPrChange>
        </w:rPr>
      </w:pPr>
      <w:r>
        <w:rPr>
          <w:rFonts w:hint="eastAsia" w:ascii="仿宋" w:hAnsi="仿宋" w:eastAsia="仿宋" w:cs="仿宋"/>
          <w:sz w:val="28"/>
          <w:szCs w:val="28"/>
          <w:rPrChange w:id="431" w:author="WIN7" w:date="2025-08-06T13:02:22Z">
            <w:rPr>
              <w:rFonts w:hint="eastAsia" w:ascii="微软雅黑" w:hAnsi="微软雅黑" w:eastAsia="微软雅黑" w:cs="微软雅黑"/>
              <w:sz w:val="28"/>
              <w:szCs w:val="28"/>
            </w:rPr>
          </w:rPrChange>
        </w:rPr>
        <w:t>合同期限为自合同生效之日起两年。</w:t>
      </w:r>
    </w:p>
    <w:p w14:paraId="4DA8E100">
      <w:pPr>
        <w:widowControl/>
        <w:adjustRightInd w:val="0"/>
        <w:snapToGrid w:val="0"/>
        <w:spacing w:line="600" w:lineRule="exact"/>
        <w:ind w:firstLine="562" w:firstLineChars="200"/>
        <w:jc w:val="left"/>
        <w:rPr>
          <w:rFonts w:hint="eastAsia" w:ascii="仿宋" w:hAnsi="仿宋" w:eastAsia="仿宋" w:cs="仿宋"/>
          <w:b/>
          <w:bCs/>
          <w:sz w:val="28"/>
          <w:szCs w:val="28"/>
          <w:rPrChange w:id="432" w:author="WIN7" w:date="2025-08-06T13:02:22Z">
            <w:rPr>
              <w:rFonts w:ascii="微软雅黑" w:hAnsi="微软雅黑" w:eastAsia="微软雅黑" w:cs="微软雅黑"/>
              <w:b/>
              <w:bCs/>
              <w:sz w:val="28"/>
              <w:szCs w:val="28"/>
            </w:rPr>
          </w:rPrChange>
        </w:rPr>
      </w:pPr>
      <w:r>
        <w:rPr>
          <w:rFonts w:hint="eastAsia" w:ascii="仿宋" w:hAnsi="仿宋" w:eastAsia="仿宋" w:cs="仿宋"/>
          <w:b/>
          <w:bCs/>
          <w:sz w:val="28"/>
          <w:szCs w:val="28"/>
          <w:lang w:eastAsia="zh-CN"/>
          <w:rPrChange w:id="433" w:author="WIN7" w:date="2025-08-06T13:02:22Z">
            <w:rPr>
              <w:rFonts w:hint="eastAsia" w:ascii="微软雅黑" w:hAnsi="微软雅黑" w:eastAsia="微软雅黑" w:cs="微软雅黑"/>
              <w:b/>
              <w:bCs/>
              <w:sz w:val="28"/>
              <w:szCs w:val="28"/>
              <w:lang w:eastAsia="zh-CN"/>
            </w:rPr>
          </w:rPrChange>
        </w:rPr>
        <w:t>十、</w:t>
      </w:r>
      <w:r>
        <w:rPr>
          <w:rFonts w:hint="eastAsia" w:ascii="仿宋" w:hAnsi="仿宋" w:eastAsia="仿宋" w:cs="仿宋"/>
          <w:b/>
          <w:bCs/>
          <w:sz w:val="28"/>
          <w:szCs w:val="28"/>
          <w:rPrChange w:id="434" w:author="WIN7" w:date="2025-08-06T13:02:22Z">
            <w:rPr>
              <w:rFonts w:hint="eastAsia" w:ascii="微软雅黑" w:hAnsi="微软雅黑" w:eastAsia="微软雅黑" w:cs="微软雅黑"/>
              <w:b/>
              <w:bCs/>
              <w:sz w:val="28"/>
              <w:szCs w:val="28"/>
            </w:rPr>
          </w:rPrChange>
        </w:rPr>
        <w:t>其他事项</w:t>
      </w:r>
    </w:p>
    <w:p w14:paraId="76241228">
      <w:pPr>
        <w:widowControl/>
        <w:adjustRightInd w:val="0"/>
        <w:snapToGrid w:val="0"/>
        <w:spacing w:line="600" w:lineRule="exact"/>
        <w:ind w:firstLine="560" w:firstLineChars="200"/>
        <w:rPr>
          <w:rFonts w:hint="eastAsia" w:ascii="仿宋" w:hAnsi="仿宋" w:eastAsia="仿宋" w:cs="仿宋"/>
          <w:sz w:val="28"/>
          <w:szCs w:val="28"/>
          <w:rPrChange w:id="435"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436" w:author="WIN7" w:date="2025-08-06T13:02:22Z">
            <w:rPr>
              <w:rFonts w:hint="eastAsia" w:ascii="微软雅黑" w:hAnsi="微软雅黑" w:eastAsia="微软雅黑" w:cs="微软雅黑"/>
              <w:sz w:val="28"/>
              <w:szCs w:val="28"/>
            </w:rPr>
          </w:rPrChange>
        </w:rPr>
        <w:t>㈠ 如本合同有附件，则本合同的附件为合同不可分割的组成部分，与本合同具有同等法律效力。</w:t>
      </w:r>
    </w:p>
    <w:p w14:paraId="53BBC6F0">
      <w:pPr>
        <w:widowControl/>
        <w:adjustRightInd w:val="0"/>
        <w:snapToGrid w:val="0"/>
        <w:spacing w:line="600" w:lineRule="exact"/>
        <w:ind w:firstLine="560" w:firstLineChars="200"/>
        <w:rPr>
          <w:rFonts w:hint="eastAsia" w:ascii="仿宋" w:hAnsi="仿宋" w:eastAsia="仿宋" w:cs="仿宋"/>
          <w:sz w:val="28"/>
          <w:szCs w:val="28"/>
          <w:rPrChange w:id="437"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438" w:author="WIN7" w:date="2025-08-06T13:02:22Z">
            <w:rPr>
              <w:rFonts w:hint="eastAsia" w:ascii="微软雅黑" w:hAnsi="微软雅黑" w:eastAsia="微软雅黑" w:cs="微软雅黑"/>
              <w:sz w:val="28"/>
              <w:szCs w:val="28"/>
            </w:rPr>
          </w:rPrChange>
        </w:rPr>
        <w:t>㈡ 本合同因政府相关政策费用调整，经双方协商一致可根据相关依据双方协商增加或减少本项目服务费用。</w:t>
      </w:r>
    </w:p>
    <w:p w14:paraId="077B44BF">
      <w:pPr>
        <w:widowControl/>
        <w:adjustRightInd w:val="0"/>
        <w:snapToGrid w:val="0"/>
        <w:spacing w:line="600" w:lineRule="exact"/>
        <w:ind w:firstLine="560" w:firstLineChars="200"/>
        <w:rPr>
          <w:rFonts w:hint="eastAsia" w:ascii="仿宋" w:hAnsi="仿宋" w:eastAsia="仿宋" w:cs="仿宋"/>
          <w:sz w:val="28"/>
          <w:szCs w:val="28"/>
          <w:rPrChange w:id="439"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440" w:author="WIN7" w:date="2025-08-06T13:02:22Z">
            <w:rPr>
              <w:rFonts w:hint="eastAsia" w:ascii="微软雅黑" w:hAnsi="微软雅黑" w:eastAsia="微软雅黑" w:cs="微软雅黑"/>
              <w:sz w:val="28"/>
              <w:szCs w:val="28"/>
            </w:rPr>
          </w:rPrChange>
        </w:rPr>
        <w:t>㈢ 本合同未尽事宜，双方可另行以书面形式签订补充合同，补充合同与本合同存在冲突的，以本合同为准。</w:t>
      </w:r>
    </w:p>
    <w:p w14:paraId="33174166">
      <w:pPr>
        <w:widowControl/>
        <w:adjustRightInd w:val="0"/>
        <w:snapToGrid w:val="0"/>
        <w:spacing w:line="600" w:lineRule="exact"/>
        <w:ind w:firstLine="560" w:firstLineChars="200"/>
        <w:rPr>
          <w:rFonts w:hint="eastAsia" w:ascii="仿宋" w:hAnsi="仿宋" w:eastAsia="仿宋" w:cs="仿宋"/>
          <w:sz w:val="28"/>
          <w:szCs w:val="28"/>
          <w:rPrChange w:id="441"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442" w:author="WIN7" w:date="2025-08-06T13:02:22Z">
            <w:rPr>
              <w:rFonts w:hint="eastAsia" w:ascii="微软雅黑" w:hAnsi="微软雅黑" w:eastAsia="微软雅黑" w:cs="微软雅黑"/>
              <w:sz w:val="28"/>
              <w:szCs w:val="28"/>
            </w:rPr>
          </w:rPrChange>
        </w:rPr>
        <w:t>㈣ 本合同在履行中发生争议，由双方协商解决，协商不成，可向甲方住所地人民法院提起诉讼，由此产生的诉讼费、律师费等由责任方承担。</w:t>
      </w:r>
    </w:p>
    <w:p w14:paraId="692F160F">
      <w:pPr>
        <w:widowControl/>
        <w:adjustRightInd w:val="0"/>
        <w:snapToGrid w:val="0"/>
        <w:spacing w:line="600" w:lineRule="exact"/>
        <w:ind w:firstLine="560" w:firstLineChars="200"/>
        <w:rPr>
          <w:rFonts w:hint="eastAsia" w:ascii="仿宋" w:hAnsi="仿宋" w:eastAsia="仿宋" w:cs="仿宋"/>
          <w:sz w:val="28"/>
          <w:szCs w:val="28"/>
          <w:rPrChange w:id="443"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444" w:author="WIN7" w:date="2025-08-06T13:02:22Z">
            <w:rPr>
              <w:rFonts w:hint="eastAsia" w:ascii="微软雅黑" w:hAnsi="微软雅黑" w:eastAsia="微软雅黑" w:cs="微软雅黑"/>
              <w:sz w:val="28"/>
              <w:szCs w:val="28"/>
            </w:rPr>
          </w:rPrChange>
        </w:rPr>
        <w:t>㈤ 本合同一式</w:t>
      </w:r>
      <w:r>
        <w:rPr>
          <w:rFonts w:hint="eastAsia" w:ascii="仿宋" w:hAnsi="仿宋" w:eastAsia="仿宋" w:cs="仿宋"/>
          <w:sz w:val="28"/>
          <w:szCs w:val="28"/>
          <w:lang w:eastAsia="zh-CN"/>
          <w:rPrChange w:id="445" w:author="WIN7" w:date="2025-08-06T13:02:22Z">
            <w:rPr>
              <w:rFonts w:hint="eastAsia" w:ascii="微软雅黑" w:hAnsi="微软雅黑" w:eastAsia="微软雅黑" w:cs="微软雅黑"/>
              <w:sz w:val="28"/>
              <w:szCs w:val="28"/>
              <w:lang w:eastAsia="zh-CN"/>
            </w:rPr>
          </w:rPrChange>
        </w:rPr>
        <w:t>贰</w:t>
      </w:r>
      <w:r>
        <w:rPr>
          <w:rFonts w:hint="eastAsia" w:ascii="仿宋" w:hAnsi="仿宋" w:eastAsia="仿宋" w:cs="仿宋"/>
          <w:sz w:val="28"/>
          <w:szCs w:val="28"/>
          <w:rPrChange w:id="446" w:author="WIN7" w:date="2025-08-06T13:02:22Z">
            <w:rPr>
              <w:rFonts w:hint="eastAsia" w:ascii="微软雅黑" w:hAnsi="微软雅黑" w:eastAsia="微软雅黑" w:cs="微软雅黑"/>
              <w:sz w:val="28"/>
              <w:szCs w:val="28"/>
            </w:rPr>
          </w:rPrChange>
        </w:rPr>
        <w:t>份，甲方执</w:t>
      </w:r>
      <w:r>
        <w:rPr>
          <w:rFonts w:hint="eastAsia" w:ascii="仿宋" w:hAnsi="仿宋" w:eastAsia="仿宋" w:cs="仿宋"/>
          <w:sz w:val="28"/>
          <w:szCs w:val="28"/>
          <w:u w:val="single"/>
          <w:lang w:eastAsia="zh-CN"/>
          <w:rPrChange w:id="447" w:author="WIN7" w:date="2025-08-06T13:02:22Z">
            <w:rPr>
              <w:rFonts w:hint="eastAsia" w:ascii="微软雅黑" w:hAnsi="微软雅黑" w:eastAsia="微软雅黑" w:cs="微软雅黑"/>
              <w:sz w:val="28"/>
              <w:szCs w:val="28"/>
              <w:u w:val="single"/>
              <w:lang w:eastAsia="zh-CN"/>
            </w:rPr>
          </w:rPrChange>
        </w:rPr>
        <w:t>壹</w:t>
      </w:r>
      <w:r>
        <w:rPr>
          <w:rFonts w:hint="eastAsia" w:ascii="仿宋" w:hAnsi="仿宋" w:eastAsia="仿宋" w:cs="仿宋"/>
          <w:sz w:val="28"/>
          <w:szCs w:val="28"/>
          <w:rPrChange w:id="448" w:author="WIN7" w:date="2025-08-06T13:02:22Z">
            <w:rPr>
              <w:rFonts w:hint="eastAsia" w:ascii="微软雅黑" w:hAnsi="微软雅黑" w:eastAsia="微软雅黑" w:cs="微软雅黑"/>
              <w:sz w:val="28"/>
              <w:szCs w:val="28"/>
            </w:rPr>
          </w:rPrChange>
        </w:rPr>
        <w:t>份、乙方执</w:t>
      </w:r>
      <w:r>
        <w:rPr>
          <w:rFonts w:hint="eastAsia" w:ascii="仿宋" w:hAnsi="仿宋" w:eastAsia="仿宋" w:cs="仿宋"/>
          <w:sz w:val="28"/>
          <w:szCs w:val="28"/>
          <w:u w:val="single"/>
          <w:lang w:eastAsia="zh-CN"/>
          <w:rPrChange w:id="449" w:author="WIN7" w:date="2025-08-06T13:02:22Z">
            <w:rPr>
              <w:rFonts w:hint="eastAsia" w:ascii="微软雅黑" w:hAnsi="微软雅黑" w:eastAsia="微软雅黑" w:cs="微软雅黑"/>
              <w:sz w:val="28"/>
              <w:szCs w:val="28"/>
              <w:u w:val="single"/>
              <w:lang w:eastAsia="zh-CN"/>
            </w:rPr>
          </w:rPrChange>
        </w:rPr>
        <w:t>壹</w:t>
      </w:r>
      <w:r>
        <w:rPr>
          <w:rFonts w:hint="eastAsia" w:ascii="仿宋" w:hAnsi="仿宋" w:eastAsia="仿宋" w:cs="仿宋"/>
          <w:sz w:val="28"/>
          <w:szCs w:val="28"/>
          <w:rPrChange w:id="450" w:author="WIN7" w:date="2025-08-06T13:02:22Z">
            <w:rPr>
              <w:rFonts w:hint="eastAsia" w:ascii="微软雅黑" w:hAnsi="微软雅黑" w:eastAsia="微软雅黑" w:cs="微软雅黑"/>
              <w:sz w:val="28"/>
              <w:szCs w:val="28"/>
            </w:rPr>
          </w:rPrChange>
        </w:rPr>
        <w:t>份。</w:t>
      </w:r>
    </w:p>
    <w:p w14:paraId="72C6187F">
      <w:pPr>
        <w:adjustRightInd w:val="0"/>
        <w:snapToGrid w:val="0"/>
        <w:spacing w:line="600" w:lineRule="exact"/>
        <w:rPr>
          <w:rFonts w:hint="eastAsia" w:ascii="仿宋" w:hAnsi="仿宋" w:eastAsia="仿宋" w:cs="仿宋"/>
          <w:sz w:val="28"/>
          <w:szCs w:val="28"/>
          <w:rPrChange w:id="451" w:author="WIN7" w:date="2025-08-06T13:02:22Z">
            <w:rPr>
              <w:rFonts w:ascii="微软雅黑" w:hAnsi="微软雅黑" w:eastAsia="微软雅黑" w:cs="微软雅黑"/>
              <w:sz w:val="28"/>
              <w:szCs w:val="28"/>
            </w:rPr>
          </w:rPrChange>
        </w:rPr>
      </w:pPr>
    </w:p>
    <w:p w14:paraId="3BB5BAAD">
      <w:pPr>
        <w:adjustRightInd w:val="0"/>
        <w:snapToGrid w:val="0"/>
        <w:spacing w:line="600" w:lineRule="exact"/>
        <w:rPr>
          <w:rFonts w:hint="eastAsia" w:ascii="仿宋" w:hAnsi="仿宋" w:eastAsia="仿宋" w:cs="仿宋"/>
          <w:sz w:val="28"/>
          <w:szCs w:val="28"/>
          <w:rPrChange w:id="452" w:author="WIN7" w:date="2025-08-06T13:02:22Z">
            <w:rPr>
              <w:rFonts w:ascii="微软雅黑" w:hAnsi="微软雅黑" w:eastAsia="微软雅黑" w:cs="微软雅黑"/>
              <w:sz w:val="28"/>
              <w:szCs w:val="28"/>
            </w:rPr>
          </w:rPrChange>
        </w:rPr>
      </w:pPr>
    </w:p>
    <w:p w14:paraId="5C9BBD6A">
      <w:pPr>
        <w:adjustRightInd w:val="0"/>
        <w:snapToGrid w:val="0"/>
        <w:spacing w:line="600" w:lineRule="exact"/>
        <w:rPr>
          <w:rFonts w:hint="eastAsia" w:ascii="仿宋" w:hAnsi="仿宋" w:eastAsia="仿宋" w:cs="仿宋"/>
          <w:sz w:val="28"/>
          <w:szCs w:val="28"/>
          <w:rPrChange w:id="453"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454" w:author="WIN7" w:date="2025-08-06T13:02:22Z">
            <w:rPr>
              <w:rFonts w:hint="eastAsia" w:ascii="微软雅黑" w:hAnsi="微软雅黑" w:eastAsia="微软雅黑" w:cs="微软雅黑"/>
              <w:sz w:val="28"/>
              <w:szCs w:val="28"/>
            </w:rPr>
          </w:rPrChange>
        </w:rPr>
        <w:t>甲方公章：                       乙方公章：</w:t>
      </w:r>
    </w:p>
    <w:p w14:paraId="60AF9A95">
      <w:pPr>
        <w:adjustRightInd w:val="0"/>
        <w:snapToGrid w:val="0"/>
        <w:spacing w:line="600" w:lineRule="exact"/>
        <w:rPr>
          <w:rFonts w:hint="eastAsia" w:ascii="仿宋" w:hAnsi="仿宋" w:eastAsia="仿宋" w:cs="仿宋"/>
          <w:sz w:val="28"/>
          <w:szCs w:val="28"/>
          <w:rPrChange w:id="455"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456" w:author="WIN7" w:date="2025-08-06T13:02:22Z">
            <w:rPr>
              <w:rFonts w:hint="eastAsia" w:ascii="微软雅黑" w:hAnsi="微软雅黑" w:eastAsia="微软雅黑" w:cs="微软雅黑"/>
              <w:sz w:val="28"/>
              <w:szCs w:val="28"/>
            </w:rPr>
          </w:rPrChange>
        </w:rPr>
        <w:t>法人（授权）代表人：             法定（授权）代表人：</w:t>
      </w:r>
    </w:p>
    <w:p w14:paraId="31050F8A">
      <w:pPr>
        <w:snapToGrid w:val="0"/>
        <w:spacing w:line="600" w:lineRule="exact"/>
        <w:rPr>
          <w:rFonts w:hint="eastAsia" w:ascii="仿宋" w:hAnsi="仿宋" w:eastAsia="仿宋" w:cs="仿宋"/>
          <w:sz w:val="28"/>
          <w:szCs w:val="28"/>
          <w:rPrChange w:id="457" w:author="WIN7" w:date="2025-08-06T13:02:22Z">
            <w:rPr>
              <w:rFonts w:ascii="微软雅黑" w:hAnsi="微软雅黑" w:eastAsia="微软雅黑" w:cs="微软雅黑"/>
              <w:sz w:val="28"/>
              <w:szCs w:val="28"/>
            </w:rPr>
          </w:rPrChange>
        </w:rPr>
      </w:pPr>
      <w:r>
        <w:rPr>
          <w:rFonts w:hint="eastAsia" w:ascii="仿宋" w:hAnsi="仿宋" w:eastAsia="仿宋" w:cs="仿宋"/>
          <w:sz w:val="28"/>
          <w:szCs w:val="28"/>
          <w:rPrChange w:id="458" w:author="WIN7" w:date="2025-08-06T13:02:22Z">
            <w:rPr>
              <w:rFonts w:hint="eastAsia" w:ascii="微软雅黑" w:hAnsi="微软雅黑" w:eastAsia="微软雅黑" w:cs="微软雅黑"/>
              <w:sz w:val="28"/>
              <w:szCs w:val="28"/>
            </w:rPr>
          </w:rPrChange>
        </w:rPr>
        <w:t>签订时间：                       签订时间：</w:t>
      </w:r>
    </w:p>
    <w:p w14:paraId="74B2D66B">
      <w:pPr>
        <w:pStyle w:val="8"/>
        <w:jc w:val="center"/>
        <w:rPr>
          <w:rFonts w:hint="eastAsia" w:ascii="仿宋" w:hAnsi="仿宋" w:eastAsia="仿宋" w:cs="仿宋"/>
          <w:sz w:val="28"/>
          <w:szCs w:val="28"/>
          <w:rPrChange w:id="459" w:author="WIN7" w:date="2025-08-06T13:02:22Z">
            <w:rPr>
              <w:rFonts w:ascii="微软雅黑" w:hAnsi="微软雅黑" w:eastAsia="微软雅黑" w:cs="微软雅黑"/>
              <w:sz w:val="28"/>
              <w:szCs w:val="28"/>
            </w:rPr>
          </w:rPrChange>
        </w:rPr>
      </w:pPr>
    </w:p>
    <w:p w14:paraId="1E665012">
      <w:pPr>
        <w:pStyle w:val="8"/>
        <w:rPr>
          <w:rFonts w:hint="eastAsia" w:ascii="仿宋" w:hAnsi="仿宋" w:eastAsia="仿宋" w:cs="仿宋"/>
          <w:sz w:val="28"/>
          <w:szCs w:val="28"/>
          <w:rPrChange w:id="460" w:author="WIN7" w:date="2025-08-06T13:02:22Z">
            <w:rPr>
              <w:rFonts w:ascii="微软雅黑" w:hAnsi="微软雅黑" w:eastAsia="微软雅黑" w:cs="微软雅黑"/>
              <w:sz w:val="28"/>
              <w:szCs w:val="28"/>
            </w:rPr>
          </w:rPrChange>
        </w:rPr>
      </w:pPr>
    </w:p>
    <w:p w14:paraId="31C98446">
      <w:pPr>
        <w:spacing w:line="360" w:lineRule="auto"/>
        <w:ind w:firstLine="0" w:firstLineChars="0"/>
        <w:jc w:val="both"/>
        <w:rPr>
          <w:rFonts w:hint="eastAsia" w:ascii="仿宋" w:hAnsi="仿宋" w:eastAsia="仿宋" w:cs="仿宋"/>
          <w:color w:val="000000" w:themeColor="text1"/>
          <w:sz w:val="24"/>
          <w:szCs w:val="24"/>
          <w:rPrChange w:id="461" w:author="WIN7" w:date="2025-08-06T13:02:22Z">
            <w:rPr>
              <w:rFonts w:ascii="仿宋_GB2312" w:hAnsi="宋体" w:eastAsia="仿宋_GB2312"/>
              <w:color w:val="000000" w:themeColor="text1"/>
              <w:sz w:val="24"/>
              <w:szCs w:val="24"/>
            </w:rPr>
          </w:rPrChange>
        </w:rPr>
      </w:pPr>
    </w:p>
    <w:sectPr>
      <w:footerReference r:id="rId3" w:type="default"/>
      <w:pgSz w:w="11906" w:h="16838"/>
      <w:pgMar w:top="1440" w:right="1080" w:bottom="1440" w:left="108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F112E7">
    <w:pPr>
      <w:pStyle w:val="5"/>
    </w:pPr>
    <w:r>
      <w:pict>
        <v:shape id="Text Box 1025" o:spid="_x0000_s4097" o:spt="202" type="#_x0000_t202" style="position:absolute;left:0pt;margin-top:0pt;height:11.65pt;width:67.55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">
          <v:path/>
          <v:fill on="f" focussize="0,0"/>
          <v:stroke on="f" joinstyle="miter"/>
          <v:imagedata o:title=""/>
          <o:lock v:ext="edit"/>
          <v:textbox inset="0mm,0mm,0mm,0mm" style="mso-fit-shape-to-text:t;">
            <w:txbxContent>
              <w:p w14:paraId="26527EF7">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r>
                  <w:rPr>
                    <w:rFonts w:hint="eastAsia"/>
                  </w:rPr>
                  <w:t xml:space="preserve"> 页 共 </w:t>
                </w:r>
                <w:r>
                  <w:fldChar w:fldCharType="begin"/>
                </w:r>
                <w:r>
                  <w:instrText xml:space="preserve"> NUMPAGES  \* MERGEFORMAT </w:instrText>
                </w:r>
                <w:r>
                  <w:fldChar w:fldCharType="separate"/>
                </w:r>
                <w:r>
                  <w:t>9</w:t>
                </w:r>
                <w:r>
                  <w:fldChar w:fldCharType="end"/>
                </w:r>
                <w:r>
                  <w:rPr>
                    <w:rFonts w:hint="eastAsia"/>
                  </w:rPr>
                  <w:t xml:space="preserve"> 页</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93DF55"/>
    <w:multiLevelType w:val="singleLevel"/>
    <w:tmpl w:val="8B93DF55"/>
    <w:lvl w:ilvl="0" w:tentative="0">
      <w:start w:val="1"/>
      <w:numFmt w:val="decimal"/>
      <w:lvlText w:val="%1."/>
      <w:lvlJc w:val="left"/>
      <w:pPr>
        <w:tabs>
          <w:tab w:val="left" w:pos="312"/>
        </w:tabs>
      </w:pPr>
    </w:lvl>
  </w:abstractNum>
  <w:abstractNum w:abstractNumId="1">
    <w:nsid w:val="9FF31C0C"/>
    <w:multiLevelType w:val="singleLevel"/>
    <w:tmpl w:val="9FF31C0C"/>
    <w:lvl w:ilvl="0" w:tentative="0">
      <w:start w:val="1"/>
      <w:numFmt w:val="chineseCounting"/>
      <w:suff w:val="nothing"/>
      <w:lvlText w:val="（%1）"/>
      <w:lvlJc w:val="left"/>
      <w:rPr>
        <w:rFonts w:hint="eastAsia"/>
      </w:rPr>
    </w:lvl>
  </w:abstractNum>
  <w:abstractNum w:abstractNumId="2">
    <w:nsid w:val="A56E3785"/>
    <w:multiLevelType w:val="singleLevel"/>
    <w:tmpl w:val="A56E3785"/>
    <w:lvl w:ilvl="0" w:tentative="0">
      <w:start w:val="1"/>
      <w:numFmt w:val="chineseCounting"/>
      <w:suff w:val="nothing"/>
      <w:lvlText w:val="%1、"/>
      <w:lvlJc w:val="left"/>
      <w:rPr>
        <w:rFonts w:hint="eastAsia"/>
      </w:rPr>
    </w:lvl>
  </w:abstractNum>
  <w:abstractNum w:abstractNumId="3">
    <w:nsid w:val="C9D30B30"/>
    <w:multiLevelType w:val="singleLevel"/>
    <w:tmpl w:val="C9D30B30"/>
    <w:lvl w:ilvl="0" w:tentative="0">
      <w:start w:val="1"/>
      <w:numFmt w:val="decimal"/>
      <w:suff w:val="space"/>
      <w:lvlText w:val="%1."/>
      <w:lvlJc w:val="left"/>
    </w:lvl>
  </w:abstractNum>
  <w:abstractNum w:abstractNumId="4">
    <w:nsid w:val="0FD561BF"/>
    <w:multiLevelType w:val="singleLevel"/>
    <w:tmpl w:val="0FD561BF"/>
    <w:lvl w:ilvl="0" w:tentative="0">
      <w:start w:val="5"/>
      <w:numFmt w:val="chineseCounting"/>
      <w:suff w:val="nothing"/>
      <w:lvlText w:val="（%1）"/>
      <w:lvlJc w:val="left"/>
      <w:rPr>
        <w:rFonts w:hint="eastAsia"/>
      </w:rPr>
    </w:lvl>
  </w:abstractNum>
  <w:abstractNum w:abstractNumId="5">
    <w:nsid w:val="13DE848F"/>
    <w:multiLevelType w:val="singleLevel"/>
    <w:tmpl w:val="13DE848F"/>
    <w:lvl w:ilvl="0" w:tentative="0">
      <w:start w:val="1"/>
      <w:numFmt w:val="decimal"/>
      <w:suff w:val="space"/>
      <w:lvlText w:val="%1."/>
      <w:lvlJc w:val="left"/>
    </w:lvl>
  </w:abstractNum>
  <w:abstractNum w:abstractNumId="6">
    <w:nsid w:val="189955B3"/>
    <w:multiLevelType w:val="multilevel"/>
    <w:tmpl w:val="189955B3"/>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4E203C61"/>
    <w:multiLevelType w:val="singleLevel"/>
    <w:tmpl w:val="4E203C61"/>
    <w:lvl w:ilvl="0" w:tentative="0">
      <w:start w:val="1"/>
      <w:numFmt w:val="decimal"/>
      <w:lvlText w:val="%1."/>
      <w:lvlJc w:val="left"/>
      <w:pPr>
        <w:tabs>
          <w:tab w:val="left" w:pos="312"/>
        </w:tabs>
      </w:pPr>
    </w:lvl>
  </w:abstractNum>
  <w:num w:numId="1">
    <w:abstractNumId w:val="6"/>
  </w:num>
  <w:num w:numId="2">
    <w:abstractNumId w:val="1"/>
  </w:num>
  <w:num w:numId="3">
    <w:abstractNumId w:val="4"/>
  </w:num>
  <w:num w:numId="4">
    <w:abstractNumId w:val="7"/>
  </w:num>
  <w:num w:numId="5">
    <w:abstractNumId w:val="0"/>
  </w:num>
  <w:num w:numId="6">
    <w:abstractNumId w:val="2"/>
  </w:num>
  <w:num w:numId="7">
    <w:abstractNumId w:val="5"/>
  </w:num>
  <w:num w:numId="8">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IN7">
    <w15:presenceInfo w15:providerId="None" w15:userId="WIN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revisionView w:markup="0"/>
  <w:trackRevisions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JiZmIzODExMmQyZTU1MjNjZTEwMGEyNDgwMGZmMzAifQ=="/>
  </w:docVars>
  <w:rsids>
    <w:rsidRoot w:val="00701791"/>
    <w:rsid w:val="00002316"/>
    <w:rsid w:val="00011116"/>
    <w:rsid w:val="0002658F"/>
    <w:rsid w:val="0003174C"/>
    <w:rsid w:val="000342CA"/>
    <w:rsid w:val="00035C6C"/>
    <w:rsid w:val="00052D8F"/>
    <w:rsid w:val="0005541D"/>
    <w:rsid w:val="00056A19"/>
    <w:rsid w:val="00071702"/>
    <w:rsid w:val="00090FB7"/>
    <w:rsid w:val="000B3E97"/>
    <w:rsid w:val="000C5105"/>
    <w:rsid w:val="000F6635"/>
    <w:rsid w:val="00101018"/>
    <w:rsid w:val="00105457"/>
    <w:rsid w:val="001057F4"/>
    <w:rsid w:val="00137BEE"/>
    <w:rsid w:val="00141B4D"/>
    <w:rsid w:val="00156063"/>
    <w:rsid w:val="00160197"/>
    <w:rsid w:val="00176A10"/>
    <w:rsid w:val="001828E7"/>
    <w:rsid w:val="00183359"/>
    <w:rsid w:val="001917B2"/>
    <w:rsid w:val="001946D6"/>
    <w:rsid w:val="001B26EE"/>
    <w:rsid w:val="001B2D92"/>
    <w:rsid w:val="001C3F6D"/>
    <w:rsid w:val="001E234B"/>
    <w:rsid w:val="001F2950"/>
    <w:rsid w:val="00211EAD"/>
    <w:rsid w:val="002167D9"/>
    <w:rsid w:val="002278EB"/>
    <w:rsid w:val="002355AF"/>
    <w:rsid w:val="00235F9E"/>
    <w:rsid w:val="00240011"/>
    <w:rsid w:val="00243DE6"/>
    <w:rsid w:val="002475BE"/>
    <w:rsid w:val="00262BD4"/>
    <w:rsid w:val="002B7288"/>
    <w:rsid w:val="002C6FC1"/>
    <w:rsid w:val="002D1DF5"/>
    <w:rsid w:val="002E06D0"/>
    <w:rsid w:val="00306A94"/>
    <w:rsid w:val="00314031"/>
    <w:rsid w:val="003154DE"/>
    <w:rsid w:val="00317D44"/>
    <w:rsid w:val="0032373F"/>
    <w:rsid w:val="0033255B"/>
    <w:rsid w:val="003C4BDF"/>
    <w:rsid w:val="004402AC"/>
    <w:rsid w:val="004434A1"/>
    <w:rsid w:val="0044592B"/>
    <w:rsid w:val="00454A22"/>
    <w:rsid w:val="0046220D"/>
    <w:rsid w:val="004A7F3C"/>
    <w:rsid w:val="004C274C"/>
    <w:rsid w:val="004C6484"/>
    <w:rsid w:val="004F0254"/>
    <w:rsid w:val="004F1508"/>
    <w:rsid w:val="00500B58"/>
    <w:rsid w:val="005132AC"/>
    <w:rsid w:val="00517F2E"/>
    <w:rsid w:val="00560765"/>
    <w:rsid w:val="00567B6A"/>
    <w:rsid w:val="00572F05"/>
    <w:rsid w:val="0058034D"/>
    <w:rsid w:val="005A3E0B"/>
    <w:rsid w:val="005E672E"/>
    <w:rsid w:val="005F4314"/>
    <w:rsid w:val="00626FD5"/>
    <w:rsid w:val="00633B56"/>
    <w:rsid w:val="006351D1"/>
    <w:rsid w:val="006509B9"/>
    <w:rsid w:val="00652C41"/>
    <w:rsid w:val="006761E0"/>
    <w:rsid w:val="006A7FCD"/>
    <w:rsid w:val="006B7DE5"/>
    <w:rsid w:val="006E0D3D"/>
    <w:rsid w:val="00701791"/>
    <w:rsid w:val="00754834"/>
    <w:rsid w:val="0075514E"/>
    <w:rsid w:val="00765073"/>
    <w:rsid w:val="0077516C"/>
    <w:rsid w:val="00784056"/>
    <w:rsid w:val="007A3488"/>
    <w:rsid w:val="007B0138"/>
    <w:rsid w:val="007C4470"/>
    <w:rsid w:val="007C78B6"/>
    <w:rsid w:val="007D031B"/>
    <w:rsid w:val="007D0A48"/>
    <w:rsid w:val="00823964"/>
    <w:rsid w:val="008415AA"/>
    <w:rsid w:val="00841791"/>
    <w:rsid w:val="0086285C"/>
    <w:rsid w:val="008816B3"/>
    <w:rsid w:val="008958C2"/>
    <w:rsid w:val="008A2D44"/>
    <w:rsid w:val="008B04DC"/>
    <w:rsid w:val="008B330A"/>
    <w:rsid w:val="008C690A"/>
    <w:rsid w:val="008E49F1"/>
    <w:rsid w:val="00901288"/>
    <w:rsid w:val="009267E6"/>
    <w:rsid w:val="00937C08"/>
    <w:rsid w:val="0094098C"/>
    <w:rsid w:val="00957198"/>
    <w:rsid w:val="00964048"/>
    <w:rsid w:val="00971ABB"/>
    <w:rsid w:val="009761F1"/>
    <w:rsid w:val="009A02D4"/>
    <w:rsid w:val="009A0876"/>
    <w:rsid w:val="009E1DA3"/>
    <w:rsid w:val="009E6872"/>
    <w:rsid w:val="00A1219E"/>
    <w:rsid w:val="00A14484"/>
    <w:rsid w:val="00A316CA"/>
    <w:rsid w:val="00A542D1"/>
    <w:rsid w:val="00A573CF"/>
    <w:rsid w:val="00A77BA2"/>
    <w:rsid w:val="00A77CB6"/>
    <w:rsid w:val="00AA0CC4"/>
    <w:rsid w:val="00AA7BE0"/>
    <w:rsid w:val="00AB27EE"/>
    <w:rsid w:val="00AD15FE"/>
    <w:rsid w:val="00AE685F"/>
    <w:rsid w:val="00AF6D53"/>
    <w:rsid w:val="00B039B1"/>
    <w:rsid w:val="00B10467"/>
    <w:rsid w:val="00B23844"/>
    <w:rsid w:val="00B278C3"/>
    <w:rsid w:val="00B32E05"/>
    <w:rsid w:val="00B51AC1"/>
    <w:rsid w:val="00B52F56"/>
    <w:rsid w:val="00B840A7"/>
    <w:rsid w:val="00BA248D"/>
    <w:rsid w:val="00BA44A0"/>
    <w:rsid w:val="00BC0D97"/>
    <w:rsid w:val="00BC1269"/>
    <w:rsid w:val="00BE1850"/>
    <w:rsid w:val="00C13D20"/>
    <w:rsid w:val="00C40BBF"/>
    <w:rsid w:val="00C721F3"/>
    <w:rsid w:val="00C7677C"/>
    <w:rsid w:val="00C85D37"/>
    <w:rsid w:val="00C86CE1"/>
    <w:rsid w:val="00C94D1B"/>
    <w:rsid w:val="00CB1180"/>
    <w:rsid w:val="00CB4411"/>
    <w:rsid w:val="00CB6F8B"/>
    <w:rsid w:val="00D0291D"/>
    <w:rsid w:val="00D40A11"/>
    <w:rsid w:val="00D40C88"/>
    <w:rsid w:val="00D90F17"/>
    <w:rsid w:val="00DA0383"/>
    <w:rsid w:val="00DA2A84"/>
    <w:rsid w:val="00E00F9E"/>
    <w:rsid w:val="00E11548"/>
    <w:rsid w:val="00E33668"/>
    <w:rsid w:val="00E510D8"/>
    <w:rsid w:val="00E54FCE"/>
    <w:rsid w:val="00E625BE"/>
    <w:rsid w:val="00E81CE1"/>
    <w:rsid w:val="00E8253B"/>
    <w:rsid w:val="00E83C74"/>
    <w:rsid w:val="00EA7CC4"/>
    <w:rsid w:val="00EE4A7A"/>
    <w:rsid w:val="00F036B9"/>
    <w:rsid w:val="00F1076D"/>
    <w:rsid w:val="00F2792E"/>
    <w:rsid w:val="00F32C43"/>
    <w:rsid w:val="00F439EA"/>
    <w:rsid w:val="00F43CA3"/>
    <w:rsid w:val="00F450F8"/>
    <w:rsid w:val="00F75E6B"/>
    <w:rsid w:val="00F82F00"/>
    <w:rsid w:val="00FA53BB"/>
    <w:rsid w:val="00FA72F2"/>
    <w:rsid w:val="00FD3E56"/>
    <w:rsid w:val="00FE0717"/>
    <w:rsid w:val="00FE23D6"/>
    <w:rsid w:val="00FE5AB5"/>
    <w:rsid w:val="00FF6DC3"/>
    <w:rsid w:val="01245DE2"/>
    <w:rsid w:val="02F61228"/>
    <w:rsid w:val="03BE034A"/>
    <w:rsid w:val="04D33270"/>
    <w:rsid w:val="04F85A45"/>
    <w:rsid w:val="05514B66"/>
    <w:rsid w:val="061653E3"/>
    <w:rsid w:val="082B2316"/>
    <w:rsid w:val="095F3199"/>
    <w:rsid w:val="0B314A0D"/>
    <w:rsid w:val="0C7C389D"/>
    <w:rsid w:val="0F423029"/>
    <w:rsid w:val="103227CD"/>
    <w:rsid w:val="18634706"/>
    <w:rsid w:val="1B6F473A"/>
    <w:rsid w:val="29E1062C"/>
    <w:rsid w:val="2D823385"/>
    <w:rsid w:val="31161B35"/>
    <w:rsid w:val="31E97B45"/>
    <w:rsid w:val="342F5A6F"/>
    <w:rsid w:val="35237F04"/>
    <w:rsid w:val="37AC319E"/>
    <w:rsid w:val="39752417"/>
    <w:rsid w:val="3ADE6AF6"/>
    <w:rsid w:val="3CBF14D7"/>
    <w:rsid w:val="3CEB4AA5"/>
    <w:rsid w:val="407D2F01"/>
    <w:rsid w:val="4212195A"/>
    <w:rsid w:val="44600441"/>
    <w:rsid w:val="462301F9"/>
    <w:rsid w:val="4CCF6009"/>
    <w:rsid w:val="4D285D8E"/>
    <w:rsid w:val="4DAE709E"/>
    <w:rsid w:val="4F0C441F"/>
    <w:rsid w:val="50131A35"/>
    <w:rsid w:val="516D418C"/>
    <w:rsid w:val="51F84F71"/>
    <w:rsid w:val="52035719"/>
    <w:rsid w:val="588145A2"/>
    <w:rsid w:val="594D2E2A"/>
    <w:rsid w:val="5B267C2A"/>
    <w:rsid w:val="5D593FB8"/>
    <w:rsid w:val="62EC5C2F"/>
    <w:rsid w:val="62FD1FBE"/>
    <w:rsid w:val="641C3457"/>
    <w:rsid w:val="65EF7EFA"/>
    <w:rsid w:val="67304323"/>
    <w:rsid w:val="678928E4"/>
    <w:rsid w:val="68DC1FC8"/>
    <w:rsid w:val="6B7E00D9"/>
    <w:rsid w:val="6DC77B5C"/>
    <w:rsid w:val="711059E8"/>
    <w:rsid w:val="71E86A86"/>
    <w:rsid w:val="75764FB0"/>
    <w:rsid w:val="78263E56"/>
    <w:rsid w:val="7A8872DA"/>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qFormat="1" w:unhideWhenUsed="0" w:uiPriority="99" w:semiHidden="0"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szCs w:val="21"/>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caption"/>
    <w:basedOn w:val="1"/>
    <w:next w:val="1"/>
    <w:qFormat/>
    <w:locked/>
    <w:uiPriority w:val="0"/>
    <w:rPr>
      <w:rFonts w:ascii="Arial" w:hAnsi="Arial" w:eastAsia="黑体"/>
      <w:sz w:val="20"/>
    </w:rPr>
  </w:style>
  <w:style w:type="paragraph" w:styleId="3">
    <w:name w:val="annotation text"/>
    <w:basedOn w:val="1"/>
    <w:link w:val="21"/>
    <w:semiHidden/>
    <w:unhideWhenUsed/>
    <w:qFormat/>
    <w:uiPriority w:val="99"/>
  </w:style>
  <w:style w:type="paragraph" w:styleId="4">
    <w:name w:val="Balloon Text"/>
    <w:basedOn w:val="1"/>
    <w:link w:val="20"/>
    <w:semiHidden/>
    <w:unhideWhenUsed/>
    <w:qFormat/>
    <w:uiPriority w:val="99"/>
    <w:rPr>
      <w:sz w:val="18"/>
      <w:szCs w:val="18"/>
    </w:rPr>
  </w:style>
  <w:style w:type="paragraph" w:styleId="5">
    <w:name w:val="footer"/>
    <w:basedOn w:val="1"/>
    <w:link w:val="15"/>
    <w:qFormat/>
    <w:uiPriority w:val="99"/>
    <w:pPr>
      <w:tabs>
        <w:tab w:val="center" w:pos="4153"/>
        <w:tab w:val="right" w:pos="8306"/>
      </w:tabs>
      <w:snapToGrid w:val="0"/>
    </w:pPr>
    <w:rPr>
      <w:sz w:val="18"/>
      <w:szCs w:val="18"/>
    </w:rPr>
  </w:style>
  <w:style w:type="paragraph" w:styleId="6">
    <w:name w:val="header"/>
    <w:basedOn w:val="1"/>
    <w:next w:val="2"/>
    <w:link w:val="16"/>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Indent 3"/>
    <w:basedOn w:val="1"/>
    <w:link w:val="17"/>
    <w:qFormat/>
    <w:uiPriority w:val="99"/>
    <w:pPr>
      <w:widowControl w:val="0"/>
      <w:spacing w:line="360" w:lineRule="exact"/>
      <w:ind w:firstLine="420" w:firstLineChars="200"/>
      <w:jc w:val="both"/>
    </w:pPr>
    <w:rPr>
      <w:rFonts w:ascii="Calibri" w:hAnsi="Calibri" w:cs="Calibri"/>
      <w:kern w:val="2"/>
    </w:rPr>
  </w:style>
  <w:style w:type="paragraph" w:styleId="8">
    <w:name w:val="Body Text 2"/>
    <w:basedOn w:val="1"/>
    <w:qFormat/>
    <w:uiPriority w:val="0"/>
    <w:pPr>
      <w:adjustRightInd w:val="0"/>
      <w:spacing w:after="120" w:line="480" w:lineRule="auto"/>
      <w:textAlignment w:val="baseline"/>
    </w:pPr>
    <w:rPr>
      <w:rFonts w:ascii="宋体" w:hAnsi="Times New Roman" w:eastAsia="仿宋"/>
      <w:kern w:val="0"/>
      <w:szCs w:val="21"/>
    </w:rPr>
  </w:style>
  <w:style w:type="paragraph" w:styleId="9">
    <w:name w:val="Normal (Web)"/>
    <w:basedOn w:val="1"/>
    <w:semiHidden/>
    <w:qFormat/>
    <w:uiPriority w:val="99"/>
    <w:rPr>
      <w:sz w:val="24"/>
      <w:szCs w:val="24"/>
    </w:rPr>
  </w:style>
  <w:style w:type="paragraph" w:styleId="10">
    <w:name w:val="annotation subject"/>
    <w:basedOn w:val="3"/>
    <w:next w:val="3"/>
    <w:link w:val="22"/>
    <w:semiHidden/>
    <w:unhideWhenUsed/>
    <w:qFormat/>
    <w:uiPriority w:val="99"/>
    <w:rPr>
      <w:b/>
      <w:bCs/>
    </w:rPr>
  </w:style>
  <w:style w:type="character" w:styleId="13">
    <w:name w:val="page number"/>
    <w:basedOn w:val="12"/>
    <w:qFormat/>
    <w:uiPriority w:val="99"/>
  </w:style>
  <w:style w:type="character" w:styleId="14">
    <w:name w:val="annotation reference"/>
    <w:basedOn w:val="12"/>
    <w:semiHidden/>
    <w:unhideWhenUsed/>
    <w:qFormat/>
    <w:uiPriority w:val="99"/>
    <w:rPr>
      <w:sz w:val="21"/>
      <w:szCs w:val="21"/>
    </w:rPr>
  </w:style>
  <w:style w:type="character" w:customStyle="1" w:styleId="15">
    <w:name w:val="页脚 Char"/>
    <w:basedOn w:val="12"/>
    <w:link w:val="5"/>
    <w:semiHidden/>
    <w:qFormat/>
    <w:locked/>
    <w:uiPriority w:val="99"/>
    <w:rPr>
      <w:rFonts w:ascii="Times New Roman" w:hAnsi="Times New Roman" w:eastAsia="宋体" w:cs="Times New Roman"/>
      <w:kern w:val="0"/>
      <w:sz w:val="18"/>
      <w:szCs w:val="18"/>
    </w:rPr>
  </w:style>
  <w:style w:type="character" w:customStyle="1" w:styleId="16">
    <w:name w:val="页眉 Char"/>
    <w:basedOn w:val="12"/>
    <w:link w:val="6"/>
    <w:semiHidden/>
    <w:qFormat/>
    <w:locked/>
    <w:uiPriority w:val="99"/>
    <w:rPr>
      <w:rFonts w:ascii="Times New Roman" w:hAnsi="Times New Roman" w:eastAsia="宋体" w:cs="Times New Roman"/>
      <w:kern w:val="0"/>
      <w:sz w:val="18"/>
      <w:szCs w:val="18"/>
    </w:rPr>
  </w:style>
  <w:style w:type="character" w:customStyle="1" w:styleId="17">
    <w:name w:val="正文文本缩进 3 Char1"/>
    <w:basedOn w:val="12"/>
    <w:link w:val="7"/>
    <w:semiHidden/>
    <w:qFormat/>
    <w:locked/>
    <w:uiPriority w:val="99"/>
    <w:rPr>
      <w:rFonts w:ascii="Times New Roman" w:hAnsi="Times New Roman" w:eastAsia="宋体" w:cs="Times New Roman"/>
      <w:kern w:val="0"/>
      <w:sz w:val="16"/>
      <w:szCs w:val="16"/>
    </w:rPr>
  </w:style>
  <w:style w:type="character" w:customStyle="1" w:styleId="18">
    <w:name w:val="正文文本缩进 3 Char"/>
    <w:qFormat/>
    <w:uiPriority w:val="99"/>
  </w:style>
  <w:style w:type="paragraph" w:styleId="19">
    <w:name w:val="List Paragraph"/>
    <w:basedOn w:val="1"/>
    <w:qFormat/>
    <w:uiPriority w:val="99"/>
    <w:pPr>
      <w:ind w:firstLine="420" w:firstLineChars="200"/>
    </w:pPr>
  </w:style>
  <w:style w:type="character" w:customStyle="1" w:styleId="20">
    <w:name w:val="批注框文本 Char"/>
    <w:basedOn w:val="12"/>
    <w:link w:val="4"/>
    <w:semiHidden/>
    <w:qFormat/>
    <w:uiPriority w:val="99"/>
    <w:rPr>
      <w:sz w:val="18"/>
      <w:szCs w:val="18"/>
    </w:rPr>
  </w:style>
  <w:style w:type="character" w:customStyle="1" w:styleId="21">
    <w:name w:val="批注文字 Char"/>
    <w:basedOn w:val="12"/>
    <w:link w:val="3"/>
    <w:semiHidden/>
    <w:qFormat/>
    <w:uiPriority w:val="99"/>
    <w:rPr>
      <w:sz w:val="21"/>
      <w:szCs w:val="21"/>
    </w:rPr>
  </w:style>
  <w:style w:type="character" w:customStyle="1" w:styleId="22">
    <w:name w:val="批注主题 Char"/>
    <w:basedOn w:val="21"/>
    <w:link w:val="10"/>
    <w:qFormat/>
    <w:uiPriority w:val="0"/>
    <w:rPr>
      <w:sz w:val="21"/>
      <w:szCs w:val="21"/>
    </w:rPr>
  </w:style>
  <w:style w:type="paragraph" w:customStyle="1" w:styleId="23">
    <w:name w:val="null3"/>
    <w:hidden/>
    <w:qFormat/>
    <w:uiPriority w:val="0"/>
    <w:rPr>
      <w:rFonts w:hint="eastAsia" w:asciiTheme="minorHAnsi" w:hAnsiTheme="minorHAnsi" w:eastAsiaTheme="minorEastAsia" w:cstheme="minorBidi"/>
      <w:lang w:val="en-US" w:eastAsia="zh-Hans"/>
    </w:rPr>
  </w:style>
  <w:style w:type="paragraph" w:customStyle="1" w:styleId="24">
    <w:name w:val="16"/>
    <w:basedOn w:val="1"/>
    <w:qFormat/>
    <w:uiPriority w:val="0"/>
    <w:pPr>
      <w:widowControl/>
      <w:jc w:val="left"/>
    </w:pPr>
    <w:rPr>
      <w:rFonts w:ascii="Times New Roman" w:hAnsi="Times New Roman" w:eastAsia="Times New Roman" w:cs="Times New Roman"/>
      <w:kern w:val="0"/>
      <w:sz w:val="24"/>
      <w:szCs w:val="24"/>
      <w:lang w:eastAsia="en-US"/>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use</Company>
  <Pages>22</Pages>
  <Words>6350</Words>
  <Characters>6390</Characters>
  <Lines>61</Lines>
  <Paragraphs>17</Paragraphs>
  <TotalTime>0</TotalTime>
  <ScaleCrop>false</ScaleCrop>
  <LinksUpToDate>false</LinksUpToDate>
  <CharactersWithSpaces>6638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2022-05-31T07:15:00Z</dcterms:created>
  <dc:creator>asuc</dc:creator>
  <cp:lastModifiedBy>WIN7</cp:lastModifiedBy>
  <cp:lastPrinted>2022-05-31T00:17:00Z</cp:lastPrinted>
  <dcterms:modified xsi:type="dcterms:W3CDTF">2025-08-06T05:11:43Z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B98F80665A3C44F8B73D5F662BF75522</vt:lpwstr>
  </property>
  <property fmtid="{D5CDD505-2E9C-101B-9397-08002B2CF9AE}" pid="4" name="KSOTemplateDocerSaveRecord">
    <vt:lpwstr>eyJoZGlkIjoiM2I3YmY5YmE2ZWJjNjYxNzUxYzJiYWE3MTM4MDE3MjYifQ==</vt:lpwstr>
  </property>
</Properties>
</file>