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32D22">
      <w:pPr>
        <w:pStyle w:val="10"/>
        <w:jc w:val="center"/>
        <w:rPr>
          <w:rFonts w:hint="eastAsia" w:ascii="楷体" w:hAnsi="楷体" w:eastAsia="楷体" w:cs="楷体"/>
          <w:b/>
          <w:bCs/>
          <w:color w:val="auto"/>
          <w:sz w:val="52"/>
          <w:szCs w:val="52"/>
        </w:rPr>
      </w:pPr>
      <w:r>
        <w:rPr>
          <w:rFonts w:hint="eastAsia" w:ascii="楷体" w:hAnsi="楷体" w:eastAsia="楷体" w:cs="楷体"/>
          <w:b/>
          <w:bCs/>
          <w:color w:val="auto"/>
          <w:spacing w:val="20"/>
          <w:sz w:val="52"/>
          <w:szCs w:val="52"/>
          <w:lang w:eastAsia="zh-CN"/>
        </w:rPr>
        <w:t>琼中县生活垃圾填埋场渗滤液处理委托项目</w:t>
      </w:r>
    </w:p>
    <w:p w14:paraId="76549FE7">
      <w:pPr>
        <w:spacing w:line="360" w:lineRule="auto"/>
        <w:rPr>
          <w:rFonts w:ascii="宋体" w:hAnsi="宋体" w:cs="宋体"/>
          <w:b/>
          <w:color w:val="auto"/>
          <w:sz w:val="28"/>
          <w:szCs w:val="28"/>
        </w:rPr>
      </w:pPr>
    </w:p>
    <w:p w14:paraId="4801D415">
      <w:pPr>
        <w:pStyle w:val="2"/>
        <w:rPr>
          <w:color w:val="auto"/>
        </w:rPr>
      </w:pPr>
    </w:p>
    <w:p w14:paraId="4B71ED25">
      <w:pPr>
        <w:spacing w:line="360" w:lineRule="auto"/>
        <w:jc w:val="center"/>
        <w:rPr>
          <w:rFonts w:hint="eastAsia" w:ascii="宋体" w:hAnsi="宋体" w:cs="宋体"/>
          <w:b/>
          <w:bCs/>
          <w:color w:val="auto"/>
          <w:sz w:val="44"/>
          <w:szCs w:val="44"/>
          <w:lang w:val="en-US" w:eastAsia="zh-CN"/>
        </w:rPr>
      </w:pPr>
    </w:p>
    <w:p w14:paraId="1FCE1134">
      <w:pPr>
        <w:spacing w:line="360" w:lineRule="auto"/>
        <w:jc w:val="center"/>
        <w:rPr>
          <w:rFonts w:hint="eastAsia" w:ascii="宋体" w:hAnsi="宋体" w:cs="宋体"/>
          <w:b/>
          <w:bCs/>
          <w:color w:val="auto"/>
          <w:sz w:val="44"/>
          <w:szCs w:val="44"/>
          <w:lang w:val="en-US" w:eastAsia="zh-CN"/>
        </w:rPr>
      </w:pPr>
    </w:p>
    <w:p w14:paraId="2C33E799">
      <w:pPr>
        <w:spacing w:line="360" w:lineRule="auto"/>
        <w:ind w:left="0" w:leftChars="0" w:firstLine="0" w:firstLineChars="0"/>
        <w:jc w:val="center"/>
        <w:rPr>
          <w:rFonts w:hint="default" w:ascii="宋体" w:hAnsi="宋体" w:eastAsia="宋体" w:cs="宋体"/>
          <w:b/>
          <w:bCs/>
          <w:color w:val="auto"/>
          <w:sz w:val="48"/>
          <w:szCs w:val="48"/>
          <w:lang w:val="en-US" w:eastAsia="zh-CN"/>
        </w:rPr>
      </w:pPr>
      <w:r>
        <w:rPr>
          <w:rFonts w:hint="eastAsia" w:ascii="宋体" w:hAnsi="宋体" w:cs="宋体"/>
          <w:b/>
          <w:bCs/>
          <w:color w:val="auto"/>
          <w:sz w:val="48"/>
          <w:szCs w:val="48"/>
          <w:lang w:val="en-US" w:eastAsia="zh-CN"/>
        </w:rPr>
        <w:t>采购合同</w:t>
      </w:r>
    </w:p>
    <w:p w14:paraId="459A2E2F">
      <w:pPr>
        <w:pStyle w:val="2"/>
        <w:ind w:firstLine="0" w:firstLineChars="0"/>
        <w:rPr>
          <w:rFonts w:ascii="宋体" w:hAnsi="宋体" w:cs="宋体"/>
          <w:b/>
          <w:bCs/>
          <w:color w:val="auto"/>
          <w:sz w:val="28"/>
          <w:szCs w:val="28"/>
        </w:rPr>
      </w:pPr>
    </w:p>
    <w:p w14:paraId="78FECC10">
      <w:pPr>
        <w:pStyle w:val="2"/>
        <w:rPr>
          <w:rFonts w:ascii="宋体" w:hAnsi="宋体" w:cs="宋体"/>
          <w:b/>
          <w:bCs/>
          <w:color w:val="auto"/>
          <w:sz w:val="28"/>
          <w:szCs w:val="28"/>
        </w:rPr>
      </w:pPr>
    </w:p>
    <w:p w14:paraId="62B90A1E">
      <w:pPr>
        <w:pStyle w:val="2"/>
        <w:ind w:firstLine="562"/>
        <w:rPr>
          <w:rFonts w:ascii="宋体" w:hAnsi="宋体" w:cs="宋体"/>
          <w:b/>
          <w:bCs/>
          <w:color w:val="auto"/>
          <w:sz w:val="28"/>
          <w:szCs w:val="28"/>
        </w:rPr>
      </w:pPr>
    </w:p>
    <w:p w14:paraId="4A71C88B">
      <w:pPr>
        <w:rPr>
          <w:color w:val="auto"/>
        </w:rPr>
      </w:pPr>
    </w:p>
    <w:p w14:paraId="179908B7">
      <w:pPr>
        <w:pStyle w:val="2"/>
        <w:rPr>
          <w:color w:val="auto"/>
        </w:rPr>
      </w:pPr>
    </w:p>
    <w:p w14:paraId="294517E9">
      <w:pPr>
        <w:pStyle w:val="2"/>
        <w:rPr>
          <w:color w:val="auto"/>
        </w:rPr>
      </w:pPr>
    </w:p>
    <w:p w14:paraId="4143CE94">
      <w:pPr>
        <w:pStyle w:val="2"/>
        <w:rPr>
          <w:color w:val="auto"/>
        </w:rPr>
      </w:pPr>
    </w:p>
    <w:p w14:paraId="725CA375">
      <w:pPr>
        <w:pStyle w:val="2"/>
        <w:rPr>
          <w:color w:val="auto"/>
        </w:rPr>
      </w:pPr>
    </w:p>
    <w:p w14:paraId="2AA2E483">
      <w:pPr>
        <w:rPr>
          <w:color w:val="auto"/>
        </w:rPr>
      </w:pPr>
    </w:p>
    <w:p w14:paraId="3821F6C9">
      <w:pPr>
        <w:spacing w:line="360" w:lineRule="auto"/>
        <w:jc w:val="center"/>
        <w:rPr>
          <w:rFonts w:hint="eastAsia" w:ascii="宋体" w:hAnsi="宋体" w:eastAsia="宋体" w:cs="宋体"/>
          <w:b/>
          <w:bCs/>
          <w:color w:val="auto"/>
          <w:sz w:val="28"/>
          <w:szCs w:val="28"/>
          <w:u w:val="single"/>
          <w:lang w:eastAsia="zh-CN"/>
        </w:rPr>
      </w:pPr>
      <w:r>
        <w:rPr>
          <w:rFonts w:hint="eastAsia" w:ascii="宋体" w:hAnsi="宋体" w:cs="宋体"/>
          <w:b/>
          <w:bCs/>
          <w:color w:val="auto"/>
          <w:sz w:val="28"/>
          <w:szCs w:val="28"/>
        </w:rPr>
        <w:t>甲方：</w:t>
      </w:r>
      <w:r>
        <w:rPr>
          <w:rFonts w:hint="eastAsia" w:ascii="宋体" w:hAnsi="宋体" w:cs="宋体"/>
          <w:b/>
          <w:color w:val="auto"/>
          <w:sz w:val="28"/>
          <w:szCs w:val="28"/>
          <w:u w:val="single"/>
          <w:lang w:val="en-GB" w:eastAsia="zh-CN"/>
        </w:rPr>
        <w:t>琼中黎族苗族自治县市政服务中心</w:t>
      </w:r>
    </w:p>
    <w:p w14:paraId="1772763F">
      <w:pPr>
        <w:spacing w:line="360" w:lineRule="auto"/>
        <w:ind w:firstLine="1968" w:firstLineChars="700"/>
        <w:jc w:val="both"/>
        <w:rPr>
          <w:rFonts w:hint="default" w:ascii="宋体" w:hAnsi="宋体" w:eastAsia="宋体" w:cs="宋体"/>
          <w:b/>
          <w:color w:val="auto"/>
          <w:sz w:val="28"/>
          <w:szCs w:val="28"/>
          <w:u w:val="single"/>
          <w:lang w:val="en-US" w:eastAsia="zh-CN"/>
        </w:rPr>
      </w:pPr>
      <w:r>
        <w:rPr>
          <w:rFonts w:hint="eastAsia" w:ascii="宋体" w:hAnsi="宋体" w:cs="宋体"/>
          <w:b/>
          <w:bCs/>
          <w:color w:val="auto"/>
          <w:sz w:val="28"/>
          <w:szCs w:val="28"/>
        </w:rPr>
        <w:t>乙方：</w:t>
      </w:r>
      <w:r>
        <w:rPr>
          <w:rFonts w:hint="eastAsia" w:ascii="宋体" w:hAnsi="宋体" w:cs="宋体"/>
          <w:b/>
          <w:bCs/>
          <w:color w:val="auto"/>
          <w:sz w:val="28"/>
          <w:szCs w:val="28"/>
          <w:u w:val="single"/>
          <w:lang w:val="en-US" w:eastAsia="zh-CN"/>
        </w:rPr>
        <w:t xml:space="preserve">                             </w:t>
      </w:r>
    </w:p>
    <w:p w14:paraId="575B7751">
      <w:pPr>
        <w:spacing w:line="360" w:lineRule="auto"/>
        <w:jc w:val="center"/>
        <w:rPr>
          <w:rFonts w:ascii="宋体" w:hAnsi="宋体" w:cs="宋体"/>
          <w:b/>
          <w:color w:val="auto"/>
          <w:sz w:val="28"/>
          <w:szCs w:val="28"/>
        </w:rPr>
      </w:pPr>
      <w:r>
        <w:rPr>
          <w:rFonts w:hint="eastAsia" w:ascii="宋体" w:hAnsi="宋体" w:cs="宋体"/>
          <w:b/>
          <w:color w:val="auto"/>
          <w:sz w:val="28"/>
          <w:szCs w:val="28"/>
        </w:rPr>
        <w:t>签订日期：</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lang w:val="en-US" w:eastAsia="zh-CN"/>
        </w:rPr>
        <w:t>2025</w:t>
      </w:r>
      <w:r>
        <w:rPr>
          <w:rFonts w:ascii="宋体" w:hAnsi="宋体" w:cs="宋体"/>
          <w:b/>
          <w:color w:val="auto"/>
          <w:sz w:val="28"/>
          <w:szCs w:val="28"/>
          <w:u w:val="single"/>
        </w:rPr>
        <w:t xml:space="preserve"> </w:t>
      </w:r>
      <w:r>
        <w:rPr>
          <w:rFonts w:hint="eastAsia" w:ascii="宋体" w:hAnsi="宋体" w:cs="宋体"/>
          <w:b/>
          <w:color w:val="auto"/>
          <w:sz w:val="28"/>
          <w:szCs w:val="28"/>
        </w:rPr>
        <w:t>年</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lang w:val="en-US" w:eastAsia="zh-CN"/>
        </w:rPr>
        <w:t xml:space="preserve">   </w:t>
      </w:r>
      <w:r>
        <w:rPr>
          <w:rFonts w:hint="eastAsia" w:ascii="宋体" w:hAnsi="宋体" w:cs="宋体"/>
          <w:b/>
          <w:color w:val="auto"/>
          <w:sz w:val="28"/>
          <w:szCs w:val="28"/>
        </w:rPr>
        <w:t>月</w:t>
      </w:r>
    </w:p>
    <w:p w14:paraId="05B2E26E">
      <w:pPr>
        <w:snapToGrid w:val="0"/>
        <w:spacing w:line="360" w:lineRule="auto"/>
        <w:jc w:val="center"/>
        <w:rPr>
          <w:rFonts w:ascii="宋体" w:hAnsi="宋体" w:cs="宋体"/>
          <w:b/>
          <w:bCs/>
          <w:color w:val="auto"/>
          <w:sz w:val="44"/>
          <w:szCs w:val="44"/>
        </w:rPr>
        <w:sectPr>
          <w:pgSz w:w="11906" w:h="16838"/>
          <w:pgMar w:top="1440" w:right="1800" w:bottom="1440" w:left="1800" w:header="851" w:footer="992" w:gutter="0"/>
          <w:pgNumType w:fmt="decimal"/>
          <w:cols w:space="425" w:num="1"/>
          <w:docGrid w:type="lines" w:linePitch="312" w:charSpace="0"/>
        </w:sectPr>
      </w:pPr>
    </w:p>
    <w:p w14:paraId="70D21FB9">
      <w:pPr>
        <w:jc w:val="center"/>
        <w:outlineLvl w:val="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第一章 总则</w:t>
      </w:r>
    </w:p>
    <w:p w14:paraId="0961D302">
      <w:pPr>
        <w:outlineLvl w:val="0"/>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第一条 服务费用及支付方式</w:t>
      </w:r>
    </w:p>
    <w:p w14:paraId="000AE0C5">
      <w:pPr>
        <w:outlineLvl w:val="0"/>
        <w:rPr>
          <w:rFonts w:hint="default" w:ascii="宋体" w:hAnsi="宋体" w:eastAsia="宋体" w:cs="宋体"/>
          <w:b w:val="0"/>
          <w:bCs w:val="0"/>
          <w:color w:val="auto"/>
          <w:u w:val="none"/>
          <w:lang w:val="en-US" w:eastAsia="zh-CN"/>
        </w:rPr>
      </w:pPr>
      <w:r>
        <w:rPr>
          <w:rFonts w:hint="eastAsia" w:ascii="宋体" w:hAnsi="宋体" w:cs="宋体"/>
          <w:b w:val="0"/>
          <w:bCs w:val="0"/>
          <w:color w:val="auto"/>
          <w:lang w:val="en-US" w:eastAsia="zh-CN"/>
        </w:rPr>
        <w:t>1、渗滤液运营处理单价：</w:t>
      </w:r>
      <w:r>
        <w:rPr>
          <w:rFonts w:hint="eastAsia" w:ascii="宋体" w:hAnsi="宋体" w:cs="宋体"/>
          <w:b w:val="0"/>
          <w:bCs w:val="0"/>
          <w:color w:val="auto"/>
          <w:u w:val="single"/>
          <w:lang w:val="en-US" w:eastAsia="zh-CN"/>
        </w:rPr>
        <w:t>¥元</w:t>
      </w:r>
      <w:r>
        <w:rPr>
          <w:rFonts w:hint="eastAsia" w:ascii="宋体" w:hAnsi="宋体" w:cs="宋体"/>
          <w:b w:val="0"/>
          <w:bCs w:val="0"/>
          <w:color w:val="auto"/>
          <w:u w:val="single"/>
          <w:lang w:val="en-US" w:eastAsia="zh-CN"/>
        </w:rPr>
        <w:t>/m³（大写：/m³）</w:t>
      </w:r>
    </w:p>
    <w:p w14:paraId="10CAF8F7">
      <w:pPr>
        <w:outlineLvl w:val="0"/>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2</w:t>
      </w:r>
      <w:r>
        <w:rPr>
          <w:rFonts w:hint="eastAsia" w:ascii="宋体" w:hAnsi="宋体" w:eastAsia="宋体" w:cs="宋体"/>
          <w:b w:val="0"/>
          <w:bCs w:val="0"/>
          <w:color w:val="auto"/>
          <w:lang w:val="en-US" w:eastAsia="zh-CN"/>
        </w:rPr>
        <w:t>、乙方需保证日处理量(出水量)不少于85</w:t>
      </w:r>
      <w:r>
        <w:rPr>
          <w:rFonts w:hint="default" w:ascii="宋体" w:hAnsi="宋体" w:eastAsia="宋体" w:cs="宋体"/>
          <w:b w:val="0"/>
          <w:bCs w:val="0"/>
          <w:color w:val="auto"/>
          <w:lang w:val="en-US" w:eastAsia="zh-CN"/>
        </w:rPr>
        <w:t>m</w:t>
      </w:r>
      <w:r>
        <w:rPr>
          <w:rFonts w:hint="eastAsia" w:ascii="宋体" w:hAnsi="宋体" w:cs="宋体"/>
          <w:b w:val="0"/>
          <w:bCs w:val="0"/>
          <w:color w:val="auto"/>
          <w:lang w:val="en-US" w:eastAsia="zh-CN"/>
        </w:rPr>
        <w:t>³</w:t>
      </w:r>
      <w:r>
        <w:rPr>
          <w:rFonts w:hint="eastAsia" w:ascii="宋体" w:hAnsi="宋体" w:eastAsia="宋体" w:cs="宋体"/>
          <w:b w:val="0"/>
          <w:bCs w:val="0"/>
          <w:color w:val="auto"/>
          <w:lang w:val="en-US" w:eastAsia="zh-CN"/>
        </w:rPr>
        <w:t>以实际处理量为准(在渗滤液原水充足的情况下):每月月底，甲方及相关部门安排专人对渗滤液处理量进行登记并核对，双方确认无误后签字确定该月渗滤液处理量(出水量)，以此作为每月渗滤液处理费用的支付凭据。</w:t>
      </w:r>
    </w:p>
    <w:p w14:paraId="4922B960">
      <w:pPr>
        <w:outlineLvl w:val="0"/>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3</w:t>
      </w:r>
      <w:r>
        <w:rPr>
          <w:rFonts w:hint="eastAsia" w:ascii="宋体" w:hAnsi="宋体" w:eastAsia="宋体" w:cs="宋体"/>
          <w:b w:val="0"/>
          <w:bCs w:val="0"/>
          <w:color w:val="auto"/>
          <w:lang w:val="en-US" w:eastAsia="zh-CN"/>
        </w:rPr>
        <w:t>、经甲方审查符合要求的，甲方在次月10日前以银行转账的方式向乙方账户支付上月服务费用，每月服务费用如下:</w:t>
      </w:r>
    </w:p>
    <w:p w14:paraId="41DF4752">
      <w:pPr>
        <w:outlineLvl w:val="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当月服务费=月渗滤液处理量(出水量)</w:t>
      </w:r>
      <w:r>
        <w:rPr>
          <w:rFonts w:hint="eastAsia" w:ascii="宋体" w:hAnsi="宋体" w:cs="宋体"/>
          <w:b w:val="0"/>
          <w:bCs w:val="0"/>
          <w:color w:val="auto"/>
          <w:lang w:val="en-US" w:eastAsia="zh-CN"/>
        </w:rPr>
        <w:t>×</w:t>
      </w:r>
      <w:r>
        <w:rPr>
          <w:rFonts w:hint="eastAsia" w:ascii="宋体" w:hAnsi="宋体" w:eastAsia="宋体" w:cs="宋体"/>
          <w:b w:val="0"/>
          <w:bCs w:val="0"/>
          <w:color w:val="auto"/>
          <w:lang w:val="en-US" w:eastAsia="zh-CN"/>
        </w:rPr>
        <w:t>渗滤液处理单价</w:t>
      </w:r>
    </w:p>
    <w:p w14:paraId="626D6D46">
      <w:pPr>
        <w:outlineLvl w:val="0"/>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4</w:t>
      </w:r>
      <w:r>
        <w:rPr>
          <w:rFonts w:hint="eastAsia" w:ascii="宋体" w:hAnsi="宋体" w:eastAsia="宋体" w:cs="宋体"/>
          <w:b w:val="0"/>
          <w:bCs w:val="0"/>
          <w:color w:val="auto"/>
          <w:lang w:val="en-US" w:eastAsia="zh-CN"/>
        </w:rPr>
        <w:t>、若当月部分运营口渗滤液处理的指标未合格，应按双方约定的条款扣除相应的服务费。</w:t>
      </w:r>
    </w:p>
    <w:p w14:paraId="67166EB3">
      <w:pPr>
        <w:outlineLvl w:val="0"/>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5</w:t>
      </w:r>
      <w:r>
        <w:rPr>
          <w:rFonts w:hint="eastAsia" w:ascii="宋体" w:hAnsi="宋体" w:eastAsia="宋体" w:cs="宋体"/>
          <w:b w:val="0"/>
          <w:bCs w:val="0"/>
          <w:color w:val="auto"/>
          <w:lang w:val="en-US" w:eastAsia="zh-CN"/>
        </w:rPr>
        <w:t>、乙方须在甲方付款前5日，向甲方开具发票票面相关信息、价款等内容与本合同一致的合法、有效的增值税发票，否则甲方有权拒绝支付且不承担任何违约责任。</w:t>
      </w:r>
    </w:p>
    <w:p w14:paraId="1F5B6C71">
      <w:pPr>
        <w:outlineLvl w:val="0"/>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6</w:t>
      </w:r>
      <w:r>
        <w:rPr>
          <w:rFonts w:hint="eastAsia" w:ascii="宋体" w:hAnsi="宋体" w:eastAsia="宋体" w:cs="宋体"/>
          <w:b w:val="0"/>
          <w:bCs w:val="0"/>
          <w:color w:val="auto"/>
          <w:lang w:val="en-US" w:eastAsia="zh-CN"/>
        </w:rPr>
        <w:t>、如因财政拨款导致甲方付款迟延的，不视为甲方违约，付款期限顺延，乙方不得因此追究甲方逾期付款的责任。</w:t>
      </w:r>
    </w:p>
    <w:p w14:paraId="05C78EDC">
      <w:pPr>
        <w:outlineLvl w:val="0"/>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7、</w:t>
      </w:r>
      <w:r>
        <w:rPr>
          <w:rFonts w:hint="eastAsia" w:ascii="宋体" w:hAnsi="宋体" w:eastAsia="宋体" w:cs="宋体"/>
          <w:b w:val="0"/>
          <w:bCs w:val="0"/>
          <w:color w:val="auto"/>
          <w:lang w:val="en-US" w:eastAsia="zh-CN"/>
        </w:rPr>
        <w:t>乙方在完成月份工作后，向甲方递交渗滤液处置费用发票及经甲乙双方签字确认的渗滤液处理量。</w:t>
      </w:r>
    </w:p>
    <w:p w14:paraId="1EFF44F5">
      <w:pPr>
        <w:outlineLvl w:val="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乙方单位银行资料</w:t>
      </w:r>
    </w:p>
    <w:p w14:paraId="6A63A044">
      <w:pPr>
        <w:outlineLvl w:val="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开户名:</w:t>
      </w:r>
    </w:p>
    <w:p w14:paraId="0EB8FB6C">
      <w:pPr>
        <w:outlineLvl w:val="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开户行:</w:t>
      </w:r>
    </w:p>
    <w:p w14:paraId="11963A22">
      <w:pPr>
        <w:outlineLvl w:val="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账 号:</w:t>
      </w:r>
    </w:p>
    <w:p w14:paraId="0247A5E6">
      <w:pPr>
        <w:outlineLvl w:val="0"/>
        <w:rPr>
          <w:rFonts w:hint="eastAsia" w:ascii="宋体" w:hAnsi="宋体" w:eastAsia="宋体" w:cs="宋体"/>
          <w:b/>
          <w:bCs/>
          <w:color w:val="auto"/>
        </w:rPr>
      </w:pPr>
      <w:r>
        <w:rPr>
          <w:rFonts w:hint="eastAsia" w:ascii="宋体" w:hAnsi="宋体" w:eastAsia="宋体" w:cs="宋体"/>
          <w:b/>
          <w:bCs/>
          <w:color w:val="auto"/>
        </w:rPr>
        <w:t>第二条 委托运营管理工作内容</w:t>
      </w:r>
    </w:p>
    <w:p w14:paraId="666511B3">
      <w:pPr>
        <w:rPr>
          <w:rFonts w:hint="eastAsia" w:ascii="宋体" w:hAnsi="宋体" w:eastAsia="宋体" w:cs="宋体"/>
          <w:color w:val="auto"/>
        </w:rPr>
      </w:pPr>
      <w:r>
        <w:rPr>
          <w:rFonts w:hint="eastAsia" w:ascii="宋体" w:hAnsi="宋体" w:eastAsia="宋体" w:cs="宋体"/>
          <w:color w:val="auto"/>
        </w:rPr>
        <w:t>委托运营管理</w:t>
      </w:r>
      <w:r>
        <w:rPr>
          <w:rFonts w:hint="eastAsia" w:ascii="宋体" w:hAnsi="宋体" w:cs="宋体"/>
          <w:color w:val="auto"/>
          <w:lang w:val="en-US" w:eastAsia="zh-CN"/>
        </w:rPr>
        <w:t>运</w:t>
      </w:r>
      <w:r>
        <w:rPr>
          <w:rFonts w:hint="eastAsia" w:ascii="宋体" w:hAnsi="宋体" w:eastAsia="宋体" w:cs="宋体"/>
          <w:color w:val="auto"/>
        </w:rPr>
        <w:t>作内容主要是以完成垃圾填埋场渗滤液处理站的运营管理为主，另含琼中县生活垃圾卫生填埋场运营管理工作，含托管运营的人员</w:t>
      </w:r>
      <w:r>
        <w:rPr>
          <w:rFonts w:hint="eastAsia" w:ascii="宋体" w:hAnsi="宋体" w:cs="宋体"/>
          <w:color w:val="auto"/>
          <w:lang w:val="en-US" w:eastAsia="zh-CN"/>
        </w:rPr>
        <w:t>管理、场内巡查、</w:t>
      </w:r>
      <w:r>
        <w:rPr>
          <w:rFonts w:hint="eastAsia" w:ascii="宋体" w:hAnsi="宋体" w:eastAsia="宋体" w:cs="宋体"/>
          <w:color w:val="auto"/>
        </w:rPr>
        <w:t>安全生产、设备设施维护保养、行政后勤管理等工作。</w:t>
      </w:r>
    </w:p>
    <w:p w14:paraId="474FA8F6">
      <w:pPr>
        <w:outlineLvl w:val="0"/>
        <w:rPr>
          <w:rFonts w:hint="eastAsia" w:ascii="宋体" w:hAnsi="宋体" w:eastAsia="宋体" w:cs="宋体"/>
          <w:b/>
          <w:bCs/>
          <w:color w:val="auto"/>
        </w:rPr>
      </w:pPr>
      <w:r>
        <w:rPr>
          <w:rFonts w:hint="eastAsia" w:ascii="宋体" w:hAnsi="宋体" w:eastAsia="宋体" w:cs="宋体"/>
          <w:b/>
          <w:bCs/>
          <w:color w:val="auto"/>
        </w:rPr>
        <w:t>第三条 委托运营要求</w:t>
      </w:r>
    </w:p>
    <w:p w14:paraId="4A3CB58D">
      <w:pPr>
        <w:rPr>
          <w:rFonts w:hint="eastAsia" w:ascii="宋体" w:hAnsi="宋体" w:eastAsia="宋体" w:cs="宋体"/>
          <w:color w:val="auto"/>
          <w:lang w:val="en-US" w:eastAsia="zh-CN"/>
        </w:rPr>
      </w:pPr>
      <w:r>
        <w:rPr>
          <w:rFonts w:hint="eastAsia" w:ascii="宋体" w:hAnsi="宋体" w:eastAsia="宋体" w:cs="宋体"/>
          <w:color w:val="auto"/>
        </w:rPr>
        <w:t>1、乙方应做好设备的防护、保养，做好安全运营。运营中出现的安全事故</w:t>
      </w:r>
      <w:r>
        <w:rPr>
          <w:rFonts w:hint="eastAsia" w:ascii="宋体" w:hAnsi="宋体" w:cs="宋体"/>
          <w:color w:val="auto"/>
          <w:lang w:val="en-US" w:eastAsia="zh-CN"/>
        </w:rPr>
        <w:t>由</w:t>
      </w:r>
      <w:r>
        <w:rPr>
          <w:rFonts w:hint="eastAsia" w:ascii="宋体" w:hAnsi="宋体" w:eastAsia="宋体" w:cs="宋体"/>
          <w:color w:val="auto"/>
        </w:rPr>
        <w:t>乙方承担。</w:t>
      </w:r>
    </w:p>
    <w:p w14:paraId="183E29CB">
      <w:pPr>
        <w:rPr>
          <w:rFonts w:hint="eastAsia" w:ascii="宋体" w:hAnsi="宋体" w:eastAsia="宋体" w:cs="宋体"/>
          <w:color w:val="auto"/>
        </w:rPr>
      </w:pPr>
      <w:r>
        <w:rPr>
          <w:rFonts w:hint="eastAsia" w:ascii="宋体" w:hAnsi="宋体" w:eastAsia="宋体" w:cs="宋体"/>
          <w:color w:val="auto"/>
        </w:rPr>
        <w:t>2、乙方应组织运营人员，保证材料和药品的按期到场;</w:t>
      </w:r>
    </w:p>
    <w:p w14:paraId="0E104AA1">
      <w:pPr>
        <w:rPr>
          <w:rFonts w:hint="eastAsia" w:ascii="宋体" w:hAnsi="宋体" w:eastAsia="宋体" w:cs="宋体"/>
          <w:color w:val="auto"/>
        </w:rPr>
      </w:pPr>
      <w:r>
        <w:rPr>
          <w:rFonts w:hint="eastAsia" w:ascii="宋体" w:hAnsi="宋体" w:eastAsia="宋体" w:cs="宋体"/>
          <w:color w:val="auto"/>
        </w:rPr>
        <w:t>3、乙方应保证本</w:t>
      </w:r>
      <w:r>
        <w:rPr>
          <w:rFonts w:hint="eastAsia" w:ascii="宋体" w:hAnsi="宋体" w:cs="宋体"/>
          <w:color w:val="auto"/>
          <w:lang w:eastAsia="zh-CN"/>
        </w:rPr>
        <w:t>项目</w:t>
      </w:r>
      <w:r>
        <w:rPr>
          <w:rFonts w:hint="eastAsia" w:ascii="宋体" w:hAnsi="宋体" w:eastAsia="宋体" w:cs="宋体"/>
          <w:color w:val="auto"/>
        </w:rPr>
        <w:t>运营质量，严格执行安全操作的规程;</w:t>
      </w:r>
    </w:p>
    <w:p w14:paraId="304425C8">
      <w:pPr>
        <w:rPr>
          <w:rFonts w:hint="eastAsia" w:ascii="宋体" w:hAnsi="宋体" w:eastAsia="宋体" w:cs="宋体"/>
          <w:color w:val="auto"/>
        </w:rPr>
      </w:pPr>
      <w:r>
        <w:rPr>
          <w:rFonts w:hint="eastAsia" w:ascii="宋体" w:hAnsi="宋体" w:eastAsia="宋体" w:cs="宋体"/>
          <w:color w:val="auto"/>
        </w:rPr>
        <w:t>4、乙方应保证文明生产，场地清洁;</w:t>
      </w:r>
    </w:p>
    <w:p w14:paraId="252506EC">
      <w:pPr>
        <w:rPr>
          <w:rFonts w:hint="eastAsia" w:ascii="宋体" w:hAnsi="宋体" w:eastAsia="宋体" w:cs="宋体"/>
          <w:color w:val="auto"/>
        </w:rPr>
      </w:pPr>
      <w:r>
        <w:rPr>
          <w:rFonts w:hint="eastAsia" w:ascii="宋体" w:hAnsi="宋体" w:eastAsia="宋体" w:cs="宋体"/>
          <w:color w:val="auto"/>
        </w:rPr>
        <w:t>5、乙方应做好交接班工作，做好记录:</w:t>
      </w:r>
    </w:p>
    <w:p w14:paraId="38ACD9A0">
      <w:pPr>
        <w:rPr>
          <w:rFonts w:hint="eastAsia" w:ascii="宋体" w:hAnsi="宋体" w:eastAsia="宋体" w:cs="宋体"/>
          <w:color w:val="auto"/>
        </w:rPr>
      </w:pPr>
      <w:r>
        <w:rPr>
          <w:rFonts w:hint="eastAsia" w:ascii="宋体" w:hAnsi="宋体" w:eastAsia="宋体" w:cs="宋体"/>
          <w:color w:val="auto"/>
        </w:rPr>
        <w:t>6、乙方在运营期间应保障垃圾填埋场渗滤液的安全和环保工作。</w:t>
      </w:r>
    </w:p>
    <w:p w14:paraId="03CA243F">
      <w:pPr>
        <w:rPr>
          <w:rFonts w:hint="eastAsia" w:ascii="宋体" w:hAnsi="宋体" w:eastAsia="宋体" w:cs="宋体"/>
          <w:color w:val="auto"/>
          <w:lang w:eastAsia="zh-CN"/>
        </w:rPr>
      </w:pPr>
      <w:r>
        <w:rPr>
          <w:rFonts w:hint="eastAsia" w:ascii="宋体" w:hAnsi="宋体" w:eastAsia="宋体" w:cs="宋体"/>
          <w:color w:val="auto"/>
        </w:rPr>
        <w:t>7、乙方根据产权权属对渗滤液处理设备及其附属设施的日常运营及维护保养。在运营期间乙方自行投入的设备及设施出现故障时自费维修。甲方投入的设施设备维修或更换费用大于1万元(含1万元)，由甲方负责承担</w:t>
      </w:r>
      <w:r>
        <w:rPr>
          <w:rFonts w:hint="eastAsia" w:ascii="宋体" w:hAnsi="宋体" w:eastAsia="宋体" w:cs="宋体"/>
          <w:color w:val="auto"/>
          <w:lang w:eastAsia="zh-CN"/>
        </w:rPr>
        <w:t>。</w:t>
      </w:r>
    </w:p>
    <w:p w14:paraId="0F20D96C">
      <w:pPr>
        <w:rPr>
          <w:rFonts w:hint="eastAsia" w:ascii="宋体" w:hAnsi="宋体" w:eastAsia="宋体" w:cs="宋体"/>
          <w:color w:val="auto"/>
          <w:lang w:eastAsia="zh-CN"/>
        </w:rPr>
      </w:pPr>
      <w:r>
        <w:rPr>
          <w:rFonts w:hint="eastAsia" w:ascii="宋体" w:hAnsi="宋体" w:eastAsia="宋体" w:cs="宋体"/>
          <w:color w:val="auto"/>
        </w:rPr>
        <w:t>8、乙方在运营期间若需对现有的工艺进行调整，需上报甲方审核同意</w:t>
      </w:r>
      <w:r>
        <w:rPr>
          <w:rFonts w:hint="eastAsia" w:ascii="宋体" w:hAnsi="宋体" w:eastAsia="宋体" w:cs="宋体"/>
          <w:color w:val="auto"/>
          <w:lang w:eastAsia="zh-CN"/>
        </w:rPr>
        <w:t>。</w:t>
      </w:r>
    </w:p>
    <w:p w14:paraId="1AD26938">
      <w:pPr>
        <w:rPr>
          <w:rFonts w:hint="eastAsia" w:ascii="宋体" w:hAnsi="宋体" w:eastAsia="宋体" w:cs="宋体"/>
          <w:color w:val="auto"/>
          <w:lang w:eastAsia="zh-CN"/>
        </w:rPr>
      </w:pPr>
      <w:r>
        <w:rPr>
          <w:rFonts w:hint="eastAsia" w:ascii="宋体" w:hAnsi="宋体" w:eastAsia="宋体" w:cs="宋体"/>
          <w:color w:val="auto"/>
          <w:lang w:eastAsia="zh-CN"/>
        </w:rPr>
        <w:t>9、乙方在填埋场运营管理必须要严格执行国家有效的现行规范、规定及规程，遵守中华人民共和国有关法律</w:t>
      </w:r>
      <w:r>
        <w:rPr>
          <w:rFonts w:hint="eastAsia" w:ascii="宋体" w:hAnsi="宋体" w:eastAsia="宋体" w:cs="宋体"/>
          <w:b w:val="0"/>
          <w:bCs w:val="0"/>
          <w:color w:val="auto"/>
          <w:lang w:eastAsia="zh-CN"/>
        </w:rPr>
        <w:t>、法规及</w:t>
      </w:r>
      <w:r>
        <w:rPr>
          <w:rFonts w:hint="eastAsia" w:ascii="宋体" w:hAnsi="宋体" w:cs="宋体"/>
          <w:b w:val="0"/>
          <w:bCs w:val="0"/>
          <w:color w:val="auto"/>
          <w:u w:val="none"/>
          <w:lang w:val="en-US" w:eastAsia="zh-CN"/>
        </w:rPr>
        <w:t>本</w:t>
      </w:r>
      <w:r>
        <w:rPr>
          <w:rFonts w:hint="eastAsia" w:ascii="宋体" w:hAnsi="宋体" w:eastAsia="宋体" w:cs="宋体"/>
          <w:b w:val="0"/>
          <w:bCs w:val="0"/>
          <w:color w:val="auto"/>
          <w:u w:val="none"/>
          <w:lang w:eastAsia="zh-CN"/>
        </w:rPr>
        <w:t>项</w:t>
      </w:r>
      <w:r>
        <w:rPr>
          <w:rFonts w:hint="eastAsia" w:ascii="宋体" w:hAnsi="宋体" w:eastAsia="宋体" w:cs="宋体"/>
          <w:color w:val="auto"/>
          <w:lang w:eastAsia="zh-CN"/>
        </w:rPr>
        <w:t>目有关的规定。</w:t>
      </w:r>
    </w:p>
    <w:p w14:paraId="1E2FF819">
      <w:pPr>
        <w:outlineLvl w:val="0"/>
        <w:rPr>
          <w:rFonts w:hint="eastAsia" w:ascii="宋体" w:hAnsi="宋体" w:eastAsia="宋体" w:cs="宋体"/>
          <w:b/>
          <w:bCs/>
          <w:color w:val="auto"/>
          <w:lang w:eastAsia="zh-CN"/>
        </w:rPr>
      </w:pPr>
      <w:r>
        <w:rPr>
          <w:rFonts w:hint="eastAsia" w:ascii="宋体" w:hAnsi="宋体" w:eastAsia="宋体" w:cs="宋体"/>
          <w:b/>
          <w:bCs/>
          <w:color w:val="auto"/>
          <w:lang w:eastAsia="zh-CN"/>
        </w:rPr>
        <w:t>第四条 合同有效期</w:t>
      </w:r>
    </w:p>
    <w:p w14:paraId="7AFA8A75">
      <w:pPr>
        <w:ind w:left="199" w:leftChars="83" w:firstLine="240" w:firstLineChars="100"/>
        <w:rPr>
          <w:rFonts w:hint="eastAsia" w:ascii="宋体" w:hAnsi="宋体" w:eastAsia="宋体" w:cs="宋体"/>
          <w:b w:val="0"/>
          <w:bCs w:val="0"/>
          <w:color w:val="auto"/>
          <w:lang w:eastAsia="zh-CN"/>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宋体" w:hAnsi="宋体" w:eastAsia="宋体" w:cs="宋体"/>
          <w:b w:val="0"/>
          <w:bCs w:val="0"/>
          <w:color w:val="auto"/>
          <w:lang w:eastAsia="zh-CN"/>
        </w:rPr>
        <w:t>本合同有效期为</w:t>
      </w:r>
      <w:r>
        <w:rPr>
          <w:rFonts w:hint="eastAsia" w:ascii="宋体" w:hAnsi="宋体" w:eastAsia="宋体" w:cs="宋体"/>
          <w:b w:val="0"/>
          <w:bCs w:val="0"/>
          <w:color w:val="auto"/>
          <w:u w:val="single"/>
          <w:lang w:val="en-US" w:eastAsia="zh-CN"/>
        </w:rPr>
        <w:t xml:space="preserve">    </w:t>
      </w:r>
      <w:r>
        <w:rPr>
          <w:rFonts w:hint="eastAsia" w:ascii="宋体" w:hAnsi="宋体" w:eastAsia="宋体" w:cs="宋体"/>
          <w:b w:val="0"/>
          <w:bCs w:val="0"/>
          <w:color w:val="auto"/>
          <w:lang w:eastAsia="zh-CN"/>
        </w:rPr>
        <w:t>年</w:t>
      </w:r>
      <w:r>
        <w:rPr>
          <w:rFonts w:hint="eastAsia" w:ascii="宋体" w:hAnsi="宋体" w:eastAsia="宋体" w:cs="宋体"/>
          <w:b w:val="0"/>
          <w:bCs w:val="0"/>
          <w:color w:val="auto"/>
          <w:u w:val="single"/>
          <w:lang w:val="en-US" w:eastAsia="zh-CN"/>
        </w:rPr>
        <w:t xml:space="preserve">   </w:t>
      </w:r>
      <w:r>
        <w:rPr>
          <w:rFonts w:hint="eastAsia" w:ascii="宋体" w:hAnsi="宋体" w:eastAsia="宋体" w:cs="宋体"/>
          <w:b w:val="0"/>
          <w:bCs w:val="0"/>
          <w:color w:val="auto"/>
          <w:lang w:eastAsia="zh-CN"/>
        </w:rPr>
        <w:t>月</w:t>
      </w:r>
      <w:r>
        <w:rPr>
          <w:rFonts w:hint="eastAsia" w:ascii="宋体" w:hAnsi="宋体" w:eastAsia="宋体" w:cs="宋体"/>
          <w:b w:val="0"/>
          <w:bCs w:val="0"/>
          <w:color w:val="auto"/>
          <w:u w:val="single"/>
          <w:lang w:val="en-US" w:eastAsia="zh-CN"/>
        </w:rPr>
        <w:t xml:space="preserve">   </w:t>
      </w:r>
      <w:r>
        <w:rPr>
          <w:rFonts w:hint="eastAsia" w:ascii="宋体" w:hAnsi="宋体" w:eastAsia="宋体" w:cs="宋体"/>
          <w:b w:val="0"/>
          <w:bCs w:val="0"/>
          <w:color w:val="auto"/>
          <w:lang w:eastAsia="zh-CN"/>
        </w:rPr>
        <w:t>日起,至</w:t>
      </w:r>
      <w:r>
        <w:rPr>
          <w:rFonts w:hint="eastAsia" w:ascii="宋体" w:hAnsi="宋体" w:eastAsia="宋体" w:cs="宋体"/>
          <w:b w:val="0"/>
          <w:bCs w:val="0"/>
          <w:color w:val="auto"/>
          <w:u w:val="single"/>
          <w:lang w:val="en-US" w:eastAsia="zh-CN"/>
        </w:rPr>
        <w:t xml:space="preserve">    </w:t>
      </w:r>
      <w:r>
        <w:rPr>
          <w:rFonts w:hint="eastAsia" w:ascii="宋体" w:hAnsi="宋体" w:eastAsia="宋体" w:cs="宋体"/>
          <w:b w:val="0"/>
          <w:bCs w:val="0"/>
          <w:color w:val="auto"/>
          <w:lang w:eastAsia="zh-CN"/>
        </w:rPr>
        <w:t>年</w:t>
      </w:r>
      <w:r>
        <w:rPr>
          <w:rFonts w:hint="eastAsia" w:ascii="宋体" w:hAnsi="宋体" w:eastAsia="宋体" w:cs="宋体"/>
          <w:b w:val="0"/>
          <w:bCs w:val="0"/>
          <w:color w:val="auto"/>
          <w:u w:val="single"/>
          <w:lang w:val="en-US" w:eastAsia="zh-CN"/>
        </w:rPr>
        <w:t xml:space="preserve"> </w:t>
      </w:r>
      <w:r>
        <w:rPr>
          <w:rFonts w:hint="eastAsia" w:ascii="宋体" w:hAnsi="宋体" w:eastAsia="宋体" w:cs="宋体"/>
          <w:b w:val="0"/>
          <w:bCs w:val="0"/>
          <w:color w:val="auto"/>
          <w:lang w:eastAsia="zh-CN"/>
        </w:rPr>
        <w:t>月</w:t>
      </w:r>
      <w:r>
        <w:rPr>
          <w:rFonts w:hint="eastAsia" w:ascii="宋体" w:hAnsi="宋体" w:eastAsia="宋体" w:cs="宋体"/>
          <w:b w:val="0"/>
          <w:bCs w:val="0"/>
          <w:color w:val="auto"/>
          <w:u w:val="single"/>
          <w:lang w:val="en-US" w:eastAsia="zh-CN"/>
        </w:rPr>
        <w:t xml:space="preserve">   </w:t>
      </w:r>
      <w:r>
        <w:rPr>
          <w:rFonts w:hint="eastAsia" w:ascii="宋体" w:hAnsi="宋体" w:eastAsia="宋体" w:cs="宋体"/>
          <w:b w:val="0"/>
          <w:bCs w:val="0"/>
          <w:color w:val="auto"/>
          <w:lang w:eastAsia="zh-CN"/>
        </w:rPr>
        <w:t>日止</w:t>
      </w:r>
      <w:r>
        <w:rPr>
          <w:rFonts w:hint="eastAsia" w:ascii="宋体" w:hAnsi="宋体" w:eastAsia="宋体" w:cs="宋体"/>
          <w:b w:val="0"/>
          <w:bCs w:val="0"/>
          <w:color w:val="auto"/>
          <w:lang w:eastAsia="zh-CN"/>
        </w:rPr>
        <w:t>。本合同签署前的双方履约行为和有关责任按照合同约定处理。如需要续签合同，有关事宜由甲乙双方另行协商确定</w:t>
      </w:r>
      <w:r>
        <w:rPr>
          <w:rFonts w:hint="eastAsia" w:ascii="宋体" w:hAnsi="宋体" w:cs="宋体"/>
          <w:b w:val="0"/>
          <w:bCs w:val="0"/>
          <w:color w:val="auto"/>
          <w:lang w:eastAsia="zh-CN"/>
        </w:rPr>
        <w:t>。</w:t>
      </w:r>
    </w:p>
    <w:p w14:paraId="46BD6823">
      <w:pPr>
        <w:ind w:left="0" w:leftChars="0" w:firstLine="0" w:firstLineChars="0"/>
        <w:rPr>
          <w:rFonts w:hint="eastAsia" w:ascii="宋体" w:hAnsi="宋体" w:eastAsia="宋体" w:cs="宋体"/>
          <w:b w:val="0"/>
          <w:bCs w:val="0"/>
          <w:color w:val="auto"/>
          <w:lang w:eastAsia="zh-CN"/>
        </w:rPr>
      </w:pPr>
    </w:p>
    <w:p w14:paraId="1829CDC5">
      <w:pPr>
        <w:jc w:val="center"/>
        <w:outlineLvl w:val="1"/>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第二章 定义与解释</w:t>
      </w:r>
    </w:p>
    <w:p w14:paraId="2C3EC76B">
      <w:pPr>
        <w:outlineLvl w:val="0"/>
        <w:rPr>
          <w:rFonts w:hint="eastAsia" w:ascii="宋体" w:hAnsi="宋体" w:eastAsia="宋体" w:cs="宋体"/>
          <w:b/>
          <w:bCs/>
          <w:color w:val="auto"/>
          <w:lang w:eastAsia="zh-CN"/>
        </w:rPr>
      </w:pPr>
      <w:r>
        <w:rPr>
          <w:rFonts w:hint="eastAsia" w:ascii="宋体" w:hAnsi="宋体" w:eastAsia="宋体" w:cs="宋体"/>
          <w:b/>
          <w:bCs/>
          <w:color w:val="auto"/>
          <w:lang w:eastAsia="zh-CN"/>
        </w:rPr>
        <w:t>第五条 除</w:t>
      </w:r>
      <w:r>
        <w:rPr>
          <w:rFonts w:hint="eastAsia" w:ascii="宋体" w:hAnsi="宋体" w:cs="宋体"/>
          <w:b/>
          <w:bCs/>
          <w:color w:val="auto"/>
          <w:lang w:val="en-US" w:eastAsia="zh-CN"/>
        </w:rPr>
        <w:t>本</w:t>
      </w:r>
      <w:r>
        <w:rPr>
          <w:rFonts w:hint="eastAsia" w:ascii="宋体" w:hAnsi="宋体" w:eastAsia="宋体" w:cs="宋体"/>
          <w:b/>
          <w:bCs/>
          <w:color w:val="auto"/>
          <w:lang w:eastAsia="zh-CN"/>
        </w:rPr>
        <w:t>合同另有约定，以下各词句定义如下:</w:t>
      </w:r>
    </w:p>
    <w:p w14:paraId="3FFE819B">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批准:指需从政府部门依法获得的为乙方或为本厂的运营和维护所需的许可、执照、同意、授权、核准或批准。</w:t>
      </w:r>
    </w:p>
    <w:p w14:paraId="486DCE84">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环境污染:指本厂所产生的与中国法律、法规或任何政府部门的环境保护规章和政令、本厂环境影响报告及其批复的要求不相符合并对于地上、地下或周围的空气、</w:t>
      </w:r>
      <w:r>
        <w:rPr>
          <w:rFonts w:hint="eastAsia" w:ascii="宋体" w:hAnsi="宋体" w:cs="宋体"/>
          <w:b w:val="0"/>
          <w:bCs w:val="0"/>
          <w:color w:val="auto"/>
          <w:lang w:val="en-US" w:eastAsia="zh-CN"/>
        </w:rPr>
        <w:t>土</w:t>
      </w:r>
      <w:r>
        <w:rPr>
          <w:rFonts w:hint="eastAsia" w:ascii="宋体" w:hAnsi="宋体" w:eastAsia="宋体" w:cs="宋体"/>
          <w:b w:val="0"/>
          <w:bCs w:val="0"/>
          <w:color w:val="auto"/>
          <w:lang w:eastAsia="zh-CN"/>
        </w:rPr>
        <w:t>地或水的污染和噪音污染。</w:t>
      </w:r>
    </w:p>
    <w:p w14:paraId="3FC977A5">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重大环境污染事故:指违反国家的规定，排放、倾倒或者处置有放射性废物、有毒物质或者其他有害物质，严重污染环境的情况。凡符合下列情形之一的，为重大环境污染事故:</w:t>
      </w:r>
    </w:p>
    <w:p w14:paraId="15A6C8CE">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1、在饮用水水源一级保护区、自然保护区核心区排放、倾倒、处置有放射性的废物、含传染病病原体的废物、有毒物质的;</w:t>
      </w:r>
    </w:p>
    <w:p w14:paraId="202669DC">
      <w:pPr>
        <w:outlineLvl w:val="1"/>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2、非法排放、倾倒、处置危险废物三吨以上的;</w:t>
      </w:r>
    </w:p>
    <w:p w14:paraId="61F29B78">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3、非法排放重金属、持久性有机污染物等严重危害环境、损害人体健康的污染物超过国家污染物排放标准或者省、市人民政府根据法律授权制定的污染物排放标准三倍以上的;</w:t>
      </w:r>
    </w:p>
    <w:p w14:paraId="18937BFA">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4、私设暗管或者利用渗井、渗坑、裂隙、溶洞等排放、倾倒、处置有放射性的废物、含传染病病原体的废物、有毒物质的:</w:t>
      </w:r>
    </w:p>
    <w:p w14:paraId="1F5DC724">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5、两年内违反国家规定，排放、倾倒、处置有放射性的废物、含传染病病原体的废物、有毒物质受过两次以上行政处罚，又实施前列行为的:</w:t>
      </w:r>
    </w:p>
    <w:p w14:paraId="10C0F31E">
      <w:pPr>
        <w:outlineLvl w:val="1"/>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6、致使乡镇以上集中式饮用水水源取水中断十二小时以上的;</w:t>
      </w:r>
    </w:p>
    <w:p w14:paraId="57B2F597">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7、致使基本农田、保护林地、特种用途林地五亩以上，其他农用地十亩以上，其他土地二十亩以上基本功能丧失或者遭受永久性破坏的;</w:t>
      </w:r>
    </w:p>
    <w:p w14:paraId="235F06D5">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8、致使森林或者其他林木死亡五十立方以上，或者幼树死亡二千五百株以上的;9、致使公私财产损失三十万元以上的;</w:t>
      </w:r>
    </w:p>
    <w:p w14:paraId="1373AA98">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10、致使疏散、转移群众五千人以上的:</w:t>
      </w:r>
    </w:p>
    <w:p w14:paraId="43FAC1C9">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11、致使三十人以上中毒的;</w:t>
      </w:r>
    </w:p>
    <w:p w14:paraId="1A7242CC">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12、致使三人以上轻伤、轻度残疾或者器官组织损伤导致一般功能障碍的;13、致使一人以上重伤、中度残疾或者器官组织损伤导致严重功 能障碍的:</w:t>
      </w:r>
    </w:p>
    <w:p w14:paraId="14EB17CE">
      <w:pPr>
        <w:outlineLvl w:val="1"/>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14、其他严重污染环境的情形。</w:t>
      </w:r>
    </w:p>
    <w:p w14:paraId="39A3AF3F">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单位和术语:在本合同中使用的单位均为国际单位制，没有特别释义的术语按照中国的法律法规、标准和国际惯例、国内惯例解释，均须以实现合同的目的为解释原则。运营服务费:本合同主要指由甲方按本合同的约定应向乙方支付的木厂接收填埋场运营管理服务费即渗滤液处理费</w:t>
      </w:r>
      <w:r>
        <w:rPr>
          <w:rFonts w:hint="eastAsia" w:ascii="宋体" w:hAnsi="宋体" w:cs="宋体"/>
          <w:b w:val="0"/>
          <w:bCs w:val="0"/>
          <w:color w:val="auto"/>
          <w:lang w:eastAsia="zh-CN"/>
        </w:rPr>
        <w:t>。</w:t>
      </w:r>
    </w:p>
    <w:p w14:paraId="191CE2B6">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运营服务费单价:本合同主要指在某一确定时间以人民币表示的每吨渗滤液(出水)处理价格，根据招标文件确定渗滤液处理费用为￥62.5 元/</w:t>
      </w:r>
      <w:r>
        <w:rPr>
          <w:rFonts w:hint="eastAsia" w:ascii="宋体" w:hAnsi="宋体" w:cs="宋体"/>
          <w:b w:val="0"/>
          <w:bCs w:val="0"/>
          <w:color w:val="auto"/>
          <w:lang w:val="en-US" w:eastAsia="zh-CN"/>
        </w:rPr>
        <w:t>m³</w:t>
      </w:r>
      <w:r>
        <w:rPr>
          <w:rFonts w:hint="eastAsia" w:ascii="宋体" w:hAnsi="宋体" w:eastAsia="宋体" w:cs="宋体"/>
          <w:b w:val="0"/>
          <w:bCs w:val="0"/>
          <w:color w:val="auto"/>
          <w:lang w:eastAsia="zh-CN"/>
        </w:rPr>
        <w:t>，处理量按照实际出水量计算。</w:t>
      </w:r>
    </w:p>
    <w:p w14:paraId="12D3F22B">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填埋场渗滤液处理进出水水质执行标准:</w:t>
      </w:r>
    </w:p>
    <w:p w14:paraId="7D465EA6">
      <w:pPr>
        <w:rPr>
          <w:rFonts w:hint="eastAsia" w:ascii="宋体" w:hAnsi="宋体" w:eastAsia="宋体" w:cs="宋体"/>
          <w:b w:val="0"/>
          <w:bCs w:val="0"/>
          <w:color w:val="auto"/>
          <w:lang w:eastAsia="zh-CN"/>
        </w:rPr>
      </w:pPr>
      <w:r>
        <w:rPr>
          <w:rFonts w:hint="eastAsia" w:ascii="宋体" w:hAnsi="宋体" w:eastAsia="宋体" w:cs="宋体"/>
          <w:b w:val="0"/>
          <w:bCs w:val="0"/>
          <w:color w:val="auto"/>
          <w:lang w:eastAsia="zh-CN"/>
        </w:rPr>
        <w:t>1、进水水质要求上限值</w:t>
      </w:r>
    </w:p>
    <w:tbl>
      <w:tblPr>
        <w:tblStyle w:val="8"/>
        <w:tblW w:w="8870" w:type="dxa"/>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1248"/>
        <w:gridCol w:w="1248"/>
        <w:gridCol w:w="1248"/>
        <w:gridCol w:w="1248"/>
        <w:gridCol w:w="1248"/>
        <w:gridCol w:w="1402"/>
      </w:tblGrid>
      <w:tr w14:paraId="33ADF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228" w:type="dxa"/>
            <w:vAlign w:val="center"/>
          </w:tcPr>
          <w:p w14:paraId="368AB339">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项目</w:t>
            </w:r>
          </w:p>
        </w:tc>
        <w:tc>
          <w:tcPr>
            <w:tcW w:w="1248" w:type="dxa"/>
            <w:vAlign w:val="center"/>
          </w:tcPr>
          <w:p w14:paraId="44F44D7F">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COD</w:t>
            </w:r>
            <w:r>
              <w:rPr>
                <w:rFonts w:hint="eastAsia" w:ascii="宋体" w:hAnsi="宋体" w:eastAsia="宋体" w:cs="宋体"/>
                <w:b w:val="0"/>
                <w:bCs w:val="0"/>
                <w:color w:val="auto"/>
                <w:vertAlign w:val="subscript"/>
                <w:lang w:val="en-US" w:eastAsia="zh-CN"/>
              </w:rPr>
              <w:t>cr</w:t>
            </w:r>
          </w:p>
          <w:p w14:paraId="07F989C6">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0CDBD373">
            <w:pPr>
              <w:spacing w:line="240" w:lineRule="auto"/>
              <w:ind w:left="0" w:leftChars="0" w:firstLine="0" w:firstLineChars="0"/>
              <w:jc w:val="center"/>
              <w:rPr>
                <w:rFonts w:hint="eastAsia" w:ascii="宋体" w:hAnsi="宋体" w:eastAsia="宋体" w:cs="宋体"/>
                <w:b w:val="0"/>
                <w:bCs w:val="0"/>
                <w:color w:val="auto"/>
                <w:vertAlign w:val="subscript"/>
                <w:lang w:val="en-US" w:eastAsia="zh-CN"/>
              </w:rPr>
            </w:pPr>
            <w:r>
              <w:rPr>
                <w:rFonts w:hint="eastAsia" w:ascii="宋体" w:hAnsi="宋体" w:eastAsia="宋体" w:cs="宋体"/>
                <w:b w:val="0"/>
                <w:bCs w:val="0"/>
                <w:color w:val="auto"/>
                <w:vertAlign w:val="baseline"/>
                <w:lang w:val="en-US" w:eastAsia="zh-CN"/>
              </w:rPr>
              <w:t>BOD</w:t>
            </w:r>
            <w:r>
              <w:rPr>
                <w:rFonts w:hint="eastAsia" w:ascii="宋体" w:hAnsi="宋体" w:eastAsia="宋体" w:cs="宋体"/>
                <w:b w:val="0"/>
                <w:bCs w:val="0"/>
                <w:color w:val="auto"/>
                <w:vertAlign w:val="subscript"/>
                <w:lang w:val="en-US" w:eastAsia="zh-CN"/>
              </w:rPr>
              <w:t>5</w:t>
            </w:r>
          </w:p>
          <w:p w14:paraId="12F45820">
            <w:pPr>
              <w:spacing w:line="240" w:lineRule="auto"/>
              <w:ind w:left="0" w:leftChars="0" w:firstLine="0" w:firstLineChars="0"/>
              <w:jc w:val="center"/>
              <w:rPr>
                <w:rFonts w:hint="eastAsia" w:ascii="宋体" w:hAnsi="宋体" w:eastAsia="宋体" w:cs="宋体"/>
                <w:b w:val="0"/>
                <w:bCs w:val="0"/>
                <w:color w:val="auto"/>
                <w:vertAlign w:val="subscript"/>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69B7D673">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NH</w:t>
            </w:r>
            <w:r>
              <w:rPr>
                <w:rFonts w:hint="eastAsia" w:ascii="宋体" w:hAnsi="宋体" w:eastAsia="宋体" w:cs="宋体"/>
                <w:b w:val="0"/>
                <w:bCs w:val="0"/>
                <w:color w:val="auto"/>
                <w:vertAlign w:val="subscript"/>
                <w:lang w:val="en-US" w:eastAsia="zh-CN"/>
              </w:rPr>
              <w:t>3</w:t>
            </w:r>
            <w:r>
              <w:rPr>
                <w:rFonts w:hint="eastAsia" w:ascii="宋体" w:hAnsi="宋体" w:eastAsia="宋体" w:cs="宋体"/>
                <w:b w:val="0"/>
                <w:bCs w:val="0"/>
                <w:color w:val="auto"/>
                <w:vertAlign w:val="baseline"/>
                <w:lang w:val="en-US" w:eastAsia="zh-CN"/>
              </w:rPr>
              <w:t>-N</w:t>
            </w:r>
          </w:p>
          <w:p w14:paraId="4FE117DF">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44A535AE">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TN</w:t>
            </w:r>
          </w:p>
          <w:p w14:paraId="4F13F0A0">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7098C6DA">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SS</w:t>
            </w:r>
          </w:p>
          <w:p w14:paraId="18127FE2">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402" w:type="dxa"/>
            <w:vAlign w:val="center"/>
          </w:tcPr>
          <w:p w14:paraId="44FCEA46">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电导率</w:t>
            </w:r>
          </w:p>
          <w:p w14:paraId="49F09BB8">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（ms/cm）</w:t>
            </w:r>
          </w:p>
        </w:tc>
      </w:tr>
      <w:tr w14:paraId="6019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228" w:type="dxa"/>
            <w:vAlign w:val="center"/>
          </w:tcPr>
          <w:p w14:paraId="4E110A66">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进水水质</w:t>
            </w:r>
          </w:p>
        </w:tc>
        <w:tc>
          <w:tcPr>
            <w:tcW w:w="1248" w:type="dxa"/>
            <w:vAlign w:val="center"/>
          </w:tcPr>
          <w:p w14:paraId="61D8A56F">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20000</w:t>
            </w:r>
          </w:p>
        </w:tc>
        <w:tc>
          <w:tcPr>
            <w:tcW w:w="1248" w:type="dxa"/>
            <w:vAlign w:val="center"/>
          </w:tcPr>
          <w:p w14:paraId="7BD298B7">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8000</w:t>
            </w:r>
          </w:p>
        </w:tc>
        <w:tc>
          <w:tcPr>
            <w:tcW w:w="1248" w:type="dxa"/>
            <w:vAlign w:val="center"/>
          </w:tcPr>
          <w:p w14:paraId="5BE7ED34">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2000</w:t>
            </w:r>
          </w:p>
        </w:tc>
        <w:tc>
          <w:tcPr>
            <w:tcW w:w="1248" w:type="dxa"/>
            <w:vAlign w:val="center"/>
          </w:tcPr>
          <w:p w14:paraId="3996637B">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2000</w:t>
            </w:r>
          </w:p>
        </w:tc>
        <w:tc>
          <w:tcPr>
            <w:tcW w:w="1248" w:type="dxa"/>
            <w:vAlign w:val="center"/>
          </w:tcPr>
          <w:p w14:paraId="6A80A76E">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400</w:t>
            </w:r>
          </w:p>
        </w:tc>
        <w:tc>
          <w:tcPr>
            <w:tcW w:w="1402" w:type="dxa"/>
            <w:vAlign w:val="center"/>
          </w:tcPr>
          <w:p w14:paraId="38DF7193">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25000</w:t>
            </w:r>
          </w:p>
        </w:tc>
      </w:tr>
    </w:tbl>
    <w:p w14:paraId="716DCB20">
      <w:pPr>
        <w:rPr>
          <w:rFonts w:hint="eastAsia" w:ascii="宋体" w:hAnsi="宋体" w:eastAsia="宋体" w:cs="宋体"/>
          <w:b w:val="0"/>
          <w:bCs w:val="0"/>
          <w:color w:val="auto"/>
          <w:lang w:val="en-US" w:eastAsia="zh-CN"/>
        </w:rPr>
      </w:pPr>
    </w:p>
    <w:p w14:paraId="289B88E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2、出水水质</w:t>
      </w:r>
    </w:p>
    <w:tbl>
      <w:tblPr>
        <w:tblStyle w:val="8"/>
        <w:tblW w:w="8870" w:type="dxa"/>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1248"/>
        <w:gridCol w:w="1248"/>
        <w:gridCol w:w="1248"/>
        <w:gridCol w:w="1248"/>
        <w:gridCol w:w="1248"/>
        <w:gridCol w:w="1402"/>
      </w:tblGrid>
      <w:tr w14:paraId="1ECDE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228" w:type="dxa"/>
            <w:vAlign w:val="center"/>
          </w:tcPr>
          <w:p w14:paraId="596E1870">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项目</w:t>
            </w:r>
          </w:p>
        </w:tc>
        <w:tc>
          <w:tcPr>
            <w:tcW w:w="1248" w:type="dxa"/>
            <w:vAlign w:val="center"/>
          </w:tcPr>
          <w:p w14:paraId="5B24EBD0">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COD</w:t>
            </w:r>
            <w:r>
              <w:rPr>
                <w:rFonts w:hint="eastAsia" w:ascii="宋体" w:hAnsi="宋体" w:eastAsia="宋体" w:cs="宋体"/>
                <w:b w:val="0"/>
                <w:bCs w:val="0"/>
                <w:color w:val="auto"/>
                <w:vertAlign w:val="subscript"/>
                <w:lang w:val="en-US" w:eastAsia="zh-CN"/>
              </w:rPr>
              <w:t>cr</w:t>
            </w:r>
          </w:p>
          <w:p w14:paraId="2113B831">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29E38D3C">
            <w:pPr>
              <w:spacing w:line="240" w:lineRule="auto"/>
              <w:ind w:left="0" w:leftChars="0" w:firstLine="0" w:firstLineChars="0"/>
              <w:jc w:val="center"/>
              <w:rPr>
                <w:rFonts w:hint="eastAsia" w:ascii="宋体" w:hAnsi="宋体" w:eastAsia="宋体" w:cs="宋体"/>
                <w:b w:val="0"/>
                <w:bCs w:val="0"/>
                <w:color w:val="auto"/>
                <w:vertAlign w:val="subscript"/>
                <w:lang w:val="en-US" w:eastAsia="zh-CN"/>
              </w:rPr>
            </w:pPr>
            <w:r>
              <w:rPr>
                <w:rFonts w:hint="eastAsia" w:ascii="宋体" w:hAnsi="宋体" w:eastAsia="宋体" w:cs="宋体"/>
                <w:b w:val="0"/>
                <w:bCs w:val="0"/>
                <w:color w:val="auto"/>
                <w:vertAlign w:val="baseline"/>
                <w:lang w:val="en-US" w:eastAsia="zh-CN"/>
              </w:rPr>
              <w:t>BOD</w:t>
            </w:r>
            <w:r>
              <w:rPr>
                <w:rFonts w:hint="eastAsia" w:ascii="宋体" w:hAnsi="宋体" w:eastAsia="宋体" w:cs="宋体"/>
                <w:b w:val="0"/>
                <w:bCs w:val="0"/>
                <w:color w:val="auto"/>
                <w:vertAlign w:val="subscript"/>
                <w:lang w:val="en-US" w:eastAsia="zh-CN"/>
              </w:rPr>
              <w:t>5</w:t>
            </w:r>
          </w:p>
          <w:p w14:paraId="4007A6AD">
            <w:pPr>
              <w:spacing w:line="240" w:lineRule="auto"/>
              <w:ind w:left="0" w:leftChars="0" w:firstLine="0" w:firstLineChars="0"/>
              <w:jc w:val="center"/>
              <w:rPr>
                <w:rFonts w:hint="eastAsia" w:ascii="宋体" w:hAnsi="宋体" w:eastAsia="宋体" w:cs="宋体"/>
                <w:b w:val="0"/>
                <w:bCs w:val="0"/>
                <w:color w:val="auto"/>
                <w:vertAlign w:val="subscript"/>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5F68E90F">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NH</w:t>
            </w:r>
            <w:r>
              <w:rPr>
                <w:rFonts w:hint="eastAsia" w:ascii="宋体" w:hAnsi="宋体" w:eastAsia="宋体" w:cs="宋体"/>
                <w:b w:val="0"/>
                <w:bCs w:val="0"/>
                <w:color w:val="auto"/>
                <w:vertAlign w:val="subscript"/>
                <w:lang w:val="en-US" w:eastAsia="zh-CN"/>
              </w:rPr>
              <w:t>3</w:t>
            </w:r>
            <w:r>
              <w:rPr>
                <w:rFonts w:hint="eastAsia" w:ascii="宋体" w:hAnsi="宋体" w:eastAsia="宋体" w:cs="宋体"/>
                <w:b w:val="0"/>
                <w:bCs w:val="0"/>
                <w:color w:val="auto"/>
                <w:vertAlign w:val="baseline"/>
                <w:lang w:val="en-US" w:eastAsia="zh-CN"/>
              </w:rPr>
              <w:t>-N</w:t>
            </w:r>
          </w:p>
          <w:p w14:paraId="41B897A0">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22830E5A">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TN</w:t>
            </w:r>
          </w:p>
          <w:p w14:paraId="6931A41B">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248" w:type="dxa"/>
            <w:vAlign w:val="center"/>
          </w:tcPr>
          <w:p w14:paraId="61CF3127">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SS</w:t>
            </w:r>
          </w:p>
          <w:p w14:paraId="639CEC7E">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（mg/L）</w:t>
            </w:r>
          </w:p>
        </w:tc>
        <w:tc>
          <w:tcPr>
            <w:tcW w:w="1402" w:type="dxa"/>
            <w:vAlign w:val="center"/>
          </w:tcPr>
          <w:p w14:paraId="4C879F01">
            <w:pPr>
              <w:spacing w:line="240" w:lineRule="auto"/>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PH</w:t>
            </w:r>
          </w:p>
        </w:tc>
      </w:tr>
      <w:tr w14:paraId="7AE3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228" w:type="dxa"/>
            <w:vAlign w:val="center"/>
          </w:tcPr>
          <w:p w14:paraId="039FE9F8">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进水水质</w:t>
            </w:r>
          </w:p>
        </w:tc>
        <w:tc>
          <w:tcPr>
            <w:tcW w:w="1248" w:type="dxa"/>
            <w:vAlign w:val="center"/>
          </w:tcPr>
          <w:p w14:paraId="6C2511E6">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≤100</w:t>
            </w:r>
          </w:p>
        </w:tc>
        <w:tc>
          <w:tcPr>
            <w:tcW w:w="1248" w:type="dxa"/>
            <w:vAlign w:val="center"/>
          </w:tcPr>
          <w:p w14:paraId="3FB38CE3">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≤30</w:t>
            </w:r>
          </w:p>
        </w:tc>
        <w:tc>
          <w:tcPr>
            <w:tcW w:w="1248" w:type="dxa"/>
            <w:vAlign w:val="center"/>
          </w:tcPr>
          <w:p w14:paraId="27788056">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≤25</w:t>
            </w:r>
          </w:p>
        </w:tc>
        <w:tc>
          <w:tcPr>
            <w:tcW w:w="1248" w:type="dxa"/>
            <w:vAlign w:val="center"/>
          </w:tcPr>
          <w:p w14:paraId="4163EFD0">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≤40</w:t>
            </w:r>
          </w:p>
        </w:tc>
        <w:tc>
          <w:tcPr>
            <w:tcW w:w="1248" w:type="dxa"/>
            <w:vAlign w:val="center"/>
          </w:tcPr>
          <w:p w14:paraId="2BAD5268">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≤30</w:t>
            </w:r>
          </w:p>
        </w:tc>
        <w:tc>
          <w:tcPr>
            <w:tcW w:w="1402" w:type="dxa"/>
            <w:vAlign w:val="center"/>
          </w:tcPr>
          <w:p w14:paraId="18F8BFE8">
            <w:pPr>
              <w:ind w:left="0" w:leftChars="0" w:firstLine="0" w:firstLineChars="0"/>
              <w:jc w:val="center"/>
              <w:rPr>
                <w:rFonts w:hint="eastAsia" w:ascii="宋体" w:hAnsi="宋体" w:eastAsia="宋体" w:cs="宋体"/>
                <w:b w:val="0"/>
                <w:bCs w:val="0"/>
                <w:color w:val="auto"/>
                <w:vertAlign w:val="baseline"/>
                <w:lang w:val="en-US" w:eastAsia="zh-CN"/>
              </w:rPr>
            </w:pPr>
            <w:r>
              <w:rPr>
                <w:rFonts w:hint="eastAsia" w:ascii="宋体" w:hAnsi="宋体" w:eastAsia="宋体" w:cs="宋体"/>
                <w:b w:val="0"/>
                <w:bCs w:val="0"/>
                <w:color w:val="auto"/>
                <w:vertAlign w:val="baseline"/>
                <w:lang w:val="en-US" w:eastAsia="zh-CN"/>
              </w:rPr>
              <w:t>6.0---9.0</w:t>
            </w:r>
          </w:p>
        </w:tc>
      </w:tr>
    </w:tbl>
    <w:p w14:paraId="5F712C7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注:参照《生活垃圾填埋场污染控制标准》(GB16889-2008)第九条中的表2排放标准</w:t>
      </w:r>
    </w:p>
    <w:p w14:paraId="25478C69">
      <w:pPr>
        <w:outlineLvl w:val="0"/>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第六条 解释</w:t>
      </w:r>
    </w:p>
    <w:p w14:paraId="5BA9D3B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在本合同中:</w:t>
      </w:r>
    </w:p>
    <w:p w14:paraId="0BDEFAB2">
      <w:pPr>
        <w:rPr>
          <w:rFonts w:hint="eastAsia" w:ascii="宋体" w:hAnsi="宋体" w:cs="宋体"/>
          <w:b w:val="0"/>
          <w:bCs w:val="0"/>
          <w:color w:val="auto"/>
          <w:lang w:val="en-US" w:eastAsia="zh-CN"/>
        </w:rPr>
      </w:pPr>
      <w:r>
        <w:rPr>
          <w:rFonts w:hint="eastAsia" w:ascii="宋体" w:hAnsi="宋体" w:eastAsia="宋体" w:cs="宋体"/>
          <w:b w:val="0"/>
          <w:bCs w:val="0"/>
          <w:color w:val="auto"/>
          <w:lang w:val="en-US" w:eastAsia="zh-CN"/>
        </w:rPr>
        <w:t>1、除本合同上下文另有规定外，参照的条款均为本合同的条款</w:t>
      </w:r>
      <w:r>
        <w:rPr>
          <w:rFonts w:hint="eastAsia" w:ascii="宋体" w:hAnsi="宋体" w:cs="宋体"/>
          <w:b w:val="0"/>
          <w:bCs w:val="0"/>
          <w:color w:val="auto"/>
          <w:lang w:val="en-US" w:eastAsia="zh-CN"/>
        </w:rPr>
        <w:t>；</w:t>
      </w:r>
    </w:p>
    <w:p w14:paraId="62953CF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2、除非本合同上下文另有规定外，“一方”或“各方”应为本合同的一方或各方,“以上”或“以下”均包含本数</w:t>
      </w:r>
      <w:r>
        <w:rPr>
          <w:rFonts w:hint="eastAsia" w:ascii="宋体" w:hAnsi="宋体" w:cs="宋体"/>
          <w:b w:val="0"/>
          <w:bCs w:val="0"/>
          <w:color w:val="auto"/>
          <w:lang w:val="en-US" w:eastAsia="zh-CN"/>
        </w:rPr>
        <w:t>。</w:t>
      </w:r>
    </w:p>
    <w:p w14:paraId="45899EF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3、任何所指的</w:t>
      </w:r>
      <w:r>
        <w:rPr>
          <w:rFonts w:hint="eastAsia" w:ascii="宋体" w:hAnsi="宋体" w:cs="宋体"/>
          <w:b w:val="0"/>
          <w:bCs w:val="0"/>
          <w:color w:val="auto"/>
          <w:lang w:val="en-US" w:eastAsia="zh-CN"/>
        </w:rPr>
        <w:t>规</w:t>
      </w:r>
      <w:r>
        <w:rPr>
          <w:rFonts w:hint="eastAsia" w:ascii="宋体" w:hAnsi="宋体" w:eastAsia="宋体" w:cs="宋体"/>
          <w:b w:val="0"/>
          <w:bCs w:val="0"/>
          <w:color w:val="auto"/>
          <w:lang w:val="en-US" w:eastAsia="zh-CN"/>
        </w:rPr>
        <w:t>定天数的期间指日历天数</w:t>
      </w:r>
      <w:r>
        <w:rPr>
          <w:rFonts w:hint="eastAsia" w:ascii="宋体" w:hAnsi="宋体" w:cs="宋体"/>
          <w:b w:val="0"/>
          <w:bCs w:val="0"/>
          <w:color w:val="auto"/>
          <w:lang w:val="en-US" w:eastAsia="zh-CN"/>
        </w:rPr>
        <w:t>。</w:t>
      </w:r>
    </w:p>
    <w:p w14:paraId="4B6AFB7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4、所指的日、星期和月份均指公历的日、星期和月份</w:t>
      </w:r>
      <w:r>
        <w:rPr>
          <w:rFonts w:hint="eastAsia" w:ascii="宋体" w:hAnsi="宋体" w:cs="宋体"/>
          <w:b w:val="0"/>
          <w:bCs w:val="0"/>
          <w:color w:val="auto"/>
          <w:lang w:val="en-US" w:eastAsia="zh-CN"/>
        </w:rPr>
        <w:t>。</w:t>
      </w:r>
    </w:p>
    <w:p w14:paraId="4D4B1CDD">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5、若要求支付</w:t>
      </w:r>
      <w:r>
        <w:rPr>
          <w:rFonts w:hint="eastAsia" w:ascii="宋体" w:hAnsi="宋体" w:cs="宋体"/>
          <w:b w:val="0"/>
          <w:bCs w:val="0"/>
          <w:color w:val="auto"/>
          <w:lang w:val="en-US" w:eastAsia="zh-CN"/>
        </w:rPr>
        <w:t>之日</w:t>
      </w:r>
      <w:r>
        <w:rPr>
          <w:rFonts w:hint="eastAsia" w:ascii="宋体" w:hAnsi="宋体" w:eastAsia="宋体" w:cs="宋体"/>
          <w:b w:val="0"/>
          <w:bCs w:val="0"/>
          <w:color w:val="auto"/>
          <w:lang w:val="en-US" w:eastAsia="zh-CN"/>
        </w:rPr>
        <w:t>为非营业日，则应视要求支付日为下一个营业日</w:t>
      </w:r>
      <w:r>
        <w:rPr>
          <w:rFonts w:hint="eastAsia" w:ascii="宋体" w:hAnsi="宋体" w:cs="宋体"/>
          <w:b w:val="0"/>
          <w:bCs w:val="0"/>
          <w:color w:val="auto"/>
          <w:lang w:val="en-US" w:eastAsia="zh-CN"/>
        </w:rPr>
        <w:t>。</w:t>
      </w:r>
    </w:p>
    <w:p w14:paraId="770228F3">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6、所指的合同是指列举的合同和合同的附件</w:t>
      </w:r>
      <w:r>
        <w:rPr>
          <w:rFonts w:hint="eastAsia" w:ascii="宋体" w:hAnsi="宋体" w:cs="宋体"/>
          <w:b w:val="0"/>
          <w:bCs w:val="0"/>
          <w:color w:val="auto"/>
          <w:lang w:val="en-US" w:eastAsia="zh-CN"/>
        </w:rPr>
        <w:t>。</w:t>
      </w:r>
    </w:p>
    <w:p w14:paraId="018BB6E2">
      <w:pPr>
        <w:rPr>
          <w:rFonts w:hint="eastAsia" w:ascii="宋体" w:hAnsi="宋体" w:eastAsia="宋体" w:cs="宋体"/>
          <w:b w:val="0"/>
          <w:bCs w:val="0"/>
          <w:color w:val="auto"/>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val="0"/>
          <w:bCs w:val="0"/>
          <w:color w:val="auto"/>
          <w:lang w:val="en-US" w:eastAsia="zh-CN"/>
        </w:rPr>
        <w:t>7、所指的“维护”应始终解释为包括“修理”和“更换。</w:t>
      </w:r>
    </w:p>
    <w:p w14:paraId="69D2EDCF">
      <w:pPr>
        <w:jc w:val="center"/>
        <w:outlineLvl w:val="1"/>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第三章 双方的权利义务</w:t>
      </w:r>
    </w:p>
    <w:p w14:paraId="217790FF">
      <w:pPr>
        <w:outlineLvl w:val="0"/>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第七条 甲方的权利义务</w:t>
      </w:r>
    </w:p>
    <w:p w14:paraId="55E16F42">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1、遵守国家各级权力机构和政府所颁布的所有法律、法规和规章、规范性文件。</w:t>
      </w:r>
    </w:p>
    <w:p w14:paraId="3F68D4FD">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2、根据乙方的要求和法律法规的规定提供必要的协助，如有费用支出由乙方承担，且甲方不承担任何相关后果，同时不免除乙方在本合同中应</w:t>
      </w:r>
      <w:r>
        <w:rPr>
          <w:rFonts w:hint="eastAsia" w:ascii="宋体" w:hAnsi="宋体" w:cs="宋体"/>
          <w:b w:val="0"/>
          <w:bCs w:val="0"/>
          <w:color w:val="auto"/>
          <w:lang w:val="en-US" w:eastAsia="zh-CN"/>
        </w:rPr>
        <w:t>承担</w:t>
      </w:r>
      <w:r>
        <w:rPr>
          <w:rFonts w:hint="eastAsia" w:ascii="宋体" w:hAnsi="宋体" w:eastAsia="宋体" w:cs="宋体"/>
          <w:b w:val="0"/>
          <w:bCs w:val="0"/>
          <w:color w:val="auto"/>
          <w:lang w:val="en-US" w:eastAsia="zh-CN"/>
        </w:rPr>
        <w:t>的义务。</w:t>
      </w:r>
    </w:p>
    <w:p w14:paraId="4A1A0F5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3、除本合同另有约定外，甲方不应干预本厂正常的运营和维护，除非是为了保护公众健康和公共安全以及履行其法定职责。</w:t>
      </w:r>
    </w:p>
    <w:p w14:paraId="08DE019E">
      <w:pPr>
        <w:outlineLvl w:val="1"/>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4、根据国家、省、市相关标准规范，甲方对乙方实施监管</w:t>
      </w:r>
      <w:r>
        <w:rPr>
          <w:rFonts w:hint="eastAsia" w:ascii="宋体" w:hAnsi="宋体" w:cs="宋体"/>
          <w:b w:val="0"/>
          <w:bCs w:val="0"/>
          <w:color w:val="auto"/>
          <w:lang w:val="en-US" w:eastAsia="zh-CN"/>
        </w:rPr>
        <w:t>。</w:t>
      </w:r>
    </w:p>
    <w:p w14:paraId="067604BF">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5、按照本合同规定的运营服务费单价和实际渗滤液处理数量，依据监管情况，对运营服务费进行审核并按时向乙方支付。</w:t>
      </w:r>
    </w:p>
    <w:p w14:paraId="6BDC0699">
      <w:pPr>
        <w:outlineLvl w:val="1"/>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6、安全卫生制度、设备状况的监管</w:t>
      </w:r>
    </w:p>
    <w:p w14:paraId="38AAB096">
      <w:pPr>
        <w:outlineLvl w:val="2"/>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(1)检查渗滤液进、出水流量计计量是否正常</w:t>
      </w:r>
      <w:r>
        <w:rPr>
          <w:rFonts w:hint="eastAsia" w:ascii="宋体" w:hAnsi="宋体" w:cs="宋体"/>
          <w:b w:val="0"/>
          <w:bCs w:val="0"/>
          <w:color w:val="auto"/>
          <w:lang w:val="en-US" w:eastAsia="zh-CN"/>
        </w:rPr>
        <w:t>。</w:t>
      </w:r>
    </w:p>
    <w:p w14:paraId="4DEC309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(2)应对渗滤液计量记录资料进行审核确认，对计量误差不符合要求的应给予</w:t>
      </w:r>
      <w:r>
        <w:rPr>
          <w:rFonts w:hint="eastAsia" w:ascii="宋体" w:hAnsi="宋体" w:cs="宋体"/>
          <w:b w:val="0"/>
          <w:bCs w:val="0"/>
          <w:color w:val="auto"/>
          <w:lang w:val="en-US" w:eastAsia="zh-CN"/>
        </w:rPr>
        <w:t>修正</w:t>
      </w:r>
      <w:r>
        <w:rPr>
          <w:rFonts w:hint="eastAsia" w:ascii="宋体" w:hAnsi="宋体" w:eastAsia="宋体" w:cs="宋体"/>
          <w:b w:val="0"/>
          <w:bCs w:val="0"/>
          <w:color w:val="auto"/>
          <w:lang w:val="en-US" w:eastAsia="zh-CN"/>
        </w:rPr>
        <w:t>，并按修正后的渗滤液进出水量签字并存档。</w:t>
      </w:r>
    </w:p>
    <w:p w14:paraId="2D7EA5E3">
      <w:pPr>
        <w:outlineLvl w:val="2"/>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(3)检查渗滤液处理站内重要安全标识和设施的有效性</w:t>
      </w:r>
      <w:r>
        <w:rPr>
          <w:rFonts w:hint="eastAsia" w:ascii="宋体" w:hAnsi="宋体" w:cs="宋体"/>
          <w:b w:val="0"/>
          <w:bCs w:val="0"/>
          <w:color w:val="auto"/>
          <w:lang w:val="en-US" w:eastAsia="zh-CN"/>
        </w:rPr>
        <w:t>。</w:t>
      </w:r>
    </w:p>
    <w:p w14:paraId="40749654">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(4)检查劳动卫生系统(包括人员健康防护措施、害虫消杀及防疫措施、劳动卫生管理制度等)措施、制度的</w:t>
      </w:r>
      <w:r>
        <w:rPr>
          <w:rFonts w:hint="eastAsia" w:ascii="宋体" w:hAnsi="宋体" w:cs="宋体"/>
          <w:b w:val="0"/>
          <w:bCs w:val="0"/>
          <w:color w:val="auto"/>
          <w:lang w:val="en-US" w:eastAsia="zh-CN"/>
        </w:rPr>
        <w:t>制定</w:t>
      </w:r>
      <w:r>
        <w:rPr>
          <w:rFonts w:hint="eastAsia" w:ascii="宋体" w:hAnsi="宋体" w:eastAsia="宋体" w:cs="宋体"/>
          <w:b w:val="0"/>
          <w:bCs w:val="0"/>
          <w:color w:val="auto"/>
          <w:lang w:val="en-US" w:eastAsia="zh-CN"/>
        </w:rPr>
        <w:t>和落实情况</w:t>
      </w:r>
      <w:r>
        <w:rPr>
          <w:rFonts w:hint="eastAsia" w:ascii="宋体" w:hAnsi="宋体" w:cs="宋体"/>
          <w:b w:val="0"/>
          <w:bCs w:val="0"/>
          <w:color w:val="auto"/>
          <w:lang w:val="en-US" w:eastAsia="zh-CN"/>
        </w:rPr>
        <w:t>。</w:t>
      </w:r>
    </w:p>
    <w:p w14:paraId="2DFA600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(5)检查公用系统的运行维护情况;</w:t>
      </w:r>
    </w:p>
    <w:p w14:paraId="5C50761D">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(6)安全生产管理。</w:t>
      </w:r>
    </w:p>
    <w:p w14:paraId="2D4632E2">
      <w:pPr>
        <w:ind w:firstLine="480" w:firstLineChars="200"/>
        <w:rPr>
          <w:rFonts w:hint="eastAsia" w:ascii="宋体" w:hAnsi="宋体" w:cs="宋体"/>
          <w:b w:val="0"/>
          <w:bCs w:val="0"/>
          <w:color w:val="auto"/>
          <w:lang w:val="en-US" w:eastAsia="zh-CN"/>
        </w:rPr>
      </w:pPr>
      <w:r>
        <w:rPr>
          <w:rFonts w:hint="eastAsia" w:ascii="宋体" w:hAnsi="宋体" w:cs="宋体"/>
          <w:b w:val="0"/>
          <w:bCs w:val="0"/>
          <w:color w:val="auto"/>
          <w:lang w:val="en-US" w:eastAsia="zh-CN"/>
        </w:rPr>
        <w:t>（7）乙方在运维期间要提高作业安全生产意识，因工作疏忽或玩忽职守等原因造成渗滤液外流，甲方有权扣除乙方运营费2万元，并按照有关国家规定要求追究相关法律责任。</w:t>
      </w:r>
    </w:p>
    <w:p w14:paraId="2561CBE0">
      <w:pPr>
        <w:ind w:firstLine="480" w:firstLineChars="200"/>
        <w:rPr>
          <w:rFonts w:hint="default" w:ascii="宋体" w:hAnsi="宋体" w:cs="宋体"/>
          <w:b w:val="0"/>
          <w:bCs w:val="0"/>
          <w:color w:val="auto"/>
          <w:lang w:val="en-US" w:eastAsia="zh-CN"/>
        </w:rPr>
      </w:pPr>
      <w:r>
        <w:rPr>
          <w:rFonts w:hint="eastAsia" w:ascii="宋体" w:hAnsi="宋体" w:cs="宋体"/>
          <w:b w:val="0"/>
          <w:bCs w:val="0"/>
          <w:color w:val="auto"/>
          <w:lang w:val="en-US" w:eastAsia="zh-CN"/>
        </w:rPr>
        <w:t>（8）乙方在运维期间，因乙方作业规范未达到国家标准，导致被处罚或通报批评的，甲方有权要求乙方限期整改或扣除运营费2万元。</w:t>
      </w:r>
    </w:p>
    <w:p w14:paraId="163B1882">
      <w:pPr>
        <w:outlineLvl w:val="1"/>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7、渗滤液处理阶段的监管</w:t>
      </w:r>
    </w:p>
    <w:p w14:paraId="17D3E6B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(1)对处理站渗滤液处理设备设施的监管。对渗滤液处理各个环节的运转设备设施进行定期监管检查，发现问题应及时告知乙方，并提出检修意见，同时做好监管记录</w:t>
      </w:r>
      <w:r>
        <w:rPr>
          <w:rFonts w:hint="eastAsia" w:ascii="宋体" w:hAnsi="宋体" w:cs="宋体"/>
          <w:b w:val="0"/>
          <w:bCs w:val="0"/>
          <w:color w:val="auto"/>
          <w:lang w:val="en-US" w:eastAsia="zh-CN"/>
        </w:rPr>
        <w:t>。</w:t>
      </w:r>
    </w:p>
    <w:p w14:paraId="1A8011F2">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(2)对设施设备的运行参数和状况进行监管。每天应检查出水各项指标，确认是否有超标或数据异常现象，并应及时分析超标和数据异常的原因，提出</w:t>
      </w:r>
      <w:r>
        <w:rPr>
          <w:rFonts w:hint="eastAsia" w:ascii="宋体" w:hAnsi="宋体" w:cs="宋体"/>
          <w:b w:val="0"/>
          <w:bCs w:val="0"/>
          <w:color w:val="auto"/>
          <w:lang w:val="en-US" w:eastAsia="zh-CN"/>
        </w:rPr>
        <w:t>整改意见。</w:t>
      </w:r>
    </w:p>
    <w:p w14:paraId="1BB48E3E">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(3)当水质变化较大时，应准确记录故障情况、出现时间和排除时间。根据不同时段的进水水质，合理调整反冲洗频率，保证膜系统正常运行</w:t>
      </w:r>
      <w:r>
        <w:rPr>
          <w:rFonts w:hint="eastAsia" w:ascii="宋体" w:hAnsi="宋体" w:cs="宋体"/>
          <w:b w:val="0"/>
          <w:bCs w:val="0"/>
          <w:color w:val="auto"/>
          <w:lang w:val="en-US" w:eastAsia="zh-CN"/>
        </w:rPr>
        <w:t>。</w:t>
      </w:r>
    </w:p>
    <w:p w14:paraId="715F931A">
      <w:pPr>
        <w:outlineLvl w:val="2"/>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(4)对全站耗电量、药剂消耗量等进行监管</w:t>
      </w:r>
      <w:r>
        <w:rPr>
          <w:rFonts w:hint="eastAsia" w:ascii="宋体" w:hAnsi="宋体" w:cs="宋体"/>
          <w:b w:val="0"/>
          <w:bCs w:val="0"/>
          <w:color w:val="auto"/>
          <w:lang w:val="en-US" w:eastAsia="zh-CN"/>
        </w:rPr>
        <w:t>。</w:t>
      </w:r>
    </w:p>
    <w:p w14:paraId="51666C43">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(5)运营期间乙方若需对现有的工艺进行调整，需报</w:t>
      </w:r>
      <w:r>
        <w:rPr>
          <w:rFonts w:hint="eastAsia" w:ascii="宋体" w:hAnsi="宋体" w:cs="宋体"/>
          <w:b w:val="0"/>
          <w:bCs w:val="0"/>
          <w:color w:val="auto"/>
          <w:lang w:val="en-US" w:eastAsia="zh-CN"/>
        </w:rPr>
        <w:t>甲方</w:t>
      </w:r>
      <w:r>
        <w:rPr>
          <w:rFonts w:hint="eastAsia" w:ascii="宋体" w:hAnsi="宋体" w:eastAsia="宋体" w:cs="宋体"/>
          <w:b w:val="0"/>
          <w:bCs w:val="0"/>
          <w:color w:val="auto"/>
          <w:lang w:val="en-US" w:eastAsia="zh-CN"/>
        </w:rPr>
        <w:t>审核同意。</w:t>
      </w:r>
    </w:p>
    <w:p w14:paraId="01A89A20">
      <w:pPr>
        <w:outlineLvl w:val="0"/>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第八条 乙方的权利义务</w:t>
      </w:r>
    </w:p>
    <w:p w14:paraId="25431718">
      <w:pPr>
        <w:rPr>
          <w:rFonts w:hint="eastAsia" w:ascii="宋体" w:hAnsi="宋体" w:cs="宋体"/>
          <w:b w:val="0"/>
          <w:bCs w:val="0"/>
          <w:color w:val="auto"/>
          <w:lang w:val="en-US" w:eastAsia="zh-CN"/>
        </w:rPr>
      </w:pPr>
      <w:r>
        <w:rPr>
          <w:rFonts w:hint="eastAsia" w:ascii="宋体" w:hAnsi="宋体" w:eastAsia="宋体" w:cs="宋体"/>
          <w:b w:val="0"/>
          <w:bCs w:val="0"/>
          <w:color w:val="auto"/>
          <w:lang w:val="en-US" w:eastAsia="zh-CN"/>
        </w:rPr>
        <w:t>1、始终遵守国家各级权力机构和政府部门所颁布的所有法律、法规和规章、规范性文件。并确保有相应资质开展本项目工作</w:t>
      </w:r>
      <w:r>
        <w:rPr>
          <w:rFonts w:hint="eastAsia" w:ascii="宋体" w:hAnsi="宋体" w:cs="宋体"/>
          <w:b w:val="0"/>
          <w:bCs w:val="0"/>
          <w:color w:val="auto"/>
          <w:lang w:val="en-US" w:eastAsia="zh-CN"/>
        </w:rPr>
        <w:t>，并安排相关专业技术人员实施正常维护、</w:t>
      </w:r>
      <w:r>
        <w:rPr>
          <w:rFonts w:hint="eastAsia" w:ascii="宋体" w:hAnsi="宋体" w:eastAsia="宋体" w:cs="宋体"/>
          <w:b w:val="0"/>
          <w:bCs w:val="0"/>
          <w:color w:val="auto"/>
          <w:lang w:val="en-US" w:eastAsia="zh-CN"/>
        </w:rPr>
        <w:t>提供合同约定的所有服务内容</w:t>
      </w:r>
      <w:r>
        <w:rPr>
          <w:rFonts w:hint="eastAsia" w:ascii="宋体" w:hAnsi="宋体" w:cs="宋体"/>
          <w:b w:val="0"/>
          <w:bCs w:val="0"/>
          <w:color w:val="auto"/>
          <w:lang w:val="en-US" w:eastAsia="zh-CN"/>
        </w:rPr>
        <w:t>。</w:t>
      </w:r>
    </w:p>
    <w:p w14:paraId="6894D397">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2、整个运营期内乙方应自行</w:t>
      </w:r>
      <w:r>
        <w:rPr>
          <w:rFonts w:hint="eastAsia" w:ascii="宋体" w:hAnsi="宋体" w:cs="宋体"/>
          <w:b w:val="0"/>
          <w:bCs w:val="0"/>
          <w:color w:val="auto"/>
          <w:lang w:val="en-US" w:eastAsia="zh-CN"/>
        </w:rPr>
        <w:t>承担</w:t>
      </w:r>
      <w:r>
        <w:rPr>
          <w:rFonts w:hint="eastAsia" w:ascii="宋体" w:hAnsi="宋体" w:eastAsia="宋体" w:cs="宋体"/>
          <w:b w:val="0"/>
          <w:bCs w:val="0"/>
          <w:color w:val="auto"/>
          <w:lang w:val="en-US" w:eastAsia="zh-CN"/>
        </w:rPr>
        <w:t>费用和风险，负责本</w:t>
      </w:r>
      <w:r>
        <w:rPr>
          <w:rFonts w:hint="eastAsia" w:ascii="宋体" w:hAnsi="宋体" w:cs="宋体"/>
          <w:b w:val="0"/>
          <w:bCs w:val="0"/>
          <w:color w:val="auto"/>
          <w:lang w:val="en-US" w:eastAsia="zh-CN"/>
        </w:rPr>
        <w:t>场</w:t>
      </w:r>
      <w:r>
        <w:rPr>
          <w:rFonts w:hint="eastAsia" w:ascii="宋体" w:hAnsi="宋体" w:eastAsia="宋体" w:cs="宋体"/>
          <w:b w:val="0"/>
          <w:bCs w:val="0"/>
          <w:color w:val="auto"/>
          <w:lang w:val="en-US" w:eastAsia="zh-CN"/>
        </w:rPr>
        <w:t>的管理、运营、维护和修理，使本</w:t>
      </w:r>
      <w:r>
        <w:rPr>
          <w:rFonts w:hint="eastAsia" w:ascii="宋体" w:hAnsi="宋体" w:cs="宋体"/>
          <w:b w:val="0"/>
          <w:bCs w:val="0"/>
          <w:color w:val="auto"/>
          <w:lang w:val="en-US" w:eastAsia="zh-CN"/>
        </w:rPr>
        <w:t>场</w:t>
      </w:r>
      <w:r>
        <w:rPr>
          <w:rFonts w:hint="eastAsia" w:ascii="宋体" w:hAnsi="宋体" w:eastAsia="宋体" w:cs="宋体"/>
          <w:b w:val="0"/>
          <w:bCs w:val="0"/>
          <w:color w:val="auto"/>
          <w:lang w:val="en-US" w:eastAsia="zh-CN"/>
        </w:rPr>
        <w:t>处于良好的运营状态并能够按照本合同的约定安全、稳定地处理垃圾渗滤液使之达到</w:t>
      </w:r>
      <w:r>
        <w:rPr>
          <w:rFonts w:hint="eastAsia" w:ascii="宋体" w:hAnsi="宋体" w:cs="宋体"/>
          <w:b w:val="0"/>
          <w:bCs w:val="0"/>
          <w:color w:val="auto"/>
          <w:lang w:val="en-US" w:eastAsia="zh-CN"/>
        </w:rPr>
        <w:t>本</w:t>
      </w:r>
      <w:r>
        <w:rPr>
          <w:rFonts w:hint="eastAsia" w:ascii="宋体" w:hAnsi="宋体" w:eastAsia="宋体" w:cs="宋体"/>
          <w:b w:val="0"/>
          <w:bCs w:val="0"/>
          <w:color w:val="auto"/>
          <w:lang w:val="en-US" w:eastAsia="zh-CN"/>
        </w:rPr>
        <w:t>合同规定的出水标准，除本合同解除或终止和不可抗力外，乙方不得以任何理由暂停或终止对本厂的运营服务。</w:t>
      </w:r>
    </w:p>
    <w:p w14:paraId="0AD3ED0E">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3、按照国家、省、市相关法律、标准、规范及本合同约定，履行包括但不限于以下各方面的运营和维护义务:</w:t>
      </w:r>
    </w:p>
    <w:p w14:paraId="2975D977">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(1)取得本</w:t>
      </w:r>
      <w:r>
        <w:rPr>
          <w:rFonts w:hint="eastAsia" w:ascii="宋体" w:hAnsi="宋体" w:cs="宋体"/>
          <w:b w:val="0"/>
          <w:bCs w:val="0"/>
          <w:color w:val="auto"/>
          <w:lang w:val="en-US" w:eastAsia="zh-CN"/>
        </w:rPr>
        <w:t>场</w:t>
      </w:r>
      <w:r>
        <w:rPr>
          <w:rFonts w:hint="eastAsia" w:ascii="宋体" w:hAnsi="宋体" w:eastAsia="宋体" w:cs="宋体"/>
          <w:b w:val="0"/>
          <w:bCs w:val="0"/>
          <w:color w:val="auto"/>
          <w:lang w:val="en-US" w:eastAsia="zh-CN"/>
        </w:rPr>
        <w:t>运营和维护管理所</w:t>
      </w:r>
      <w:r>
        <w:rPr>
          <w:rFonts w:hint="eastAsia" w:ascii="宋体" w:hAnsi="宋体" w:cs="宋体"/>
          <w:b w:val="0"/>
          <w:bCs w:val="0"/>
          <w:color w:val="auto"/>
          <w:lang w:val="en-US" w:eastAsia="zh-CN"/>
        </w:rPr>
        <w:t>必需</w:t>
      </w:r>
      <w:r>
        <w:rPr>
          <w:rFonts w:hint="eastAsia" w:ascii="宋体" w:hAnsi="宋体" w:eastAsia="宋体" w:cs="宋体"/>
          <w:b w:val="0"/>
          <w:bCs w:val="0"/>
          <w:color w:val="auto"/>
          <w:lang w:val="en-US" w:eastAsia="zh-CN"/>
        </w:rPr>
        <w:t>的许可和批准。</w:t>
      </w:r>
    </w:p>
    <w:p w14:paraId="03EDC8F9">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(2)依法、依约妥善进行各种污染物的处置和排放。</w:t>
      </w:r>
    </w:p>
    <w:p w14:paraId="7524C8B5">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(3)维护公共健康和安全，保护环境等。</w:t>
      </w:r>
    </w:p>
    <w:p w14:paraId="6B9F95F9">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(4)依法缴纳各种税费。</w:t>
      </w:r>
    </w:p>
    <w:p w14:paraId="66EFD95E">
      <w:pPr>
        <w:rPr>
          <w:rFonts w:hint="eastAsia" w:ascii="宋体" w:hAnsi="宋体" w:cs="宋体"/>
          <w:b w:val="0"/>
          <w:bCs w:val="0"/>
          <w:color w:val="auto"/>
          <w:lang w:val="en-US" w:eastAsia="zh-CN"/>
        </w:rPr>
      </w:pPr>
      <w:r>
        <w:rPr>
          <w:rFonts w:hint="eastAsia" w:ascii="宋体" w:hAnsi="宋体" w:eastAsia="宋体" w:cs="宋体"/>
          <w:b w:val="0"/>
          <w:bCs w:val="0"/>
          <w:color w:val="auto"/>
          <w:lang w:val="en-US" w:eastAsia="zh-CN"/>
        </w:rPr>
        <w:t>(5)遵守劳动保护法律法规和地方有关规章，最大限度地保护劳动者的合法权益</w:t>
      </w:r>
      <w:r>
        <w:rPr>
          <w:rFonts w:hint="eastAsia" w:ascii="宋体" w:hAnsi="宋体" w:cs="宋体"/>
          <w:b w:val="0"/>
          <w:bCs w:val="0"/>
          <w:color w:val="auto"/>
          <w:lang w:val="en-US" w:eastAsia="zh-CN"/>
        </w:rPr>
        <w:t>。</w:t>
      </w:r>
    </w:p>
    <w:p w14:paraId="60E05E8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(6)每日的生活垃圾填埋场日常巡查记录不得少于2次</w:t>
      </w:r>
      <w:r>
        <w:rPr>
          <w:rFonts w:hint="eastAsia" w:ascii="宋体" w:hAnsi="宋体" w:cs="宋体"/>
          <w:b w:val="0"/>
          <w:bCs w:val="0"/>
          <w:color w:val="auto"/>
          <w:lang w:val="en-US" w:eastAsia="zh-CN"/>
        </w:rPr>
        <w:t>。</w:t>
      </w:r>
    </w:p>
    <w:p w14:paraId="7030B2A1">
      <w:pPr>
        <w:outlineLvl w:val="1"/>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(7)按国家相关规范要求定期组织安全生产演练。</w:t>
      </w:r>
    </w:p>
    <w:p w14:paraId="2041DE8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4、乙方应遵守国家、省、县有关的标准规范和环境管理、环境保护的有关规定,以及项目建议书、可行性研究报告、环境报告书等文件及其批复的规定运营管理本厂并以要求较严者为准。</w:t>
      </w:r>
    </w:p>
    <w:p w14:paraId="1D75A01A">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5、乙方在运营和维护</w:t>
      </w:r>
      <w:r>
        <w:rPr>
          <w:rFonts w:hint="eastAsia" w:ascii="宋体" w:hAnsi="宋体" w:cs="宋体"/>
          <w:b w:val="0"/>
          <w:bCs w:val="0"/>
          <w:color w:val="auto"/>
          <w:lang w:val="en-US" w:eastAsia="zh-CN"/>
        </w:rPr>
        <w:t>本</w:t>
      </w:r>
      <w:r>
        <w:rPr>
          <w:rFonts w:hint="eastAsia" w:ascii="宋体" w:hAnsi="宋体" w:cs="宋体"/>
          <w:b w:val="0"/>
          <w:bCs w:val="0"/>
          <w:color w:val="auto"/>
          <w:lang w:val="en-US" w:eastAsia="zh-CN"/>
        </w:rPr>
        <w:t>场</w:t>
      </w:r>
      <w:r>
        <w:rPr>
          <w:rFonts w:hint="eastAsia" w:ascii="宋体" w:hAnsi="宋体" w:eastAsia="宋体" w:cs="宋体"/>
          <w:b w:val="0"/>
          <w:bCs w:val="0"/>
          <w:color w:val="auto"/>
          <w:lang w:val="en-US" w:eastAsia="zh-CN"/>
        </w:rPr>
        <w:t>时应采取一切合理措施来避免对周围设施、建筑物和</w:t>
      </w:r>
      <w:r>
        <w:rPr>
          <w:rFonts w:hint="eastAsia" w:ascii="宋体" w:hAnsi="宋体" w:cs="宋体"/>
          <w:b w:val="0"/>
          <w:bCs w:val="0"/>
          <w:color w:val="auto"/>
          <w:lang w:val="en-US" w:eastAsia="zh-CN"/>
        </w:rPr>
        <w:t>居住区</w:t>
      </w:r>
      <w:r>
        <w:rPr>
          <w:rFonts w:hint="eastAsia" w:ascii="宋体" w:hAnsi="宋体" w:eastAsia="宋体" w:cs="宋体"/>
          <w:b w:val="0"/>
          <w:bCs w:val="0"/>
          <w:color w:val="auto"/>
          <w:lang w:val="en-US" w:eastAsia="zh-CN"/>
        </w:rPr>
        <w:t>的不良影响和损害。</w:t>
      </w:r>
    </w:p>
    <w:p w14:paraId="7C17749E">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6、乙方应及时获得所有相关部门要求申请的各种许可、批准。包括但不限于:</w:t>
      </w:r>
      <w:r>
        <w:rPr>
          <w:rFonts w:hint="eastAsia" w:ascii="宋体" w:hAnsi="宋体" w:cs="宋体"/>
          <w:b w:val="0"/>
          <w:bCs w:val="0"/>
          <w:color w:val="auto"/>
          <w:lang w:val="en-US" w:eastAsia="zh-CN"/>
        </w:rPr>
        <w:t>用于</w:t>
      </w:r>
      <w:r>
        <w:rPr>
          <w:rFonts w:hint="eastAsia" w:ascii="宋体" w:hAnsi="宋体" w:eastAsia="宋体" w:cs="宋体"/>
          <w:b w:val="0"/>
          <w:bCs w:val="0"/>
          <w:color w:val="auto"/>
          <w:lang w:val="en-US" w:eastAsia="zh-CN"/>
        </w:rPr>
        <w:t>本</w:t>
      </w:r>
      <w:r>
        <w:rPr>
          <w:rFonts w:hint="eastAsia" w:ascii="宋体" w:hAnsi="宋体" w:cs="宋体"/>
          <w:b w:val="0"/>
          <w:bCs w:val="0"/>
          <w:color w:val="auto"/>
          <w:lang w:val="en-US" w:eastAsia="zh-CN"/>
        </w:rPr>
        <w:t>场</w:t>
      </w:r>
      <w:r>
        <w:rPr>
          <w:rFonts w:hint="eastAsia" w:ascii="宋体" w:hAnsi="宋体" w:eastAsia="宋体" w:cs="宋体"/>
          <w:b w:val="0"/>
          <w:bCs w:val="0"/>
          <w:color w:val="auto"/>
          <w:lang w:val="en-US" w:eastAsia="zh-CN"/>
        </w:rPr>
        <w:t>的行政处置许可、专利技术许可、国外工艺设备、材料和施工设备进口许可证、乙方外籍人员的签证以及非甲方责任的</w:t>
      </w:r>
      <w:r>
        <w:rPr>
          <w:rFonts w:hint="eastAsia" w:ascii="宋体" w:hAnsi="宋体" w:cs="宋体"/>
          <w:b w:val="0"/>
          <w:bCs w:val="0"/>
          <w:color w:val="auto"/>
          <w:lang w:val="en-US" w:eastAsia="zh-CN"/>
        </w:rPr>
        <w:t>履</w:t>
      </w:r>
      <w:r>
        <w:rPr>
          <w:rFonts w:hint="eastAsia" w:ascii="宋体" w:hAnsi="宋体" w:eastAsia="宋体" w:cs="宋体"/>
          <w:b w:val="0"/>
          <w:bCs w:val="0"/>
          <w:color w:val="auto"/>
          <w:lang w:val="en-US" w:eastAsia="zh-CN"/>
        </w:rPr>
        <w:t>行本合同所需的其它许可、批准和许可证。</w:t>
      </w:r>
    </w:p>
    <w:p w14:paraId="5E24697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7、乙方应向甲方开放所有设施，并向甲方提供甲方要求的数据和必要的说明，并对数据真实性负责。</w:t>
      </w:r>
    </w:p>
    <w:p w14:paraId="7E0281EC">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8、乙方承诺，其在本厂采用的工艺技术及设备，均不涉及任何知识产权纠纷或者其它类似纠纷。在本合同期限内，若由此产生的任何知识产权纠纷或者其它类似纠纷，均</w:t>
      </w:r>
      <w:r>
        <w:rPr>
          <w:rFonts w:hint="eastAsia" w:ascii="宋体" w:hAnsi="宋体" w:cs="宋体"/>
          <w:b w:val="0"/>
          <w:bCs w:val="0"/>
          <w:color w:val="auto"/>
          <w:lang w:val="en-US" w:eastAsia="zh-CN"/>
        </w:rPr>
        <w:t>由</w:t>
      </w:r>
      <w:r>
        <w:rPr>
          <w:rFonts w:hint="eastAsia" w:ascii="宋体" w:hAnsi="宋体" w:eastAsia="宋体" w:cs="宋体"/>
          <w:b w:val="0"/>
          <w:bCs w:val="0"/>
          <w:color w:val="auto"/>
          <w:lang w:val="en-US" w:eastAsia="zh-CN"/>
        </w:rPr>
        <w:t>乙方负责解决，乙方应保证甲方不因此遭受任何损失。</w:t>
      </w:r>
    </w:p>
    <w:p w14:paraId="3594AA9B">
      <w:pPr>
        <w:outlineLvl w:val="2"/>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9、乙方在生产运营过程中不能违规使用外来水源。</w:t>
      </w:r>
    </w:p>
    <w:p w14:paraId="3CB847E8">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10、自签订合同后10个日历天内接收本项目的运营管理工作(甲方移交的填埋场运营处理设备状况需良好完整，可正常运行)。</w:t>
      </w:r>
    </w:p>
    <w:p w14:paraId="09D65F80">
      <w:pPr>
        <w:outlineLvl w:val="2"/>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11、乙方可通过租赁设备或技术改造，保证出水量不低于85吨。</w:t>
      </w:r>
    </w:p>
    <w:p w14:paraId="29D4B8F4">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12、退出机制:双方合作期限结束后，乙方投入的设备等在10个工作日内自行拆除，逾期甲方当作无主处理。若存在其他情形，双方另行商量。</w:t>
      </w:r>
    </w:p>
    <w:p w14:paraId="32D8D204">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13、乙方在运维</w:t>
      </w:r>
      <w:r>
        <w:rPr>
          <w:rFonts w:hint="eastAsia" w:ascii="宋体" w:hAnsi="宋体" w:cs="宋体"/>
          <w:b w:val="0"/>
          <w:bCs w:val="0"/>
          <w:color w:val="auto"/>
          <w:lang w:val="en-US" w:eastAsia="zh-CN"/>
        </w:rPr>
        <w:t>期间</w:t>
      </w:r>
      <w:r>
        <w:rPr>
          <w:rFonts w:hint="eastAsia" w:ascii="宋体" w:hAnsi="宋体" w:eastAsia="宋体" w:cs="宋体"/>
          <w:b w:val="0"/>
          <w:bCs w:val="0"/>
          <w:color w:val="auto"/>
          <w:lang w:val="en-US" w:eastAsia="zh-CN"/>
        </w:rPr>
        <w:t>，因经营管理不善或操作不当等因素造成环境损害或者人身</w:t>
      </w:r>
      <w:r>
        <w:rPr>
          <w:rFonts w:hint="eastAsia" w:ascii="宋体" w:hAnsi="宋体" w:cs="宋体"/>
          <w:b w:val="0"/>
          <w:bCs w:val="0"/>
          <w:color w:val="auto"/>
          <w:lang w:val="en-US" w:eastAsia="zh-CN"/>
        </w:rPr>
        <w:t>伤害</w:t>
      </w:r>
      <w:r>
        <w:rPr>
          <w:rFonts w:hint="eastAsia" w:ascii="宋体" w:hAnsi="宋体" w:eastAsia="宋体" w:cs="宋体"/>
          <w:b w:val="0"/>
          <w:bCs w:val="0"/>
          <w:color w:val="auto"/>
          <w:lang w:val="en-US" w:eastAsia="zh-CN"/>
        </w:rPr>
        <w:t>、财产损失等安全事故的，由乙方自行承担所有经济责任和法律责任,</w:t>
      </w:r>
      <w:r>
        <w:rPr>
          <w:rFonts w:hint="eastAsia" w:ascii="宋体" w:hAnsi="宋体" w:cs="宋体"/>
          <w:b w:val="0"/>
          <w:bCs w:val="0"/>
          <w:color w:val="auto"/>
          <w:lang w:val="en-US" w:eastAsia="zh-CN"/>
        </w:rPr>
        <w:t>一</w:t>
      </w:r>
      <w:r>
        <w:rPr>
          <w:rFonts w:hint="eastAsia" w:ascii="宋体" w:hAnsi="宋体" w:eastAsia="宋体" w:cs="宋体"/>
          <w:b w:val="0"/>
          <w:bCs w:val="0"/>
          <w:color w:val="auto"/>
          <w:lang w:val="en-US" w:eastAsia="zh-CN"/>
        </w:rPr>
        <w:t>概与甲方无关。</w:t>
      </w:r>
    </w:p>
    <w:p w14:paraId="09D49880">
      <w:pPr>
        <w:ind w:firstLine="480" w:firstLineChars="200"/>
        <w:rPr>
          <w:rFonts w:hint="default"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14、乙方应当安排专业的施工人员开展作业，为施工人员提供必要的设备设施和</w:t>
      </w:r>
      <w:r>
        <w:rPr>
          <w:rFonts w:hint="eastAsia" w:ascii="宋体" w:hAnsi="宋体" w:cs="宋体"/>
          <w:b w:val="0"/>
          <w:bCs w:val="0"/>
          <w:color w:val="auto"/>
          <w:lang w:val="en-US" w:eastAsia="zh-CN"/>
        </w:rPr>
        <w:t>购买人身意</w:t>
      </w:r>
      <w:r>
        <w:rPr>
          <w:rFonts w:hint="eastAsia" w:ascii="宋体" w:hAnsi="宋体" w:eastAsia="宋体" w:cs="宋体"/>
          <w:b w:val="0"/>
          <w:bCs w:val="0"/>
          <w:color w:val="auto"/>
          <w:lang w:val="en-US" w:eastAsia="zh-CN"/>
        </w:rPr>
        <w:t>外保险，进行文明作业，并自行承担全部的赔偿责任、法律责任。</w:t>
      </w:r>
    </w:p>
    <w:p w14:paraId="68E38482">
      <w:pPr>
        <w:ind w:firstLine="480" w:firstLineChars="200"/>
        <w:rPr>
          <w:rFonts w:hint="default" w:ascii="宋体" w:hAnsi="宋体" w:eastAsia="宋体" w:cs="宋体"/>
          <w:b w:val="0"/>
          <w:bCs w:val="0"/>
          <w:color w:val="auto"/>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cs="宋体"/>
          <w:b w:val="0"/>
          <w:bCs w:val="0"/>
          <w:color w:val="auto"/>
          <w:lang w:val="en-US" w:eastAsia="zh-CN"/>
        </w:rPr>
        <w:t>15、乙方委派不低于5名工作人员进驻作业，工作人员均有国家认可的作业资质，若乙方未能做到甲方规定要求，甲方可随时解除合同，由此乙方造成的损失，甲方概不承担。</w:t>
      </w:r>
    </w:p>
    <w:p w14:paraId="1A1502BB">
      <w:pPr>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第四章 运营服务费单价与运营服务费的计算支付</w:t>
      </w:r>
    </w:p>
    <w:p w14:paraId="3357D444">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第九条运营服务费单价核定与调整</w:t>
      </w:r>
    </w:p>
    <w:p w14:paraId="6DF16009">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本合同运营服务费单价按出水计算，定价为￥元/</w:t>
      </w:r>
      <w:r>
        <w:rPr>
          <w:rFonts w:hint="eastAsia" w:ascii="宋体" w:hAnsi="宋体" w:cs="宋体"/>
          <w:b w:val="0"/>
          <w:bCs w:val="0"/>
          <w:color w:val="auto"/>
          <w:lang w:val="en-US" w:eastAsia="zh-CN"/>
        </w:rPr>
        <w:t>m³</w:t>
      </w:r>
      <w:r>
        <w:rPr>
          <w:rFonts w:hint="eastAsia" w:ascii="宋体" w:hAnsi="宋体" w:eastAsia="宋体" w:cs="宋体"/>
          <w:b w:val="0"/>
          <w:bCs w:val="0"/>
          <w:color w:val="auto"/>
          <w:lang w:val="en-US" w:eastAsia="zh-CN"/>
        </w:rPr>
        <w:t>，处理单价包含以下费用:</w:t>
      </w:r>
    </w:p>
    <w:p w14:paraId="00E3A50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1、外购原材料费(</w:t>
      </w:r>
      <w:r>
        <w:rPr>
          <w:rFonts w:hint="eastAsia" w:ascii="宋体" w:hAnsi="宋体" w:cs="宋体"/>
          <w:b w:val="0"/>
          <w:bCs w:val="0"/>
          <w:color w:val="auto"/>
          <w:lang w:val="en-US" w:eastAsia="zh-CN"/>
        </w:rPr>
        <w:t>本</w:t>
      </w:r>
      <w:r>
        <w:rPr>
          <w:rFonts w:hint="eastAsia" w:ascii="宋体" w:hAnsi="宋体" w:eastAsia="宋体" w:cs="宋体"/>
          <w:b w:val="0"/>
          <w:bCs w:val="0"/>
          <w:color w:val="auto"/>
          <w:lang w:val="en-US" w:eastAsia="zh-CN"/>
        </w:rPr>
        <w:t>项目污水处理工作所需的药品药剂费):包括消泡剂、清洗剂(包括超滤膜、反渗透膜清洗剂)、阻垢剂、盐酸、絮凝剂、氢氧化钠、次氯酸钠、碳源等费用:</w:t>
      </w:r>
    </w:p>
    <w:p w14:paraId="005E703F">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2、外购燃料及动力费:包括水费和电费(本项目自来水</w:t>
      </w:r>
      <w:r>
        <w:rPr>
          <w:rFonts w:hint="eastAsia" w:ascii="宋体" w:hAnsi="宋体" w:cs="宋体"/>
          <w:b w:val="0"/>
          <w:bCs w:val="0"/>
          <w:color w:val="auto"/>
          <w:lang w:val="en-US" w:eastAsia="zh-CN"/>
        </w:rPr>
        <w:t>由</w:t>
      </w:r>
      <w:r>
        <w:rPr>
          <w:rFonts w:hint="eastAsia" w:ascii="宋体" w:hAnsi="宋体" w:eastAsia="宋体" w:cs="宋体"/>
          <w:b w:val="0"/>
          <w:bCs w:val="0"/>
          <w:color w:val="auto"/>
          <w:lang w:val="en-US" w:eastAsia="zh-CN"/>
        </w:rPr>
        <w:t>甲方提供，不收取费用);</w:t>
      </w:r>
    </w:p>
    <w:p w14:paraId="6384AC4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3、其他制造费</w:t>
      </w:r>
    </w:p>
    <w:p w14:paraId="5F4355F6">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(1)膜更换费用,主要包括超滤膜和反渗透膜的日常更换费用。</w:t>
      </w:r>
      <w:r>
        <w:rPr>
          <w:rFonts w:hint="eastAsia" w:ascii="宋体" w:hAnsi="宋体" w:cs="宋体"/>
          <w:b w:val="0"/>
          <w:bCs w:val="0"/>
          <w:color w:val="auto"/>
          <w:lang w:val="en-US" w:eastAsia="zh-CN"/>
        </w:rPr>
        <w:t>（非场内防</w:t>
      </w:r>
      <w:r>
        <w:rPr>
          <w:rFonts w:hint="eastAsia" w:ascii="宋体" w:hAnsi="宋体" w:eastAsia="宋体" w:cs="宋体"/>
          <w:b w:val="0"/>
          <w:bCs w:val="0"/>
          <w:color w:val="auto"/>
          <w:lang w:val="en-US" w:eastAsia="zh-CN"/>
        </w:rPr>
        <w:t>渗膜</w:t>
      </w:r>
      <w:r>
        <w:rPr>
          <w:rFonts w:hint="eastAsia" w:ascii="宋体" w:hAnsi="宋体" w:cs="宋体"/>
          <w:b w:val="0"/>
          <w:bCs w:val="0"/>
          <w:color w:val="auto"/>
          <w:lang w:val="en-US" w:eastAsia="zh-CN"/>
        </w:rPr>
        <w:t>）</w:t>
      </w:r>
    </w:p>
    <w:p w14:paraId="39ED32F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(2)运营期间日常维护及大修主要包括设备(水泵、风机、曝气管、管道、阀门等)</w:t>
      </w:r>
      <w:r>
        <w:rPr>
          <w:rFonts w:hint="eastAsia" w:ascii="宋体" w:hAnsi="宋体" w:cs="宋体"/>
          <w:b w:val="0"/>
          <w:bCs w:val="0"/>
          <w:color w:val="auto"/>
          <w:lang w:val="en-US" w:eastAsia="zh-CN"/>
        </w:rPr>
        <w:t>更换</w:t>
      </w:r>
      <w:r>
        <w:rPr>
          <w:rFonts w:hint="eastAsia" w:ascii="宋体" w:hAnsi="宋体" w:eastAsia="宋体" w:cs="宋体"/>
          <w:b w:val="0"/>
          <w:bCs w:val="0"/>
          <w:color w:val="auto"/>
          <w:lang w:val="en-US" w:eastAsia="zh-CN"/>
        </w:rPr>
        <w:t>、设备维护保养、故障维修等，日常维护及大修等。出现重大设备及设施故障</w:t>
      </w:r>
      <w:r>
        <w:rPr>
          <w:rFonts w:hint="eastAsia" w:ascii="宋体" w:hAnsi="宋体" w:cs="宋体"/>
          <w:b w:val="0"/>
          <w:bCs w:val="0"/>
          <w:color w:val="auto"/>
          <w:lang w:val="en-US" w:eastAsia="zh-CN"/>
        </w:rPr>
        <w:t>时</w:t>
      </w:r>
      <w:r>
        <w:rPr>
          <w:rFonts w:hint="eastAsia" w:ascii="宋体" w:hAnsi="宋体" w:eastAsia="宋体" w:cs="宋体"/>
          <w:b w:val="0"/>
          <w:bCs w:val="0"/>
          <w:color w:val="auto"/>
          <w:lang w:val="en-US" w:eastAsia="zh-CN"/>
        </w:rPr>
        <w:t>及时向甲方汇报，并提出解决方案，确保系统运营正常，乙方配合维修整改。</w:t>
      </w:r>
    </w:p>
    <w:p w14:paraId="4659717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4、检(监)测费</w:t>
      </w:r>
    </w:p>
    <w:p w14:paraId="0976703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检(监)测费包括 COD、氨氮、悬浮物pH值等委外监测，每个月检(监)测 1次。渗滤液处理运营服务费单价因物价指数等因素变动的调价公式由乙方申请、甲方报物价部门审批后再明确。</w:t>
      </w:r>
    </w:p>
    <w:p w14:paraId="51CDC9BA">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第十条 运营服务费的审核与支付</w:t>
      </w:r>
    </w:p>
    <w:p w14:paraId="4018DCF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1、审核</w:t>
      </w:r>
    </w:p>
    <w:p w14:paraId="35BFB4BC">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(1)合同约定年运营天数不低于</w:t>
      </w:r>
      <w:r>
        <w:rPr>
          <w:rFonts w:hint="eastAsia" w:ascii="宋体" w:hAnsi="宋体" w:eastAsia="宋体" w:cs="宋体"/>
          <w:b w:val="0"/>
          <w:bCs w:val="0"/>
          <w:color w:val="auto"/>
          <w:u w:val="single"/>
          <w:lang w:val="en-US" w:eastAsia="zh-CN"/>
        </w:rPr>
        <w:t xml:space="preserve">  </w:t>
      </w:r>
      <w:r>
        <w:rPr>
          <w:rFonts w:hint="eastAsia" w:ascii="宋体" w:hAnsi="宋体" w:eastAsia="宋体" w:cs="宋体"/>
          <w:b w:val="0"/>
          <w:bCs w:val="0"/>
          <w:color w:val="auto"/>
          <w:lang w:val="en-US" w:eastAsia="zh-CN"/>
        </w:rPr>
        <w:t>天(原水充足情况下)，否则甲方可根据双方约定条款扣除相应的服务费(特殊情形除外)。</w:t>
      </w:r>
    </w:p>
    <w:p w14:paraId="2ACD8508">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在出水水质达标情况下，每月月底，琼中黎族苗族自治县市政服务中心及相关部门安排专人对渗滤液处理量进行登记并核对，双方确认无误后签字确定该月渗滤液处理量(出水量)，以此作为每月渗滤液处理费用的支付凭据。</w:t>
      </w:r>
    </w:p>
    <w:p w14:paraId="0FFC26DA">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2、付费</w:t>
      </w:r>
    </w:p>
    <w:p w14:paraId="61CA3CC5">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经甲方审查符合要求的，琼中黎族苗族自治县市政服务中心在次月10日前以银行转账的方式向乙方支付上月服务费用，每月服务费用如下:</w:t>
      </w:r>
    </w:p>
    <w:p w14:paraId="45F35DDA">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当月服务费=月渗滤液处理量(出水量)x渗滤液处理单价</w:t>
      </w:r>
    </w:p>
    <w:p w14:paraId="589ADAE3">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若当月部分运营日渗滤液处理的指标未合格，应按双方约定的条款扣除水质不合格部分水量服务费。</w:t>
      </w:r>
    </w:p>
    <w:p w14:paraId="058922F6">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甲方根据本合同支付的任何款项应支付到乙方书面通知的银行账户。</w:t>
      </w:r>
      <w:r>
        <w:rPr>
          <w:rFonts w:hint="eastAsia" w:ascii="宋体" w:hAnsi="宋体" w:cs="宋体"/>
          <w:b w:val="0"/>
          <w:bCs w:val="0"/>
          <w:color w:val="auto"/>
          <w:lang w:val="en-US" w:eastAsia="zh-CN"/>
        </w:rPr>
        <w:t>甲乙双方</w:t>
      </w:r>
      <w:r>
        <w:rPr>
          <w:rFonts w:hint="eastAsia" w:ascii="宋体" w:hAnsi="宋体" w:eastAsia="宋体" w:cs="宋体"/>
          <w:b w:val="0"/>
          <w:bCs w:val="0"/>
          <w:color w:val="auto"/>
          <w:lang w:val="en-US" w:eastAsia="zh-CN"/>
        </w:rPr>
        <w:t>应自行承担本方的银行手续费，乙方应通知甲方汇入款项的银行账户的具体细节，说明该银行账户的检索号码、账号和户名。应支付款项的日期若在非营业日，则应在顺延后的第</w:t>
      </w:r>
      <w:r>
        <w:rPr>
          <w:rFonts w:hint="eastAsia" w:ascii="宋体" w:hAnsi="宋体" w:cs="宋体"/>
          <w:b w:val="0"/>
          <w:bCs w:val="0"/>
          <w:color w:val="auto"/>
          <w:lang w:val="en-US" w:eastAsia="zh-CN"/>
        </w:rPr>
        <w:t>1</w:t>
      </w:r>
      <w:r>
        <w:rPr>
          <w:rFonts w:hint="eastAsia" w:ascii="宋体" w:hAnsi="宋体" w:eastAsia="宋体" w:cs="宋体"/>
          <w:b w:val="0"/>
          <w:bCs w:val="0"/>
          <w:color w:val="auto"/>
          <w:lang w:val="en-US" w:eastAsia="zh-CN"/>
        </w:rPr>
        <w:t>个营业日支付。</w:t>
      </w:r>
    </w:p>
    <w:p w14:paraId="34F1DCAA">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如因财政拨款导致甲方付款迟延的，不视为</w:t>
      </w:r>
      <w:r>
        <w:rPr>
          <w:rFonts w:hint="eastAsia" w:ascii="宋体" w:hAnsi="宋体" w:cs="宋体"/>
          <w:b w:val="0"/>
          <w:bCs w:val="0"/>
          <w:color w:val="auto"/>
          <w:lang w:val="en-US" w:eastAsia="zh-CN"/>
        </w:rPr>
        <w:t>甲方</w:t>
      </w:r>
      <w:r>
        <w:rPr>
          <w:rFonts w:hint="eastAsia" w:ascii="宋体" w:hAnsi="宋体" w:eastAsia="宋体" w:cs="宋体"/>
          <w:b w:val="0"/>
          <w:bCs w:val="0"/>
          <w:color w:val="auto"/>
          <w:lang w:val="en-US" w:eastAsia="zh-CN"/>
        </w:rPr>
        <w:t>违约，付款期限顺延，乙方不得因此追究甲方逾期付款的责任。</w:t>
      </w:r>
    </w:p>
    <w:p w14:paraId="719784BF">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3、发票和付税</w:t>
      </w:r>
    </w:p>
    <w:p w14:paraId="69163771">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(1)乙方应于甲方每月支付运营管理经费5日前开具等额有效的发票，如乙方延迟开具发票，甲方有权顺延支付时间。</w:t>
      </w:r>
    </w:p>
    <w:p w14:paraId="7D7C9C92">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(2)甲方不承担任何乙方所收取的运营服务费所应缴付的税项。任何因乙方漏税或其它违反税收征管法律法规的后果均由乙方自行承担。</w:t>
      </w:r>
    </w:p>
    <w:p w14:paraId="423B4F38">
      <w:pPr>
        <w:rPr>
          <w:rFonts w:hint="eastAsia" w:ascii="宋体" w:hAnsi="宋体" w:eastAsia="宋体" w:cs="宋体"/>
          <w:b w:val="0"/>
          <w:bCs w:val="0"/>
          <w:color w:val="auto"/>
          <w:lang w:val="en-US" w:eastAsia="zh-CN"/>
        </w:rPr>
        <w:sectPr>
          <w:pgSz w:w="11906" w:h="16838"/>
          <w:pgMar w:top="1440" w:right="1800" w:bottom="1440" w:left="1800" w:header="851" w:footer="992" w:gutter="0"/>
          <w:pgNumType w:fmt="decimal"/>
          <w:cols w:space="425" w:num="1"/>
          <w:docGrid w:type="lines" w:linePitch="312" w:charSpace="0"/>
        </w:sectPr>
      </w:pPr>
    </w:p>
    <w:p w14:paraId="2CBE3C4E">
      <w:pPr>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第五章 运营与维护</w:t>
      </w:r>
    </w:p>
    <w:p w14:paraId="43500BDF">
      <w:pPr>
        <w:rPr>
          <w:rFonts w:hint="eastAsia" w:ascii="宋体" w:hAnsi="宋体" w:cs="宋体"/>
          <w:b w:val="0"/>
          <w:bCs w:val="0"/>
          <w:color w:val="auto"/>
          <w:lang w:val="en-US" w:eastAsia="zh-CN"/>
        </w:rPr>
      </w:pPr>
      <w:r>
        <w:rPr>
          <w:rFonts w:hint="eastAsia" w:ascii="宋体" w:hAnsi="宋体" w:eastAsia="宋体" w:cs="宋体"/>
          <w:b/>
          <w:bCs/>
          <w:color w:val="auto"/>
          <w:lang w:val="en-US" w:eastAsia="zh-CN"/>
        </w:rPr>
        <w:t xml:space="preserve">第十一条 </w:t>
      </w:r>
      <w:r>
        <w:rPr>
          <w:rFonts w:hint="eastAsia" w:ascii="宋体" w:hAnsi="宋体" w:eastAsia="宋体" w:cs="宋体"/>
          <w:b w:val="0"/>
          <w:bCs w:val="0"/>
          <w:color w:val="auto"/>
          <w:lang w:val="en-US" w:eastAsia="zh-CN"/>
        </w:rPr>
        <w:t>合同期间，乙方按照本合同规定以及相关的法律法规</w:t>
      </w:r>
      <w:r>
        <w:rPr>
          <w:rFonts w:hint="eastAsia" w:ascii="宋体" w:hAnsi="宋体" w:cs="宋体"/>
          <w:b w:val="0"/>
          <w:bCs w:val="0"/>
          <w:color w:val="auto"/>
          <w:lang w:val="en-US" w:eastAsia="zh-CN"/>
        </w:rPr>
        <w:t>承担</w:t>
      </w:r>
      <w:r>
        <w:rPr>
          <w:rFonts w:hint="eastAsia" w:ascii="宋体" w:hAnsi="宋体" w:eastAsia="宋体" w:cs="宋体"/>
          <w:b w:val="0"/>
          <w:bCs w:val="0"/>
          <w:color w:val="auto"/>
          <w:lang w:val="en-US" w:eastAsia="zh-CN"/>
        </w:rPr>
        <w:t>本厂操作管理、保养、维修等一切责任、风险及费用，并按照</w:t>
      </w:r>
      <w:r>
        <w:rPr>
          <w:rFonts w:hint="eastAsia" w:ascii="宋体" w:hAnsi="宋体" w:cs="宋体"/>
          <w:b w:val="0"/>
          <w:bCs w:val="0"/>
          <w:color w:val="auto"/>
          <w:lang w:val="en-US" w:eastAsia="zh-CN"/>
        </w:rPr>
        <w:t>甲方</w:t>
      </w:r>
      <w:r>
        <w:rPr>
          <w:rFonts w:hint="eastAsia" w:ascii="宋体" w:hAnsi="宋体" w:eastAsia="宋体" w:cs="宋体"/>
          <w:b w:val="0"/>
          <w:bCs w:val="0"/>
          <w:color w:val="auto"/>
          <w:lang w:val="en-US" w:eastAsia="zh-CN"/>
        </w:rPr>
        <w:t>的要求进行整改。拒不实施整改或拖延整改期限的，甲方有权暂停</w:t>
      </w:r>
      <w:r>
        <w:rPr>
          <w:rFonts w:hint="eastAsia" w:ascii="宋体" w:hAnsi="宋体" w:cs="宋体"/>
          <w:b w:val="0"/>
          <w:bCs w:val="0"/>
          <w:color w:val="auto"/>
          <w:lang w:val="en-US" w:eastAsia="zh-CN"/>
        </w:rPr>
        <w:t>运营或解除合同。</w:t>
      </w:r>
    </w:p>
    <w:p w14:paraId="2C605797">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第十二条</w:t>
      </w:r>
      <w:r>
        <w:rPr>
          <w:rFonts w:hint="eastAsia" w:ascii="宋体" w:hAnsi="宋体" w:eastAsia="宋体" w:cs="宋体"/>
          <w:b w:val="0"/>
          <w:bCs w:val="0"/>
          <w:color w:val="auto"/>
          <w:lang w:val="en-US" w:eastAsia="zh-CN"/>
        </w:rPr>
        <w:t xml:space="preserve"> 运营期间，乙方须按照国家环境保护、企业安全生产等相关法规进行</w:t>
      </w:r>
      <w:r>
        <w:rPr>
          <w:rFonts w:hint="eastAsia" w:ascii="宋体" w:hAnsi="宋体" w:cs="宋体"/>
          <w:b w:val="0"/>
          <w:bCs w:val="0"/>
          <w:color w:val="auto"/>
          <w:lang w:val="en-US" w:eastAsia="zh-CN"/>
        </w:rPr>
        <w:t>安全管理</w:t>
      </w:r>
      <w:r>
        <w:rPr>
          <w:rFonts w:hint="eastAsia" w:ascii="宋体" w:hAnsi="宋体" w:eastAsia="宋体" w:cs="宋体"/>
          <w:b w:val="0"/>
          <w:bCs w:val="0"/>
          <w:color w:val="auto"/>
          <w:lang w:val="en-US" w:eastAsia="zh-CN"/>
        </w:rPr>
        <w:t>，并制定安全措施，以保护进入本厂人员及财物的安全。如果由于乙方的原因导致人员、他人财产和环境资源受到伤害或损害时,所产生的损失由乙方</w:t>
      </w:r>
      <w:r>
        <w:rPr>
          <w:rFonts w:hint="eastAsia" w:ascii="宋体" w:hAnsi="宋体" w:cs="宋体"/>
          <w:b w:val="0"/>
          <w:bCs w:val="0"/>
          <w:color w:val="auto"/>
          <w:lang w:val="en-US" w:eastAsia="zh-CN"/>
        </w:rPr>
        <w:t>承担</w:t>
      </w:r>
      <w:r>
        <w:rPr>
          <w:rFonts w:hint="eastAsia" w:ascii="宋体" w:hAnsi="宋体" w:eastAsia="宋体" w:cs="宋体"/>
          <w:b w:val="0"/>
          <w:bCs w:val="0"/>
          <w:color w:val="auto"/>
          <w:lang w:val="en-US" w:eastAsia="zh-CN"/>
        </w:rPr>
        <w:t>全部法律责任(</w:t>
      </w:r>
      <w:r>
        <w:rPr>
          <w:rFonts w:hint="eastAsia" w:ascii="宋体" w:hAnsi="宋体" w:cs="宋体"/>
          <w:b w:val="0"/>
          <w:bCs w:val="0"/>
          <w:color w:val="auto"/>
          <w:lang w:val="en-US" w:eastAsia="zh-CN"/>
        </w:rPr>
        <w:t>包括但</w:t>
      </w:r>
      <w:r>
        <w:rPr>
          <w:rFonts w:hint="eastAsia" w:ascii="宋体" w:hAnsi="宋体" w:eastAsia="宋体" w:cs="宋体"/>
          <w:b w:val="0"/>
          <w:bCs w:val="0"/>
          <w:color w:val="auto"/>
          <w:lang w:val="en-US" w:eastAsia="zh-CN"/>
        </w:rPr>
        <w:t>不限于赔偿责任)</w:t>
      </w:r>
      <w:r>
        <w:rPr>
          <w:rFonts w:hint="eastAsia" w:ascii="宋体" w:hAnsi="宋体" w:cs="宋体"/>
          <w:b w:val="0"/>
          <w:bCs w:val="0"/>
          <w:color w:val="auto"/>
          <w:lang w:val="en-US" w:eastAsia="zh-CN"/>
        </w:rPr>
        <w:t>。</w:t>
      </w:r>
    </w:p>
    <w:p w14:paraId="0D123C97">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第十三条</w:t>
      </w:r>
      <w:r>
        <w:rPr>
          <w:rFonts w:hint="eastAsia" w:ascii="宋体" w:hAnsi="宋体" w:eastAsia="宋体" w:cs="宋体"/>
          <w:b w:val="0"/>
          <w:bCs w:val="0"/>
          <w:color w:val="auto"/>
          <w:lang w:val="en-US" w:eastAsia="zh-CN"/>
        </w:rPr>
        <w:t xml:space="preserve"> 进、出水指标检测</w:t>
      </w:r>
    </w:p>
    <w:p w14:paraId="1E7FD54C">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日常检测:乙方应自行检测与记录当日的进、出水指标，并保证检测记录的完整性与真实性，甲方可对检测记录进行不定期抽查。(甲方提供现场检测设备)</w:t>
      </w:r>
      <w:r>
        <w:rPr>
          <w:rFonts w:hint="eastAsia" w:ascii="宋体" w:hAnsi="宋体" w:cs="宋体"/>
          <w:b w:val="0"/>
          <w:bCs w:val="0"/>
          <w:color w:val="auto"/>
          <w:lang w:val="en-US" w:eastAsia="zh-CN"/>
        </w:rPr>
        <w:t>甲方</w:t>
      </w:r>
      <w:r>
        <w:rPr>
          <w:rFonts w:hint="eastAsia" w:ascii="宋体" w:hAnsi="宋体" w:eastAsia="宋体" w:cs="宋体"/>
          <w:b w:val="0"/>
          <w:bCs w:val="0"/>
          <w:color w:val="auto"/>
          <w:lang w:val="en-US" w:eastAsia="zh-CN"/>
        </w:rPr>
        <w:t>检测:甲方可自行</w:t>
      </w:r>
      <w:r>
        <w:rPr>
          <w:rFonts w:hint="eastAsia" w:ascii="宋体" w:hAnsi="宋体" w:cs="宋体"/>
          <w:b w:val="0"/>
          <w:bCs w:val="0"/>
          <w:color w:val="auto"/>
          <w:lang w:val="en-US" w:eastAsia="zh-CN"/>
        </w:rPr>
        <w:t>或委托第三方</w:t>
      </w:r>
      <w:r>
        <w:rPr>
          <w:rFonts w:hint="eastAsia" w:ascii="宋体" w:hAnsi="宋体" w:eastAsia="宋体" w:cs="宋体"/>
          <w:b w:val="0"/>
          <w:bCs w:val="0"/>
          <w:color w:val="auto"/>
          <w:lang w:val="en-US" w:eastAsia="zh-CN"/>
        </w:rPr>
        <w:t>检测出水水质。</w:t>
      </w:r>
    </w:p>
    <w:p w14:paraId="6E2D8155">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在线监测系统检测:在线监测系统对出水的检测数据作为甲方监管依据之一，同时</w:t>
      </w:r>
      <w:r>
        <w:rPr>
          <w:rFonts w:hint="eastAsia" w:ascii="宋体" w:hAnsi="宋体" w:cs="宋体"/>
          <w:b w:val="0"/>
          <w:bCs w:val="0"/>
          <w:color w:val="auto"/>
          <w:lang w:val="en-US" w:eastAsia="zh-CN"/>
        </w:rPr>
        <w:t>甲方</w:t>
      </w:r>
      <w:r>
        <w:rPr>
          <w:rFonts w:hint="eastAsia" w:ascii="宋体" w:hAnsi="宋体" w:eastAsia="宋体" w:cs="宋体"/>
          <w:b w:val="0"/>
          <w:bCs w:val="0"/>
          <w:color w:val="auto"/>
          <w:lang w:val="en-US" w:eastAsia="zh-CN"/>
        </w:rPr>
        <w:t>依据此数据核查当日乙方的检测数据。</w:t>
      </w:r>
    </w:p>
    <w:p w14:paraId="2679955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月度检测:双方委托具有</w:t>
      </w:r>
      <w:r>
        <w:rPr>
          <w:rFonts w:hint="eastAsia" w:ascii="宋体" w:hAnsi="宋体" w:cs="宋体"/>
          <w:b w:val="0"/>
          <w:bCs w:val="0"/>
          <w:color w:val="auto"/>
          <w:lang w:val="en-US" w:eastAsia="zh-CN"/>
        </w:rPr>
        <w:t>水质检测</w:t>
      </w:r>
      <w:r>
        <w:rPr>
          <w:rFonts w:hint="eastAsia" w:ascii="宋体" w:hAnsi="宋体" w:eastAsia="宋体" w:cs="宋体"/>
          <w:b w:val="0"/>
          <w:bCs w:val="0"/>
          <w:color w:val="auto"/>
          <w:lang w:val="en-US" w:eastAsia="zh-CN"/>
        </w:rPr>
        <w:t>资质并具备CMA认证的第三方每月进行出水的水质检测，检测费用由乙方负责，每月检测一次。</w:t>
      </w:r>
    </w:p>
    <w:p w14:paraId="5BE0204E">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上述检测数据均可作为甲方的监管依据，如检测结果显示出水水质达不到合同要求排放标准。乙方应完成出水水质不达标的原因排查和整改，并通知甲方再次组织第三方检测，直至检测结果达标为止，复检的费用由乙方承担。</w:t>
      </w:r>
    </w:p>
    <w:p w14:paraId="3638B4A8">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月度检测、甲方检测、日常检测、在线监测系统检测的检测数据具有同样的效力。若上述其中一种检测方式中检测数据出现异常，均需进行排查和整改，并针对性再次组织检测。</w:t>
      </w:r>
    </w:p>
    <w:p w14:paraId="0ED4621C">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第十四条 进、出水量计量</w:t>
      </w:r>
    </w:p>
    <w:p w14:paraId="42BE3307">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1、乙方于每一运营日处理的渗滤液数量应使用进水流量表计量，于每一运营日排</w:t>
      </w:r>
      <w:r>
        <w:rPr>
          <w:rFonts w:hint="eastAsia" w:ascii="宋体" w:hAnsi="宋体" w:cs="宋体"/>
          <w:b w:val="0"/>
          <w:bCs w:val="0"/>
          <w:color w:val="auto"/>
          <w:lang w:val="en-US" w:eastAsia="zh-CN"/>
        </w:rPr>
        <w:t>出</w:t>
      </w:r>
      <w:r>
        <w:rPr>
          <w:rFonts w:hint="eastAsia" w:ascii="宋体" w:hAnsi="宋体" w:eastAsia="宋体" w:cs="宋体"/>
          <w:b w:val="0"/>
          <w:bCs w:val="0"/>
          <w:color w:val="auto"/>
          <w:lang w:val="en-US" w:eastAsia="zh-CN"/>
        </w:rPr>
        <w:t>的渗滤液数量应使用出水流量表计量。</w:t>
      </w:r>
    </w:p>
    <w:p w14:paraId="3A261E83">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w:t>
      </w:r>
      <w:r>
        <w:rPr>
          <w:rFonts w:hint="eastAsia" w:ascii="宋体" w:hAnsi="宋体" w:cs="宋体"/>
          <w:b w:val="0"/>
          <w:bCs w:val="0"/>
          <w:color w:val="auto"/>
          <w:lang w:val="en-US" w:eastAsia="zh-CN"/>
        </w:rPr>
        <w:t>甲方</w:t>
      </w:r>
      <w:r>
        <w:rPr>
          <w:rFonts w:hint="eastAsia" w:ascii="宋体" w:hAnsi="宋体" w:eastAsia="宋体" w:cs="宋体"/>
          <w:b w:val="0"/>
          <w:bCs w:val="0"/>
          <w:color w:val="auto"/>
          <w:lang w:val="en-US" w:eastAsia="zh-CN"/>
        </w:rPr>
        <w:t>每年应至少一次报请有资质的第三方对进出水流量表进行检测，检测费用</w:t>
      </w:r>
      <w:r>
        <w:rPr>
          <w:rFonts w:hint="eastAsia" w:ascii="宋体" w:hAnsi="宋体" w:cs="宋体"/>
          <w:b w:val="0"/>
          <w:bCs w:val="0"/>
          <w:color w:val="auto"/>
          <w:lang w:val="en-US" w:eastAsia="zh-CN"/>
        </w:rPr>
        <w:t>由甲方</w:t>
      </w:r>
      <w:r>
        <w:rPr>
          <w:rFonts w:hint="eastAsia" w:ascii="宋体" w:hAnsi="宋体" w:eastAsia="宋体" w:cs="宋体"/>
          <w:b w:val="0"/>
          <w:bCs w:val="0"/>
          <w:color w:val="auto"/>
          <w:lang w:val="en-US" w:eastAsia="zh-CN"/>
        </w:rPr>
        <w:t>负责，校准合格后，由甲方和乙方双方共同签章密封。第三方单位应具有政府质量技术监督管理部门认定的“承担计量器具(强制)检定、测试、校准，提供相关技术检测</w:t>
      </w:r>
      <w:r>
        <w:rPr>
          <w:rFonts w:hint="eastAsia" w:ascii="宋体" w:hAnsi="宋体" w:cs="宋体"/>
          <w:b w:val="0"/>
          <w:bCs w:val="0"/>
          <w:color w:val="auto"/>
          <w:lang w:val="en-US" w:eastAsia="zh-CN"/>
        </w:rPr>
        <w:t>与</w:t>
      </w:r>
      <w:r>
        <w:rPr>
          <w:rFonts w:hint="eastAsia" w:ascii="宋体" w:hAnsi="宋体" w:eastAsia="宋体" w:cs="宋体"/>
          <w:b w:val="0"/>
          <w:bCs w:val="0"/>
          <w:color w:val="auto"/>
          <w:lang w:val="en-US" w:eastAsia="zh-CN"/>
        </w:rPr>
        <w:t>咨询服务”资质。检测校准周期之日为密封条上标示的日期。</w:t>
      </w:r>
    </w:p>
    <w:p w14:paraId="6A9CFA52">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3、若计量装置发生意外故障，相关流量情况无法通过参考其他流量计获得且无法正常维护的情况下，原则上以故障发生日前正常处理</w:t>
      </w:r>
      <w:r>
        <w:rPr>
          <w:rFonts w:hint="eastAsia" w:ascii="宋体" w:hAnsi="宋体" w:cs="宋体"/>
          <w:b w:val="0"/>
          <w:bCs w:val="0"/>
          <w:color w:val="auto"/>
          <w:lang w:val="en-US" w:eastAsia="zh-CN"/>
        </w:rPr>
        <w:t>7</w:t>
      </w:r>
      <w:r>
        <w:rPr>
          <w:rFonts w:hint="eastAsia" w:ascii="宋体" w:hAnsi="宋体" w:eastAsia="宋体" w:cs="宋体"/>
          <w:b w:val="0"/>
          <w:bCs w:val="0"/>
          <w:color w:val="auto"/>
          <w:lang w:val="en-US" w:eastAsia="zh-CN"/>
        </w:rPr>
        <w:t>天的日平均值为参照。</w:t>
      </w:r>
      <w:r>
        <w:rPr>
          <w:rFonts w:hint="eastAsia" w:ascii="宋体" w:hAnsi="宋体" w:cs="宋体"/>
          <w:b w:val="0"/>
          <w:bCs w:val="0"/>
          <w:color w:val="auto"/>
          <w:lang w:val="en-US" w:eastAsia="zh-CN"/>
        </w:rPr>
        <w:t>甲</w:t>
      </w:r>
      <w:r>
        <w:rPr>
          <w:rFonts w:hint="eastAsia" w:ascii="宋体" w:hAnsi="宋体" w:eastAsia="宋体" w:cs="宋体"/>
          <w:b w:val="0"/>
          <w:bCs w:val="0"/>
          <w:color w:val="auto"/>
          <w:lang w:val="en-US" w:eastAsia="zh-CN"/>
        </w:rPr>
        <w:t>方应确保两套以上计量设备备品备件，使于计量设备故障时，可以随时更换维修。</w:t>
      </w:r>
    </w:p>
    <w:p w14:paraId="2AE07F75">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4、甲方可以不定期直接委托有资质的第三方抽验流量表，抽验结果合格的,其费用由</w:t>
      </w:r>
      <w:r>
        <w:rPr>
          <w:rFonts w:hint="eastAsia" w:ascii="宋体" w:hAnsi="宋体" w:cs="宋体"/>
          <w:b w:val="0"/>
          <w:bCs w:val="0"/>
          <w:color w:val="auto"/>
          <w:lang w:val="en-US" w:eastAsia="zh-CN"/>
        </w:rPr>
        <w:t>业主</w:t>
      </w:r>
      <w:r>
        <w:rPr>
          <w:rFonts w:hint="eastAsia" w:ascii="宋体" w:hAnsi="宋体" w:eastAsia="宋体" w:cs="宋体"/>
          <w:b w:val="0"/>
          <w:bCs w:val="0"/>
          <w:color w:val="auto"/>
          <w:lang w:val="en-US" w:eastAsia="zh-CN"/>
        </w:rPr>
        <w:t>承担:结果不合格的，则由乙方承担费用，如实际误差超过士3%，按实际误差对最近两次检测期间总量的 50%进行调整。上述抽验结果不合格时对</w:t>
      </w:r>
      <w:r>
        <w:rPr>
          <w:rFonts w:hint="eastAsia" w:ascii="宋体" w:hAnsi="宋体" w:cs="宋体"/>
          <w:b w:val="0"/>
          <w:bCs w:val="0"/>
          <w:color w:val="auto"/>
          <w:lang w:val="en-US" w:eastAsia="zh-CN"/>
        </w:rPr>
        <w:t>计量</w:t>
      </w:r>
      <w:r>
        <w:rPr>
          <w:rFonts w:hint="eastAsia" w:ascii="宋体" w:hAnsi="宋体" w:eastAsia="宋体" w:cs="宋体"/>
          <w:b w:val="0"/>
          <w:bCs w:val="0"/>
          <w:color w:val="auto"/>
          <w:lang w:val="en-US" w:eastAsia="zh-CN"/>
        </w:rPr>
        <w:t>数据的调整方法同样适用于本条第二款乙方委托第三方对流量表的检测。</w:t>
      </w:r>
    </w:p>
    <w:p w14:paraId="2DADD6BC">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5、流量表的保养和维修，应</w:t>
      </w:r>
      <w:r>
        <w:rPr>
          <w:rFonts w:hint="eastAsia" w:ascii="宋体" w:hAnsi="宋体" w:cs="宋体"/>
          <w:b w:val="0"/>
          <w:bCs w:val="0"/>
          <w:color w:val="auto"/>
          <w:lang w:val="en-US" w:eastAsia="zh-CN"/>
        </w:rPr>
        <w:t>出</w:t>
      </w:r>
      <w:r>
        <w:rPr>
          <w:rFonts w:hint="eastAsia" w:ascii="宋体" w:hAnsi="宋体" w:eastAsia="宋体" w:cs="宋体"/>
          <w:b w:val="0"/>
          <w:bCs w:val="0"/>
          <w:color w:val="auto"/>
          <w:lang w:val="en-US" w:eastAsia="zh-CN"/>
        </w:rPr>
        <w:t>具备资质的专业机构进行，并出具合格证明;流量表</w:t>
      </w:r>
      <w:r>
        <w:rPr>
          <w:rFonts w:hint="eastAsia" w:ascii="宋体" w:hAnsi="宋体" w:cs="宋体"/>
          <w:b w:val="0"/>
          <w:bCs w:val="0"/>
          <w:color w:val="auto"/>
          <w:lang w:val="en-US" w:eastAsia="zh-CN"/>
        </w:rPr>
        <w:t>需要</w:t>
      </w:r>
      <w:r>
        <w:rPr>
          <w:rFonts w:hint="eastAsia" w:ascii="宋体" w:hAnsi="宋体" w:eastAsia="宋体" w:cs="宋体"/>
          <w:b w:val="0"/>
          <w:bCs w:val="0"/>
          <w:color w:val="auto"/>
          <w:lang w:val="en-US" w:eastAsia="zh-CN"/>
        </w:rPr>
        <w:t>保养维修时，乙方须提前3个工作日书面通知甲方</w:t>
      </w:r>
      <w:r>
        <w:rPr>
          <w:rFonts w:hint="eastAsia" w:ascii="宋体" w:hAnsi="宋体" w:cs="宋体"/>
          <w:b w:val="0"/>
          <w:bCs w:val="0"/>
          <w:color w:val="auto"/>
          <w:lang w:val="en-US" w:eastAsia="zh-CN"/>
        </w:rPr>
        <w:t>，</w:t>
      </w:r>
      <w:r>
        <w:rPr>
          <w:rFonts w:hint="eastAsia" w:ascii="宋体" w:hAnsi="宋体" w:cs="宋体"/>
          <w:b w:val="0"/>
          <w:bCs w:val="0"/>
          <w:color w:val="auto"/>
          <w:lang w:val="en-US" w:eastAsia="zh-CN"/>
        </w:rPr>
        <w:t>由甲方委托第三方进行保养和维护。</w:t>
      </w:r>
    </w:p>
    <w:p w14:paraId="432A6C3D">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6、流量表故障时乙方应停止相关工序的进、出水，并通知甲方监管人员到达现场签字确认，直至甲方监管人员确认故障解除为止，之间发生的所有数据(包括自动生成的数据)必须经甲方监管人员确认，否则为争议数据。争议数据在各方未达成一致意见前，</w:t>
      </w:r>
      <w:r>
        <w:rPr>
          <w:rFonts w:hint="eastAsia" w:ascii="宋体" w:hAnsi="宋体" w:cs="宋体"/>
          <w:b w:val="0"/>
          <w:bCs w:val="0"/>
          <w:color w:val="auto"/>
          <w:lang w:val="en-US" w:eastAsia="zh-CN"/>
        </w:rPr>
        <w:t>应</w:t>
      </w:r>
      <w:r>
        <w:rPr>
          <w:rFonts w:hint="eastAsia" w:ascii="宋体" w:hAnsi="宋体" w:eastAsia="宋体" w:cs="宋体"/>
          <w:b w:val="0"/>
          <w:bCs w:val="0"/>
          <w:color w:val="auto"/>
          <w:lang w:val="en-US" w:eastAsia="zh-CN"/>
        </w:rPr>
        <w:t>停止该部分数据对应的费用支付。牵涉第三方的应由第三方参与确认。</w:t>
      </w:r>
    </w:p>
    <w:p w14:paraId="7C86788C">
      <w:pPr>
        <w:rPr>
          <w:rFonts w:hint="default" w:ascii="宋体" w:hAnsi="宋体" w:eastAsia="宋体" w:cs="宋体"/>
          <w:b w:val="0"/>
          <w:bCs w:val="0"/>
          <w:color w:val="auto"/>
          <w:lang w:val="en-US" w:eastAsia="zh-CN"/>
        </w:rPr>
      </w:pPr>
      <w:r>
        <w:rPr>
          <w:rFonts w:hint="eastAsia" w:ascii="宋体" w:hAnsi="宋体" w:cs="宋体"/>
          <w:b w:val="0"/>
          <w:bCs w:val="0"/>
          <w:color w:val="auto"/>
          <w:lang w:val="en-US" w:eastAsia="zh-CN"/>
        </w:rPr>
        <w:t>7、乙方承诺若每月平均出水率至少达到60％以上，否则甲方有权解除合同。</w:t>
      </w:r>
    </w:p>
    <w:p w14:paraId="1CB76169">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第十五条</w:t>
      </w:r>
      <w:r>
        <w:rPr>
          <w:rFonts w:hint="eastAsia" w:ascii="宋体" w:hAnsi="宋体" w:eastAsia="宋体" w:cs="宋体"/>
          <w:b w:val="0"/>
          <w:bCs w:val="0"/>
          <w:color w:val="auto"/>
          <w:lang w:val="en-US" w:eastAsia="zh-CN"/>
        </w:rPr>
        <w:t xml:space="preserve"> 运营期间，乙方应使本厂厂区保持在良好、干净、整齐及清洁的状态，包括实施</w:t>
      </w:r>
      <w:r>
        <w:rPr>
          <w:rFonts w:hint="eastAsia" w:ascii="宋体" w:hAnsi="宋体" w:cs="宋体"/>
          <w:b w:val="0"/>
          <w:bCs w:val="0"/>
          <w:color w:val="auto"/>
          <w:lang w:val="en-US" w:eastAsia="zh-CN"/>
        </w:rPr>
        <w:t>必需的</w:t>
      </w:r>
      <w:r>
        <w:rPr>
          <w:rFonts w:hint="eastAsia" w:ascii="宋体" w:hAnsi="宋体" w:eastAsia="宋体" w:cs="宋体"/>
          <w:b w:val="0"/>
          <w:bCs w:val="0"/>
          <w:color w:val="auto"/>
          <w:lang w:val="en-US" w:eastAsia="zh-CN"/>
        </w:rPr>
        <w:t>修理、购买及保存本厂必需的替换设备或零件，并保存适当库存量的零件与设备，清除和处理维修所产生的废料及报废的设备(残余价值之收入归乙方所有)。</w:t>
      </w:r>
    </w:p>
    <w:p w14:paraId="0F13F5AC">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第十六条</w:t>
      </w:r>
      <w:r>
        <w:rPr>
          <w:rFonts w:hint="eastAsia" w:ascii="宋体" w:hAnsi="宋体" w:eastAsia="宋体" w:cs="宋体"/>
          <w:b w:val="0"/>
          <w:bCs w:val="0"/>
          <w:color w:val="auto"/>
          <w:lang w:val="en-US" w:eastAsia="zh-CN"/>
        </w:rPr>
        <w:t xml:space="preserve"> 甲方发现乙方有违规偷排、将渗滤液或出水稀释后再排放等弄虚作假行为，所造成的污染环境后果由乙方全部承担,且</w:t>
      </w:r>
      <w:r>
        <w:rPr>
          <w:rFonts w:hint="eastAsia" w:ascii="宋体" w:hAnsi="宋体" w:cs="宋体"/>
          <w:b w:val="0"/>
          <w:bCs w:val="0"/>
          <w:color w:val="auto"/>
          <w:lang w:val="en-US" w:eastAsia="zh-CN"/>
        </w:rPr>
        <w:t>甲方有权</w:t>
      </w:r>
      <w:r>
        <w:rPr>
          <w:rFonts w:hint="eastAsia" w:ascii="宋体" w:hAnsi="宋体" w:eastAsia="宋体" w:cs="宋体"/>
          <w:b w:val="0"/>
          <w:bCs w:val="0"/>
          <w:color w:val="auto"/>
          <w:lang w:val="en-US" w:eastAsia="zh-CN"/>
        </w:rPr>
        <w:t>直接</w:t>
      </w:r>
      <w:r>
        <w:rPr>
          <w:rFonts w:hint="eastAsia" w:ascii="宋体" w:hAnsi="宋体" w:cs="宋体"/>
          <w:b w:val="0"/>
          <w:bCs w:val="0"/>
          <w:color w:val="auto"/>
          <w:lang w:val="en-US" w:eastAsia="zh-CN"/>
        </w:rPr>
        <w:t>单方解除本</w:t>
      </w:r>
      <w:r>
        <w:rPr>
          <w:rFonts w:hint="eastAsia" w:ascii="宋体" w:hAnsi="宋体" w:eastAsia="宋体" w:cs="宋体"/>
          <w:b w:val="0"/>
          <w:bCs w:val="0"/>
          <w:color w:val="auto"/>
          <w:lang w:val="en-US" w:eastAsia="zh-CN"/>
        </w:rPr>
        <w:t>合同,</w:t>
      </w:r>
      <w:r>
        <w:rPr>
          <w:rFonts w:hint="eastAsia" w:ascii="宋体" w:hAnsi="宋体" w:cs="宋体"/>
          <w:b w:val="0"/>
          <w:bCs w:val="0"/>
          <w:color w:val="auto"/>
          <w:lang w:val="en-US" w:eastAsia="zh-CN"/>
        </w:rPr>
        <w:t>并</w:t>
      </w:r>
      <w:r>
        <w:rPr>
          <w:rFonts w:hint="eastAsia" w:ascii="宋体" w:hAnsi="宋体" w:eastAsia="宋体" w:cs="宋体"/>
          <w:b w:val="0"/>
          <w:bCs w:val="0"/>
          <w:color w:val="auto"/>
          <w:lang w:val="en-US" w:eastAsia="zh-CN"/>
        </w:rPr>
        <w:t>扣掉上个月</w:t>
      </w:r>
      <w:r>
        <w:rPr>
          <w:rFonts w:hint="eastAsia" w:ascii="宋体" w:hAnsi="宋体" w:cs="宋体"/>
          <w:b w:val="0"/>
          <w:bCs w:val="0"/>
          <w:color w:val="auto"/>
          <w:lang w:val="en-US" w:eastAsia="zh-CN"/>
        </w:rPr>
        <w:t>已</w:t>
      </w:r>
      <w:r>
        <w:rPr>
          <w:rFonts w:hint="eastAsia" w:ascii="宋体" w:hAnsi="宋体" w:eastAsia="宋体" w:cs="宋体"/>
          <w:b w:val="0"/>
          <w:bCs w:val="0"/>
          <w:color w:val="auto"/>
          <w:lang w:val="en-US" w:eastAsia="zh-CN"/>
        </w:rPr>
        <w:t>处理的服务费</w:t>
      </w:r>
      <w:r>
        <w:rPr>
          <w:rFonts w:hint="eastAsia" w:ascii="宋体" w:hAnsi="宋体" w:cs="宋体"/>
          <w:b w:val="0"/>
          <w:bCs w:val="0"/>
          <w:color w:val="auto"/>
          <w:lang w:val="en-US" w:eastAsia="zh-CN"/>
        </w:rPr>
        <w:t>；情况严重的，甲方有权要求乙方承担全部损失，包括环境污染导致的环境修复、搬迁、设备更换等全部费用</w:t>
      </w:r>
      <w:r>
        <w:rPr>
          <w:rFonts w:hint="eastAsia" w:ascii="宋体" w:hAnsi="宋体" w:eastAsia="宋体" w:cs="宋体"/>
          <w:b w:val="0"/>
          <w:bCs w:val="0"/>
          <w:color w:val="auto"/>
          <w:lang w:val="en-US" w:eastAsia="zh-CN"/>
        </w:rPr>
        <w:t>。</w:t>
      </w:r>
    </w:p>
    <w:p w14:paraId="41573316">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第十七条</w:t>
      </w:r>
      <w:r>
        <w:rPr>
          <w:rFonts w:hint="eastAsia" w:ascii="宋体" w:hAnsi="宋体" w:eastAsia="宋体" w:cs="宋体"/>
          <w:b w:val="0"/>
          <w:bCs w:val="0"/>
          <w:color w:val="auto"/>
          <w:lang w:val="en-US" w:eastAsia="zh-CN"/>
        </w:rPr>
        <w:t xml:space="preserve"> 因环保部门执法检查显示乙方处理渗滤液的出水指标超出了本厂的排放标准，引起的超标排污费和其他罚款均</w:t>
      </w:r>
      <w:r>
        <w:rPr>
          <w:rFonts w:hint="eastAsia" w:ascii="宋体" w:hAnsi="宋体" w:cs="宋体"/>
          <w:b w:val="0"/>
          <w:bCs w:val="0"/>
          <w:color w:val="auto"/>
          <w:lang w:val="en-US" w:eastAsia="zh-CN"/>
        </w:rPr>
        <w:t>由</w:t>
      </w:r>
      <w:r>
        <w:rPr>
          <w:rFonts w:hint="eastAsia" w:ascii="宋体" w:hAnsi="宋体" w:eastAsia="宋体" w:cs="宋体"/>
          <w:b w:val="0"/>
          <w:bCs w:val="0"/>
          <w:color w:val="auto"/>
          <w:lang w:val="en-US" w:eastAsia="zh-CN"/>
        </w:rPr>
        <w:t>乙方</w:t>
      </w:r>
      <w:r>
        <w:rPr>
          <w:rFonts w:hint="eastAsia" w:ascii="宋体" w:hAnsi="宋体" w:cs="宋体"/>
          <w:b w:val="0"/>
          <w:bCs w:val="0"/>
          <w:color w:val="auto"/>
          <w:lang w:val="en-US" w:eastAsia="zh-CN"/>
        </w:rPr>
        <w:t>自</w:t>
      </w:r>
      <w:r>
        <w:rPr>
          <w:rFonts w:hint="eastAsia" w:ascii="宋体" w:hAnsi="宋体" w:eastAsia="宋体" w:cs="宋体"/>
          <w:b w:val="0"/>
          <w:bCs w:val="0"/>
          <w:color w:val="auto"/>
          <w:lang w:val="en-US" w:eastAsia="zh-CN"/>
        </w:rPr>
        <w:t>行</w:t>
      </w:r>
      <w:r>
        <w:rPr>
          <w:rFonts w:hint="eastAsia" w:ascii="宋体" w:hAnsi="宋体" w:cs="宋体"/>
          <w:b w:val="0"/>
          <w:bCs w:val="0"/>
          <w:color w:val="auto"/>
          <w:lang w:val="en-US" w:eastAsia="zh-CN"/>
        </w:rPr>
        <w:t>全部</w:t>
      </w:r>
      <w:r>
        <w:rPr>
          <w:rFonts w:hint="eastAsia" w:ascii="宋体" w:hAnsi="宋体" w:eastAsia="宋体" w:cs="宋体"/>
          <w:b w:val="0"/>
          <w:bCs w:val="0"/>
          <w:color w:val="auto"/>
          <w:lang w:val="en-US" w:eastAsia="zh-CN"/>
        </w:rPr>
        <w:t>承担，并由乙方承担整改的费用。</w:t>
      </w:r>
    </w:p>
    <w:p w14:paraId="5081E344">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第十八条</w:t>
      </w:r>
      <w:r>
        <w:rPr>
          <w:rFonts w:hint="eastAsia" w:ascii="宋体" w:hAnsi="宋体" w:eastAsia="宋体" w:cs="宋体"/>
          <w:b w:val="0"/>
          <w:bCs w:val="0"/>
          <w:color w:val="auto"/>
          <w:lang w:val="en-US" w:eastAsia="zh-CN"/>
        </w:rPr>
        <w:t xml:space="preserve"> 运营期间，乙方须保存设备与备用零件的适当库存量，库存设备或零件质量及耐用性应与原先装置一致或更佳。</w:t>
      </w:r>
    </w:p>
    <w:p w14:paraId="1915F1DD">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第十九条</w:t>
      </w:r>
      <w:r>
        <w:rPr>
          <w:rFonts w:hint="eastAsia" w:ascii="宋体" w:hAnsi="宋体" w:eastAsia="宋体" w:cs="宋体"/>
          <w:b w:val="0"/>
          <w:bCs w:val="0"/>
          <w:color w:val="auto"/>
          <w:lang w:val="en-US" w:eastAsia="zh-CN"/>
        </w:rPr>
        <w:t xml:space="preserve"> 乙方应当建立设备维修保养记录，对维修保养活动，各项审核及检查等进行记录，供甲方随时调取审查。</w:t>
      </w:r>
    </w:p>
    <w:p w14:paraId="306942BB">
      <w:pPr>
        <w:rPr>
          <w:rFonts w:hint="eastAsia" w:ascii="宋体" w:hAnsi="宋体" w:eastAsia="宋体" w:cs="宋体"/>
          <w:b w:val="0"/>
          <w:bCs w:val="0"/>
          <w:color w:val="auto"/>
          <w:lang w:val="en-US" w:eastAsia="zh-CN"/>
        </w:rPr>
      </w:pPr>
      <w:r>
        <w:rPr>
          <w:rFonts w:hint="eastAsia" w:ascii="宋体" w:hAnsi="宋体" w:eastAsia="宋体" w:cs="宋体"/>
          <w:b/>
          <w:bCs/>
          <w:color w:val="auto"/>
          <w:lang w:val="en-US" w:eastAsia="zh-CN"/>
        </w:rPr>
        <w:t>第二十条</w:t>
      </w:r>
      <w:r>
        <w:rPr>
          <w:rFonts w:hint="eastAsia" w:ascii="宋体" w:hAnsi="宋体" w:eastAsia="宋体" w:cs="宋体"/>
          <w:b w:val="0"/>
          <w:bCs w:val="0"/>
          <w:color w:val="auto"/>
          <w:lang w:val="en-US" w:eastAsia="zh-CN"/>
        </w:rPr>
        <w:t xml:space="preserve"> 乙方应在本合同签订生效后10天内向甲方提供一份紧急应变计划，内容包括但不限于各项环境污染及公共安全事件的应对，以及本厂因故无法运转须长时间停止运营时替代计划。</w:t>
      </w:r>
    </w:p>
    <w:p w14:paraId="4CBEFA84">
      <w:pPr>
        <w:rPr>
          <w:rFonts w:hint="eastAsia" w:ascii="宋体" w:hAnsi="宋体" w:eastAsia="宋体" w:cs="宋体"/>
          <w:b w:val="0"/>
          <w:bCs w:val="0"/>
          <w:color w:val="auto"/>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color w:val="auto"/>
          <w:lang w:val="en-US" w:eastAsia="zh-CN"/>
        </w:rPr>
        <w:t>第二十一条</w:t>
      </w:r>
      <w:r>
        <w:rPr>
          <w:rFonts w:hint="eastAsia" w:ascii="宋体" w:hAnsi="宋体" w:eastAsia="宋体" w:cs="宋体"/>
          <w:b w:val="0"/>
          <w:bCs w:val="0"/>
          <w:color w:val="auto"/>
          <w:lang w:val="en-US" w:eastAsia="zh-CN"/>
        </w:rPr>
        <w:t xml:space="preserve"> 如</w:t>
      </w:r>
      <w:r>
        <w:rPr>
          <w:rFonts w:hint="eastAsia" w:ascii="宋体" w:hAnsi="宋体" w:cs="宋体"/>
          <w:b w:val="0"/>
          <w:bCs w:val="0"/>
          <w:color w:val="auto"/>
          <w:lang w:val="en-US" w:eastAsia="zh-CN"/>
        </w:rPr>
        <w:t>果甲</w:t>
      </w:r>
      <w:r>
        <w:rPr>
          <w:rFonts w:hint="eastAsia" w:ascii="宋体" w:hAnsi="宋体" w:eastAsia="宋体" w:cs="宋体"/>
          <w:b w:val="0"/>
          <w:bCs w:val="0"/>
          <w:color w:val="auto"/>
          <w:lang w:val="en-US" w:eastAsia="zh-CN"/>
        </w:rPr>
        <w:t>方认为乙方不履行其在本合同项下维护本厂的义务，应向乙方发出书面通知，乙方在接到上述书面通知后的3个工作日内应对本厂进行维护，或者可以对甲方通知的内容作出合理解释。当发生争议时，应按照本合同争议解决条款处理。如果在解决争议的过程中，乙方未对此进行补救，甲方可以自己进行维护，由乙方</w:t>
      </w:r>
      <w:r>
        <w:rPr>
          <w:rFonts w:hint="eastAsia" w:ascii="宋体" w:hAnsi="宋体" w:cs="宋体"/>
          <w:b w:val="0"/>
          <w:bCs w:val="0"/>
          <w:color w:val="auto"/>
          <w:lang w:val="en-US" w:eastAsia="zh-CN"/>
        </w:rPr>
        <w:t>承担</w:t>
      </w:r>
      <w:r>
        <w:rPr>
          <w:rFonts w:hint="eastAsia" w:ascii="宋体" w:hAnsi="宋体" w:eastAsia="宋体" w:cs="宋体"/>
          <w:b w:val="0"/>
          <w:bCs w:val="0"/>
          <w:color w:val="auto"/>
          <w:lang w:val="en-US" w:eastAsia="zh-CN"/>
        </w:rPr>
        <w:t>相关风险和费用。在这种情况下，乙方应允许甲方的雇员、代理人或承包商为此目的进入本厂场地，甲方应确保其执行此项工作的人员尽量减少对本厂运营可能产生的干扰。</w:t>
      </w:r>
    </w:p>
    <w:p w14:paraId="1FCB6539">
      <w:pPr>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第六章 违约和赔偿</w:t>
      </w:r>
    </w:p>
    <w:p w14:paraId="20F5C592">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第二十</w:t>
      </w:r>
      <w:r>
        <w:rPr>
          <w:rFonts w:hint="eastAsia" w:ascii="宋体" w:hAnsi="宋体" w:cs="宋体"/>
          <w:b/>
          <w:bCs/>
          <w:color w:val="auto"/>
          <w:lang w:val="en-US" w:eastAsia="zh-CN"/>
        </w:rPr>
        <w:t>二</w:t>
      </w:r>
      <w:r>
        <w:rPr>
          <w:rFonts w:hint="eastAsia" w:ascii="宋体" w:hAnsi="宋体" w:eastAsia="宋体" w:cs="宋体"/>
          <w:b/>
          <w:bCs/>
          <w:color w:val="auto"/>
          <w:lang w:val="en-US" w:eastAsia="zh-CN"/>
        </w:rPr>
        <w:t>条</w:t>
      </w:r>
      <w:r>
        <w:rPr>
          <w:rFonts w:hint="eastAsia" w:ascii="宋体" w:hAnsi="宋体" w:eastAsia="宋体" w:cs="宋体"/>
          <w:b/>
          <w:bCs/>
          <w:color w:val="auto"/>
          <w:lang w:val="en-US" w:eastAsia="zh-CN"/>
        </w:rPr>
        <w:t xml:space="preserve"> 乙方的违约和赔偿</w:t>
      </w:r>
    </w:p>
    <w:p w14:paraId="245FD929">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1、除非依本合同规定属于可以免除乙方责任的情况，如乙方未能履行其在</w:t>
      </w:r>
      <w:r>
        <w:rPr>
          <w:rFonts w:hint="eastAsia" w:ascii="宋体" w:hAnsi="宋体" w:cs="宋体"/>
          <w:b w:val="0"/>
          <w:bCs w:val="0"/>
          <w:color w:val="auto"/>
          <w:lang w:val="en-US" w:eastAsia="zh-CN"/>
        </w:rPr>
        <w:t>本合同</w:t>
      </w:r>
      <w:r>
        <w:rPr>
          <w:rFonts w:hint="eastAsia" w:ascii="宋体" w:hAnsi="宋体" w:eastAsia="宋体" w:cs="宋体"/>
          <w:b w:val="0"/>
          <w:bCs w:val="0"/>
          <w:color w:val="auto"/>
          <w:lang w:val="en-US" w:eastAsia="zh-CN"/>
        </w:rPr>
        <w:t>项下的任何义务，由此给甲方造成的一切费用、损害、损失或处罚应由乙方对甲方进行赔偿</w:t>
      </w:r>
      <w:r>
        <w:rPr>
          <w:rFonts w:hint="eastAsia" w:ascii="宋体" w:hAnsi="宋体" w:cs="宋体"/>
          <w:b w:val="0"/>
          <w:bCs w:val="0"/>
          <w:color w:val="auto"/>
          <w:lang w:val="en-US" w:eastAsia="zh-CN"/>
        </w:rPr>
        <w:t>。</w:t>
      </w:r>
    </w:p>
    <w:p w14:paraId="7497A38D">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2、处理质量的违约及赔偿。如果乙方在正常运营情况下，出水水质达不到合同规定的要求，乙方应承担违约金 25000元以及由此引起政府有关部门对此的罚款。</w:t>
      </w:r>
    </w:p>
    <w:p w14:paraId="611D9369">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3、甲方抽验计量设备，结果不合格且系由乙方原因导致的，因乙方原因导致的由乙方承担抽验费用，并一次性从当月运营服务费中扣除一万元违约金，如因乙方故意或重大过失造成的，</w:t>
      </w:r>
      <w:r>
        <w:rPr>
          <w:rFonts w:hint="eastAsia" w:ascii="宋体" w:hAnsi="宋体" w:cs="宋体"/>
          <w:b w:val="0"/>
          <w:bCs w:val="0"/>
          <w:color w:val="auto"/>
          <w:lang w:val="en-US" w:eastAsia="zh-CN"/>
        </w:rPr>
        <w:t>甲方有权单方解除</w:t>
      </w:r>
      <w:r>
        <w:rPr>
          <w:rFonts w:hint="eastAsia" w:ascii="宋体" w:hAnsi="宋体" w:eastAsia="宋体" w:cs="宋体"/>
          <w:b w:val="0"/>
          <w:bCs w:val="0"/>
          <w:color w:val="auto"/>
          <w:lang w:val="en-US" w:eastAsia="zh-CN"/>
        </w:rPr>
        <w:t>合同并扣除相应处理费。</w:t>
      </w:r>
    </w:p>
    <w:p w14:paraId="5281D4F4">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4、关于罚款的扣罚</w:t>
      </w:r>
    </w:p>
    <w:p w14:paraId="2BBF189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本合同所述的全部罚款，甲方均有权根据实际需要直接从运营服务费当中扣罚，乙方不得持任何异议。</w:t>
      </w:r>
    </w:p>
    <w:p w14:paraId="604F451B">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5、关于解除合同</w:t>
      </w:r>
    </w:p>
    <w:p w14:paraId="3AAD6EF4">
      <w:pPr>
        <w:ind w:firstLine="48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如乙方出现以下规定的严重违约情形的，甲方有权根据实际需要随时书面通知乙方解除本合同，乙方不得持任何异议，自甲方发出相关解除合同通知书之日起，本合同无条件解除。</w:t>
      </w:r>
      <w:r>
        <w:rPr>
          <w:rFonts w:hint="eastAsia" w:ascii="宋体" w:hAnsi="宋体" w:cs="宋体"/>
          <w:b w:val="0"/>
          <w:bCs w:val="0"/>
          <w:color w:val="auto"/>
          <w:lang w:val="en-US" w:eastAsia="zh-CN"/>
        </w:rPr>
        <w:t>甲方</w:t>
      </w:r>
      <w:r>
        <w:rPr>
          <w:rFonts w:hint="eastAsia" w:ascii="宋体" w:hAnsi="宋体" w:eastAsia="宋体" w:cs="宋体"/>
          <w:b w:val="0"/>
          <w:bCs w:val="0"/>
          <w:color w:val="auto"/>
          <w:lang w:val="en-US" w:eastAsia="zh-CN"/>
        </w:rPr>
        <w:t>有权要求乙方承担合同总价</w:t>
      </w:r>
      <w:r>
        <w:rPr>
          <w:rFonts w:hint="eastAsia" w:ascii="宋体" w:hAnsi="宋体" w:cs="宋体"/>
          <w:b w:val="0"/>
          <w:bCs w:val="0"/>
          <w:color w:val="auto"/>
          <w:lang w:val="en-US" w:eastAsia="zh-CN"/>
        </w:rPr>
        <w:t>3</w:t>
      </w:r>
      <w:r>
        <w:rPr>
          <w:rFonts w:hint="eastAsia" w:ascii="宋体" w:hAnsi="宋体" w:eastAsia="宋体" w:cs="宋体"/>
          <w:b w:val="0"/>
          <w:bCs w:val="0"/>
          <w:color w:val="auto"/>
          <w:lang w:val="en-US" w:eastAsia="zh-CN"/>
        </w:rPr>
        <w:t>0%的违约金并要求乙方承担一切责任，包括</w:t>
      </w:r>
      <w:r>
        <w:rPr>
          <w:rFonts w:hint="eastAsia" w:ascii="宋体" w:hAnsi="宋体" w:cs="宋体"/>
          <w:b w:val="0"/>
          <w:bCs w:val="0"/>
          <w:color w:val="auto"/>
          <w:lang w:val="en-US" w:eastAsia="zh-CN"/>
        </w:rPr>
        <w:t>但</w:t>
      </w:r>
      <w:r>
        <w:rPr>
          <w:rFonts w:hint="eastAsia" w:ascii="宋体" w:hAnsi="宋体" w:eastAsia="宋体" w:cs="宋体"/>
          <w:b w:val="0"/>
          <w:bCs w:val="0"/>
          <w:color w:val="auto"/>
          <w:lang w:val="en-US" w:eastAsia="zh-CN"/>
        </w:rPr>
        <w:t>不仅限于经济损失、诉讼费用、律师费用、对第三方的赔偿费用、为应对第三方指控产生的所有费用等。具体严重违约情形包括:</w:t>
      </w:r>
    </w:p>
    <w:p w14:paraId="72A6F553">
      <w:pPr>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（1）</w:t>
      </w:r>
      <w:r>
        <w:rPr>
          <w:rFonts w:hint="eastAsia" w:ascii="宋体" w:hAnsi="宋体" w:eastAsia="宋体" w:cs="宋体"/>
          <w:b w:val="0"/>
          <w:bCs w:val="0"/>
          <w:color w:val="auto"/>
          <w:lang w:val="en-US" w:eastAsia="zh-CN"/>
        </w:rPr>
        <w:t>因乙方原因导致本厂出现重大环境污染事故;</w:t>
      </w:r>
    </w:p>
    <w:p w14:paraId="048B5EF1">
      <w:pPr>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（2）</w:t>
      </w:r>
      <w:r>
        <w:rPr>
          <w:rFonts w:hint="eastAsia" w:ascii="宋体" w:hAnsi="宋体" w:eastAsia="宋体" w:cs="宋体"/>
          <w:b w:val="0"/>
          <w:bCs w:val="0"/>
          <w:color w:val="auto"/>
          <w:lang w:val="en-US" w:eastAsia="zh-CN"/>
        </w:rPr>
        <w:t>因乙方原因造成本厂出现重大生产安全事故的;</w:t>
      </w:r>
    </w:p>
    <w:p w14:paraId="4C42F759">
      <w:pPr>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（3）</w:t>
      </w:r>
      <w:r>
        <w:rPr>
          <w:rFonts w:hint="eastAsia" w:ascii="宋体" w:hAnsi="宋体" w:eastAsia="宋体" w:cs="宋体"/>
          <w:b w:val="0"/>
          <w:bCs w:val="0"/>
          <w:color w:val="auto"/>
          <w:lang w:val="en-US" w:eastAsia="zh-CN"/>
        </w:rPr>
        <w:t>其他法律规定的合同解除情形。</w:t>
      </w:r>
    </w:p>
    <w:p w14:paraId="28ACAC8C">
      <w:pPr>
        <w:jc w:val="center"/>
        <w:rPr>
          <w:rFonts w:hint="eastAsia" w:ascii="宋体" w:hAnsi="宋体" w:eastAsia="宋体" w:cs="宋体"/>
          <w:b/>
          <w:bCs/>
          <w:color w:val="auto"/>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14:paraId="2CEA96CB">
      <w:pPr>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第七章 其它</w:t>
      </w:r>
    </w:p>
    <w:p w14:paraId="1F78B30C">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第二十四条 保密</w:t>
      </w:r>
    </w:p>
    <w:p w14:paraId="02810B83">
      <w:pPr>
        <w:ind w:firstLine="0" w:firstLineChars="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甲乙双方(包括其雇员、承包商、顾问和代理人等)对本合同有关的文件、数据、信息以及本厂的各种技术文件、数据和资料，不管这些信息是在合同前、期间或终止以获取的，双方应采取严格的保 密措施，避免</w:t>
      </w:r>
      <w:r>
        <w:rPr>
          <w:rFonts w:hint="eastAsia" w:ascii="宋体" w:hAnsi="宋体" w:cs="宋体"/>
          <w:b w:val="0"/>
          <w:bCs w:val="0"/>
          <w:color w:val="auto"/>
          <w:lang w:val="en-US" w:eastAsia="zh-CN"/>
        </w:rPr>
        <w:t>泄漏</w:t>
      </w:r>
      <w:r>
        <w:rPr>
          <w:rFonts w:hint="eastAsia" w:ascii="宋体" w:hAnsi="宋体" w:eastAsia="宋体" w:cs="宋体"/>
          <w:b w:val="0"/>
          <w:bCs w:val="0"/>
          <w:color w:val="auto"/>
          <w:lang w:val="en-US" w:eastAsia="zh-CN"/>
        </w:rPr>
        <w:t>给</w:t>
      </w:r>
      <w:r>
        <w:rPr>
          <w:rFonts w:hint="eastAsia" w:ascii="宋体" w:hAnsi="宋体" w:cs="宋体"/>
          <w:b w:val="0"/>
          <w:bCs w:val="0"/>
          <w:color w:val="auto"/>
          <w:lang w:val="en-US" w:eastAsia="zh-CN"/>
        </w:rPr>
        <w:t>本合同</w:t>
      </w:r>
      <w:r>
        <w:rPr>
          <w:rFonts w:hint="eastAsia" w:ascii="宋体" w:hAnsi="宋体" w:eastAsia="宋体" w:cs="宋体"/>
          <w:b w:val="0"/>
          <w:bCs w:val="0"/>
          <w:color w:val="auto"/>
          <w:lang w:val="en-US" w:eastAsia="zh-CN"/>
        </w:rPr>
        <w:t>以外的任何第三方，依据法律成为</w:t>
      </w:r>
      <w:r>
        <w:rPr>
          <w:rFonts w:hint="eastAsia" w:ascii="宋体" w:hAnsi="宋体" w:cs="宋体"/>
          <w:b w:val="0"/>
          <w:bCs w:val="0"/>
          <w:color w:val="auto"/>
          <w:lang w:val="en-US" w:eastAsia="zh-CN"/>
        </w:rPr>
        <w:t>履</w:t>
      </w:r>
      <w:r>
        <w:rPr>
          <w:rFonts w:hint="eastAsia" w:ascii="宋体" w:hAnsi="宋体" w:eastAsia="宋体" w:cs="宋体"/>
          <w:b w:val="0"/>
          <w:bCs w:val="0"/>
          <w:color w:val="auto"/>
          <w:lang w:val="en-US" w:eastAsia="zh-CN"/>
        </w:rPr>
        <w:t>行本合同而</w:t>
      </w:r>
      <w:r>
        <w:rPr>
          <w:rFonts w:hint="eastAsia" w:ascii="宋体" w:hAnsi="宋体" w:cs="宋体"/>
          <w:b w:val="0"/>
          <w:bCs w:val="0"/>
          <w:color w:val="auto"/>
          <w:lang w:val="en-US" w:eastAsia="zh-CN"/>
        </w:rPr>
        <w:t>必须</w:t>
      </w:r>
      <w:r>
        <w:rPr>
          <w:rFonts w:hint="eastAsia" w:ascii="宋体" w:hAnsi="宋体" w:eastAsia="宋体" w:cs="宋体"/>
          <w:b w:val="0"/>
          <w:bCs w:val="0"/>
          <w:color w:val="auto"/>
          <w:lang w:val="en-US" w:eastAsia="zh-CN"/>
        </w:rPr>
        <w:t>披露的除外。这一限制不应影响经另一方同意后向媒体发布有关的非敏感信息。如一方违反本约定的，违约方向守约方支付违约金25000元，违约金不足以弥补守的方因此造成的实际损失的，由违约方按守约方的实际损失赔付。本条规定独立于本合同，在本合同终止或解除后仍继续有效。</w:t>
      </w:r>
    </w:p>
    <w:p w14:paraId="355505A9">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第二十五条 向方备案</w:t>
      </w:r>
    </w:p>
    <w:p w14:paraId="17FB6CC6">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乙方根据本合同及其附件的要求申请获得的各种执照、许可和批准，如果不是由甲方签发，均应向甲方提交复印件备案。</w:t>
      </w:r>
    </w:p>
    <w:p w14:paraId="122279C8">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第二十六条 损害和补偿</w:t>
      </w:r>
    </w:p>
    <w:p w14:paraId="55FE224F">
      <w:pPr>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甲乙</w:t>
      </w:r>
      <w:r>
        <w:rPr>
          <w:rFonts w:hint="eastAsia" w:ascii="宋体" w:hAnsi="宋体" w:eastAsia="宋体" w:cs="宋体"/>
          <w:b w:val="0"/>
          <w:bCs w:val="0"/>
          <w:color w:val="auto"/>
          <w:lang w:val="en-US" w:eastAsia="zh-CN"/>
        </w:rPr>
        <w:t>双方对于其在履行本合同中的违约或过错或法定承责行为所产生的</w:t>
      </w:r>
      <w:r>
        <w:rPr>
          <w:rFonts w:hint="eastAsia" w:ascii="宋体" w:hAnsi="宋体" w:cs="宋体"/>
          <w:b w:val="0"/>
          <w:bCs w:val="0"/>
          <w:color w:val="auto"/>
          <w:lang w:val="en-US" w:eastAsia="zh-CN"/>
        </w:rPr>
        <w:t>死亡</w:t>
      </w:r>
      <w:r>
        <w:rPr>
          <w:rFonts w:hint="eastAsia" w:ascii="宋体" w:hAnsi="宋体" w:eastAsia="宋体" w:cs="宋体"/>
          <w:b w:val="0"/>
          <w:bCs w:val="0"/>
          <w:color w:val="auto"/>
          <w:lang w:val="en-US" w:eastAsia="zh-CN"/>
        </w:rPr>
        <w:t>、人身伤害和财产损害或损失及因此产生的责任、损害、损失、费用和任何形式的请求权，应</w:t>
      </w:r>
      <w:r>
        <w:rPr>
          <w:rFonts w:hint="eastAsia" w:ascii="宋体" w:hAnsi="宋体" w:cs="宋体"/>
          <w:b w:val="0"/>
          <w:bCs w:val="0"/>
          <w:color w:val="auto"/>
          <w:lang w:val="en-US" w:eastAsia="zh-CN"/>
        </w:rPr>
        <w:t>由</w:t>
      </w:r>
      <w:r>
        <w:rPr>
          <w:rFonts w:hint="eastAsia" w:ascii="宋体" w:hAnsi="宋体" w:eastAsia="宋体" w:cs="宋体"/>
          <w:b w:val="0"/>
          <w:bCs w:val="0"/>
          <w:color w:val="auto"/>
          <w:lang w:val="en-US" w:eastAsia="zh-CN"/>
        </w:rPr>
        <w:t>行为方承担。若对另一方造成损害的，除非这种伤亡、人身伤害、损害或损失是</w:t>
      </w:r>
      <w:r>
        <w:rPr>
          <w:rFonts w:hint="eastAsia" w:ascii="宋体" w:hAnsi="宋体" w:cs="宋体"/>
          <w:b w:val="0"/>
          <w:bCs w:val="0"/>
          <w:color w:val="auto"/>
          <w:lang w:val="en-US" w:eastAsia="zh-CN"/>
        </w:rPr>
        <w:t>由于</w:t>
      </w:r>
      <w:r>
        <w:rPr>
          <w:rFonts w:hint="eastAsia" w:ascii="宋体" w:hAnsi="宋体" w:eastAsia="宋体" w:cs="宋体"/>
          <w:b w:val="0"/>
          <w:bCs w:val="0"/>
          <w:color w:val="auto"/>
          <w:lang w:val="en-US" w:eastAsia="zh-CN"/>
        </w:rPr>
        <w:t>受害方的过错所造成的，否则应给予另一方赔偿。</w:t>
      </w:r>
    </w:p>
    <w:p w14:paraId="606F8CC6">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第二十七条 合同终止</w:t>
      </w:r>
    </w:p>
    <w:p w14:paraId="43ADEC98">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1、本合同在下述任一事件发生时终止:</w:t>
      </w:r>
    </w:p>
    <w:p w14:paraId="352D7417">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(1)由于不可抗力阻止一方履行其责任的时间自该不可抗力发生之</w:t>
      </w:r>
      <w:r>
        <w:rPr>
          <w:rFonts w:hint="eastAsia" w:ascii="宋体" w:hAnsi="宋体" w:cs="宋体"/>
          <w:b w:val="0"/>
          <w:bCs w:val="0"/>
          <w:color w:val="auto"/>
          <w:lang w:val="en-US" w:eastAsia="zh-CN"/>
        </w:rPr>
        <w:t>日</w:t>
      </w:r>
      <w:r>
        <w:rPr>
          <w:rFonts w:hint="eastAsia" w:ascii="宋体" w:hAnsi="宋体" w:eastAsia="宋体" w:cs="宋体"/>
          <w:b w:val="0"/>
          <w:bCs w:val="0"/>
          <w:color w:val="auto"/>
          <w:lang w:val="en-US" w:eastAsia="zh-CN"/>
        </w:rPr>
        <w:t>起超过30天，双方协商决定继续履行本合同不成的，本合同终止。</w:t>
      </w:r>
    </w:p>
    <w:p w14:paraId="27385069">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(2)本合同期满自然终止。</w:t>
      </w:r>
    </w:p>
    <w:p w14:paraId="726B8597">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(3)在发生法律、法规或政策变更使得本合同无法继续履行，本合同终止。</w:t>
      </w:r>
    </w:p>
    <w:p w14:paraId="25BB83EC">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2、终止后的事宜</w:t>
      </w:r>
    </w:p>
    <w:p w14:paraId="35582261">
      <w:pPr>
        <w:rPr>
          <w:rFonts w:hint="eastAsia" w:ascii="宋体" w:hAnsi="宋体" w:cs="宋体"/>
          <w:b w:val="0"/>
          <w:bCs w:val="0"/>
          <w:color w:val="auto"/>
          <w:lang w:val="en-US" w:eastAsia="zh-CN"/>
        </w:rPr>
      </w:pPr>
      <w:r>
        <w:rPr>
          <w:rFonts w:hint="eastAsia" w:ascii="宋体" w:hAnsi="宋体" w:cs="宋体"/>
          <w:b w:val="0"/>
          <w:bCs w:val="0"/>
          <w:color w:val="auto"/>
          <w:lang w:val="en-US" w:eastAsia="zh-CN"/>
        </w:rPr>
        <w:t>1、本合同</w:t>
      </w:r>
      <w:r>
        <w:rPr>
          <w:rFonts w:hint="eastAsia" w:ascii="宋体" w:hAnsi="宋体" w:eastAsia="宋体" w:cs="宋体"/>
          <w:b w:val="0"/>
          <w:bCs w:val="0"/>
          <w:color w:val="auto"/>
          <w:lang w:val="en-US" w:eastAsia="zh-CN"/>
        </w:rPr>
        <w:t>终止时甲方拖欠乙方的运营服务费等应付款项，应在本合同终止后的90个</w:t>
      </w:r>
      <w:r>
        <w:rPr>
          <w:rFonts w:hint="eastAsia" w:ascii="宋体" w:hAnsi="宋体" w:cs="宋体"/>
          <w:b w:val="0"/>
          <w:bCs w:val="0"/>
          <w:color w:val="auto"/>
          <w:lang w:val="en-US" w:eastAsia="zh-CN"/>
        </w:rPr>
        <w:t>工作日内</w:t>
      </w:r>
      <w:r>
        <w:rPr>
          <w:rFonts w:hint="eastAsia" w:ascii="宋体" w:hAnsi="宋体" w:eastAsia="宋体" w:cs="宋体"/>
          <w:b w:val="0"/>
          <w:bCs w:val="0"/>
          <w:color w:val="auto"/>
          <w:lang w:val="en-US" w:eastAsia="zh-CN"/>
        </w:rPr>
        <w:t>完成支付，但因政府财政</w:t>
      </w:r>
      <w:r>
        <w:rPr>
          <w:rFonts w:hint="eastAsia" w:ascii="宋体" w:hAnsi="宋体" w:cs="宋体"/>
          <w:b w:val="0"/>
          <w:bCs w:val="0"/>
          <w:color w:val="auto"/>
          <w:lang w:val="en-US" w:eastAsia="zh-CN"/>
        </w:rPr>
        <w:t>拨款</w:t>
      </w:r>
      <w:r>
        <w:rPr>
          <w:rFonts w:hint="eastAsia" w:ascii="宋体" w:hAnsi="宋体" w:eastAsia="宋体" w:cs="宋体"/>
          <w:b w:val="0"/>
          <w:bCs w:val="0"/>
          <w:color w:val="auto"/>
          <w:lang w:val="en-US" w:eastAsia="zh-CN"/>
        </w:rPr>
        <w:t>原因或因</w:t>
      </w:r>
      <w:r>
        <w:rPr>
          <w:rFonts w:hint="eastAsia" w:ascii="宋体" w:hAnsi="宋体" w:cs="宋体"/>
          <w:b w:val="0"/>
          <w:bCs w:val="0"/>
          <w:color w:val="auto"/>
          <w:lang w:val="en-US" w:eastAsia="zh-CN"/>
        </w:rPr>
        <w:t>不可抗力</w:t>
      </w:r>
      <w:r>
        <w:rPr>
          <w:rFonts w:hint="eastAsia" w:ascii="宋体" w:hAnsi="宋体" w:eastAsia="宋体" w:cs="宋体"/>
          <w:b w:val="0"/>
          <w:bCs w:val="0"/>
          <w:color w:val="auto"/>
          <w:lang w:val="en-US" w:eastAsia="zh-CN"/>
        </w:rPr>
        <w:t>原因导致甲方延迟支付款项的除外</w:t>
      </w:r>
      <w:r>
        <w:rPr>
          <w:rFonts w:hint="eastAsia" w:ascii="宋体" w:hAnsi="宋体" w:cs="宋体"/>
          <w:b w:val="0"/>
          <w:bCs w:val="0"/>
          <w:color w:val="auto"/>
          <w:lang w:val="en-US" w:eastAsia="zh-CN"/>
        </w:rPr>
        <w:t>。</w:t>
      </w:r>
    </w:p>
    <w:p w14:paraId="6CC7E4D6">
      <w:pPr>
        <w:rPr>
          <w:rFonts w:hint="eastAsia" w:ascii="宋体" w:hAnsi="宋体" w:cs="宋体"/>
          <w:b w:val="0"/>
          <w:bCs w:val="0"/>
          <w:color w:val="auto"/>
          <w:lang w:val="en-US" w:eastAsia="zh-CN"/>
        </w:rPr>
      </w:pPr>
      <w:r>
        <w:rPr>
          <w:rFonts w:hint="eastAsia" w:ascii="宋体" w:hAnsi="宋体" w:cs="宋体"/>
          <w:b w:val="0"/>
          <w:bCs w:val="0"/>
          <w:color w:val="auto"/>
          <w:lang w:val="en-US" w:eastAsia="zh-CN"/>
        </w:rPr>
        <w:t>2、合同终止后，乙方在运维期间因违反国家规定及合同约定内容符合扣款情形的，甲方可在乙方未支付的款项中直接扣除。</w:t>
      </w:r>
    </w:p>
    <w:p w14:paraId="505DF7E3">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3、补救措施的累积</w:t>
      </w:r>
    </w:p>
    <w:p w14:paraId="34C21850">
      <w:pPr>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一</w:t>
      </w:r>
      <w:r>
        <w:rPr>
          <w:rFonts w:hint="eastAsia" w:ascii="宋体" w:hAnsi="宋体" w:eastAsia="宋体" w:cs="宋体"/>
          <w:b w:val="0"/>
          <w:bCs w:val="0"/>
          <w:color w:val="auto"/>
          <w:lang w:val="en-US" w:eastAsia="zh-CN"/>
        </w:rPr>
        <w:t>方终止</w:t>
      </w:r>
      <w:r>
        <w:rPr>
          <w:rFonts w:hint="eastAsia" w:ascii="宋体" w:hAnsi="宋体" w:cs="宋体"/>
          <w:b w:val="0"/>
          <w:bCs w:val="0"/>
          <w:color w:val="auto"/>
          <w:lang w:val="en-US" w:eastAsia="zh-CN"/>
        </w:rPr>
        <w:t>本</w:t>
      </w:r>
      <w:r>
        <w:rPr>
          <w:rFonts w:hint="eastAsia" w:ascii="宋体" w:hAnsi="宋体" w:eastAsia="宋体" w:cs="宋体"/>
          <w:b w:val="0"/>
          <w:bCs w:val="0"/>
          <w:color w:val="auto"/>
          <w:lang w:val="en-US" w:eastAsia="zh-CN"/>
        </w:rPr>
        <w:t>合同后，该方仍有权采取本合同规定的或法律所规定的其他适用的补救措施，补救措施可以一起使用，且一方采取的一种或多种补救措施，不排除该方放弃其他补救措施，亦不构成对其他补救的弃权。</w:t>
      </w:r>
    </w:p>
    <w:p w14:paraId="54E7B089">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第二十八条 诉讼</w:t>
      </w:r>
    </w:p>
    <w:p w14:paraId="458DF87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1、凡因执行</w:t>
      </w:r>
      <w:r>
        <w:rPr>
          <w:rFonts w:hint="eastAsia" w:ascii="宋体" w:hAnsi="宋体" w:cs="宋体"/>
          <w:b w:val="0"/>
          <w:bCs w:val="0"/>
          <w:color w:val="auto"/>
          <w:lang w:val="en-US" w:eastAsia="zh-CN"/>
        </w:rPr>
        <w:t>本合同</w:t>
      </w:r>
      <w:r>
        <w:rPr>
          <w:rFonts w:hint="eastAsia" w:ascii="宋体" w:hAnsi="宋体" w:eastAsia="宋体" w:cs="宋体"/>
          <w:b w:val="0"/>
          <w:bCs w:val="0"/>
          <w:color w:val="auto"/>
          <w:lang w:val="en-US" w:eastAsia="zh-CN"/>
        </w:rPr>
        <w:t>引起的任何争议，双方应本着友好协商的态度，共同解决。如协商不能解决，应提交甲方住所地人民法院诉讼解决。</w:t>
      </w:r>
    </w:p>
    <w:p w14:paraId="5FE8DCA6">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2、违约方违反合同约定给守约方造成损失的，守约方有权进行索赔，赔偿费用</w:t>
      </w:r>
      <w:r>
        <w:rPr>
          <w:rFonts w:hint="eastAsia" w:ascii="宋体" w:hAnsi="宋体" w:cs="宋体"/>
          <w:b w:val="0"/>
          <w:bCs w:val="0"/>
          <w:color w:val="auto"/>
          <w:lang w:val="en-US" w:eastAsia="zh-CN"/>
        </w:rPr>
        <w:t>包括但</w:t>
      </w:r>
      <w:r>
        <w:rPr>
          <w:rFonts w:hint="eastAsia" w:ascii="宋体" w:hAnsi="宋体" w:eastAsia="宋体" w:cs="宋体"/>
          <w:b w:val="0"/>
          <w:bCs w:val="0"/>
          <w:color w:val="auto"/>
          <w:lang w:val="en-US" w:eastAsia="zh-CN"/>
        </w:rPr>
        <w:t>不限于守约方因此遭受的损失金额及诉讼费、保全费、律师费等相关费用。</w:t>
      </w:r>
    </w:p>
    <w:p w14:paraId="57C99C42">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第二十九条 免责状况</w:t>
      </w:r>
    </w:p>
    <w:p w14:paraId="0D93EC84">
      <w:pPr>
        <w:ind w:firstLine="480"/>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在不可抗力情况下,受影响方可部分或全部免除违约责任,但法律另有规定的除外。受影响方迟延履行后发生不可抗力的，不能免除责任。</w:t>
      </w:r>
    </w:p>
    <w:p w14:paraId="414BC210">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如果发生本条所述之情况，双方均应尽最大努力合作，以减少或消除该情况所造成的不利影响，受影响的一方应在最短时间内向另一方提供有效的证明。</w:t>
      </w:r>
    </w:p>
    <w:p w14:paraId="655825AC">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第三十条 未尽事宜</w:t>
      </w:r>
    </w:p>
    <w:p w14:paraId="077BE374">
      <w:pPr>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本合同没有规定或者规定不</w:t>
      </w:r>
      <w:r>
        <w:rPr>
          <w:rFonts w:hint="eastAsia" w:ascii="宋体" w:hAnsi="宋体" w:cs="宋体"/>
          <w:b w:val="0"/>
          <w:bCs w:val="0"/>
          <w:color w:val="auto"/>
          <w:lang w:val="en-US" w:eastAsia="zh-CN"/>
        </w:rPr>
        <w:t>明确</w:t>
      </w:r>
      <w:r>
        <w:rPr>
          <w:rFonts w:hint="eastAsia" w:ascii="宋体" w:hAnsi="宋体" w:eastAsia="宋体" w:cs="宋体"/>
          <w:b w:val="0"/>
          <w:bCs w:val="0"/>
          <w:color w:val="auto"/>
          <w:lang w:val="en-US" w:eastAsia="zh-CN"/>
        </w:rPr>
        <w:t>的有关事宜，双方本着平等互利、诚信合作的原则</w:t>
      </w:r>
      <w:r>
        <w:rPr>
          <w:rFonts w:hint="eastAsia" w:ascii="宋体" w:hAnsi="宋体" w:cs="宋体"/>
          <w:b w:val="0"/>
          <w:bCs w:val="0"/>
          <w:color w:val="auto"/>
          <w:lang w:val="en-US" w:eastAsia="zh-CN"/>
        </w:rPr>
        <w:t>根据</w:t>
      </w:r>
      <w:r>
        <w:rPr>
          <w:rFonts w:hint="eastAsia" w:ascii="宋体" w:hAnsi="宋体" w:eastAsia="宋体" w:cs="宋体"/>
          <w:b w:val="0"/>
          <w:bCs w:val="0"/>
          <w:color w:val="auto"/>
          <w:lang w:val="en-US" w:eastAsia="zh-CN"/>
        </w:rPr>
        <w:t>中华人民共和国当时有效的法律协商解决。</w:t>
      </w:r>
    </w:p>
    <w:p w14:paraId="0A7D5D7D">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第三十一条 修改和变更</w:t>
      </w:r>
    </w:p>
    <w:p w14:paraId="1A4767FD">
      <w:pPr>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本合同</w:t>
      </w:r>
      <w:r>
        <w:rPr>
          <w:rFonts w:hint="eastAsia" w:ascii="宋体" w:hAnsi="宋体" w:eastAsia="宋体" w:cs="宋体"/>
          <w:b w:val="0"/>
          <w:bCs w:val="0"/>
          <w:color w:val="auto"/>
          <w:lang w:val="en-US" w:eastAsia="zh-CN"/>
        </w:rPr>
        <w:t>任何修改、补充或变化只有以书面形式并由双方授权代表签字并加盖公章才具有法律效力和约束力。</w:t>
      </w:r>
    </w:p>
    <w:p w14:paraId="1BD0D904">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第三十二条 联系人及联系方式的约定</w:t>
      </w:r>
    </w:p>
    <w:p w14:paraId="16E55A9E">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双方联系地址、联系人等发生变更的</w:t>
      </w:r>
      <w:r>
        <w:rPr>
          <w:rFonts w:hint="eastAsia" w:ascii="宋体" w:hAnsi="宋体" w:cs="宋体"/>
          <w:b w:val="0"/>
          <w:bCs w:val="0"/>
          <w:color w:val="auto"/>
          <w:lang w:val="en-US" w:eastAsia="zh-CN"/>
        </w:rPr>
        <w:t>，应</w:t>
      </w:r>
      <w:r>
        <w:rPr>
          <w:rFonts w:hint="eastAsia" w:ascii="宋体" w:hAnsi="宋体" w:eastAsia="宋体" w:cs="宋体"/>
          <w:b w:val="0"/>
          <w:bCs w:val="0"/>
          <w:color w:val="auto"/>
          <w:lang w:val="en-US" w:eastAsia="zh-CN"/>
        </w:rPr>
        <w:t>书面通知对方，通知在达到双方时生效</w:t>
      </w:r>
      <w:r>
        <w:rPr>
          <w:rFonts w:hint="eastAsia" w:ascii="宋体" w:hAnsi="宋体" w:cs="宋体"/>
          <w:b w:val="0"/>
          <w:bCs w:val="0"/>
          <w:color w:val="auto"/>
          <w:lang w:val="en-US" w:eastAsia="zh-CN"/>
        </w:rPr>
        <w:t>；</w:t>
      </w:r>
      <w:r>
        <w:rPr>
          <w:rFonts w:hint="eastAsia" w:ascii="宋体" w:hAnsi="宋体" w:eastAsia="宋体" w:cs="宋体"/>
          <w:b w:val="0"/>
          <w:bCs w:val="0"/>
          <w:color w:val="auto"/>
          <w:lang w:val="en-US" w:eastAsia="zh-CN"/>
        </w:rPr>
        <w:t>若未通知的，则相关文件</w:t>
      </w:r>
      <w:r>
        <w:rPr>
          <w:rFonts w:hint="eastAsia" w:ascii="宋体" w:hAnsi="宋体" w:cs="宋体"/>
          <w:b w:val="0"/>
          <w:bCs w:val="0"/>
          <w:color w:val="auto"/>
          <w:lang w:val="en-US" w:eastAsia="zh-CN"/>
        </w:rPr>
        <w:t>送达</w:t>
      </w:r>
      <w:r>
        <w:rPr>
          <w:rFonts w:hint="eastAsia" w:ascii="宋体" w:hAnsi="宋体" w:eastAsia="宋体" w:cs="宋体"/>
          <w:b w:val="0"/>
          <w:bCs w:val="0"/>
          <w:color w:val="auto"/>
          <w:lang w:val="en-US" w:eastAsia="zh-CN"/>
        </w:rPr>
        <w:t>约定的送达</w:t>
      </w:r>
      <w:r>
        <w:rPr>
          <w:rFonts w:hint="eastAsia" w:ascii="宋体" w:hAnsi="宋体" w:cs="宋体"/>
          <w:b w:val="0"/>
          <w:bCs w:val="0"/>
          <w:color w:val="auto"/>
          <w:lang w:val="en-US" w:eastAsia="zh-CN"/>
        </w:rPr>
        <w:t>地点</w:t>
      </w:r>
      <w:r>
        <w:rPr>
          <w:rFonts w:hint="eastAsia" w:ascii="宋体" w:hAnsi="宋体" w:eastAsia="宋体" w:cs="宋体"/>
          <w:b w:val="0"/>
          <w:bCs w:val="0"/>
          <w:color w:val="auto"/>
          <w:lang w:val="en-US" w:eastAsia="zh-CN"/>
        </w:rPr>
        <w:t>起视为送达。甲、乙双方联系</w:t>
      </w:r>
      <w:r>
        <w:rPr>
          <w:rFonts w:hint="eastAsia" w:ascii="宋体" w:hAnsi="宋体" w:cs="宋体"/>
          <w:b w:val="0"/>
          <w:bCs w:val="0"/>
          <w:color w:val="auto"/>
          <w:lang w:val="en-US" w:eastAsia="zh-CN"/>
        </w:rPr>
        <w:t>约定</w:t>
      </w:r>
      <w:r>
        <w:rPr>
          <w:rFonts w:hint="eastAsia" w:ascii="宋体" w:hAnsi="宋体" w:eastAsia="宋体" w:cs="宋体"/>
          <w:b w:val="0"/>
          <w:bCs w:val="0"/>
          <w:color w:val="auto"/>
          <w:lang w:val="en-US" w:eastAsia="zh-CN"/>
        </w:rPr>
        <w:t xml:space="preserve">地址以及方式如下:  </w:t>
      </w:r>
    </w:p>
    <w:p w14:paraId="63077B7C">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甲方:琼中黎族苗族自治县市政服务中心</w:t>
      </w:r>
    </w:p>
    <w:p w14:paraId="0E390AB1">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联系地址:琼中黎族苗族自治县市政服务中心百花路16-2号</w:t>
      </w:r>
    </w:p>
    <w:p w14:paraId="5424D1D1">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电话:0898-86227610</w:t>
      </w:r>
    </w:p>
    <w:p w14:paraId="3A02FCAD">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传真:</w:t>
      </w:r>
    </w:p>
    <w:p w14:paraId="66A11AB3">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联系人:</w:t>
      </w:r>
    </w:p>
    <w:p w14:paraId="726575C0">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乙方：</w:t>
      </w:r>
    </w:p>
    <w:p w14:paraId="411DE46F">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联系地址:</w:t>
      </w:r>
    </w:p>
    <w:p w14:paraId="6FCF4FA9">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电话:</w:t>
      </w:r>
    </w:p>
    <w:p w14:paraId="269BB74D">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传真:</w:t>
      </w:r>
    </w:p>
    <w:p w14:paraId="1AC97BAD">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联系人:</w:t>
      </w:r>
    </w:p>
    <w:p w14:paraId="76E3042B">
      <w:pPr>
        <w:rPr>
          <w:rFonts w:hint="eastAsia" w:ascii="宋体" w:hAnsi="宋体" w:eastAsia="宋体" w:cs="宋体"/>
          <w:b w:val="0"/>
          <w:bCs w:val="0"/>
          <w:color w:val="auto"/>
          <w:lang w:val="en-US" w:eastAsia="zh-CN"/>
        </w:rPr>
        <w:sectPr>
          <w:pgSz w:w="11906" w:h="16838"/>
          <w:pgMar w:top="1440" w:right="1800" w:bottom="1440" w:left="1800" w:header="851" w:footer="992" w:gutter="0"/>
          <w:pgNumType w:fmt="decimal"/>
          <w:cols w:space="425" w:num="1"/>
          <w:docGrid w:type="lines" w:linePitch="312" w:charSpace="0"/>
        </w:sectPr>
      </w:pPr>
    </w:p>
    <w:p w14:paraId="1E363EB9">
      <w:pPr>
        <w:pStyle w:val="10"/>
        <w:spacing w:line="360" w:lineRule="auto"/>
        <w:jc w:val="center"/>
        <w:rPr>
          <w:b/>
          <w:bCs/>
          <w:color w:val="auto"/>
          <w:sz w:val="28"/>
          <w:szCs w:val="36"/>
        </w:rPr>
      </w:pPr>
      <w:r>
        <w:rPr>
          <w:rFonts w:hint="eastAsia"/>
          <w:b/>
          <w:bCs/>
          <w:color w:val="auto"/>
          <w:sz w:val="28"/>
          <w:szCs w:val="36"/>
          <w:lang w:val="en-US" w:eastAsia="zh-CN"/>
        </w:rPr>
        <w:t>合</w:t>
      </w:r>
      <w:r>
        <w:rPr>
          <w:b/>
          <w:bCs/>
          <w:color w:val="auto"/>
          <w:sz w:val="28"/>
          <w:szCs w:val="36"/>
        </w:rPr>
        <w:t>同签署页</w:t>
      </w:r>
    </w:p>
    <w:p w14:paraId="1DA9B34B">
      <w:pPr>
        <w:pStyle w:val="10"/>
        <w:spacing w:line="360" w:lineRule="auto"/>
        <w:rPr>
          <w:b/>
          <w:bCs/>
          <w:color w:val="auto"/>
          <w:sz w:val="28"/>
          <w:szCs w:val="36"/>
        </w:rPr>
      </w:pPr>
    </w:p>
    <w:p w14:paraId="2BCACB30">
      <w:pPr>
        <w:pStyle w:val="10"/>
        <w:spacing w:line="720" w:lineRule="auto"/>
        <w:rPr>
          <w:b/>
          <w:bCs/>
          <w:color w:val="auto"/>
          <w:sz w:val="28"/>
          <w:szCs w:val="36"/>
          <w:u w:val="single"/>
        </w:rPr>
      </w:pPr>
      <w:r>
        <w:rPr>
          <w:b/>
          <w:bCs/>
          <w:color w:val="auto"/>
          <w:sz w:val="28"/>
          <w:szCs w:val="36"/>
        </w:rPr>
        <w:t>甲方：</w:t>
      </w:r>
      <w:r>
        <w:rPr>
          <w:rFonts w:hint="eastAsia"/>
          <w:b/>
          <w:bCs/>
          <w:color w:val="auto"/>
          <w:sz w:val="28"/>
          <w:szCs w:val="36"/>
          <w:u w:val="single"/>
          <w:lang w:val="en-GB" w:eastAsia="zh-CN"/>
        </w:rPr>
        <w:t>琼中黎族苗族自治县市政服务中心</w:t>
      </w:r>
      <w:r>
        <w:rPr>
          <w:b/>
          <w:bCs/>
          <w:color w:val="auto"/>
          <w:sz w:val="28"/>
          <w:szCs w:val="36"/>
          <w:u w:val="single"/>
        </w:rPr>
        <w:t>（盖单位章）</w:t>
      </w:r>
    </w:p>
    <w:p w14:paraId="519BA11D">
      <w:pPr>
        <w:pStyle w:val="10"/>
        <w:spacing w:line="720" w:lineRule="auto"/>
        <w:rPr>
          <w:b/>
          <w:bCs/>
          <w:color w:val="auto"/>
          <w:sz w:val="28"/>
          <w:szCs w:val="36"/>
          <w:u w:val="single"/>
        </w:rPr>
      </w:pPr>
      <w:r>
        <w:rPr>
          <w:rFonts w:hint="eastAsia"/>
          <w:b/>
          <w:bCs/>
          <w:color w:val="auto"/>
          <w:sz w:val="28"/>
          <w:szCs w:val="36"/>
          <w:lang w:val="en-US" w:eastAsia="zh-CN"/>
        </w:rPr>
        <w:t>法定代表人或</w:t>
      </w:r>
      <w:r>
        <w:rPr>
          <w:rFonts w:hint="eastAsia"/>
          <w:b/>
          <w:bCs/>
          <w:color w:val="auto"/>
          <w:sz w:val="28"/>
          <w:szCs w:val="36"/>
          <w:lang w:eastAsia="zh-CN"/>
        </w:rPr>
        <w:t>（</w:t>
      </w:r>
      <w:r>
        <w:rPr>
          <w:rFonts w:hint="eastAsia"/>
          <w:b/>
          <w:bCs/>
          <w:color w:val="auto"/>
          <w:sz w:val="28"/>
          <w:szCs w:val="36"/>
          <w:lang w:val="en-US" w:eastAsia="zh-CN"/>
        </w:rPr>
        <w:t>授权</w:t>
      </w:r>
      <w:r>
        <w:rPr>
          <w:rFonts w:hint="eastAsia"/>
          <w:b/>
          <w:bCs/>
          <w:color w:val="auto"/>
          <w:sz w:val="28"/>
          <w:szCs w:val="36"/>
          <w:lang w:eastAsia="zh-CN"/>
        </w:rPr>
        <w:t>）</w:t>
      </w:r>
      <w:r>
        <w:rPr>
          <w:b/>
          <w:bCs/>
          <w:color w:val="auto"/>
          <w:sz w:val="28"/>
          <w:szCs w:val="36"/>
        </w:rPr>
        <w:t>代表：</w:t>
      </w:r>
      <w:r>
        <w:rPr>
          <w:b/>
          <w:bCs/>
          <w:color w:val="auto"/>
          <w:sz w:val="28"/>
          <w:szCs w:val="36"/>
          <w:u w:val="single"/>
        </w:rPr>
        <w:t xml:space="preserve">                        </w:t>
      </w:r>
    </w:p>
    <w:p w14:paraId="0ED82FEF">
      <w:pPr>
        <w:pStyle w:val="10"/>
        <w:spacing w:line="720" w:lineRule="auto"/>
        <w:rPr>
          <w:b/>
          <w:bCs/>
          <w:color w:val="auto"/>
          <w:sz w:val="28"/>
          <w:szCs w:val="36"/>
          <w:u w:val="single"/>
        </w:rPr>
      </w:pPr>
      <w:r>
        <w:rPr>
          <w:b/>
          <w:bCs/>
          <w:color w:val="auto"/>
          <w:sz w:val="28"/>
          <w:szCs w:val="36"/>
        </w:rPr>
        <w:t>签署日期：</w:t>
      </w:r>
      <w:r>
        <w:rPr>
          <w:b/>
          <w:bCs/>
          <w:color w:val="auto"/>
          <w:sz w:val="28"/>
          <w:szCs w:val="36"/>
          <w:u w:val="single"/>
        </w:rPr>
        <w:t xml:space="preserve">      年      月       日</w:t>
      </w:r>
    </w:p>
    <w:p w14:paraId="2DB5FF66">
      <w:pPr>
        <w:pStyle w:val="10"/>
        <w:spacing w:line="720" w:lineRule="auto"/>
        <w:rPr>
          <w:color w:val="auto"/>
          <w:sz w:val="28"/>
          <w:szCs w:val="36"/>
          <w:u w:val="single"/>
        </w:rPr>
      </w:pPr>
    </w:p>
    <w:p w14:paraId="40574A03">
      <w:pPr>
        <w:pStyle w:val="10"/>
        <w:spacing w:line="720" w:lineRule="auto"/>
        <w:rPr>
          <w:b/>
          <w:bCs/>
          <w:color w:val="auto"/>
          <w:sz w:val="28"/>
          <w:szCs w:val="36"/>
          <w:u w:val="single"/>
        </w:rPr>
      </w:pPr>
      <w:r>
        <w:rPr>
          <w:b/>
          <w:bCs/>
          <w:color w:val="auto"/>
          <w:sz w:val="28"/>
          <w:szCs w:val="36"/>
        </w:rPr>
        <w:t>乙方：</w:t>
      </w:r>
      <w:r>
        <w:rPr>
          <w:rFonts w:hint="eastAsia"/>
          <w:b/>
          <w:bCs/>
          <w:color w:val="auto"/>
          <w:sz w:val="28"/>
          <w:szCs w:val="36"/>
          <w:u w:val="single"/>
          <w:lang w:val="en-US" w:eastAsia="zh-CN"/>
        </w:rPr>
        <w:t xml:space="preserve"> </w:t>
      </w:r>
      <w:r>
        <w:rPr>
          <w:b/>
          <w:bCs/>
          <w:color w:val="auto"/>
          <w:sz w:val="28"/>
          <w:szCs w:val="36"/>
          <w:u w:val="single"/>
        </w:rPr>
        <w:t>（盖单位章）</w:t>
      </w:r>
    </w:p>
    <w:p w14:paraId="2F64D249">
      <w:pPr>
        <w:pStyle w:val="10"/>
        <w:spacing w:line="720" w:lineRule="auto"/>
        <w:rPr>
          <w:rFonts w:hint="default" w:eastAsiaTheme="minorEastAsia"/>
          <w:b/>
          <w:bCs/>
          <w:color w:val="auto"/>
          <w:sz w:val="28"/>
          <w:szCs w:val="36"/>
          <w:u w:val="single"/>
          <w:lang w:val="en-US" w:eastAsia="zh-CN"/>
        </w:rPr>
      </w:pPr>
      <w:r>
        <w:rPr>
          <w:rFonts w:hint="eastAsia"/>
          <w:b/>
          <w:bCs/>
          <w:color w:val="auto"/>
          <w:sz w:val="28"/>
          <w:szCs w:val="36"/>
          <w:u w:val="none"/>
          <w:lang w:val="en-US" w:eastAsia="zh-CN"/>
        </w:rPr>
        <w:t>地址：</w:t>
      </w:r>
      <w:r>
        <w:rPr>
          <w:rFonts w:hint="eastAsia"/>
          <w:b/>
          <w:bCs/>
          <w:color w:val="auto"/>
          <w:sz w:val="28"/>
          <w:szCs w:val="36"/>
          <w:u w:val="single"/>
          <w:lang w:val="en-US" w:eastAsia="zh-CN"/>
        </w:rPr>
        <w:t xml:space="preserve"> </w:t>
      </w:r>
      <w:bookmarkStart w:id="0" w:name="_GoBack"/>
      <w:bookmarkEnd w:id="0"/>
      <w:r>
        <w:rPr>
          <w:rFonts w:hint="eastAsia"/>
          <w:b/>
          <w:bCs/>
          <w:color w:val="auto"/>
          <w:sz w:val="28"/>
          <w:szCs w:val="36"/>
          <w:u w:val="single"/>
          <w:lang w:val="en-US" w:eastAsia="zh-CN"/>
        </w:rPr>
        <w:t xml:space="preserve"> </w:t>
      </w:r>
    </w:p>
    <w:p w14:paraId="25CDB759">
      <w:pPr>
        <w:pStyle w:val="10"/>
        <w:spacing w:line="720" w:lineRule="auto"/>
        <w:rPr>
          <w:b/>
          <w:bCs/>
          <w:color w:val="auto"/>
          <w:sz w:val="28"/>
          <w:szCs w:val="36"/>
          <w:u w:val="single"/>
        </w:rPr>
      </w:pPr>
      <w:r>
        <w:rPr>
          <w:rFonts w:hint="eastAsia"/>
          <w:b/>
          <w:bCs/>
          <w:color w:val="auto"/>
          <w:sz w:val="28"/>
          <w:szCs w:val="36"/>
          <w:lang w:val="en-US" w:eastAsia="zh-CN"/>
        </w:rPr>
        <w:t>法定代表人</w:t>
      </w:r>
      <w:r>
        <w:rPr>
          <w:b/>
          <w:bCs/>
          <w:color w:val="auto"/>
          <w:sz w:val="28"/>
          <w:szCs w:val="36"/>
        </w:rPr>
        <w:t>：</w:t>
      </w:r>
      <w:r>
        <w:rPr>
          <w:b/>
          <w:bCs/>
          <w:color w:val="auto"/>
          <w:sz w:val="28"/>
          <w:szCs w:val="36"/>
          <w:u w:val="single"/>
        </w:rPr>
        <w:t xml:space="preserve">                        </w:t>
      </w:r>
    </w:p>
    <w:p w14:paraId="5A281F24">
      <w:pPr>
        <w:pStyle w:val="10"/>
        <w:spacing w:line="720" w:lineRule="auto"/>
        <w:rPr>
          <w:rFonts w:hint="default" w:asciiTheme="minorEastAsia" w:hAnsiTheme="minorEastAsia" w:eastAsiaTheme="minorEastAsia" w:cstheme="minorEastAsia"/>
          <w:b/>
          <w:bCs/>
          <w:color w:val="auto"/>
          <w:sz w:val="28"/>
          <w:szCs w:val="36"/>
          <w:lang w:val="en-US" w:eastAsia="zh-CN"/>
        </w:rPr>
      </w:pPr>
      <w:r>
        <w:rPr>
          <w:b/>
          <w:bCs/>
          <w:color w:val="auto"/>
          <w:sz w:val="28"/>
          <w:szCs w:val="36"/>
        </w:rPr>
        <w:t>签署日期：</w:t>
      </w:r>
      <w:r>
        <w:rPr>
          <w:b/>
          <w:bCs/>
          <w:color w:val="auto"/>
          <w:sz w:val="28"/>
          <w:szCs w:val="36"/>
          <w:u w:val="single"/>
        </w:rPr>
        <w:t xml:space="preserve">      年      月      日</w:t>
      </w: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0534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865E1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8865E1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ind w:firstLine="480"/>
      </w:pPr>
      <w:r>
        <w:separator/>
      </w:r>
    </w:p>
  </w:footnote>
  <w:footnote w:type="continuationSeparator" w:id="1">
    <w:p>
      <w:pPr>
        <w:spacing w:line="48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95A9A"/>
    <w:rsid w:val="020C2BBF"/>
    <w:rsid w:val="067644D1"/>
    <w:rsid w:val="07E16C68"/>
    <w:rsid w:val="083E2922"/>
    <w:rsid w:val="08B744CD"/>
    <w:rsid w:val="0BE5207C"/>
    <w:rsid w:val="0D5A0ACF"/>
    <w:rsid w:val="0EF82F41"/>
    <w:rsid w:val="113D0C35"/>
    <w:rsid w:val="14125CA3"/>
    <w:rsid w:val="16103120"/>
    <w:rsid w:val="18E431D2"/>
    <w:rsid w:val="19661699"/>
    <w:rsid w:val="1973301C"/>
    <w:rsid w:val="1A5254C1"/>
    <w:rsid w:val="1D927F45"/>
    <w:rsid w:val="1E171E3D"/>
    <w:rsid w:val="218D30A3"/>
    <w:rsid w:val="22E34A16"/>
    <w:rsid w:val="283D350C"/>
    <w:rsid w:val="2B91322F"/>
    <w:rsid w:val="2CFE3E3E"/>
    <w:rsid w:val="2D7A0CEA"/>
    <w:rsid w:val="307B791E"/>
    <w:rsid w:val="312F34BF"/>
    <w:rsid w:val="323A48B0"/>
    <w:rsid w:val="33C65A3F"/>
    <w:rsid w:val="34004C31"/>
    <w:rsid w:val="376D5D90"/>
    <w:rsid w:val="396E2915"/>
    <w:rsid w:val="3C5A7BDF"/>
    <w:rsid w:val="3D3E5ADC"/>
    <w:rsid w:val="3D40784D"/>
    <w:rsid w:val="3D6E6023"/>
    <w:rsid w:val="3E636CAD"/>
    <w:rsid w:val="3F5857AC"/>
    <w:rsid w:val="3F944A07"/>
    <w:rsid w:val="3FC25C55"/>
    <w:rsid w:val="3FCB3229"/>
    <w:rsid w:val="41083B3B"/>
    <w:rsid w:val="443864E5"/>
    <w:rsid w:val="496725B3"/>
    <w:rsid w:val="4D5353B4"/>
    <w:rsid w:val="4E165CD8"/>
    <w:rsid w:val="4EB76B74"/>
    <w:rsid w:val="4F691C49"/>
    <w:rsid w:val="53D668B3"/>
    <w:rsid w:val="549A0AF6"/>
    <w:rsid w:val="5655360D"/>
    <w:rsid w:val="58F07353"/>
    <w:rsid w:val="596811C3"/>
    <w:rsid w:val="5AE94612"/>
    <w:rsid w:val="5C050F4B"/>
    <w:rsid w:val="5CBE2425"/>
    <w:rsid w:val="5D530C00"/>
    <w:rsid w:val="5DD93160"/>
    <w:rsid w:val="5DF30EA3"/>
    <w:rsid w:val="5FD3131E"/>
    <w:rsid w:val="608A66BE"/>
    <w:rsid w:val="60A725D1"/>
    <w:rsid w:val="6162299C"/>
    <w:rsid w:val="63F23FC2"/>
    <w:rsid w:val="657D20DE"/>
    <w:rsid w:val="66EA4D2C"/>
    <w:rsid w:val="699F5130"/>
    <w:rsid w:val="6EF06E6D"/>
    <w:rsid w:val="6FA974BD"/>
    <w:rsid w:val="6FCA008A"/>
    <w:rsid w:val="770F1D5C"/>
    <w:rsid w:val="77DA4462"/>
    <w:rsid w:val="7A081B45"/>
    <w:rsid w:val="7ED7374B"/>
    <w:rsid w:val="7F405C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auto"/>
      <w:ind w:firstLine="420" w:firstLineChars="200"/>
      <w:jc w:val="both"/>
    </w:pPr>
    <w:rPr>
      <w:rFonts w:eastAsia="宋体" w:asciiTheme="minorAscii" w:hAnsiTheme="minorAscii" w:cstheme="minorBidi"/>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snapToGrid w:val="0"/>
      <w:jc w:val="left"/>
    </w:pPr>
    <w:rPr>
      <w:rFonts w:cs="Calibri" w:asciiTheme="minorAscii" w:hAnsiTheme="minorAscii" w:eastAsiaTheme="minorEastAsia"/>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1"/>
    <w:qFormat/>
    <w:uiPriority w:val="0"/>
    <w:pPr>
      <w:widowControl w:val="0"/>
      <w:suppressAutoHyphens w:val="0"/>
      <w:bidi w:val="0"/>
      <w:spacing w:beforeLines="0" w:beforeAutospacing="0" w:afterLines="0" w:afterAutospacing="0"/>
      <w:jc w:val="both"/>
    </w:pPr>
    <w:rPr>
      <w:rFonts w:asciiTheme="minorHAnsi" w:hAnsiTheme="minorHAnsi" w:eastAsiaTheme="minorEastAsia" w:cstheme="minorBidi"/>
      <w:color w:val="auto"/>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9685</Words>
  <Characters>9971</Characters>
  <Lines>0</Lines>
  <Paragraphs>0</Paragraphs>
  <TotalTime>6</TotalTime>
  <ScaleCrop>false</ScaleCrop>
  <LinksUpToDate>false</LinksUpToDate>
  <CharactersWithSpaces>10141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2023-12-23T10:18:00Z</dcterms:created>
  <dc:creator>123</dc:creator>
  <cp:lastModifiedBy>陳亞禹</cp:lastModifiedBy>
  <dcterms:modified xsi:type="dcterms:W3CDTF">2025-07-14T07:15:22Z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736015F9CDDD4E07B20DF3CC13E1E7C3_13</vt:lpwstr>
  </property>
  <property fmtid="{D5CDD505-2E9C-101B-9397-08002B2CF9AE}" pid="4" name="KSOTemplateDocerSaveRecord">
    <vt:lpwstr>eyJoZGlkIjoiOWQ1MmQ1ZTkzOTg3MDU3ZjcyMzg0MGFhYWEwNDdjN2UiLCJ1c2VySWQiOiIyNTc5MzQ2OTkifQ==</vt:lpwstr>
  </property>
</Properties>
</file>