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2025年琼中县域内8家海南就业驿站运营服务项目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HNYY2025-035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琼中黎族苗族自治县就业服务中心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海南耀悦项目管理有限公司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琼中黎族苗族自治县就业服务中心</w:t>
      </w:r>
      <w:r>
        <w:rPr>
          <w:rFonts w:ascii="仿宋_GB2312" w:hAnsi="仿宋_GB2312" w:cs="仿宋_GB2312" w:eastAsia="仿宋_GB2312"/>
        </w:rPr>
        <w:t xml:space="preserve"> 的委托， </w:t>
      </w:r>
      <w:r>
        <w:rPr>
          <w:rFonts w:ascii="仿宋_GB2312" w:hAnsi="仿宋_GB2312" w:cs="仿宋_GB2312" w:eastAsia="仿宋_GB2312"/>
        </w:rPr>
        <w:t>海南耀悦项目管理有限公司</w:t>
      </w:r>
      <w:r>
        <w:rPr>
          <w:rFonts w:ascii="仿宋_GB2312" w:hAnsi="仿宋_GB2312" w:cs="仿宋_GB2312" w:eastAsia="仿宋_GB2312"/>
        </w:rPr>
        <w:t xml:space="preserve"> 对 </w:t>
      </w:r>
      <w:r>
        <w:rPr>
          <w:rFonts w:ascii="仿宋_GB2312" w:hAnsi="仿宋_GB2312" w:cs="仿宋_GB2312" w:eastAsia="仿宋_GB2312"/>
        </w:rPr>
        <w:t>2025年琼中县域内8家海南就业驿站运营服务项目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HNYY2025-035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2025年琼中县域内8家海南就业驿站运营服务项目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2,590,000.00元</w:t>
      </w:r>
      <w:r>
        <w:rPr>
          <w:rFonts w:ascii="仿宋_GB2312" w:hAnsi="仿宋_GB2312" w:cs="仿宋_GB2312" w:eastAsia="仿宋_GB2312"/>
        </w:rPr>
        <w:t>贰佰伍拾玖万元整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自合同签订之日起至2025年12月31日（具体起止时间以合同签订的时间为准）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自合同签订之日起至2025年12月31日（具体起止时间以合同签订的时间为准）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w:t>
      </w:r>
    </w:p>
    <w:p>
      <w:pPr>
        <w:pStyle w:val="null3"/>
        <w:jc w:val="left"/>
      </w:pPr>
      <w:r>
        <w:rPr>
          <w:rFonts w:ascii="仿宋_GB2312" w:hAnsi="仿宋_GB2312" w:cs="仿宋_GB2312" w:eastAsia="仿宋_GB2312"/>
        </w:rPr>
        <w:t>2、不接受联合体投标：提供不接受联合体投标的承诺书。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w:t>
      </w:r>
    </w:p>
    <w:p>
      <w:pPr>
        <w:pStyle w:val="null3"/>
        <w:jc w:val="left"/>
      </w:pPr>
      <w:r>
        <w:rPr>
          <w:rFonts w:ascii="仿宋_GB2312" w:hAnsi="仿宋_GB2312" w:cs="仿宋_GB2312" w:eastAsia="仿宋_GB2312"/>
        </w:rPr>
        <w:t>2、不接受联合体投标：提供不接受联合体投标的承诺书。</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5.同一供应商可以兼投多包次，但同一供应商只可成交一个包次。若同一供应商在多个包次中均为第一成交候选人，则以其成交价格最高的包次为成交包次，其余包次不再推选为中标候选人。</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琼中黎族苗族自治县就业服务中心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海南省琼中黎族苗族自治县国兴大道199号人才劳动力市场四楼就业服务中心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0898-86236582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海南耀悦项目管理有限公司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海南省海口市美兰区蓝天街道大英山西三街2号法苑里小区第四幢第一单元1801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0898-65330710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采购包1：1,320,000.00元</w:t>
            </w:r>
          </w:p>
          <w:p>
            <w:pPr>
              <w:pStyle w:val="null3"/>
              <w:jc w:val="left"/>
            </w:pPr>
            <w:r>
              <w:rPr>
                <w:rFonts w:ascii="仿宋_GB2312" w:hAnsi="仿宋_GB2312" w:cs="仿宋_GB2312" w:eastAsia="仿宋_GB2312"/>
              </w:rPr>
              <w:t>采购包2：1,270,000.00元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代理服务费收费标准：《招标代理服务收费管理暂行办法》计价格[2002]1980号文和发改价格[2011]534号文件规定的标准收取代理费用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1.本项目为远程不见面开标，供应商无须到达开标现场，远程按时参加在线开标解密即可。本项目不接受供应商的电子备用响应文件，以供应商成功加密后递交至海南省政府采购智慧云平台的电子响应文件为准。 2.供应商如遇技术问题自行联系海南省政府采购智慧云平台客服，热线一：4001691288。3.成交供应商收到成交通知后，应在规定时间内到采购代理机构处领取成交通知书，办理相关手续，并提供一本(须胶装)的纸质版响应文件（须与响应文件电子版一致）。4.同一供应商可以兼投多包次，但同一供应商只可成交一个包次。若同一供应商在多个包次中均为第一成交候选人，则以其成交价格最高的包次为成交包次，其余包次不再推选为中标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联系电话：0898-65330710</w:t>
      </w:r>
    </w:p>
    <w:p>
      <w:pPr>
        <w:pStyle w:val="null3"/>
        <w:jc w:val="left"/>
      </w:pPr>
      <w:r>
        <w:rPr>
          <w:rFonts w:ascii="仿宋_GB2312" w:hAnsi="仿宋_GB2312" w:cs="仿宋_GB2312" w:eastAsia="仿宋_GB2312"/>
        </w:rPr>
        <w:t>地址：海南省海口市美兰区蓝天街道大英山西三街2号法苑里小区第四幢第一单元1801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为提升公共就业服务质量，助力重点群体就业，现面向社会选出2025年琼中县域内8家海南就业驿站运营服务机构。该项目根据我县具体情况分为2个包。</w:t>
      </w:r>
    </w:p>
    <w:p>
      <w:pPr>
        <w:pStyle w:val="null3"/>
        <w:jc w:val="left"/>
      </w:pPr>
      <w:r>
        <w:rPr>
          <w:rFonts w:ascii="仿宋_GB2312" w:hAnsi="仿宋_GB2312" w:cs="仿宋_GB2312" w:eastAsia="仿宋_GB2312"/>
        </w:rPr>
        <w:t>服务内容包括为就业困难人员等重点群体免费提供就业信息发布、职业介绍、求职登记、招聘服务、岗位匹配、职业指导、就业援助、政策宣传、技能培训等系列社会就业服务，促进区域就业形势稳定。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1,320,000.00</w:t>
      </w:r>
    </w:p>
    <w:p>
      <w:pPr>
        <w:pStyle w:val="null3"/>
        <w:jc w:val="left"/>
      </w:pPr>
      <w:r>
        <w:rPr>
          <w:rFonts w:ascii="仿宋_GB2312" w:hAnsi="仿宋_GB2312" w:cs="仿宋_GB2312" w:eastAsia="仿宋_GB2312"/>
        </w:rPr>
        <w:t>采购包最高限价（元）: 1,320,000.00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琼中营根站、琼中湾岭站、琼中中平站、琼中红毛站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1,270,000.00</w:t>
      </w:r>
    </w:p>
    <w:p>
      <w:pPr>
        <w:pStyle w:val="null3"/>
        <w:jc w:val="left"/>
      </w:pPr>
      <w:r>
        <w:rPr>
          <w:rFonts w:ascii="仿宋_GB2312" w:hAnsi="仿宋_GB2312" w:cs="仿宋_GB2312" w:eastAsia="仿宋_GB2312"/>
        </w:rPr>
        <w:t>采购包最高限价（元）: 1,270,000.00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琼中黎母山站、琼中长征站、琼中和平站、琼中上安站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琼中营根站、琼中湾岭站、琼中中平站、琼中红毛站</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报价包含宣传推广费用、服务对接、专家指导、人员培训、购买服务、法律服务、税费等完成项目所产生的所有费用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琼中黎母山站、琼中长征站、琼中和平站、琼中上安站</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报价包含宣传推广费用、服务对接、专家指导、人员培训、购买服务、法律服务、税费等完成项目所产生的所有费用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标的名称：琼中营根站、琼中湾岭站、琼中中平站、琼中红毛站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u w:val="single"/>
              </w:rPr>
              <w:t>1.驿站建设</w:t>
            </w:r>
          </w:p>
          <w:p>
            <w:pPr>
              <w:pStyle w:val="null3"/>
              <w:ind w:firstLine="560"/>
              <w:jc w:val="left"/>
            </w:pPr>
            <w:r>
              <w:rPr>
                <w:rFonts w:ascii="仿宋_GB2312" w:hAnsi="仿宋_GB2312" w:cs="仿宋_GB2312" w:eastAsia="仿宋_GB2312"/>
                <w:sz w:val="28"/>
                <w:u w:val="single"/>
              </w:rPr>
              <w:t>由采购人和成交供应商双方</w:t>
            </w:r>
            <w:r>
              <w:rPr>
                <w:rFonts w:ascii="仿宋_GB2312" w:hAnsi="仿宋_GB2312" w:cs="仿宋_GB2312" w:eastAsia="仿宋_GB2312"/>
                <w:sz w:val="28"/>
                <w:u w:val="single"/>
              </w:rPr>
              <w:t>共同选址</w:t>
            </w:r>
            <w:r>
              <w:rPr>
                <w:rFonts w:ascii="仿宋_GB2312" w:hAnsi="仿宋_GB2312" w:cs="仿宋_GB2312" w:eastAsia="仿宋_GB2312"/>
                <w:sz w:val="28"/>
                <w:u w:val="single"/>
              </w:rPr>
              <w:t>，场所面积一般不小于</w:t>
            </w:r>
            <w:r>
              <w:rPr>
                <w:rFonts w:ascii="仿宋_GB2312" w:hAnsi="仿宋_GB2312" w:cs="仿宋_GB2312" w:eastAsia="仿宋_GB2312"/>
                <w:sz w:val="28"/>
                <w:u w:val="single"/>
              </w:rPr>
              <w:t>20平米，环境整洁，配有电脑、洽谈桌椅等设备设施，</w:t>
            </w:r>
            <w:r>
              <w:rPr>
                <w:rFonts w:ascii="仿宋_GB2312" w:hAnsi="仿宋_GB2312" w:cs="仿宋_GB2312" w:eastAsia="仿宋_GB2312"/>
                <w:sz w:val="28"/>
                <w:u w:val="single"/>
              </w:rPr>
              <w:t>有条件的场所划分业务区域，分类设置窗口。</w:t>
            </w:r>
            <w:r>
              <w:rPr>
                <w:rFonts w:ascii="仿宋_GB2312" w:hAnsi="仿宋_GB2312" w:cs="仿宋_GB2312" w:eastAsia="仿宋_GB2312"/>
                <w:sz w:val="28"/>
                <w:u w:val="single"/>
              </w:rPr>
              <w:t>驿站建设</w:t>
            </w:r>
            <w:r>
              <w:rPr>
                <w:rFonts w:ascii="仿宋_GB2312" w:hAnsi="仿宋_GB2312" w:cs="仿宋_GB2312" w:eastAsia="仿宋_GB2312"/>
                <w:sz w:val="28"/>
                <w:u w:val="single"/>
              </w:rPr>
              <w:t>可依托现有公共就业服务机构、基层服务平台、便民服务中心，也可以在园区、大型商超批发市场、城乡结合部等用工较多、人员聚集的区域择优定点。</w:t>
            </w:r>
          </w:p>
          <w:p>
            <w:pPr>
              <w:pStyle w:val="null3"/>
              <w:ind w:firstLine="562"/>
              <w:jc w:val="left"/>
            </w:pPr>
            <w:r>
              <w:rPr>
                <w:rFonts w:ascii="仿宋_GB2312" w:hAnsi="仿宋_GB2312" w:cs="仿宋_GB2312" w:eastAsia="仿宋_GB2312"/>
                <w:sz w:val="28"/>
                <w:b/>
                <w:u w:val="single"/>
              </w:rPr>
              <w:t>2.</w:t>
            </w:r>
            <w:r>
              <w:rPr>
                <w:rFonts w:ascii="仿宋_GB2312" w:hAnsi="仿宋_GB2312" w:cs="仿宋_GB2312" w:eastAsia="仿宋_GB2312"/>
                <w:sz w:val="28"/>
                <w:b/>
                <w:u w:val="single"/>
              </w:rPr>
              <w:t>驿站管理</w:t>
            </w:r>
          </w:p>
          <w:p>
            <w:pPr>
              <w:pStyle w:val="null3"/>
              <w:ind w:firstLine="560"/>
              <w:jc w:val="left"/>
            </w:pPr>
            <w:r>
              <w:rPr>
                <w:rFonts w:ascii="仿宋_GB2312" w:hAnsi="仿宋_GB2312" w:cs="仿宋_GB2312" w:eastAsia="仿宋_GB2312"/>
                <w:sz w:val="28"/>
                <w:u w:val="single"/>
              </w:rPr>
              <w:t>采购人根据海南省人力资源开发局制定的基础服务标准和绩效考核办法，</w:t>
            </w:r>
            <w:r>
              <w:rPr>
                <w:rFonts w:ascii="仿宋_GB2312" w:hAnsi="仿宋_GB2312" w:cs="仿宋_GB2312" w:eastAsia="仿宋_GB2312"/>
                <w:sz w:val="28"/>
                <w:u w:val="single"/>
              </w:rPr>
              <w:t>统一服务标识，统一业务系统</w:t>
            </w:r>
            <w:r>
              <w:rPr>
                <w:rFonts w:ascii="仿宋_GB2312" w:hAnsi="仿宋_GB2312" w:cs="仿宋_GB2312" w:eastAsia="仿宋_GB2312"/>
                <w:sz w:val="28"/>
                <w:u w:val="single"/>
              </w:rPr>
              <w:t>的要求实施，</w:t>
            </w:r>
            <w:r>
              <w:rPr>
                <w:rFonts w:ascii="仿宋_GB2312" w:hAnsi="仿宋_GB2312" w:cs="仿宋_GB2312" w:eastAsia="仿宋_GB2312"/>
                <w:sz w:val="28"/>
                <w:u w:val="single"/>
              </w:rPr>
              <w:t>并纳入公共就业服务标准体系。</w:t>
            </w:r>
            <w:r>
              <w:rPr>
                <w:rFonts w:ascii="仿宋_GB2312" w:hAnsi="仿宋_GB2312" w:cs="仿宋_GB2312" w:eastAsia="仿宋_GB2312"/>
                <w:sz w:val="28"/>
                <w:u w:val="single"/>
              </w:rPr>
              <w:t>成交供应商负责场地、人员、服务、设施设备等管理，建立相应制度，完善服务内容，并认真落实属地</w:t>
            </w:r>
            <w:r>
              <w:rPr>
                <w:rFonts w:ascii="仿宋_GB2312" w:hAnsi="仿宋_GB2312" w:cs="仿宋_GB2312" w:eastAsia="仿宋_GB2312"/>
                <w:sz w:val="28"/>
                <w:u w:val="single"/>
              </w:rPr>
              <w:t>疫情防控、消防安全等要求，抓牢抓实安全风险防范各项工作。</w:t>
            </w:r>
          </w:p>
          <w:p>
            <w:pPr>
              <w:pStyle w:val="null3"/>
              <w:ind w:firstLine="562"/>
              <w:jc w:val="left"/>
            </w:pPr>
            <w:r>
              <w:rPr>
                <w:rFonts w:ascii="仿宋_GB2312" w:hAnsi="仿宋_GB2312" w:cs="仿宋_GB2312" w:eastAsia="仿宋_GB2312"/>
                <w:sz w:val="28"/>
                <w:b/>
                <w:u w:val="single"/>
              </w:rPr>
              <w:t>3.</w:t>
            </w:r>
            <w:r>
              <w:rPr>
                <w:rFonts w:ascii="仿宋_GB2312" w:hAnsi="仿宋_GB2312" w:cs="仿宋_GB2312" w:eastAsia="仿宋_GB2312"/>
                <w:sz w:val="28"/>
                <w:b/>
                <w:u w:val="single"/>
              </w:rPr>
              <w:t>日常</w:t>
            </w:r>
            <w:r>
              <w:rPr>
                <w:rFonts w:ascii="仿宋_GB2312" w:hAnsi="仿宋_GB2312" w:cs="仿宋_GB2312" w:eastAsia="仿宋_GB2312"/>
                <w:sz w:val="28"/>
                <w:b/>
                <w:u w:val="single"/>
              </w:rPr>
              <w:t>服务</w:t>
            </w:r>
          </w:p>
          <w:p>
            <w:pPr>
              <w:pStyle w:val="null3"/>
              <w:ind w:firstLine="560"/>
              <w:jc w:val="left"/>
            </w:pPr>
            <w:r>
              <w:rPr>
                <w:rFonts w:ascii="仿宋_GB2312" w:hAnsi="仿宋_GB2312" w:cs="仿宋_GB2312" w:eastAsia="仿宋_GB2312"/>
                <w:sz w:val="28"/>
                <w:u w:val="single"/>
              </w:rPr>
              <w:t>委托成交供应商在所负责辖区内做好日常服务，成交供应商</w:t>
            </w:r>
            <w:r>
              <w:rPr>
                <w:rFonts w:ascii="仿宋_GB2312" w:hAnsi="仿宋_GB2312" w:cs="仿宋_GB2312" w:eastAsia="仿宋_GB2312"/>
                <w:sz w:val="28"/>
                <w:u w:val="single"/>
              </w:rPr>
              <w:t>配备</w:t>
            </w:r>
            <w:r>
              <w:rPr>
                <w:rFonts w:ascii="仿宋_GB2312" w:hAnsi="仿宋_GB2312" w:cs="仿宋_GB2312" w:eastAsia="仿宋_GB2312"/>
                <w:sz w:val="28"/>
                <w:u w:val="single"/>
              </w:rPr>
              <w:t>具</w:t>
            </w:r>
            <w:r>
              <w:rPr>
                <w:rFonts w:ascii="仿宋_GB2312" w:hAnsi="仿宋_GB2312" w:cs="仿宋_GB2312" w:eastAsia="仿宋_GB2312"/>
                <w:sz w:val="28"/>
                <w:u w:val="single"/>
              </w:rPr>
              <w:t>有能力、责任心强、熟悉当地</w:t>
            </w:r>
            <w:r>
              <w:rPr>
                <w:rFonts w:ascii="仿宋_GB2312" w:hAnsi="仿宋_GB2312" w:cs="仿宋_GB2312" w:eastAsia="仿宋_GB2312"/>
                <w:sz w:val="28"/>
                <w:u w:val="single"/>
              </w:rPr>
              <w:t>情况</w:t>
            </w:r>
            <w:r>
              <w:rPr>
                <w:rFonts w:ascii="仿宋_GB2312" w:hAnsi="仿宋_GB2312" w:cs="仿宋_GB2312" w:eastAsia="仿宋_GB2312"/>
                <w:sz w:val="28"/>
                <w:u w:val="single"/>
              </w:rPr>
              <w:t>的</w:t>
            </w:r>
            <w:r>
              <w:rPr>
                <w:rFonts w:ascii="仿宋_GB2312" w:hAnsi="仿宋_GB2312" w:cs="仿宋_GB2312" w:eastAsia="仿宋_GB2312"/>
                <w:sz w:val="28"/>
                <w:u w:val="single"/>
              </w:rPr>
              <w:t>工作人员</w:t>
            </w:r>
            <w:r>
              <w:rPr>
                <w:rFonts w:ascii="仿宋_GB2312" w:hAnsi="仿宋_GB2312" w:cs="仿宋_GB2312" w:eastAsia="仿宋_GB2312"/>
                <w:sz w:val="28"/>
                <w:u w:val="single"/>
              </w:rPr>
              <w:t>不少于</w:t>
            </w:r>
            <w:r>
              <w:rPr>
                <w:rFonts w:ascii="仿宋_GB2312" w:hAnsi="仿宋_GB2312" w:cs="仿宋_GB2312" w:eastAsia="仿宋_GB2312"/>
                <w:sz w:val="28"/>
                <w:u w:val="single"/>
              </w:rPr>
              <w:t>3</w:t>
            </w:r>
            <w:r>
              <w:rPr>
                <w:rFonts w:ascii="仿宋_GB2312" w:hAnsi="仿宋_GB2312" w:cs="仿宋_GB2312" w:eastAsia="仿宋_GB2312"/>
                <w:sz w:val="28"/>
                <w:u w:val="single"/>
              </w:rPr>
              <w:t>名</w:t>
            </w:r>
            <w:r>
              <w:rPr>
                <w:rFonts w:ascii="仿宋_GB2312" w:hAnsi="仿宋_GB2312" w:cs="仿宋_GB2312" w:eastAsia="仿宋_GB2312"/>
                <w:sz w:val="28"/>
                <w:u w:val="single"/>
              </w:rPr>
              <w:t>,</w:t>
            </w:r>
            <w:r>
              <w:rPr>
                <w:rFonts w:ascii="仿宋_GB2312" w:hAnsi="仿宋_GB2312" w:cs="仿宋_GB2312" w:eastAsia="仿宋_GB2312"/>
                <w:sz w:val="28"/>
                <w:u w:val="single"/>
              </w:rPr>
              <w:t>设站长</w:t>
            </w:r>
            <w:r>
              <w:rPr>
                <w:rFonts w:ascii="仿宋_GB2312" w:hAnsi="仿宋_GB2312" w:cs="仿宋_GB2312" w:eastAsia="仿宋_GB2312"/>
                <w:sz w:val="28"/>
                <w:u w:val="single"/>
              </w:rPr>
              <w:t>1人</w:t>
            </w:r>
            <w:r>
              <w:rPr>
                <w:rFonts w:ascii="仿宋_GB2312" w:hAnsi="仿宋_GB2312" w:cs="仿宋_GB2312" w:eastAsia="仿宋_GB2312"/>
                <w:sz w:val="28"/>
                <w:u w:val="single"/>
              </w:rPr>
              <w:t>，</w:t>
            </w:r>
            <w:r>
              <w:rPr>
                <w:rFonts w:ascii="仿宋_GB2312" w:hAnsi="仿宋_GB2312" w:cs="仿宋_GB2312" w:eastAsia="仿宋_GB2312"/>
                <w:sz w:val="28"/>
                <w:u w:val="single"/>
              </w:rPr>
              <w:t>主要工作内容包括：</w:t>
            </w:r>
          </w:p>
          <w:p>
            <w:pPr>
              <w:pStyle w:val="null3"/>
              <w:ind w:firstLine="560"/>
              <w:jc w:val="left"/>
            </w:pPr>
            <w:r>
              <w:rPr>
                <w:rFonts w:ascii="仿宋_GB2312" w:hAnsi="仿宋_GB2312" w:cs="仿宋_GB2312" w:eastAsia="仿宋_GB2312"/>
                <w:sz w:val="28"/>
                <w:u w:val="single"/>
              </w:rPr>
              <w:t>3.</w:t>
            </w:r>
            <w:r>
              <w:rPr>
                <w:rFonts w:ascii="仿宋_GB2312" w:hAnsi="仿宋_GB2312" w:cs="仿宋_GB2312" w:eastAsia="仿宋_GB2312"/>
                <w:sz w:val="28"/>
                <w:u w:val="single"/>
              </w:rPr>
              <w:t>1</w:t>
            </w:r>
            <w:r>
              <w:rPr>
                <w:rFonts w:ascii="仿宋_GB2312" w:hAnsi="仿宋_GB2312" w:cs="仿宋_GB2312" w:eastAsia="仿宋_GB2312"/>
                <w:sz w:val="32"/>
                <w:u w:val="single"/>
              </w:rPr>
              <w:t xml:space="preserve"> </w:t>
            </w:r>
            <w:r>
              <w:rPr>
                <w:rFonts w:ascii="仿宋_GB2312" w:hAnsi="仿宋_GB2312" w:cs="仿宋_GB2312" w:eastAsia="仿宋_GB2312"/>
                <w:sz w:val="28"/>
                <w:u w:val="single"/>
              </w:rPr>
              <w:t>咨询服务：提供就业创业、人力资源服务、</w:t>
            </w:r>
            <w:r>
              <w:rPr>
                <w:rFonts w:ascii="仿宋_GB2312" w:hAnsi="仿宋_GB2312" w:cs="仿宋_GB2312" w:eastAsia="仿宋_GB2312"/>
                <w:sz w:val="28"/>
                <w:u w:val="single"/>
              </w:rPr>
              <w:t>社会保障、</w:t>
            </w:r>
            <w:r>
              <w:rPr>
                <w:rFonts w:ascii="仿宋_GB2312" w:hAnsi="仿宋_GB2312" w:cs="仿宋_GB2312" w:eastAsia="仿宋_GB2312"/>
                <w:sz w:val="28"/>
                <w:u w:val="single"/>
              </w:rPr>
              <w:t>劳动维权等方面的政策咨询</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3.2 </w:t>
            </w:r>
            <w:r>
              <w:rPr>
                <w:rFonts w:ascii="仿宋_GB2312" w:hAnsi="仿宋_GB2312" w:cs="仿宋_GB2312" w:eastAsia="仿宋_GB2312"/>
                <w:sz w:val="28"/>
                <w:u w:val="single"/>
              </w:rPr>
              <w:t>登记服务：开展求职登记、招工登记</w:t>
            </w:r>
            <w:r>
              <w:rPr>
                <w:rFonts w:ascii="仿宋_GB2312" w:hAnsi="仿宋_GB2312" w:cs="仿宋_GB2312" w:eastAsia="仿宋_GB2312"/>
                <w:sz w:val="28"/>
                <w:u w:val="single"/>
              </w:rPr>
              <w:t>、劳务带头人登记</w:t>
            </w:r>
            <w:r>
              <w:rPr>
                <w:rFonts w:ascii="仿宋_GB2312" w:hAnsi="仿宋_GB2312" w:cs="仿宋_GB2312" w:eastAsia="仿宋_GB2312"/>
                <w:sz w:val="28"/>
                <w:u w:val="single"/>
              </w:rPr>
              <w:t>等</w:t>
            </w:r>
            <w:r>
              <w:rPr>
                <w:rFonts w:ascii="仿宋_GB2312" w:hAnsi="仿宋_GB2312" w:cs="仿宋_GB2312" w:eastAsia="仿宋_GB2312"/>
                <w:sz w:val="28"/>
                <w:u w:val="single"/>
              </w:rPr>
              <w:t>，建立就业困难群体人员</w:t>
            </w:r>
            <w:r>
              <w:rPr>
                <w:rFonts w:ascii="仿宋_GB2312" w:hAnsi="仿宋_GB2312" w:cs="仿宋_GB2312" w:eastAsia="仿宋_GB2312"/>
                <w:sz w:val="28"/>
                <w:u w:val="single"/>
              </w:rPr>
              <w:t>台账</w:t>
            </w:r>
            <w:r>
              <w:rPr>
                <w:rFonts w:ascii="仿宋_GB2312" w:hAnsi="仿宋_GB2312" w:cs="仿宋_GB2312" w:eastAsia="仿宋_GB2312"/>
                <w:sz w:val="28"/>
                <w:u w:val="single"/>
              </w:rPr>
              <w:t>、高校毕业生及</w:t>
            </w:r>
            <w:r>
              <w:rPr>
                <w:rFonts w:ascii="仿宋_GB2312" w:hAnsi="仿宋_GB2312" w:cs="仿宋_GB2312" w:eastAsia="仿宋_GB2312"/>
                <w:sz w:val="28"/>
                <w:u w:val="single"/>
              </w:rPr>
              <w:t>“雨露计划”毕业生就业帮扶台账，</w:t>
            </w:r>
            <w:r>
              <w:rPr>
                <w:rFonts w:ascii="仿宋_GB2312" w:hAnsi="仿宋_GB2312" w:cs="仿宋_GB2312" w:eastAsia="仿宋_GB2312"/>
                <w:sz w:val="28"/>
                <w:u w:val="single"/>
              </w:rPr>
              <w:t>“一人一档”</w:t>
            </w:r>
            <w:r>
              <w:rPr>
                <w:rFonts w:ascii="仿宋_GB2312" w:hAnsi="仿宋_GB2312" w:cs="仿宋_GB2312" w:eastAsia="仿宋_GB2312"/>
                <w:sz w:val="28"/>
                <w:u w:val="single"/>
              </w:rPr>
              <w:t>、</w:t>
            </w:r>
            <w:r>
              <w:rPr>
                <w:rFonts w:ascii="仿宋_GB2312" w:hAnsi="仿宋_GB2312" w:cs="仿宋_GB2312" w:eastAsia="仿宋_GB2312"/>
                <w:sz w:val="28"/>
                <w:u w:val="single"/>
              </w:rPr>
              <w:t>“一人一策”，</w:t>
            </w:r>
            <w:r>
              <w:rPr>
                <w:rFonts w:ascii="仿宋_GB2312" w:hAnsi="仿宋_GB2312" w:cs="仿宋_GB2312" w:eastAsia="仿宋_GB2312"/>
                <w:sz w:val="28"/>
                <w:u w:val="single"/>
              </w:rPr>
              <w:t>做到全面登记责任片区内有就业需求的居民求职信息</w:t>
            </w:r>
            <w:r>
              <w:rPr>
                <w:rFonts w:ascii="仿宋_GB2312" w:hAnsi="仿宋_GB2312" w:cs="仿宋_GB2312" w:eastAsia="仿宋_GB2312"/>
                <w:sz w:val="28"/>
                <w:u w:val="single"/>
              </w:rPr>
              <w:t>。</w:t>
            </w:r>
            <w:r>
              <w:rPr>
                <w:rFonts w:ascii="仿宋_GB2312" w:hAnsi="仿宋_GB2312" w:cs="仿宋_GB2312" w:eastAsia="仿宋_GB2312"/>
                <w:sz w:val="28"/>
                <w:u w:val="single"/>
              </w:rPr>
              <w:t>主动到用人单位挖掘就业岗位，收集用工信息，建立台账并发布。</w:t>
            </w:r>
          </w:p>
          <w:p>
            <w:pPr>
              <w:pStyle w:val="null3"/>
              <w:ind w:firstLine="560"/>
              <w:jc w:val="left"/>
            </w:pPr>
            <w:r>
              <w:rPr>
                <w:rFonts w:ascii="仿宋_GB2312" w:hAnsi="仿宋_GB2312" w:cs="仿宋_GB2312" w:eastAsia="仿宋_GB2312"/>
                <w:sz w:val="28"/>
                <w:u w:val="single"/>
              </w:rPr>
              <w:t xml:space="preserve">3.3 </w:t>
            </w:r>
            <w:r>
              <w:rPr>
                <w:rFonts w:ascii="仿宋_GB2312" w:hAnsi="仿宋_GB2312" w:cs="仿宋_GB2312" w:eastAsia="仿宋_GB2312"/>
                <w:sz w:val="28"/>
                <w:u w:val="single"/>
              </w:rPr>
              <w:t>信息发布：发布就业</w:t>
            </w:r>
            <w:r>
              <w:rPr>
                <w:rFonts w:ascii="仿宋_GB2312" w:hAnsi="仿宋_GB2312" w:cs="仿宋_GB2312" w:eastAsia="仿宋_GB2312"/>
                <w:sz w:val="28"/>
                <w:u w:val="single"/>
              </w:rPr>
              <w:t>创业</w:t>
            </w:r>
            <w:r>
              <w:rPr>
                <w:rFonts w:ascii="仿宋_GB2312" w:hAnsi="仿宋_GB2312" w:cs="仿宋_GB2312" w:eastAsia="仿宋_GB2312"/>
                <w:sz w:val="28"/>
                <w:u w:val="single"/>
              </w:rPr>
              <w:t>政策</w:t>
            </w:r>
            <w:r>
              <w:rPr>
                <w:rFonts w:ascii="仿宋_GB2312" w:hAnsi="仿宋_GB2312" w:cs="仿宋_GB2312" w:eastAsia="仿宋_GB2312"/>
                <w:sz w:val="28"/>
                <w:u w:val="single"/>
              </w:rPr>
              <w:t>、</w:t>
            </w:r>
            <w:r>
              <w:rPr>
                <w:rFonts w:ascii="仿宋_GB2312" w:hAnsi="仿宋_GB2312" w:cs="仿宋_GB2312" w:eastAsia="仿宋_GB2312"/>
                <w:sz w:val="28"/>
                <w:u w:val="single"/>
              </w:rPr>
              <w:t>岗位信息</w:t>
            </w:r>
            <w:r>
              <w:rPr>
                <w:rFonts w:ascii="仿宋_GB2312" w:hAnsi="仿宋_GB2312" w:cs="仿宋_GB2312" w:eastAsia="仿宋_GB2312"/>
                <w:sz w:val="28"/>
                <w:u w:val="single"/>
              </w:rPr>
              <w:t>、职业技能培训信息等。</w:t>
            </w:r>
          </w:p>
          <w:p>
            <w:pPr>
              <w:pStyle w:val="null3"/>
              <w:ind w:firstLine="560"/>
              <w:jc w:val="left"/>
            </w:pPr>
            <w:r>
              <w:rPr>
                <w:rFonts w:ascii="仿宋_GB2312" w:hAnsi="仿宋_GB2312" w:cs="仿宋_GB2312" w:eastAsia="仿宋_GB2312"/>
                <w:sz w:val="28"/>
                <w:u w:val="single"/>
              </w:rPr>
              <w:t>3.4 职业介绍</w:t>
            </w:r>
            <w:r>
              <w:rPr>
                <w:rFonts w:ascii="仿宋_GB2312" w:hAnsi="仿宋_GB2312" w:cs="仿宋_GB2312" w:eastAsia="仿宋_GB2312"/>
                <w:sz w:val="28"/>
                <w:u w:val="single"/>
              </w:rPr>
              <w:t>：</w:t>
            </w:r>
            <w:r>
              <w:rPr>
                <w:rFonts w:ascii="仿宋_GB2312" w:hAnsi="仿宋_GB2312" w:cs="仿宋_GB2312" w:eastAsia="仿宋_GB2312"/>
                <w:sz w:val="28"/>
                <w:u w:val="single"/>
              </w:rPr>
              <w:t>走村访企</w:t>
            </w:r>
            <w:r>
              <w:rPr>
                <w:rFonts w:ascii="仿宋_GB2312" w:hAnsi="仿宋_GB2312" w:cs="仿宋_GB2312" w:eastAsia="仿宋_GB2312"/>
                <w:sz w:val="28"/>
                <w:u w:val="single"/>
              </w:rPr>
              <w:t>收集就业岗位，分析</w:t>
            </w:r>
            <w:r>
              <w:rPr>
                <w:rFonts w:ascii="仿宋_GB2312" w:hAnsi="仿宋_GB2312" w:cs="仿宋_GB2312" w:eastAsia="仿宋_GB2312"/>
                <w:sz w:val="28"/>
                <w:u w:val="single"/>
              </w:rPr>
              <w:t>服务</w:t>
            </w:r>
            <w:r>
              <w:rPr>
                <w:rFonts w:ascii="仿宋_GB2312" w:hAnsi="仿宋_GB2312" w:cs="仿宋_GB2312" w:eastAsia="仿宋_GB2312"/>
                <w:sz w:val="28"/>
                <w:u w:val="single"/>
              </w:rPr>
              <w:t>区域内求职者意向，开展</w:t>
            </w:r>
            <w:r>
              <w:rPr>
                <w:rFonts w:ascii="仿宋_GB2312" w:hAnsi="仿宋_GB2312" w:cs="仿宋_GB2312" w:eastAsia="仿宋_GB2312"/>
                <w:sz w:val="28"/>
                <w:u w:val="single"/>
              </w:rPr>
              <w:t>职业推介、</w:t>
            </w:r>
            <w:r>
              <w:rPr>
                <w:rFonts w:ascii="仿宋_GB2312" w:hAnsi="仿宋_GB2312" w:cs="仿宋_GB2312" w:eastAsia="仿宋_GB2312"/>
                <w:sz w:val="28"/>
                <w:u w:val="single"/>
              </w:rPr>
              <w:t>就业对接，以</w:t>
            </w:r>
            <w:r>
              <w:rPr>
                <w:rFonts w:ascii="仿宋_GB2312" w:hAnsi="仿宋_GB2312" w:cs="仿宋_GB2312" w:eastAsia="仿宋_GB2312"/>
                <w:sz w:val="28"/>
                <w:u w:val="single"/>
              </w:rPr>
              <w:t>“点对点”输送、</w:t>
            </w:r>
            <w:r>
              <w:rPr>
                <w:rFonts w:ascii="仿宋_GB2312" w:hAnsi="仿宋_GB2312" w:cs="仿宋_GB2312" w:eastAsia="仿宋_GB2312"/>
                <w:sz w:val="28"/>
                <w:u w:val="single"/>
              </w:rPr>
              <w:t>企业专场</w:t>
            </w:r>
            <w:r>
              <w:rPr>
                <w:rFonts w:ascii="仿宋_GB2312" w:hAnsi="仿宋_GB2312" w:cs="仿宋_GB2312" w:eastAsia="仿宋_GB2312"/>
                <w:sz w:val="28"/>
                <w:u w:val="single"/>
              </w:rPr>
              <w:t>招聘会、</w:t>
            </w:r>
            <w:r>
              <w:rPr>
                <w:rFonts w:ascii="仿宋_GB2312" w:hAnsi="仿宋_GB2312" w:cs="仿宋_GB2312" w:eastAsia="仿宋_GB2312"/>
                <w:sz w:val="28"/>
                <w:u w:val="single"/>
              </w:rPr>
              <w:t>岗位对接会、直播带岗</w:t>
            </w:r>
            <w:r>
              <w:rPr>
                <w:rFonts w:ascii="仿宋_GB2312" w:hAnsi="仿宋_GB2312" w:cs="仿宋_GB2312" w:eastAsia="仿宋_GB2312"/>
                <w:sz w:val="28"/>
                <w:u w:val="single"/>
              </w:rPr>
              <w:t>等方式开展就业对接活动</w:t>
            </w:r>
            <w:r>
              <w:rPr>
                <w:rFonts w:ascii="仿宋_GB2312" w:hAnsi="仿宋_GB2312" w:cs="仿宋_GB2312" w:eastAsia="仿宋_GB2312"/>
                <w:sz w:val="28"/>
                <w:u w:val="single"/>
              </w:rPr>
              <w:t>，</w:t>
            </w:r>
            <w:r>
              <w:rPr>
                <w:rFonts w:ascii="仿宋_GB2312" w:hAnsi="仿宋_GB2312" w:cs="仿宋_GB2312" w:eastAsia="仿宋_GB2312"/>
                <w:sz w:val="28"/>
                <w:u w:val="single"/>
              </w:rPr>
              <w:t>为供需双方牵线搭桥</w:t>
            </w:r>
            <w:r>
              <w:rPr>
                <w:rFonts w:ascii="仿宋_GB2312" w:hAnsi="仿宋_GB2312" w:cs="仿宋_GB2312" w:eastAsia="仿宋_GB2312"/>
                <w:sz w:val="28"/>
                <w:u w:val="single"/>
              </w:rPr>
              <w:t>，</w:t>
            </w:r>
            <w:r>
              <w:rPr>
                <w:rFonts w:ascii="仿宋_GB2312" w:hAnsi="仿宋_GB2312" w:cs="仿宋_GB2312" w:eastAsia="仿宋_GB2312"/>
                <w:sz w:val="28"/>
                <w:u w:val="single"/>
              </w:rPr>
              <w:t>提高推荐成功率</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3.5 </w:t>
            </w:r>
            <w:r>
              <w:rPr>
                <w:rFonts w:ascii="仿宋_GB2312" w:hAnsi="仿宋_GB2312" w:cs="仿宋_GB2312" w:eastAsia="仿宋_GB2312"/>
                <w:sz w:val="28"/>
                <w:u w:val="single"/>
              </w:rPr>
              <w:t>能力提升：</w:t>
            </w:r>
            <w:r>
              <w:rPr>
                <w:rFonts w:ascii="仿宋_GB2312" w:hAnsi="仿宋_GB2312" w:cs="仿宋_GB2312" w:eastAsia="仿宋_GB2312"/>
                <w:sz w:val="28"/>
                <w:u w:val="single"/>
              </w:rPr>
              <w:t>不定期</w:t>
            </w:r>
            <w:r>
              <w:rPr>
                <w:rFonts w:ascii="仿宋_GB2312" w:hAnsi="仿宋_GB2312" w:cs="仿宋_GB2312" w:eastAsia="仿宋_GB2312"/>
                <w:sz w:val="28"/>
                <w:u w:val="single"/>
              </w:rPr>
              <w:t>开展职业指导、创业指导、</w:t>
            </w:r>
            <w:r>
              <w:rPr>
                <w:rFonts w:ascii="仿宋_GB2312" w:hAnsi="仿宋_GB2312" w:cs="仿宋_GB2312" w:eastAsia="仿宋_GB2312"/>
                <w:sz w:val="28"/>
                <w:u w:val="single"/>
              </w:rPr>
              <w:t>职业技能</w:t>
            </w:r>
            <w:r>
              <w:rPr>
                <w:rFonts w:ascii="仿宋_GB2312" w:hAnsi="仿宋_GB2312" w:cs="仿宋_GB2312" w:eastAsia="仿宋_GB2312"/>
                <w:sz w:val="28"/>
                <w:u w:val="single"/>
              </w:rPr>
              <w:t>提升</w:t>
            </w:r>
            <w:r>
              <w:rPr>
                <w:rFonts w:ascii="仿宋_GB2312" w:hAnsi="仿宋_GB2312" w:cs="仿宋_GB2312" w:eastAsia="仿宋_GB2312"/>
                <w:sz w:val="28"/>
                <w:u w:val="single"/>
              </w:rPr>
              <w:t>等</w:t>
            </w:r>
            <w:r>
              <w:rPr>
                <w:rFonts w:ascii="仿宋_GB2312" w:hAnsi="仿宋_GB2312" w:cs="仿宋_GB2312" w:eastAsia="仿宋_GB2312"/>
                <w:sz w:val="28"/>
                <w:u w:val="single"/>
              </w:rPr>
              <w:t>活动</w:t>
            </w:r>
            <w:r>
              <w:rPr>
                <w:rFonts w:ascii="仿宋_GB2312" w:hAnsi="仿宋_GB2312" w:cs="仿宋_GB2312" w:eastAsia="仿宋_GB2312"/>
                <w:sz w:val="28"/>
                <w:u w:val="single"/>
              </w:rPr>
              <w:t>，</w:t>
            </w:r>
            <w:r>
              <w:rPr>
                <w:rFonts w:ascii="仿宋_GB2312" w:hAnsi="仿宋_GB2312" w:cs="仿宋_GB2312" w:eastAsia="仿宋_GB2312"/>
                <w:sz w:val="28"/>
                <w:u w:val="single"/>
              </w:rPr>
              <w:t>邀请专家指导就业创业工作</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3.6 </w:t>
            </w:r>
            <w:r>
              <w:rPr>
                <w:rFonts w:ascii="仿宋_GB2312" w:hAnsi="仿宋_GB2312" w:cs="仿宋_GB2312" w:eastAsia="仿宋_GB2312"/>
                <w:sz w:val="28"/>
                <w:u w:val="single"/>
              </w:rPr>
              <w:t>生活服务：配备</w:t>
            </w:r>
            <w:r>
              <w:rPr>
                <w:rFonts w:ascii="仿宋_GB2312" w:hAnsi="仿宋_GB2312" w:cs="仿宋_GB2312" w:eastAsia="仿宋_GB2312"/>
                <w:sz w:val="28"/>
                <w:u w:val="single"/>
              </w:rPr>
              <w:t>必要的</w:t>
            </w:r>
            <w:r>
              <w:rPr>
                <w:rFonts w:ascii="仿宋_GB2312" w:hAnsi="仿宋_GB2312" w:cs="仿宋_GB2312" w:eastAsia="仿宋_GB2312"/>
                <w:sz w:val="28"/>
                <w:u w:val="single"/>
              </w:rPr>
              <w:t>休息座椅、写字桌台、饮水设备、卫生防疫、发布信息显示屏等必要设施，为求职者与用工方沟通洽谈提供平台</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成交供应商安排的工作人员与成交供应商建立劳动关系，与采购人不存在劳动关系。日常服务的管理监督主要由成交供应商负责，确保驿站有序运营，采购人不定期抽查。</w:t>
            </w:r>
          </w:p>
          <w:p>
            <w:pPr>
              <w:pStyle w:val="null3"/>
              <w:ind w:firstLine="562"/>
              <w:jc w:val="left"/>
            </w:pPr>
            <w:r>
              <w:rPr>
                <w:rFonts w:ascii="仿宋_GB2312" w:hAnsi="仿宋_GB2312" w:cs="仿宋_GB2312" w:eastAsia="仿宋_GB2312"/>
                <w:sz w:val="28"/>
                <w:b/>
                <w:u w:val="single"/>
              </w:rPr>
              <w:t>4.</w:t>
            </w:r>
            <w:r>
              <w:rPr>
                <w:rFonts w:ascii="仿宋_GB2312" w:hAnsi="仿宋_GB2312" w:cs="仿宋_GB2312" w:eastAsia="仿宋_GB2312"/>
                <w:sz w:val="28"/>
                <w:b/>
                <w:u w:val="single"/>
              </w:rPr>
              <w:t>宣传推广</w:t>
            </w:r>
          </w:p>
          <w:p>
            <w:pPr>
              <w:pStyle w:val="null3"/>
              <w:ind w:firstLine="560"/>
              <w:jc w:val="left"/>
            </w:pPr>
            <w:r>
              <w:rPr>
                <w:rFonts w:ascii="仿宋_GB2312" w:hAnsi="仿宋_GB2312" w:cs="仿宋_GB2312" w:eastAsia="仿宋_GB2312"/>
                <w:sz w:val="28"/>
                <w:u w:val="single"/>
              </w:rPr>
              <w:t>对驿站服务、岗位信息等进行宣传</w:t>
            </w:r>
            <w:r>
              <w:rPr>
                <w:rFonts w:ascii="仿宋_GB2312" w:hAnsi="仿宋_GB2312" w:cs="仿宋_GB2312" w:eastAsia="仿宋_GB2312"/>
                <w:sz w:val="28"/>
                <w:u w:val="single"/>
              </w:rPr>
              <w:t>；</w:t>
            </w:r>
            <w:r>
              <w:rPr>
                <w:rFonts w:ascii="仿宋_GB2312" w:hAnsi="仿宋_GB2312" w:cs="仿宋_GB2312" w:eastAsia="仿宋_GB2312"/>
                <w:sz w:val="28"/>
                <w:u w:val="single"/>
              </w:rPr>
              <w:t>积极主动</w:t>
            </w:r>
            <w:r>
              <w:rPr>
                <w:rFonts w:ascii="仿宋_GB2312" w:hAnsi="仿宋_GB2312" w:cs="仿宋_GB2312" w:eastAsia="仿宋_GB2312"/>
                <w:sz w:val="28"/>
                <w:u w:val="single"/>
              </w:rPr>
              <w:t>对</w:t>
            </w:r>
            <w:r>
              <w:rPr>
                <w:rFonts w:ascii="仿宋_GB2312" w:hAnsi="仿宋_GB2312" w:cs="仿宋_GB2312" w:eastAsia="仿宋_GB2312"/>
                <w:sz w:val="28"/>
                <w:u w:val="single"/>
              </w:rPr>
              <w:t>就业驿站及相关活动新闻报导，</w:t>
            </w:r>
            <w:r>
              <w:rPr>
                <w:rFonts w:ascii="仿宋_GB2312" w:hAnsi="仿宋_GB2312" w:cs="仿宋_GB2312" w:eastAsia="仿宋_GB2312"/>
                <w:sz w:val="28"/>
                <w:u w:val="single"/>
              </w:rPr>
              <w:t>整体包装，持续推广，宣传效果</w:t>
            </w:r>
            <w:r>
              <w:rPr>
                <w:rFonts w:ascii="仿宋_GB2312" w:hAnsi="仿宋_GB2312" w:cs="仿宋_GB2312" w:eastAsia="仿宋_GB2312"/>
                <w:sz w:val="28"/>
                <w:u w:val="single"/>
              </w:rPr>
              <w:t>纳入考核</w:t>
            </w:r>
            <w:r>
              <w:rPr>
                <w:rFonts w:ascii="仿宋_GB2312" w:hAnsi="仿宋_GB2312" w:cs="仿宋_GB2312" w:eastAsia="仿宋_GB2312"/>
                <w:sz w:val="28"/>
                <w:u w:val="single"/>
              </w:rPr>
              <w:t>。</w:t>
            </w:r>
          </w:p>
          <w:p>
            <w:pPr>
              <w:pStyle w:val="null3"/>
              <w:ind w:firstLine="562"/>
              <w:jc w:val="left"/>
            </w:pPr>
            <w:r>
              <w:rPr>
                <w:rFonts w:ascii="仿宋_GB2312" w:hAnsi="仿宋_GB2312" w:cs="仿宋_GB2312" w:eastAsia="仿宋_GB2312"/>
                <w:sz w:val="28"/>
                <w:b/>
                <w:u w:val="single"/>
              </w:rPr>
              <w:t>5.</w:t>
            </w:r>
            <w:r>
              <w:rPr>
                <w:rFonts w:ascii="仿宋_GB2312" w:hAnsi="仿宋_GB2312" w:cs="仿宋_GB2312" w:eastAsia="仿宋_GB2312"/>
                <w:sz w:val="28"/>
                <w:b/>
                <w:u w:val="single"/>
              </w:rPr>
              <w:t>便利化措施</w:t>
            </w:r>
          </w:p>
          <w:p>
            <w:pPr>
              <w:pStyle w:val="null3"/>
              <w:jc w:val="both"/>
            </w:pPr>
            <w:r>
              <w:rPr>
                <w:rFonts w:ascii="仿宋_GB2312" w:hAnsi="仿宋_GB2312" w:cs="仿宋_GB2312" w:eastAsia="仿宋_GB2312"/>
                <w:sz w:val="28"/>
                <w:u w:val="single"/>
              </w:rPr>
              <w:t>成交供应商可使用</w:t>
            </w:r>
            <w:r>
              <w:rPr>
                <w:rFonts w:ascii="仿宋_GB2312" w:hAnsi="仿宋_GB2312" w:cs="仿宋_GB2312" w:eastAsia="仿宋_GB2312"/>
                <w:sz w:val="28"/>
                <w:u w:val="single"/>
              </w:rPr>
              <w:t>海南</w:t>
            </w:r>
            <w:r>
              <w:rPr>
                <w:rFonts w:ascii="仿宋_GB2312" w:hAnsi="仿宋_GB2312" w:cs="仿宋_GB2312" w:eastAsia="仿宋_GB2312"/>
                <w:sz w:val="28"/>
                <w:u w:val="single"/>
              </w:rPr>
              <w:t>省</w:t>
            </w:r>
            <w:r>
              <w:rPr>
                <w:rFonts w:ascii="仿宋_GB2312" w:hAnsi="仿宋_GB2312" w:cs="仿宋_GB2312" w:eastAsia="仿宋_GB2312"/>
                <w:sz w:val="28"/>
                <w:u w:val="single"/>
              </w:rPr>
              <w:t>公共招聘网</w:t>
            </w:r>
            <w:r>
              <w:rPr>
                <w:rFonts w:ascii="仿宋_GB2312" w:hAnsi="仿宋_GB2312" w:cs="仿宋_GB2312" w:eastAsia="仿宋_GB2312"/>
                <w:sz w:val="28"/>
                <w:u w:val="single"/>
              </w:rPr>
              <w:t>、</w:t>
            </w:r>
            <w:r>
              <w:rPr>
                <w:rFonts w:ascii="仿宋_GB2312" w:hAnsi="仿宋_GB2312" w:cs="仿宋_GB2312" w:eastAsia="仿宋_GB2312"/>
                <w:sz w:val="28"/>
                <w:u w:val="single"/>
              </w:rPr>
              <w:t>“海南好就业”小程序、“琼中就业”微信公众号、“琼中快就业”小程序等信息发布平台，满足</w:t>
            </w:r>
            <w:r>
              <w:rPr>
                <w:rFonts w:ascii="仿宋_GB2312" w:hAnsi="仿宋_GB2312" w:cs="仿宋_GB2312" w:eastAsia="仿宋_GB2312"/>
                <w:sz w:val="28"/>
                <w:u w:val="single"/>
              </w:rPr>
              <w:t>灵活就业人员登记</w:t>
            </w:r>
            <w:r>
              <w:rPr>
                <w:rFonts w:ascii="仿宋_GB2312" w:hAnsi="仿宋_GB2312" w:cs="仿宋_GB2312" w:eastAsia="仿宋_GB2312"/>
                <w:sz w:val="28"/>
                <w:u w:val="single"/>
              </w:rPr>
              <w:t>、</w:t>
            </w:r>
            <w:r>
              <w:rPr>
                <w:rFonts w:ascii="仿宋_GB2312" w:hAnsi="仿宋_GB2312" w:cs="仿宋_GB2312" w:eastAsia="仿宋_GB2312"/>
                <w:sz w:val="28"/>
                <w:u w:val="single"/>
              </w:rPr>
              <w:t>灵活用工信息发布</w:t>
            </w:r>
            <w:r>
              <w:rPr>
                <w:rFonts w:ascii="仿宋_GB2312" w:hAnsi="仿宋_GB2312" w:cs="仿宋_GB2312" w:eastAsia="仿宋_GB2312"/>
                <w:sz w:val="28"/>
                <w:u w:val="single"/>
              </w:rPr>
              <w:t>功能。</w:t>
            </w:r>
            <w:r>
              <w:rPr>
                <w:rFonts w:ascii="仿宋_GB2312" w:hAnsi="仿宋_GB2312" w:cs="仿宋_GB2312" w:eastAsia="仿宋_GB2312"/>
                <w:sz w:val="28"/>
                <w:u w:val="single"/>
              </w:rPr>
              <w:t>成交供应商有更加便利的服务平台，也可以使用。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标的名称：琼中黎母山站、琼中长征站、琼中和平站、琼中上安站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u w:val="single"/>
              </w:rPr>
              <w:t>1.驿站建设</w:t>
            </w:r>
          </w:p>
          <w:p>
            <w:pPr>
              <w:pStyle w:val="null3"/>
              <w:ind w:firstLine="560"/>
              <w:jc w:val="left"/>
            </w:pPr>
            <w:r>
              <w:rPr>
                <w:rFonts w:ascii="仿宋_GB2312" w:hAnsi="仿宋_GB2312" w:cs="仿宋_GB2312" w:eastAsia="仿宋_GB2312"/>
                <w:sz w:val="28"/>
                <w:u w:val="single"/>
              </w:rPr>
              <w:t>由采购人和成交供应商双方</w:t>
            </w:r>
            <w:r>
              <w:rPr>
                <w:rFonts w:ascii="仿宋_GB2312" w:hAnsi="仿宋_GB2312" w:cs="仿宋_GB2312" w:eastAsia="仿宋_GB2312"/>
                <w:sz w:val="28"/>
                <w:u w:val="single"/>
              </w:rPr>
              <w:t>共同选址</w:t>
            </w:r>
            <w:r>
              <w:rPr>
                <w:rFonts w:ascii="仿宋_GB2312" w:hAnsi="仿宋_GB2312" w:cs="仿宋_GB2312" w:eastAsia="仿宋_GB2312"/>
                <w:sz w:val="28"/>
                <w:u w:val="single"/>
              </w:rPr>
              <w:t>，场所面积一般不小于</w:t>
            </w:r>
            <w:r>
              <w:rPr>
                <w:rFonts w:ascii="仿宋_GB2312" w:hAnsi="仿宋_GB2312" w:cs="仿宋_GB2312" w:eastAsia="仿宋_GB2312"/>
                <w:sz w:val="28"/>
                <w:u w:val="single"/>
              </w:rPr>
              <w:t>20平米，环境整洁，配有电脑、洽谈桌椅等设备设施，</w:t>
            </w:r>
            <w:r>
              <w:rPr>
                <w:rFonts w:ascii="仿宋_GB2312" w:hAnsi="仿宋_GB2312" w:cs="仿宋_GB2312" w:eastAsia="仿宋_GB2312"/>
                <w:sz w:val="28"/>
                <w:u w:val="single"/>
              </w:rPr>
              <w:t>有条件的场所划分业务区域，分类设置窗口。</w:t>
            </w:r>
            <w:r>
              <w:rPr>
                <w:rFonts w:ascii="仿宋_GB2312" w:hAnsi="仿宋_GB2312" w:cs="仿宋_GB2312" w:eastAsia="仿宋_GB2312"/>
                <w:sz w:val="28"/>
                <w:u w:val="single"/>
              </w:rPr>
              <w:t>驿站建设</w:t>
            </w:r>
            <w:r>
              <w:rPr>
                <w:rFonts w:ascii="仿宋_GB2312" w:hAnsi="仿宋_GB2312" w:cs="仿宋_GB2312" w:eastAsia="仿宋_GB2312"/>
                <w:sz w:val="28"/>
                <w:u w:val="single"/>
              </w:rPr>
              <w:t>可依托现有公共就业服务机构、基层服务平台、便民服务中心，也可以在园区、大型商超批发市场、城乡结合部等用工较多、人员聚集的区域择优定点。</w:t>
            </w:r>
          </w:p>
          <w:p>
            <w:pPr>
              <w:pStyle w:val="null3"/>
              <w:ind w:firstLine="562"/>
              <w:jc w:val="left"/>
            </w:pPr>
            <w:r>
              <w:rPr>
                <w:rFonts w:ascii="仿宋_GB2312" w:hAnsi="仿宋_GB2312" w:cs="仿宋_GB2312" w:eastAsia="仿宋_GB2312"/>
                <w:sz w:val="28"/>
                <w:b/>
                <w:u w:val="single"/>
              </w:rPr>
              <w:t>2.</w:t>
            </w:r>
            <w:r>
              <w:rPr>
                <w:rFonts w:ascii="仿宋_GB2312" w:hAnsi="仿宋_GB2312" w:cs="仿宋_GB2312" w:eastAsia="仿宋_GB2312"/>
                <w:sz w:val="28"/>
                <w:b/>
                <w:u w:val="single"/>
              </w:rPr>
              <w:t>驿站管理</w:t>
            </w:r>
          </w:p>
          <w:p>
            <w:pPr>
              <w:pStyle w:val="null3"/>
              <w:ind w:firstLine="560"/>
              <w:jc w:val="left"/>
            </w:pPr>
            <w:r>
              <w:rPr>
                <w:rFonts w:ascii="仿宋_GB2312" w:hAnsi="仿宋_GB2312" w:cs="仿宋_GB2312" w:eastAsia="仿宋_GB2312"/>
                <w:sz w:val="28"/>
                <w:u w:val="single"/>
              </w:rPr>
              <w:t>采购人根据海南省人力资源开发局制定的基础服务标准和绩效考核办法，</w:t>
            </w:r>
            <w:r>
              <w:rPr>
                <w:rFonts w:ascii="仿宋_GB2312" w:hAnsi="仿宋_GB2312" w:cs="仿宋_GB2312" w:eastAsia="仿宋_GB2312"/>
                <w:sz w:val="28"/>
                <w:u w:val="single"/>
              </w:rPr>
              <w:t>统一服务标识，统一业务系统</w:t>
            </w:r>
            <w:r>
              <w:rPr>
                <w:rFonts w:ascii="仿宋_GB2312" w:hAnsi="仿宋_GB2312" w:cs="仿宋_GB2312" w:eastAsia="仿宋_GB2312"/>
                <w:sz w:val="28"/>
                <w:u w:val="single"/>
              </w:rPr>
              <w:t>的要求实施，</w:t>
            </w:r>
            <w:r>
              <w:rPr>
                <w:rFonts w:ascii="仿宋_GB2312" w:hAnsi="仿宋_GB2312" w:cs="仿宋_GB2312" w:eastAsia="仿宋_GB2312"/>
                <w:sz w:val="28"/>
                <w:u w:val="single"/>
              </w:rPr>
              <w:t>并纳入公共就业服务标准体系。</w:t>
            </w:r>
            <w:r>
              <w:rPr>
                <w:rFonts w:ascii="仿宋_GB2312" w:hAnsi="仿宋_GB2312" w:cs="仿宋_GB2312" w:eastAsia="仿宋_GB2312"/>
                <w:sz w:val="28"/>
                <w:u w:val="single"/>
              </w:rPr>
              <w:t>成交供应商负责场地、人员、服务、设施设备等管理，建立相应制度，完善服务内容，并认真落实属地</w:t>
            </w:r>
            <w:r>
              <w:rPr>
                <w:rFonts w:ascii="仿宋_GB2312" w:hAnsi="仿宋_GB2312" w:cs="仿宋_GB2312" w:eastAsia="仿宋_GB2312"/>
                <w:sz w:val="28"/>
                <w:u w:val="single"/>
              </w:rPr>
              <w:t>疫情防控、消防安全等要求，抓牢抓实安全风险防范各项工作。</w:t>
            </w:r>
          </w:p>
          <w:p>
            <w:pPr>
              <w:pStyle w:val="null3"/>
              <w:ind w:firstLine="562"/>
              <w:jc w:val="left"/>
            </w:pPr>
            <w:r>
              <w:rPr>
                <w:rFonts w:ascii="仿宋_GB2312" w:hAnsi="仿宋_GB2312" w:cs="仿宋_GB2312" w:eastAsia="仿宋_GB2312"/>
                <w:sz w:val="28"/>
                <w:b/>
                <w:u w:val="single"/>
              </w:rPr>
              <w:t>3.</w:t>
            </w:r>
            <w:r>
              <w:rPr>
                <w:rFonts w:ascii="仿宋_GB2312" w:hAnsi="仿宋_GB2312" w:cs="仿宋_GB2312" w:eastAsia="仿宋_GB2312"/>
                <w:sz w:val="28"/>
                <w:b/>
                <w:u w:val="single"/>
              </w:rPr>
              <w:t>日常</w:t>
            </w:r>
            <w:r>
              <w:rPr>
                <w:rFonts w:ascii="仿宋_GB2312" w:hAnsi="仿宋_GB2312" w:cs="仿宋_GB2312" w:eastAsia="仿宋_GB2312"/>
                <w:sz w:val="28"/>
                <w:b/>
                <w:u w:val="single"/>
              </w:rPr>
              <w:t>服务</w:t>
            </w:r>
          </w:p>
          <w:p>
            <w:pPr>
              <w:pStyle w:val="null3"/>
              <w:ind w:firstLine="560"/>
              <w:jc w:val="left"/>
            </w:pPr>
            <w:r>
              <w:rPr>
                <w:rFonts w:ascii="仿宋_GB2312" w:hAnsi="仿宋_GB2312" w:cs="仿宋_GB2312" w:eastAsia="仿宋_GB2312"/>
                <w:sz w:val="28"/>
                <w:u w:val="single"/>
              </w:rPr>
              <w:t>委托成交供应商在所负责辖区内做好日常服务，成交供应商</w:t>
            </w:r>
            <w:r>
              <w:rPr>
                <w:rFonts w:ascii="仿宋_GB2312" w:hAnsi="仿宋_GB2312" w:cs="仿宋_GB2312" w:eastAsia="仿宋_GB2312"/>
                <w:sz w:val="28"/>
                <w:u w:val="single"/>
              </w:rPr>
              <w:t>配备</w:t>
            </w:r>
            <w:r>
              <w:rPr>
                <w:rFonts w:ascii="仿宋_GB2312" w:hAnsi="仿宋_GB2312" w:cs="仿宋_GB2312" w:eastAsia="仿宋_GB2312"/>
                <w:sz w:val="28"/>
                <w:u w:val="single"/>
              </w:rPr>
              <w:t>具</w:t>
            </w:r>
            <w:r>
              <w:rPr>
                <w:rFonts w:ascii="仿宋_GB2312" w:hAnsi="仿宋_GB2312" w:cs="仿宋_GB2312" w:eastAsia="仿宋_GB2312"/>
                <w:sz w:val="28"/>
                <w:u w:val="single"/>
              </w:rPr>
              <w:t>有能力、责任心强、熟悉当地</w:t>
            </w:r>
            <w:r>
              <w:rPr>
                <w:rFonts w:ascii="仿宋_GB2312" w:hAnsi="仿宋_GB2312" w:cs="仿宋_GB2312" w:eastAsia="仿宋_GB2312"/>
                <w:sz w:val="28"/>
                <w:u w:val="single"/>
              </w:rPr>
              <w:t>情况</w:t>
            </w:r>
            <w:r>
              <w:rPr>
                <w:rFonts w:ascii="仿宋_GB2312" w:hAnsi="仿宋_GB2312" w:cs="仿宋_GB2312" w:eastAsia="仿宋_GB2312"/>
                <w:sz w:val="28"/>
                <w:u w:val="single"/>
              </w:rPr>
              <w:t>的</w:t>
            </w:r>
            <w:r>
              <w:rPr>
                <w:rFonts w:ascii="仿宋_GB2312" w:hAnsi="仿宋_GB2312" w:cs="仿宋_GB2312" w:eastAsia="仿宋_GB2312"/>
                <w:sz w:val="28"/>
                <w:u w:val="single"/>
              </w:rPr>
              <w:t>工作人员</w:t>
            </w:r>
            <w:r>
              <w:rPr>
                <w:rFonts w:ascii="仿宋_GB2312" w:hAnsi="仿宋_GB2312" w:cs="仿宋_GB2312" w:eastAsia="仿宋_GB2312"/>
                <w:sz w:val="28"/>
                <w:u w:val="single"/>
              </w:rPr>
              <w:t>不少于</w:t>
            </w:r>
            <w:r>
              <w:rPr>
                <w:rFonts w:ascii="仿宋_GB2312" w:hAnsi="仿宋_GB2312" w:cs="仿宋_GB2312" w:eastAsia="仿宋_GB2312"/>
                <w:sz w:val="28"/>
                <w:u w:val="single"/>
              </w:rPr>
              <w:t>3</w:t>
            </w:r>
            <w:r>
              <w:rPr>
                <w:rFonts w:ascii="仿宋_GB2312" w:hAnsi="仿宋_GB2312" w:cs="仿宋_GB2312" w:eastAsia="仿宋_GB2312"/>
                <w:sz w:val="28"/>
                <w:u w:val="single"/>
              </w:rPr>
              <w:t>名</w:t>
            </w:r>
            <w:r>
              <w:rPr>
                <w:rFonts w:ascii="仿宋_GB2312" w:hAnsi="仿宋_GB2312" w:cs="仿宋_GB2312" w:eastAsia="仿宋_GB2312"/>
                <w:sz w:val="28"/>
                <w:u w:val="single"/>
              </w:rPr>
              <w:t>,</w:t>
            </w:r>
            <w:r>
              <w:rPr>
                <w:rFonts w:ascii="仿宋_GB2312" w:hAnsi="仿宋_GB2312" w:cs="仿宋_GB2312" w:eastAsia="仿宋_GB2312"/>
                <w:sz w:val="28"/>
                <w:u w:val="single"/>
              </w:rPr>
              <w:t>设站长</w:t>
            </w:r>
            <w:r>
              <w:rPr>
                <w:rFonts w:ascii="仿宋_GB2312" w:hAnsi="仿宋_GB2312" w:cs="仿宋_GB2312" w:eastAsia="仿宋_GB2312"/>
                <w:sz w:val="28"/>
                <w:u w:val="single"/>
              </w:rPr>
              <w:t>1人</w:t>
            </w:r>
            <w:r>
              <w:rPr>
                <w:rFonts w:ascii="仿宋_GB2312" w:hAnsi="仿宋_GB2312" w:cs="仿宋_GB2312" w:eastAsia="仿宋_GB2312"/>
                <w:sz w:val="28"/>
                <w:u w:val="single"/>
              </w:rPr>
              <w:t>，</w:t>
            </w:r>
            <w:r>
              <w:rPr>
                <w:rFonts w:ascii="仿宋_GB2312" w:hAnsi="仿宋_GB2312" w:cs="仿宋_GB2312" w:eastAsia="仿宋_GB2312"/>
                <w:sz w:val="28"/>
                <w:u w:val="single"/>
              </w:rPr>
              <w:t>主要工作内容包括：</w:t>
            </w:r>
          </w:p>
          <w:p>
            <w:pPr>
              <w:pStyle w:val="null3"/>
              <w:ind w:firstLine="560"/>
              <w:jc w:val="left"/>
            </w:pPr>
            <w:r>
              <w:rPr>
                <w:rFonts w:ascii="仿宋_GB2312" w:hAnsi="仿宋_GB2312" w:cs="仿宋_GB2312" w:eastAsia="仿宋_GB2312"/>
                <w:sz w:val="28"/>
                <w:u w:val="single"/>
              </w:rPr>
              <w:t>3.</w:t>
            </w:r>
            <w:r>
              <w:rPr>
                <w:rFonts w:ascii="仿宋_GB2312" w:hAnsi="仿宋_GB2312" w:cs="仿宋_GB2312" w:eastAsia="仿宋_GB2312"/>
                <w:sz w:val="28"/>
                <w:u w:val="single"/>
              </w:rPr>
              <w:t>1</w:t>
            </w:r>
            <w:r>
              <w:rPr>
                <w:rFonts w:ascii="仿宋_GB2312" w:hAnsi="仿宋_GB2312" w:cs="仿宋_GB2312" w:eastAsia="仿宋_GB2312"/>
                <w:sz w:val="32"/>
                <w:u w:val="single"/>
              </w:rPr>
              <w:t xml:space="preserve"> </w:t>
            </w:r>
            <w:r>
              <w:rPr>
                <w:rFonts w:ascii="仿宋_GB2312" w:hAnsi="仿宋_GB2312" w:cs="仿宋_GB2312" w:eastAsia="仿宋_GB2312"/>
                <w:sz w:val="28"/>
                <w:u w:val="single"/>
              </w:rPr>
              <w:t>咨询服务：提供就业创业、人力资源服务、</w:t>
            </w:r>
            <w:r>
              <w:rPr>
                <w:rFonts w:ascii="仿宋_GB2312" w:hAnsi="仿宋_GB2312" w:cs="仿宋_GB2312" w:eastAsia="仿宋_GB2312"/>
                <w:sz w:val="28"/>
                <w:u w:val="single"/>
              </w:rPr>
              <w:t>社会保障、</w:t>
            </w:r>
            <w:r>
              <w:rPr>
                <w:rFonts w:ascii="仿宋_GB2312" w:hAnsi="仿宋_GB2312" w:cs="仿宋_GB2312" w:eastAsia="仿宋_GB2312"/>
                <w:sz w:val="28"/>
                <w:u w:val="single"/>
              </w:rPr>
              <w:t>劳动维权等方面的政策咨询</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3.2 </w:t>
            </w:r>
            <w:r>
              <w:rPr>
                <w:rFonts w:ascii="仿宋_GB2312" w:hAnsi="仿宋_GB2312" w:cs="仿宋_GB2312" w:eastAsia="仿宋_GB2312"/>
                <w:sz w:val="28"/>
                <w:u w:val="single"/>
              </w:rPr>
              <w:t>登记服务：开展求职登记、招工登记</w:t>
            </w:r>
            <w:r>
              <w:rPr>
                <w:rFonts w:ascii="仿宋_GB2312" w:hAnsi="仿宋_GB2312" w:cs="仿宋_GB2312" w:eastAsia="仿宋_GB2312"/>
                <w:sz w:val="28"/>
                <w:u w:val="single"/>
              </w:rPr>
              <w:t>、劳务带头人登记</w:t>
            </w:r>
            <w:r>
              <w:rPr>
                <w:rFonts w:ascii="仿宋_GB2312" w:hAnsi="仿宋_GB2312" w:cs="仿宋_GB2312" w:eastAsia="仿宋_GB2312"/>
                <w:sz w:val="28"/>
                <w:u w:val="single"/>
              </w:rPr>
              <w:t>等</w:t>
            </w:r>
            <w:r>
              <w:rPr>
                <w:rFonts w:ascii="仿宋_GB2312" w:hAnsi="仿宋_GB2312" w:cs="仿宋_GB2312" w:eastAsia="仿宋_GB2312"/>
                <w:sz w:val="28"/>
                <w:u w:val="single"/>
              </w:rPr>
              <w:t>，建立就业困难群体人员</w:t>
            </w:r>
            <w:r>
              <w:rPr>
                <w:rFonts w:ascii="仿宋_GB2312" w:hAnsi="仿宋_GB2312" w:cs="仿宋_GB2312" w:eastAsia="仿宋_GB2312"/>
                <w:sz w:val="28"/>
                <w:u w:val="single"/>
              </w:rPr>
              <w:t>台账</w:t>
            </w:r>
            <w:r>
              <w:rPr>
                <w:rFonts w:ascii="仿宋_GB2312" w:hAnsi="仿宋_GB2312" w:cs="仿宋_GB2312" w:eastAsia="仿宋_GB2312"/>
                <w:sz w:val="28"/>
                <w:u w:val="single"/>
              </w:rPr>
              <w:t>、高校毕业生及</w:t>
            </w:r>
            <w:r>
              <w:rPr>
                <w:rFonts w:ascii="仿宋_GB2312" w:hAnsi="仿宋_GB2312" w:cs="仿宋_GB2312" w:eastAsia="仿宋_GB2312"/>
                <w:sz w:val="28"/>
                <w:u w:val="single"/>
              </w:rPr>
              <w:t>“雨露计划”毕业生就业帮扶台账，</w:t>
            </w:r>
            <w:r>
              <w:rPr>
                <w:rFonts w:ascii="仿宋_GB2312" w:hAnsi="仿宋_GB2312" w:cs="仿宋_GB2312" w:eastAsia="仿宋_GB2312"/>
                <w:sz w:val="28"/>
                <w:u w:val="single"/>
              </w:rPr>
              <w:t>“一人一档”</w:t>
            </w:r>
            <w:r>
              <w:rPr>
                <w:rFonts w:ascii="仿宋_GB2312" w:hAnsi="仿宋_GB2312" w:cs="仿宋_GB2312" w:eastAsia="仿宋_GB2312"/>
                <w:sz w:val="28"/>
                <w:u w:val="single"/>
              </w:rPr>
              <w:t>、</w:t>
            </w:r>
            <w:r>
              <w:rPr>
                <w:rFonts w:ascii="仿宋_GB2312" w:hAnsi="仿宋_GB2312" w:cs="仿宋_GB2312" w:eastAsia="仿宋_GB2312"/>
                <w:sz w:val="28"/>
                <w:u w:val="single"/>
              </w:rPr>
              <w:t>“一人一策”，</w:t>
            </w:r>
            <w:r>
              <w:rPr>
                <w:rFonts w:ascii="仿宋_GB2312" w:hAnsi="仿宋_GB2312" w:cs="仿宋_GB2312" w:eastAsia="仿宋_GB2312"/>
                <w:sz w:val="28"/>
                <w:u w:val="single"/>
              </w:rPr>
              <w:t>做到全面登记责任片区内有就业需求的居民求职信息</w:t>
            </w:r>
            <w:r>
              <w:rPr>
                <w:rFonts w:ascii="仿宋_GB2312" w:hAnsi="仿宋_GB2312" w:cs="仿宋_GB2312" w:eastAsia="仿宋_GB2312"/>
                <w:sz w:val="28"/>
                <w:u w:val="single"/>
              </w:rPr>
              <w:t>。</w:t>
            </w:r>
            <w:r>
              <w:rPr>
                <w:rFonts w:ascii="仿宋_GB2312" w:hAnsi="仿宋_GB2312" w:cs="仿宋_GB2312" w:eastAsia="仿宋_GB2312"/>
                <w:sz w:val="28"/>
                <w:u w:val="single"/>
              </w:rPr>
              <w:t>主动到用人单位挖掘就业岗位，收集用工信息，建立台账并发布。</w:t>
            </w:r>
          </w:p>
          <w:p>
            <w:pPr>
              <w:pStyle w:val="null3"/>
              <w:ind w:firstLine="560"/>
              <w:jc w:val="left"/>
            </w:pPr>
            <w:r>
              <w:rPr>
                <w:rFonts w:ascii="仿宋_GB2312" w:hAnsi="仿宋_GB2312" w:cs="仿宋_GB2312" w:eastAsia="仿宋_GB2312"/>
                <w:sz w:val="28"/>
                <w:u w:val="single"/>
              </w:rPr>
              <w:t xml:space="preserve">3.3 </w:t>
            </w:r>
            <w:r>
              <w:rPr>
                <w:rFonts w:ascii="仿宋_GB2312" w:hAnsi="仿宋_GB2312" w:cs="仿宋_GB2312" w:eastAsia="仿宋_GB2312"/>
                <w:sz w:val="28"/>
                <w:u w:val="single"/>
              </w:rPr>
              <w:t>信息发布：发布就业</w:t>
            </w:r>
            <w:r>
              <w:rPr>
                <w:rFonts w:ascii="仿宋_GB2312" w:hAnsi="仿宋_GB2312" w:cs="仿宋_GB2312" w:eastAsia="仿宋_GB2312"/>
                <w:sz w:val="28"/>
                <w:u w:val="single"/>
              </w:rPr>
              <w:t>创业</w:t>
            </w:r>
            <w:r>
              <w:rPr>
                <w:rFonts w:ascii="仿宋_GB2312" w:hAnsi="仿宋_GB2312" w:cs="仿宋_GB2312" w:eastAsia="仿宋_GB2312"/>
                <w:sz w:val="28"/>
                <w:u w:val="single"/>
              </w:rPr>
              <w:t>政策</w:t>
            </w:r>
            <w:r>
              <w:rPr>
                <w:rFonts w:ascii="仿宋_GB2312" w:hAnsi="仿宋_GB2312" w:cs="仿宋_GB2312" w:eastAsia="仿宋_GB2312"/>
                <w:sz w:val="28"/>
                <w:u w:val="single"/>
              </w:rPr>
              <w:t>、</w:t>
            </w:r>
            <w:r>
              <w:rPr>
                <w:rFonts w:ascii="仿宋_GB2312" w:hAnsi="仿宋_GB2312" w:cs="仿宋_GB2312" w:eastAsia="仿宋_GB2312"/>
                <w:sz w:val="28"/>
                <w:u w:val="single"/>
              </w:rPr>
              <w:t>岗位信息</w:t>
            </w:r>
            <w:r>
              <w:rPr>
                <w:rFonts w:ascii="仿宋_GB2312" w:hAnsi="仿宋_GB2312" w:cs="仿宋_GB2312" w:eastAsia="仿宋_GB2312"/>
                <w:sz w:val="28"/>
                <w:u w:val="single"/>
              </w:rPr>
              <w:t>、职业技能培训信息等。</w:t>
            </w:r>
          </w:p>
          <w:p>
            <w:pPr>
              <w:pStyle w:val="null3"/>
              <w:ind w:firstLine="560"/>
              <w:jc w:val="left"/>
            </w:pPr>
            <w:r>
              <w:rPr>
                <w:rFonts w:ascii="仿宋_GB2312" w:hAnsi="仿宋_GB2312" w:cs="仿宋_GB2312" w:eastAsia="仿宋_GB2312"/>
                <w:sz w:val="28"/>
                <w:u w:val="single"/>
              </w:rPr>
              <w:t>3.4 职业介绍</w:t>
            </w:r>
            <w:r>
              <w:rPr>
                <w:rFonts w:ascii="仿宋_GB2312" w:hAnsi="仿宋_GB2312" w:cs="仿宋_GB2312" w:eastAsia="仿宋_GB2312"/>
                <w:sz w:val="28"/>
                <w:u w:val="single"/>
              </w:rPr>
              <w:t>：</w:t>
            </w:r>
            <w:r>
              <w:rPr>
                <w:rFonts w:ascii="仿宋_GB2312" w:hAnsi="仿宋_GB2312" w:cs="仿宋_GB2312" w:eastAsia="仿宋_GB2312"/>
                <w:sz w:val="28"/>
                <w:u w:val="single"/>
              </w:rPr>
              <w:t>走村访企</w:t>
            </w:r>
            <w:r>
              <w:rPr>
                <w:rFonts w:ascii="仿宋_GB2312" w:hAnsi="仿宋_GB2312" w:cs="仿宋_GB2312" w:eastAsia="仿宋_GB2312"/>
                <w:sz w:val="28"/>
                <w:u w:val="single"/>
              </w:rPr>
              <w:t>收集就业岗位，分析</w:t>
            </w:r>
            <w:r>
              <w:rPr>
                <w:rFonts w:ascii="仿宋_GB2312" w:hAnsi="仿宋_GB2312" w:cs="仿宋_GB2312" w:eastAsia="仿宋_GB2312"/>
                <w:sz w:val="28"/>
                <w:u w:val="single"/>
              </w:rPr>
              <w:t>服务</w:t>
            </w:r>
            <w:r>
              <w:rPr>
                <w:rFonts w:ascii="仿宋_GB2312" w:hAnsi="仿宋_GB2312" w:cs="仿宋_GB2312" w:eastAsia="仿宋_GB2312"/>
                <w:sz w:val="28"/>
                <w:u w:val="single"/>
              </w:rPr>
              <w:t>区域内求职者意向，开展</w:t>
            </w:r>
            <w:r>
              <w:rPr>
                <w:rFonts w:ascii="仿宋_GB2312" w:hAnsi="仿宋_GB2312" w:cs="仿宋_GB2312" w:eastAsia="仿宋_GB2312"/>
                <w:sz w:val="28"/>
                <w:u w:val="single"/>
              </w:rPr>
              <w:t>职业推介、</w:t>
            </w:r>
            <w:r>
              <w:rPr>
                <w:rFonts w:ascii="仿宋_GB2312" w:hAnsi="仿宋_GB2312" w:cs="仿宋_GB2312" w:eastAsia="仿宋_GB2312"/>
                <w:sz w:val="28"/>
                <w:u w:val="single"/>
              </w:rPr>
              <w:t>就业对接，以</w:t>
            </w:r>
            <w:r>
              <w:rPr>
                <w:rFonts w:ascii="仿宋_GB2312" w:hAnsi="仿宋_GB2312" w:cs="仿宋_GB2312" w:eastAsia="仿宋_GB2312"/>
                <w:sz w:val="28"/>
                <w:u w:val="single"/>
              </w:rPr>
              <w:t>“点对点”输送、</w:t>
            </w:r>
            <w:r>
              <w:rPr>
                <w:rFonts w:ascii="仿宋_GB2312" w:hAnsi="仿宋_GB2312" w:cs="仿宋_GB2312" w:eastAsia="仿宋_GB2312"/>
                <w:sz w:val="28"/>
                <w:u w:val="single"/>
              </w:rPr>
              <w:t>企业专场</w:t>
            </w:r>
            <w:r>
              <w:rPr>
                <w:rFonts w:ascii="仿宋_GB2312" w:hAnsi="仿宋_GB2312" w:cs="仿宋_GB2312" w:eastAsia="仿宋_GB2312"/>
                <w:sz w:val="28"/>
                <w:u w:val="single"/>
              </w:rPr>
              <w:t>招聘会、</w:t>
            </w:r>
            <w:r>
              <w:rPr>
                <w:rFonts w:ascii="仿宋_GB2312" w:hAnsi="仿宋_GB2312" w:cs="仿宋_GB2312" w:eastAsia="仿宋_GB2312"/>
                <w:sz w:val="28"/>
                <w:u w:val="single"/>
              </w:rPr>
              <w:t>岗位对接会、直播带岗</w:t>
            </w:r>
            <w:r>
              <w:rPr>
                <w:rFonts w:ascii="仿宋_GB2312" w:hAnsi="仿宋_GB2312" w:cs="仿宋_GB2312" w:eastAsia="仿宋_GB2312"/>
                <w:sz w:val="28"/>
                <w:u w:val="single"/>
              </w:rPr>
              <w:t>等方式开展就业对接活动</w:t>
            </w:r>
            <w:r>
              <w:rPr>
                <w:rFonts w:ascii="仿宋_GB2312" w:hAnsi="仿宋_GB2312" w:cs="仿宋_GB2312" w:eastAsia="仿宋_GB2312"/>
                <w:sz w:val="28"/>
                <w:u w:val="single"/>
              </w:rPr>
              <w:t>，</w:t>
            </w:r>
            <w:r>
              <w:rPr>
                <w:rFonts w:ascii="仿宋_GB2312" w:hAnsi="仿宋_GB2312" w:cs="仿宋_GB2312" w:eastAsia="仿宋_GB2312"/>
                <w:sz w:val="28"/>
                <w:u w:val="single"/>
              </w:rPr>
              <w:t>为供需双方牵线搭桥</w:t>
            </w:r>
            <w:r>
              <w:rPr>
                <w:rFonts w:ascii="仿宋_GB2312" w:hAnsi="仿宋_GB2312" w:cs="仿宋_GB2312" w:eastAsia="仿宋_GB2312"/>
                <w:sz w:val="28"/>
                <w:u w:val="single"/>
              </w:rPr>
              <w:t>，</w:t>
            </w:r>
            <w:r>
              <w:rPr>
                <w:rFonts w:ascii="仿宋_GB2312" w:hAnsi="仿宋_GB2312" w:cs="仿宋_GB2312" w:eastAsia="仿宋_GB2312"/>
                <w:sz w:val="28"/>
                <w:u w:val="single"/>
              </w:rPr>
              <w:t>提高推荐成功率</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3.5 </w:t>
            </w:r>
            <w:r>
              <w:rPr>
                <w:rFonts w:ascii="仿宋_GB2312" w:hAnsi="仿宋_GB2312" w:cs="仿宋_GB2312" w:eastAsia="仿宋_GB2312"/>
                <w:sz w:val="28"/>
                <w:u w:val="single"/>
              </w:rPr>
              <w:t>能力提升：</w:t>
            </w:r>
            <w:r>
              <w:rPr>
                <w:rFonts w:ascii="仿宋_GB2312" w:hAnsi="仿宋_GB2312" w:cs="仿宋_GB2312" w:eastAsia="仿宋_GB2312"/>
                <w:sz w:val="28"/>
                <w:u w:val="single"/>
              </w:rPr>
              <w:t>不定期</w:t>
            </w:r>
            <w:r>
              <w:rPr>
                <w:rFonts w:ascii="仿宋_GB2312" w:hAnsi="仿宋_GB2312" w:cs="仿宋_GB2312" w:eastAsia="仿宋_GB2312"/>
                <w:sz w:val="28"/>
                <w:u w:val="single"/>
              </w:rPr>
              <w:t>开展职业指导、创业指导、</w:t>
            </w:r>
            <w:r>
              <w:rPr>
                <w:rFonts w:ascii="仿宋_GB2312" w:hAnsi="仿宋_GB2312" w:cs="仿宋_GB2312" w:eastAsia="仿宋_GB2312"/>
                <w:sz w:val="28"/>
                <w:u w:val="single"/>
              </w:rPr>
              <w:t>职业技能</w:t>
            </w:r>
            <w:r>
              <w:rPr>
                <w:rFonts w:ascii="仿宋_GB2312" w:hAnsi="仿宋_GB2312" w:cs="仿宋_GB2312" w:eastAsia="仿宋_GB2312"/>
                <w:sz w:val="28"/>
                <w:u w:val="single"/>
              </w:rPr>
              <w:t>提升</w:t>
            </w:r>
            <w:r>
              <w:rPr>
                <w:rFonts w:ascii="仿宋_GB2312" w:hAnsi="仿宋_GB2312" w:cs="仿宋_GB2312" w:eastAsia="仿宋_GB2312"/>
                <w:sz w:val="28"/>
                <w:u w:val="single"/>
              </w:rPr>
              <w:t>等</w:t>
            </w:r>
            <w:r>
              <w:rPr>
                <w:rFonts w:ascii="仿宋_GB2312" w:hAnsi="仿宋_GB2312" w:cs="仿宋_GB2312" w:eastAsia="仿宋_GB2312"/>
                <w:sz w:val="28"/>
                <w:u w:val="single"/>
              </w:rPr>
              <w:t>活动</w:t>
            </w:r>
            <w:r>
              <w:rPr>
                <w:rFonts w:ascii="仿宋_GB2312" w:hAnsi="仿宋_GB2312" w:cs="仿宋_GB2312" w:eastAsia="仿宋_GB2312"/>
                <w:sz w:val="28"/>
                <w:u w:val="single"/>
              </w:rPr>
              <w:t>，</w:t>
            </w:r>
            <w:r>
              <w:rPr>
                <w:rFonts w:ascii="仿宋_GB2312" w:hAnsi="仿宋_GB2312" w:cs="仿宋_GB2312" w:eastAsia="仿宋_GB2312"/>
                <w:sz w:val="28"/>
                <w:u w:val="single"/>
              </w:rPr>
              <w:t>邀请专家指导就业创业工作</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 xml:space="preserve">3.6 </w:t>
            </w:r>
            <w:r>
              <w:rPr>
                <w:rFonts w:ascii="仿宋_GB2312" w:hAnsi="仿宋_GB2312" w:cs="仿宋_GB2312" w:eastAsia="仿宋_GB2312"/>
                <w:sz w:val="28"/>
                <w:u w:val="single"/>
              </w:rPr>
              <w:t>生活服务：配备</w:t>
            </w:r>
            <w:r>
              <w:rPr>
                <w:rFonts w:ascii="仿宋_GB2312" w:hAnsi="仿宋_GB2312" w:cs="仿宋_GB2312" w:eastAsia="仿宋_GB2312"/>
                <w:sz w:val="28"/>
                <w:u w:val="single"/>
              </w:rPr>
              <w:t>必要的</w:t>
            </w:r>
            <w:r>
              <w:rPr>
                <w:rFonts w:ascii="仿宋_GB2312" w:hAnsi="仿宋_GB2312" w:cs="仿宋_GB2312" w:eastAsia="仿宋_GB2312"/>
                <w:sz w:val="28"/>
                <w:u w:val="single"/>
              </w:rPr>
              <w:t>休息座椅、写字桌台、饮水设备、卫生防疫、发布信息显示屏等必要设施，为求职者与用工方沟通洽谈提供平台</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成交供应商安排的工作人员与成交供应商建立劳动关系，与采购人不存在劳动关系。日常服务的管理监督主要由成交供应商负责，确保驿站有序运营，采购人不定期抽查。</w:t>
            </w:r>
          </w:p>
          <w:p>
            <w:pPr>
              <w:pStyle w:val="null3"/>
              <w:ind w:firstLine="562"/>
              <w:jc w:val="left"/>
            </w:pPr>
            <w:r>
              <w:rPr>
                <w:rFonts w:ascii="仿宋_GB2312" w:hAnsi="仿宋_GB2312" w:cs="仿宋_GB2312" w:eastAsia="仿宋_GB2312"/>
                <w:sz w:val="28"/>
                <w:b/>
                <w:u w:val="single"/>
              </w:rPr>
              <w:t>4.</w:t>
            </w:r>
            <w:r>
              <w:rPr>
                <w:rFonts w:ascii="仿宋_GB2312" w:hAnsi="仿宋_GB2312" w:cs="仿宋_GB2312" w:eastAsia="仿宋_GB2312"/>
                <w:sz w:val="28"/>
                <w:b/>
                <w:u w:val="single"/>
              </w:rPr>
              <w:t>宣传推广</w:t>
            </w:r>
          </w:p>
          <w:p>
            <w:pPr>
              <w:pStyle w:val="null3"/>
              <w:ind w:firstLine="560"/>
              <w:jc w:val="left"/>
            </w:pPr>
            <w:r>
              <w:rPr>
                <w:rFonts w:ascii="仿宋_GB2312" w:hAnsi="仿宋_GB2312" w:cs="仿宋_GB2312" w:eastAsia="仿宋_GB2312"/>
                <w:sz w:val="28"/>
                <w:u w:val="single"/>
              </w:rPr>
              <w:t>对驿站服务、岗位信息等进行宣传</w:t>
            </w:r>
            <w:r>
              <w:rPr>
                <w:rFonts w:ascii="仿宋_GB2312" w:hAnsi="仿宋_GB2312" w:cs="仿宋_GB2312" w:eastAsia="仿宋_GB2312"/>
                <w:sz w:val="28"/>
                <w:u w:val="single"/>
              </w:rPr>
              <w:t>；</w:t>
            </w:r>
            <w:r>
              <w:rPr>
                <w:rFonts w:ascii="仿宋_GB2312" w:hAnsi="仿宋_GB2312" w:cs="仿宋_GB2312" w:eastAsia="仿宋_GB2312"/>
                <w:sz w:val="28"/>
                <w:u w:val="single"/>
              </w:rPr>
              <w:t>积极主动</w:t>
            </w:r>
            <w:r>
              <w:rPr>
                <w:rFonts w:ascii="仿宋_GB2312" w:hAnsi="仿宋_GB2312" w:cs="仿宋_GB2312" w:eastAsia="仿宋_GB2312"/>
                <w:sz w:val="28"/>
                <w:u w:val="single"/>
              </w:rPr>
              <w:t>对</w:t>
            </w:r>
            <w:r>
              <w:rPr>
                <w:rFonts w:ascii="仿宋_GB2312" w:hAnsi="仿宋_GB2312" w:cs="仿宋_GB2312" w:eastAsia="仿宋_GB2312"/>
                <w:sz w:val="28"/>
                <w:u w:val="single"/>
              </w:rPr>
              <w:t>就业驿站及相关活动新闻报导，</w:t>
            </w:r>
            <w:r>
              <w:rPr>
                <w:rFonts w:ascii="仿宋_GB2312" w:hAnsi="仿宋_GB2312" w:cs="仿宋_GB2312" w:eastAsia="仿宋_GB2312"/>
                <w:sz w:val="28"/>
                <w:u w:val="single"/>
              </w:rPr>
              <w:t>整体包装，持续推广，宣传效果</w:t>
            </w:r>
            <w:r>
              <w:rPr>
                <w:rFonts w:ascii="仿宋_GB2312" w:hAnsi="仿宋_GB2312" w:cs="仿宋_GB2312" w:eastAsia="仿宋_GB2312"/>
                <w:sz w:val="28"/>
                <w:u w:val="single"/>
              </w:rPr>
              <w:t>纳入考核</w:t>
            </w:r>
            <w:r>
              <w:rPr>
                <w:rFonts w:ascii="仿宋_GB2312" w:hAnsi="仿宋_GB2312" w:cs="仿宋_GB2312" w:eastAsia="仿宋_GB2312"/>
                <w:sz w:val="28"/>
                <w:u w:val="single"/>
              </w:rPr>
              <w:t>。</w:t>
            </w:r>
          </w:p>
          <w:p>
            <w:pPr>
              <w:pStyle w:val="null3"/>
              <w:ind w:firstLine="562"/>
              <w:jc w:val="left"/>
            </w:pPr>
            <w:r>
              <w:rPr>
                <w:rFonts w:ascii="仿宋_GB2312" w:hAnsi="仿宋_GB2312" w:cs="仿宋_GB2312" w:eastAsia="仿宋_GB2312"/>
                <w:sz w:val="28"/>
                <w:b/>
                <w:u w:val="single"/>
              </w:rPr>
              <w:t>5.</w:t>
            </w:r>
            <w:r>
              <w:rPr>
                <w:rFonts w:ascii="仿宋_GB2312" w:hAnsi="仿宋_GB2312" w:cs="仿宋_GB2312" w:eastAsia="仿宋_GB2312"/>
                <w:sz w:val="28"/>
                <w:b/>
                <w:u w:val="single"/>
              </w:rPr>
              <w:t>便利化措施</w:t>
            </w:r>
          </w:p>
          <w:p>
            <w:pPr>
              <w:pStyle w:val="null3"/>
              <w:jc w:val="both"/>
            </w:pPr>
            <w:r>
              <w:rPr>
                <w:rFonts w:ascii="仿宋_GB2312" w:hAnsi="仿宋_GB2312" w:cs="仿宋_GB2312" w:eastAsia="仿宋_GB2312"/>
                <w:sz w:val="28"/>
                <w:u w:val="single"/>
              </w:rPr>
              <w:t>成交供应商可使用</w:t>
            </w:r>
            <w:r>
              <w:rPr>
                <w:rFonts w:ascii="仿宋_GB2312" w:hAnsi="仿宋_GB2312" w:cs="仿宋_GB2312" w:eastAsia="仿宋_GB2312"/>
                <w:sz w:val="28"/>
                <w:u w:val="single"/>
              </w:rPr>
              <w:t>海南</w:t>
            </w:r>
            <w:r>
              <w:rPr>
                <w:rFonts w:ascii="仿宋_GB2312" w:hAnsi="仿宋_GB2312" w:cs="仿宋_GB2312" w:eastAsia="仿宋_GB2312"/>
                <w:sz w:val="28"/>
                <w:u w:val="single"/>
              </w:rPr>
              <w:t>省</w:t>
            </w:r>
            <w:r>
              <w:rPr>
                <w:rFonts w:ascii="仿宋_GB2312" w:hAnsi="仿宋_GB2312" w:cs="仿宋_GB2312" w:eastAsia="仿宋_GB2312"/>
                <w:sz w:val="28"/>
                <w:u w:val="single"/>
              </w:rPr>
              <w:t>公共招聘网</w:t>
            </w:r>
            <w:r>
              <w:rPr>
                <w:rFonts w:ascii="仿宋_GB2312" w:hAnsi="仿宋_GB2312" w:cs="仿宋_GB2312" w:eastAsia="仿宋_GB2312"/>
                <w:sz w:val="28"/>
                <w:u w:val="single"/>
              </w:rPr>
              <w:t>、</w:t>
            </w:r>
            <w:r>
              <w:rPr>
                <w:rFonts w:ascii="仿宋_GB2312" w:hAnsi="仿宋_GB2312" w:cs="仿宋_GB2312" w:eastAsia="仿宋_GB2312"/>
                <w:sz w:val="28"/>
                <w:u w:val="single"/>
              </w:rPr>
              <w:t>“海南好就业”小程序、“琼中就业”微信公众号、“琼中快就业”小程序等信息发布平台，满足</w:t>
            </w:r>
            <w:r>
              <w:rPr>
                <w:rFonts w:ascii="仿宋_GB2312" w:hAnsi="仿宋_GB2312" w:cs="仿宋_GB2312" w:eastAsia="仿宋_GB2312"/>
                <w:sz w:val="28"/>
                <w:u w:val="single"/>
              </w:rPr>
              <w:t>灵活就业人员登记</w:t>
            </w:r>
            <w:r>
              <w:rPr>
                <w:rFonts w:ascii="仿宋_GB2312" w:hAnsi="仿宋_GB2312" w:cs="仿宋_GB2312" w:eastAsia="仿宋_GB2312"/>
                <w:sz w:val="28"/>
                <w:u w:val="single"/>
              </w:rPr>
              <w:t>、</w:t>
            </w:r>
            <w:r>
              <w:rPr>
                <w:rFonts w:ascii="仿宋_GB2312" w:hAnsi="仿宋_GB2312" w:cs="仿宋_GB2312" w:eastAsia="仿宋_GB2312"/>
                <w:sz w:val="28"/>
                <w:u w:val="single"/>
              </w:rPr>
              <w:t>灵活用工信息发布</w:t>
            </w:r>
            <w:r>
              <w:rPr>
                <w:rFonts w:ascii="仿宋_GB2312" w:hAnsi="仿宋_GB2312" w:cs="仿宋_GB2312" w:eastAsia="仿宋_GB2312"/>
                <w:sz w:val="28"/>
                <w:u w:val="single"/>
              </w:rPr>
              <w:t>功能。</w:t>
            </w:r>
            <w:r>
              <w:rPr>
                <w:rFonts w:ascii="仿宋_GB2312" w:hAnsi="仿宋_GB2312" w:cs="仿宋_GB2312" w:eastAsia="仿宋_GB2312"/>
                <w:sz w:val="28"/>
                <w:u w:val="single"/>
              </w:rPr>
              <w:t>成交供应商有更加便利的服务平台，也可以使用。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u w:val="single"/>
              </w:rPr>
              <w:t>1.服务期限：</w:t>
            </w:r>
            <w:r>
              <w:rPr>
                <w:rFonts w:ascii="仿宋_GB2312" w:hAnsi="仿宋_GB2312" w:cs="仿宋_GB2312" w:eastAsia="仿宋_GB2312"/>
                <w:sz w:val="28"/>
                <w:u w:val="single"/>
              </w:rPr>
              <w:t>自合同签订之日起至2025年12月31日（具体起止时间以合同签订的时间为准）</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2.服务地点：琼中营根站、琼中湾岭站、琼中中平站、琼中红毛站；</w:t>
            </w:r>
          </w:p>
          <w:p>
            <w:pPr>
              <w:pStyle w:val="null3"/>
              <w:ind w:firstLine="560"/>
              <w:jc w:val="left"/>
            </w:pPr>
            <w:r>
              <w:rPr>
                <w:rFonts w:ascii="仿宋_GB2312" w:hAnsi="仿宋_GB2312" w:cs="仿宋_GB2312" w:eastAsia="仿宋_GB2312"/>
                <w:sz w:val="28"/>
                <w:u w:val="single"/>
              </w:rPr>
              <w:t>3.服务方式：按照本竞争性磋商文件和成交供应商响应文件的规定；</w:t>
            </w:r>
          </w:p>
          <w:p>
            <w:pPr>
              <w:pStyle w:val="null3"/>
              <w:ind w:firstLine="560"/>
              <w:jc w:val="left"/>
            </w:pPr>
            <w:r>
              <w:rPr>
                <w:rFonts w:ascii="仿宋_GB2312" w:hAnsi="仿宋_GB2312" w:cs="仿宋_GB2312" w:eastAsia="仿宋_GB2312"/>
                <w:sz w:val="28"/>
                <w:u w:val="single"/>
              </w:rPr>
              <w:t>4.付款时间、方式及条件：</w:t>
            </w:r>
          </w:p>
          <w:p>
            <w:pPr>
              <w:pStyle w:val="null3"/>
              <w:ind w:firstLine="560"/>
              <w:jc w:val="both"/>
            </w:pPr>
            <w:r>
              <w:rPr>
                <w:rFonts w:ascii="仿宋_GB2312" w:hAnsi="仿宋_GB2312" w:cs="仿宋_GB2312" w:eastAsia="仿宋_GB2312"/>
                <w:sz w:val="28"/>
                <w:u w:val="single"/>
              </w:rPr>
              <w:t>运营经费由采购人分三次向成交供应商支付款项，第一笔款项于合同生效后成交供应商提供合法有效发票，采购人自收到发票之日起</w:t>
            </w:r>
            <w:r>
              <w:rPr>
                <w:rFonts w:ascii="仿宋_GB2312" w:hAnsi="仿宋_GB2312" w:cs="仿宋_GB2312" w:eastAsia="仿宋_GB2312"/>
                <w:sz w:val="28"/>
                <w:u w:val="single"/>
              </w:rPr>
              <w:t>5个工作日内向成交供应商支付合同金额的70%款项；第二期于中期考核结束后，按序时进度完成考核指标50%的，供应商提供合法有效发票，采购人自收到发票之日起5个工作日内向成交供应商支付合同金额的15%款项；</w:t>
            </w:r>
            <w:r>
              <w:rPr>
                <w:rFonts w:ascii="仿宋_GB2312" w:hAnsi="仿宋_GB2312" w:cs="仿宋_GB2312" w:eastAsia="仿宋_GB2312"/>
                <w:sz w:val="28"/>
                <w:u w:val="single"/>
              </w:rPr>
              <w:t>第三期于年终考核结束后，根据考核等次，</w:t>
            </w:r>
            <w:r>
              <w:rPr>
                <w:rFonts w:ascii="仿宋_GB2312" w:hAnsi="仿宋_GB2312" w:cs="仿宋_GB2312" w:eastAsia="仿宋_GB2312"/>
                <w:sz w:val="28"/>
                <w:u w:val="single"/>
              </w:rPr>
              <w:t>按比例</w:t>
            </w:r>
            <w:r>
              <w:rPr>
                <w:rFonts w:ascii="仿宋_GB2312" w:hAnsi="仿宋_GB2312" w:cs="仿宋_GB2312" w:eastAsia="仿宋_GB2312"/>
                <w:sz w:val="28"/>
                <w:u w:val="single"/>
              </w:rPr>
              <w:t>拨付</w:t>
            </w:r>
            <w:r>
              <w:rPr>
                <w:rFonts w:ascii="仿宋_GB2312" w:hAnsi="仿宋_GB2312" w:cs="仿宋_GB2312" w:eastAsia="仿宋_GB2312"/>
                <w:sz w:val="28"/>
                <w:u w:val="single"/>
              </w:rPr>
              <w:t>剩余的尾款</w:t>
            </w:r>
            <w:r>
              <w:rPr>
                <w:rFonts w:ascii="仿宋_GB2312" w:hAnsi="仿宋_GB2312" w:cs="仿宋_GB2312" w:eastAsia="仿宋_GB2312"/>
                <w:sz w:val="28"/>
                <w:u w:val="single"/>
              </w:rPr>
              <w:t>。</w:t>
            </w:r>
            <w:r>
              <w:rPr>
                <w:rFonts w:ascii="仿宋_GB2312" w:hAnsi="仿宋_GB2312" w:cs="仿宋_GB2312" w:eastAsia="仿宋_GB2312"/>
                <w:sz w:val="28"/>
                <w:u w:val="single"/>
              </w:rPr>
              <w:t>考核等次为优秀的，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5个工作日内向成交供应商支付合同金额的15%款项</w:t>
            </w:r>
            <w:r>
              <w:rPr>
                <w:rFonts w:ascii="仿宋_GB2312" w:hAnsi="仿宋_GB2312" w:cs="仿宋_GB2312" w:eastAsia="仿宋_GB2312"/>
                <w:sz w:val="28"/>
                <w:u w:val="single"/>
              </w:rPr>
              <w:t>；考核等次为良好的，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5个工作日内向成交供应商支付合同金额的10%款项</w:t>
            </w:r>
            <w:r>
              <w:rPr>
                <w:rFonts w:ascii="仿宋_GB2312" w:hAnsi="仿宋_GB2312" w:cs="仿宋_GB2312" w:eastAsia="仿宋_GB2312"/>
                <w:sz w:val="28"/>
                <w:u w:val="single"/>
              </w:rPr>
              <w:t>；考核等次为合格的，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5个工作日内向成交供应商支付合同金额的5%款项</w:t>
            </w:r>
            <w:r>
              <w:rPr>
                <w:rFonts w:ascii="仿宋_GB2312" w:hAnsi="仿宋_GB2312" w:cs="仿宋_GB2312" w:eastAsia="仿宋_GB2312"/>
                <w:sz w:val="28"/>
                <w:u w:val="single"/>
              </w:rPr>
              <w:t>；考核等次为不合格的，</w:t>
            </w:r>
            <w:r>
              <w:rPr>
                <w:rFonts w:ascii="仿宋_GB2312" w:hAnsi="仿宋_GB2312" w:cs="仿宋_GB2312" w:eastAsia="仿宋_GB2312"/>
                <w:sz w:val="28"/>
                <w:u w:val="single"/>
              </w:rPr>
              <w:t>采购人</w:t>
            </w:r>
            <w:r>
              <w:rPr>
                <w:rFonts w:ascii="仿宋_GB2312" w:hAnsi="仿宋_GB2312" w:cs="仿宋_GB2312" w:eastAsia="仿宋_GB2312"/>
                <w:sz w:val="28"/>
                <w:u w:val="single"/>
              </w:rPr>
              <w:t>不再支付</w:t>
            </w:r>
            <w:r>
              <w:rPr>
                <w:rFonts w:ascii="仿宋_GB2312" w:hAnsi="仿宋_GB2312" w:cs="仿宋_GB2312" w:eastAsia="仿宋_GB2312"/>
                <w:sz w:val="28"/>
                <w:u w:val="single"/>
              </w:rPr>
              <w:t>剩余</w:t>
            </w:r>
            <w:r>
              <w:rPr>
                <w:rFonts w:ascii="仿宋_GB2312" w:hAnsi="仿宋_GB2312" w:cs="仿宋_GB2312" w:eastAsia="仿宋_GB2312"/>
                <w:sz w:val="28"/>
                <w:u w:val="single"/>
              </w:rPr>
              <w:t>尾款</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5.质量标准：符合国家、地方和行业的相关政策、法规要求；</w:t>
            </w:r>
          </w:p>
          <w:p>
            <w:pPr>
              <w:pStyle w:val="null3"/>
              <w:ind w:firstLine="560"/>
              <w:jc w:val="left"/>
            </w:pPr>
            <w:r>
              <w:rPr>
                <w:rFonts w:ascii="仿宋_GB2312" w:hAnsi="仿宋_GB2312" w:cs="仿宋_GB2312" w:eastAsia="仿宋_GB2312"/>
                <w:sz w:val="28"/>
                <w:u w:val="single"/>
              </w:rPr>
              <w:t>6.验收方法：由采购人在指定地点对所提供服务进行验收，验收标准除供应商响应文件所响应的服务要求外，可溯源到国家、行业相关标准；供应商提供的服务应达到有关标准的要求并确保整体通过采购人的验收。</w:t>
            </w:r>
          </w:p>
          <w:p>
            <w:pPr>
              <w:pStyle w:val="null3"/>
              <w:ind w:firstLine="560"/>
              <w:jc w:val="left"/>
            </w:pPr>
            <w:r>
              <w:rPr>
                <w:rFonts w:ascii="仿宋_GB2312" w:hAnsi="仿宋_GB2312" w:cs="仿宋_GB2312" w:eastAsia="仿宋_GB2312"/>
                <w:sz w:val="28"/>
                <w:u w:val="single"/>
              </w:rPr>
              <w:t>7.考核标准：</w:t>
            </w:r>
          </w:p>
          <w:p>
            <w:pPr>
              <w:pStyle w:val="null3"/>
              <w:ind w:firstLine="560"/>
              <w:jc w:val="left"/>
            </w:pPr>
            <w:r>
              <w:rPr>
                <w:rFonts w:ascii="仿宋_GB2312" w:hAnsi="仿宋_GB2312" w:cs="仿宋_GB2312" w:eastAsia="仿宋_GB2312"/>
                <w:sz w:val="28"/>
                <w:u w:val="single"/>
              </w:rPr>
              <w:t>考核地点：琼中营根站、琼中湾岭站、琼中中平站、琼中红毛站；</w:t>
            </w:r>
          </w:p>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一、琼中营根站考核标准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480</w:t>
                  </w:r>
                  <w:r>
                    <w:rPr>
                      <w:rFonts w:ascii="仿宋_GB2312" w:hAnsi="仿宋_GB2312" w:cs="仿宋_GB2312" w:eastAsia="仿宋_GB2312"/>
                      <w:sz w:val="28"/>
                    </w:rPr>
                    <w:t>人。</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480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840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720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12</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480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120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p>
                  <w:pPr>
                    <w:pStyle w:val="null3"/>
                    <w:jc w:val="center"/>
                  </w:p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二、琼中湾岭站考核标准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360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720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600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12</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60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三、琼中中平站考核标准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600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w:t>
                  </w:r>
                  <w:r>
                    <w:rPr>
                      <w:rFonts w:ascii="仿宋_GB2312" w:hAnsi="仿宋_GB2312" w:cs="仿宋_GB2312" w:eastAsia="仿宋_GB2312"/>
                      <w:sz w:val="28"/>
                    </w:rPr>
                    <w:t>发布招聘信息</w:t>
                  </w:r>
                  <w:r>
                    <w:rPr>
                      <w:rFonts w:ascii="仿宋_GB2312" w:hAnsi="仿宋_GB2312" w:cs="仿宋_GB2312" w:eastAsia="仿宋_GB2312"/>
                      <w:sz w:val="28"/>
                    </w:rPr>
                    <w:t>500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10</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numPr>
                      <w:ilvl w:val="0"/>
                      <w:numId w:val="1"/>
                    </w:numPr>
                    <w:jc w:val="both"/>
                  </w:pP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四、琼中红毛站考核标准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330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660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w:t>
                  </w:r>
                  <w:r>
                    <w:rPr>
                      <w:rFonts w:ascii="仿宋_GB2312" w:hAnsi="仿宋_GB2312" w:cs="仿宋_GB2312" w:eastAsia="仿宋_GB2312"/>
                      <w:sz w:val="28"/>
                    </w:rPr>
                    <w:t>发布招聘信息</w:t>
                  </w:r>
                  <w:r>
                    <w:rPr>
                      <w:rFonts w:ascii="仿宋_GB2312" w:hAnsi="仿宋_GB2312" w:cs="仿宋_GB2312" w:eastAsia="仿宋_GB2312"/>
                      <w:sz w:val="28"/>
                    </w:rPr>
                    <w:t>550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10</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55</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u w:val="single"/>
              </w:rPr>
              <w:t>1.服务期限：自合同签订之日起至2025年12月31日（具体起止时间以合同签订的时间为准）；</w:t>
            </w:r>
          </w:p>
          <w:p>
            <w:pPr>
              <w:pStyle w:val="null3"/>
              <w:ind w:firstLine="560"/>
              <w:jc w:val="left"/>
            </w:pPr>
            <w:r>
              <w:rPr>
                <w:rFonts w:ascii="仿宋_GB2312" w:hAnsi="仿宋_GB2312" w:cs="仿宋_GB2312" w:eastAsia="仿宋_GB2312"/>
                <w:sz w:val="28"/>
                <w:u w:val="single"/>
              </w:rPr>
              <w:t>2.服务地点：琼中黎母山站、琼中长征站、琼中和平站、琼中上安站；</w:t>
            </w:r>
          </w:p>
          <w:p>
            <w:pPr>
              <w:pStyle w:val="null3"/>
              <w:ind w:firstLine="560"/>
              <w:jc w:val="left"/>
            </w:pPr>
            <w:r>
              <w:rPr>
                <w:rFonts w:ascii="仿宋_GB2312" w:hAnsi="仿宋_GB2312" w:cs="仿宋_GB2312" w:eastAsia="仿宋_GB2312"/>
                <w:sz w:val="28"/>
                <w:u w:val="single"/>
              </w:rPr>
              <w:t>3.服务方式：按照本竞争性磋商文件和成交供应商响应文件的规定；</w:t>
            </w:r>
          </w:p>
          <w:p>
            <w:pPr>
              <w:pStyle w:val="null3"/>
              <w:ind w:firstLine="560"/>
              <w:jc w:val="left"/>
            </w:pPr>
            <w:r>
              <w:rPr>
                <w:rFonts w:ascii="仿宋_GB2312" w:hAnsi="仿宋_GB2312" w:cs="仿宋_GB2312" w:eastAsia="仿宋_GB2312"/>
                <w:sz w:val="28"/>
                <w:u w:val="single"/>
              </w:rPr>
              <w:t>4.付款时间、方式及条件：</w:t>
            </w:r>
          </w:p>
          <w:p>
            <w:pPr>
              <w:pStyle w:val="null3"/>
              <w:ind w:firstLine="560"/>
              <w:jc w:val="both"/>
            </w:pPr>
            <w:r>
              <w:rPr>
                <w:rFonts w:ascii="仿宋_GB2312" w:hAnsi="仿宋_GB2312" w:cs="仿宋_GB2312" w:eastAsia="仿宋_GB2312"/>
                <w:sz w:val="28"/>
                <w:u w:val="single"/>
              </w:rPr>
              <w:t>运营经费由采购人分三次向成交供应商支付款项，第一笔款项于合同生效后成交供应商提供合法有效发票，采购人自收到发票之日起</w:t>
            </w:r>
            <w:r>
              <w:rPr>
                <w:rFonts w:ascii="仿宋_GB2312" w:hAnsi="仿宋_GB2312" w:cs="仿宋_GB2312" w:eastAsia="仿宋_GB2312"/>
                <w:sz w:val="28"/>
                <w:u w:val="single"/>
              </w:rPr>
              <w:t>5个工作日内向成交供应商支付合同金额的70%款项；第二期于中期考核结束后，按序时进度完成考核指标50%的，供应商提供合法有效发票，采购人自收到发票之日起5个工作日内向成交供应商支付合同金额的15%款项；第三期于年终考核结束后，根据考核等次，</w:t>
            </w:r>
            <w:r>
              <w:rPr>
                <w:rFonts w:ascii="仿宋_GB2312" w:hAnsi="仿宋_GB2312" w:cs="仿宋_GB2312" w:eastAsia="仿宋_GB2312"/>
                <w:sz w:val="28"/>
                <w:u w:val="single"/>
              </w:rPr>
              <w:t>按比例</w:t>
            </w:r>
            <w:r>
              <w:rPr>
                <w:rFonts w:ascii="仿宋_GB2312" w:hAnsi="仿宋_GB2312" w:cs="仿宋_GB2312" w:eastAsia="仿宋_GB2312"/>
                <w:sz w:val="28"/>
                <w:u w:val="single"/>
              </w:rPr>
              <w:t>拨付</w:t>
            </w:r>
            <w:r>
              <w:rPr>
                <w:rFonts w:ascii="仿宋_GB2312" w:hAnsi="仿宋_GB2312" w:cs="仿宋_GB2312" w:eastAsia="仿宋_GB2312"/>
                <w:sz w:val="28"/>
                <w:u w:val="single"/>
              </w:rPr>
              <w:t>剩余的尾款</w:t>
            </w:r>
            <w:r>
              <w:rPr>
                <w:rFonts w:ascii="仿宋_GB2312" w:hAnsi="仿宋_GB2312" w:cs="仿宋_GB2312" w:eastAsia="仿宋_GB2312"/>
                <w:sz w:val="28"/>
                <w:u w:val="single"/>
              </w:rPr>
              <w:t>。</w:t>
            </w:r>
            <w:r>
              <w:rPr>
                <w:rFonts w:ascii="仿宋_GB2312" w:hAnsi="仿宋_GB2312" w:cs="仿宋_GB2312" w:eastAsia="仿宋_GB2312"/>
                <w:sz w:val="28"/>
                <w:u w:val="single"/>
              </w:rPr>
              <w:t>考核等次为优秀的，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5个工作日内向成交供应商支付合同金额的15%款项</w:t>
            </w:r>
            <w:r>
              <w:rPr>
                <w:rFonts w:ascii="仿宋_GB2312" w:hAnsi="仿宋_GB2312" w:cs="仿宋_GB2312" w:eastAsia="仿宋_GB2312"/>
                <w:sz w:val="28"/>
                <w:u w:val="single"/>
              </w:rPr>
              <w:t>；考核等次为良好的，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5个工作日内向成交供应商支付合同金额的10%款项</w:t>
            </w:r>
            <w:r>
              <w:rPr>
                <w:rFonts w:ascii="仿宋_GB2312" w:hAnsi="仿宋_GB2312" w:cs="仿宋_GB2312" w:eastAsia="仿宋_GB2312"/>
                <w:sz w:val="28"/>
                <w:u w:val="single"/>
              </w:rPr>
              <w:t>；考核等次为合格的，</w:t>
            </w:r>
            <w:r>
              <w:rPr>
                <w:rFonts w:ascii="仿宋_GB2312" w:hAnsi="仿宋_GB2312" w:cs="仿宋_GB2312" w:eastAsia="仿宋_GB2312"/>
                <w:sz w:val="28"/>
                <w:u w:val="single"/>
              </w:rPr>
              <w:t>供应商提供合法有效发票，采购人自收到发票之日起</w:t>
            </w:r>
            <w:r>
              <w:rPr>
                <w:rFonts w:ascii="仿宋_GB2312" w:hAnsi="仿宋_GB2312" w:cs="仿宋_GB2312" w:eastAsia="仿宋_GB2312"/>
                <w:sz w:val="28"/>
                <w:u w:val="single"/>
              </w:rPr>
              <w:t>5个工作日内向成交供应商支付合同金额的5%款项</w:t>
            </w:r>
            <w:r>
              <w:rPr>
                <w:rFonts w:ascii="仿宋_GB2312" w:hAnsi="仿宋_GB2312" w:cs="仿宋_GB2312" w:eastAsia="仿宋_GB2312"/>
                <w:sz w:val="28"/>
                <w:u w:val="single"/>
              </w:rPr>
              <w:t>；考核等次为不合格的，</w:t>
            </w:r>
            <w:r>
              <w:rPr>
                <w:rFonts w:ascii="仿宋_GB2312" w:hAnsi="仿宋_GB2312" w:cs="仿宋_GB2312" w:eastAsia="仿宋_GB2312"/>
                <w:sz w:val="28"/>
                <w:u w:val="single"/>
              </w:rPr>
              <w:t>采购人</w:t>
            </w:r>
            <w:r>
              <w:rPr>
                <w:rFonts w:ascii="仿宋_GB2312" w:hAnsi="仿宋_GB2312" w:cs="仿宋_GB2312" w:eastAsia="仿宋_GB2312"/>
                <w:sz w:val="28"/>
                <w:u w:val="single"/>
              </w:rPr>
              <w:t>不再支付</w:t>
            </w:r>
            <w:r>
              <w:rPr>
                <w:rFonts w:ascii="仿宋_GB2312" w:hAnsi="仿宋_GB2312" w:cs="仿宋_GB2312" w:eastAsia="仿宋_GB2312"/>
                <w:sz w:val="28"/>
                <w:u w:val="single"/>
              </w:rPr>
              <w:t>剩余</w:t>
            </w:r>
            <w:r>
              <w:rPr>
                <w:rFonts w:ascii="仿宋_GB2312" w:hAnsi="仿宋_GB2312" w:cs="仿宋_GB2312" w:eastAsia="仿宋_GB2312"/>
                <w:sz w:val="28"/>
                <w:u w:val="single"/>
              </w:rPr>
              <w:t>尾款</w:t>
            </w:r>
            <w:r>
              <w:rPr>
                <w:rFonts w:ascii="仿宋_GB2312" w:hAnsi="仿宋_GB2312" w:cs="仿宋_GB2312" w:eastAsia="仿宋_GB2312"/>
                <w:sz w:val="28"/>
                <w:u w:val="single"/>
              </w:rPr>
              <w:t>。</w:t>
            </w:r>
          </w:p>
          <w:p>
            <w:pPr>
              <w:pStyle w:val="null3"/>
              <w:ind w:firstLine="560"/>
              <w:jc w:val="left"/>
            </w:pPr>
            <w:r>
              <w:rPr>
                <w:rFonts w:ascii="仿宋_GB2312" w:hAnsi="仿宋_GB2312" w:cs="仿宋_GB2312" w:eastAsia="仿宋_GB2312"/>
                <w:sz w:val="28"/>
                <w:u w:val="single"/>
              </w:rPr>
              <w:t>5.质量标准：符合国家、地方和行业的相关政策、法规要求；</w:t>
            </w:r>
          </w:p>
          <w:p>
            <w:pPr>
              <w:pStyle w:val="null3"/>
              <w:ind w:firstLine="560"/>
              <w:jc w:val="left"/>
            </w:pPr>
            <w:r>
              <w:rPr>
                <w:rFonts w:ascii="仿宋_GB2312" w:hAnsi="仿宋_GB2312" w:cs="仿宋_GB2312" w:eastAsia="仿宋_GB2312"/>
                <w:sz w:val="28"/>
                <w:u w:val="single"/>
              </w:rPr>
              <w:t>6.验收方法：由采购人在指定地点对所提供服务进行验收，验收标准除供应商响应文件所响应的服务要求外，可溯源到国家、行业相关标准；供应商提供的服务应达到有关标准的要求并确保整体通过采购人的验收。</w:t>
            </w:r>
          </w:p>
          <w:p>
            <w:pPr>
              <w:pStyle w:val="null3"/>
              <w:ind w:firstLine="560"/>
              <w:jc w:val="left"/>
            </w:pPr>
            <w:r>
              <w:rPr>
                <w:rFonts w:ascii="仿宋_GB2312" w:hAnsi="仿宋_GB2312" w:cs="仿宋_GB2312" w:eastAsia="仿宋_GB2312"/>
                <w:sz w:val="28"/>
                <w:u w:val="single"/>
              </w:rPr>
              <w:t>7.考核标准：</w:t>
            </w:r>
          </w:p>
          <w:p>
            <w:pPr>
              <w:pStyle w:val="null3"/>
              <w:ind w:firstLine="560"/>
              <w:jc w:val="left"/>
            </w:pPr>
            <w:r>
              <w:rPr>
                <w:rFonts w:ascii="仿宋_GB2312" w:hAnsi="仿宋_GB2312" w:cs="仿宋_GB2312" w:eastAsia="仿宋_GB2312"/>
                <w:sz w:val="28"/>
                <w:u w:val="single"/>
              </w:rPr>
              <w:t>考核</w:t>
            </w:r>
            <w:r>
              <w:rPr>
                <w:rFonts w:ascii="仿宋_GB2312" w:hAnsi="仿宋_GB2312" w:cs="仿宋_GB2312" w:eastAsia="仿宋_GB2312"/>
                <w:sz w:val="28"/>
                <w:u w:val="single"/>
              </w:rPr>
              <w:t>地点：琼中黎母山站、琼中长征站、琼中和平站、琼中上安站；</w:t>
            </w:r>
          </w:p>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一、琼中黎母山站考核标准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360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720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600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12</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360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60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w:t>
                  </w:r>
                  <w:r>
                    <w:rPr>
                      <w:rFonts w:ascii="仿宋_GB2312" w:hAnsi="仿宋_GB2312" w:cs="仿宋_GB2312" w:eastAsia="仿宋_GB2312"/>
                      <w:sz w:val="28"/>
                    </w:rPr>
                    <w:t>方认定。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二、琼中长征站考核标准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600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500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10</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三、琼中和平站考核标准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600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500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10</w:t>
                  </w:r>
                  <w:r>
                    <w:rPr>
                      <w:rFonts w:ascii="仿宋_GB2312" w:hAnsi="仿宋_GB2312" w:cs="仿宋_GB2312" w:eastAsia="仿宋_GB2312"/>
                      <w:sz w:val="28"/>
                    </w:rPr>
                    <w:t>场次，其中组织举办活动</w:t>
                  </w:r>
                  <w:r>
                    <w:rPr>
                      <w:rFonts w:ascii="仿宋_GB2312" w:hAnsi="仿宋_GB2312" w:cs="仿宋_GB2312" w:eastAsia="仿宋_GB2312"/>
                      <w:sz w:val="28"/>
                    </w:rPr>
                    <w:t>5</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w:t>
                  </w:r>
                  <w:r>
                    <w:rPr>
                      <w:rFonts w:ascii="仿宋_GB2312" w:hAnsi="仿宋_GB2312" w:cs="仿宋_GB2312" w:eastAsia="仿宋_GB2312"/>
                      <w:sz w:val="28"/>
                    </w:rPr>
                    <w:t>300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50</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w:t>
                  </w:r>
                  <w:r>
                    <w:rPr>
                      <w:rFonts w:ascii="仿宋_GB2312" w:hAnsi="仿宋_GB2312" w:cs="仿宋_GB2312" w:eastAsia="仿宋_GB2312"/>
                      <w:sz w:val="28"/>
                    </w:rPr>
                    <w:t>4</w:t>
                  </w:r>
                  <w:r>
                    <w:rPr>
                      <w:rFonts w:ascii="仿宋_GB2312" w:hAnsi="仿宋_GB2312" w:cs="仿宋_GB2312" w:eastAsia="仿宋_GB2312"/>
                      <w:sz w:val="28"/>
                    </w:rPr>
                    <w:t>场次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采购方</w:t>
                  </w:r>
                  <w:r>
                    <w:rPr>
                      <w:rFonts w:ascii="仿宋_GB2312" w:hAnsi="仿宋_GB2312" w:cs="仿宋_GB2312" w:eastAsia="仿宋_GB2312"/>
                      <w:sz w:val="28"/>
                    </w:rPr>
                    <w:t>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18"/>
              <w:gridCol w:w="405"/>
              <w:gridCol w:w="1697"/>
              <w:gridCol w:w="222"/>
            </w:tblGrid>
            <w:tr>
              <w:tc>
                <w:tcPr>
                  <w:tcW w:type="dxa" w:w="25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四、琼中上安站考核标准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1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服务保障</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安排不少于</w:t>
                  </w:r>
                  <w:r>
                    <w:rPr>
                      <w:rFonts w:ascii="仿宋_GB2312" w:hAnsi="仿宋_GB2312" w:cs="仿宋_GB2312" w:eastAsia="仿宋_GB2312"/>
                      <w:sz w:val="28"/>
                    </w:rPr>
                    <w:t>3</w:t>
                  </w:r>
                  <w:r>
                    <w:rPr>
                      <w:rFonts w:ascii="仿宋_GB2312" w:hAnsi="仿宋_GB2312" w:cs="仿宋_GB2312" w:eastAsia="仿宋_GB2312"/>
                      <w:sz w:val="28"/>
                    </w:rPr>
                    <w:t>名工作人员常驻驿站开展服务，工作人员遵守工作纪律。</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驿站服务用品齐全，为供需双方提供基本的生活服务。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求职登记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求职登记人数和建立个人求职档案</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用工登记</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用工登记信息</w:t>
                  </w:r>
                  <w:r>
                    <w:rPr>
                      <w:rFonts w:ascii="仿宋_GB2312" w:hAnsi="仿宋_GB2312" w:cs="仿宋_GB2312" w:eastAsia="仿宋_GB2312"/>
                      <w:sz w:val="28"/>
                    </w:rPr>
                    <w:t>330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家用人主体登记</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条，用人主体不局限于本辖区）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登记劳务带头人</w:t>
                  </w:r>
                  <w:r>
                    <w:rPr>
                      <w:rFonts w:ascii="仿宋_GB2312" w:hAnsi="仿宋_GB2312" w:cs="仿宋_GB2312" w:eastAsia="仿宋_GB2312"/>
                      <w:sz w:val="28"/>
                    </w:rPr>
                    <w:t>不少于</w:t>
                  </w:r>
                  <w:r>
                    <w:rPr>
                      <w:rFonts w:ascii="仿宋_GB2312" w:hAnsi="仿宋_GB2312" w:cs="仿宋_GB2312" w:eastAsia="仿宋_GB2312"/>
                      <w:sz w:val="28"/>
                    </w:rPr>
                    <w:t>10</w:t>
                  </w:r>
                  <w:r>
                    <w:rPr>
                      <w:rFonts w:ascii="仿宋_GB2312" w:hAnsi="仿宋_GB2312" w:cs="仿宋_GB2312" w:eastAsia="仿宋_GB2312"/>
                      <w:sz w:val="28"/>
                    </w:rPr>
                    <w:t>人</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信息发布</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w:t>
                  </w:r>
                  <w:r>
                    <w:rPr>
                      <w:rFonts w:ascii="仿宋_GB2312" w:hAnsi="仿宋_GB2312" w:cs="仿宋_GB2312" w:eastAsia="仿宋_GB2312"/>
                      <w:sz w:val="28"/>
                    </w:rPr>
                    <w:t>海南好就业、</w:t>
                  </w:r>
                  <w:r>
                    <w:rPr>
                      <w:rFonts w:ascii="仿宋_GB2312" w:hAnsi="仿宋_GB2312" w:cs="仿宋_GB2312" w:eastAsia="仿宋_GB2312"/>
                      <w:sz w:val="28"/>
                    </w:rPr>
                    <w:t>琼中快就业、琼中微信公众号</w:t>
                  </w:r>
                  <w:r>
                    <w:rPr>
                      <w:rFonts w:ascii="仿宋_GB2312" w:hAnsi="仿宋_GB2312" w:cs="仿宋_GB2312" w:eastAsia="仿宋_GB2312"/>
                      <w:sz w:val="28"/>
                    </w:rPr>
                    <w:t>发布求职、用工信息</w:t>
                  </w:r>
                  <w:r>
                    <w:rPr>
                      <w:rFonts w:ascii="仿宋_GB2312" w:hAnsi="仿宋_GB2312" w:cs="仿宋_GB2312" w:eastAsia="仿宋_GB2312"/>
                      <w:sz w:val="28"/>
                    </w:rPr>
                    <w:t>660</w:t>
                  </w:r>
                  <w:r>
                    <w:rPr>
                      <w:rFonts w:ascii="仿宋_GB2312" w:hAnsi="仿宋_GB2312" w:cs="仿宋_GB2312" w:eastAsia="仿宋_GB2312"/>
                      <w:sz w:val="28"/>
                    </w:rPr>
                    <w:t>条（发布</w:t>
                  </w:r>
                  <w:r>
                    <w:rPr>
                      <w:rFonts w:ascii="仿宋_GB2312" w:hAnsi="仿宋_GB2312" w:cs="仿宋_GB2312" w:eastAsia="仿宋_GB2312"/>
                      <w:sz w:val="28"/>
                    </w:rPr>
                    <w:t>1</w:t>
                  </w:r>
                  <w:r>
                    <w:rPr>
                      <w:rFonts w:ascii="仿宋_GB2312" w:hAnsi="仿宋_GB2312" w:cs="仿宋_GB2312" w:eastAsia="仿宋_GB2312"/>
                      <w:sz w:val="28"/>
                    </w:rPr>
                    <w:t>人求职者或者</w:t>
                  </w:r>
                  <w:r>
                    <w:rPr>
                      <w:rFonts w:ascii="仿宋_GB2312" w:hAnsi="仿宋_GB2312" w:cs="仿宋_GB2312" w:eastAsia="仿宋_GB2312"/>
                      <w:sz w:val="28"/>
                    </w:rPr>
                    <w:t>1</w:t>
                  </w:r>
                  <w:r>
                    <w:rPr>
                      <w:rFonts w:ascii="仿宋_GB2312" w:hAnsi="仿宋_GB2312" w:cs="仿宋_GB2312" w:eastAsia="仿宋_GB2312"/>
                      <w:sz w:val="28"/>
                    </w:rPr>
                    <w:t>个用人主体用工信息为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向所在乡镇所有行政村、所在区的所有社区或者商圈</w:t>
                  </w:r>
                  <w:r>
                    <w:rPr>
                      <w:rFonts w:ascii="仿宋_GB2312" w:hAnsi="仿宋_GB2312" w:cs="仿宋_GB2312" w:eastAsia="仿宋_GB2312"/>
                      <w:sz w:val="28"/>
                    </w:rPr>
                    <w:t>至少发布</w:t>
                  </w:r>
                  <w:r>
                    <w:rPr>
                      <w:rFonts w:ascii="仿宋_GB2312" w:hAnsi="仿宋_GB2312" w:cs="仿宋_GB2312" w:eastAsia="仿宋_GB2312"/>
                      <w:sz w:val="28"/>
                    </w:rPr>
                    <w:t>40</w:t>
                  </w:r>
                  <w:r>
                    <w:rPr>
                      <w:rFonts w:ascii="仿宋_GB2312" w:hAnsi="仿宋_GB2312" w:cs="仿宋_GB2312" w:eastAsia="仿宋_GB2312"/>
                      <w:sz w:val="28"/>
                    </w:rPr>
                    <w:t>期优选岗位</w:t>
                  </w:r>
                  <w:r>
                    <w:rPr>
                      <w:rFonts w:ascii="仿宋_GB2312" w:hAnsi="仿宋_GB2312" w:cs="仿宋_GB2312" w:eastAsia="仿宋_GB2312"/>
                      <w:sz w:val="28"/>
                    </w:rPr>
                    <w:t>发布招聘信息</w:t>
                  </w:r>
                  <w:r>
                    <w:rPr>
                      <w:rFonts w:ascii="仿宋_GB2312" w:hAnsi="仿宋_GB2312" w:cs="仿宋_GB2312" w:eastAsia="仿宋_GB2312"/>
                      <w:sz w:val="28"/>
                    </w:rPr>
                    <w:t>550</w:t>
                  </w:r>
                  <w:r>
                    <w:rPr>
                      <w:rFonts w:ascii="仿宋_GB2312" w:hAnsi="仿宋_GB2312" w:cs="仿宋_GB2312" w:eastAsia="仿宋_GB2312"/>
                      <w:sz w:val="28"/>
                    </w:rPr>
                    <w:t>条（</w:t>
                  </w:r>
                  <w:r>
                    <w:rPr>
                      <w:rFonts w:ascii="仿宋_GB2312" w:hAnsi="仿宋_GB2312" w:cs="仿宋_GB2312" w:eastAsia="仿宋_GB2312"/>
                      <w:sz w:val="28"/>
                    </w:rPr>
                    <w:t>1</w:t>
                  </w:r>
                  <w:r>
                    <w:rPr>
                      <w:rFonts w:ascii="仿宋_GB2312" w:hAnsi="仿宋_GB2312" w:cs="仿宋_GB2312" w:eastAsia="仿宋_GB2312"/>
                      <w:sz w:val="28"/>
                    </w:rPr>
                    <w:t>家用人单位</w:t>
                  </w:r>
                  <w:r>
                    <w:rPr>
                      <w:rFonts w:ascii="仿宋_GB2312" w:hAnsi="仿宋_GB2312" w:cs="仿宋_GB2312" w:eastAsia="仿宋_GB2312"/>
                      <w:sz w:val="28"/>
                    </w:rPr>
                    <w:t>1</w:t>
                  </w:r>
                  <w:r>
                    <w:rPr>
                      <w:rFonts w:ascii="仿宋_GB2312" w:hAnsi="仿宋_GB2312" w:cs="仿宋_GB2312" w:eastAsia="仿宋_GB2312"/>
                      <w:sz w:val="28"/>
                    </w:rPr>
                    <w:t>次为</w:t>
                  </w:r>
                  <w:r>
                    <w:rPr>
                      <w:rFonts w:ascii="仿宋_GB2312" w:hAnsi="仿宋_GB2312" w:cs="仿宋_GB2312" w:eastAsia="仿宋_GB2312"/>
                      <w:sz w:val="28"/>
                    </w:rPr>
                    <w:t>1</w:t>
                  </w:r>
                  <w:r>
                    <w:rPr>
                      <w:rFonts w:ascii="仿宋_GB2312" w:hAnsi="仿宋_GB2312" w:cs="仿宋_GB2312" w:eastAsia="仿宋_GB2312"/>
                      <w:sz w:val="28"/>
                    </w:rPr>
                    <w:t>条）</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就业对接</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举办或者组织人员参加招聘会、面试会、就业洽谈</w:t>
                  </w:r>
                  <w:r>
                    <w:rPr>
                      <w:rFonts w:ascii="仿宋_GB2312" w:hAnsi="仿宋_GB2312" w:cs="仿宋_GB2312" w:eastAsia="仿宋_GB2312"/>
                      <w:sz w:val="28"/>
                    </w:rPr>
                    <w:t>、直播带岗</w:t>
                  </w:r>
                  <w:r>
                    <w:rPr>
                      <w:rFonts w:ascii="仿宋_GB2312" w:hAnsi="仿宋_GB2312" w:cs="仿宋_GB2312" w:eastAsia="仿宋_GB2312"/>
                      <w:sz w:val="28"/>
                    </w:rPr>
                    <w:t>场</w:t>
                  </w:r>
                  <w:r>
                    <w:rPr>
                      <w:rFonts w:ascii="仿宋_GB2312" w:hAnsi="仿宋_GB2312" w:cs="仿宋_GB2312" w:eastAsia="仿宋_GB2312"/>
                      <w:sz w:val="28"/>
                    </w:rPr>
                    <w:t>10</w:t>
                  </w:r>
                  <w:r>
                    <w:rPr>
                      <w:rFonts w:ascii="仿宋_GB2312" w:hAnsi="仿宋_GB2312" w:cs="仿宋_GB2312" w:eastAsia="仿宋_GB2312"/>
                      <w:sz w:val="28"/>
                    </w:rPr>
                    <w:t>次，其中组织举办活动场</w:t>
                  </w:r>
                  <w:r>
                    <w:rPr>
                      <w:rFonts w:ascii="仿宋_GB2312" w:hAnsi="仿宋_GB2312" w:cs="仿宋_GB2312" w:eastAsia="仿宋_GB2312"/>
                      <w:sz w:val="28"/>
                    </w:rPr>
                    <w:t>5</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通过日常介绍、</w:t>
                  </w:r>
                  <w:r>
                    <w:rPr>
                      <w:rFonts w:ascii="仿宋_GB2312" w:hAnsi="仿宋_GB2312" w:cs="仿宋_GB2312" w:eastAsia="仿宋_GB2312"/>
                      <w:sz w:val="28"/>
                    </w:rPr>
                    <w:t>“</w:t>
                  </w:r>
                  <w:r>
                    <w:rPr>
                      <w:rFonts w:ascii="仿宋_GB2312" w:hAnsi="仿宋_GB2312" w:cs="仿宋_GB2312" w:eastAsia="仿宋_GB2312"/>
                      <w:sz w:val="28"/>
                    </w:rPr>
                    <w:t>点对点</w:t>
                  </w:r>
                  <w:r>
                    <w:rPr>
                      <w:rFonts w:ascii="仿宋_GB2312" w:hAnsi="仿宋_GB2312" w:cs="仿宋_GB2312" w:eastAsia="仿宋_GB2312"/>
                      <w:sz w:val="28"/>
                    </w:rPr>
                    <w:t>”</w:t>
                  </w:r>
                  <w:r>
                    <w:rPr>
                      <w:rFonts w:ascii="仿宋_GB2312" w:hAnsi="仿宋_GB2312" w:cs="仿宋_GB2312" w:eastAsia="仿宋_GB2312"/>
                      <w:sz w:val="28"/>
                    </w:rPr>
                    <w:t>输送</w:t>
                  </w:r>
                  <w:r>
                    <w:rPr>
                      <w:rFonts w:ascii="仿宋_GB2312" w:hAnsi="仿宋_GB2312" w:cs="仿宋_GB2312" w:eastAsia="仿宋_GB2312"/>
                      <w:sz w:val="28"/>
                    </w:rPr>
                    <w:t>，</w:t>
                  </w:r>
                  <w:r>
                    <w:rPr>
                      <w:rFonts w:ascii="仿宋_GB2312" w:hAnsi="仿宋_GB2312" w:cs="仿宋_GB2312" w:eastAsia="仿宋_GB2312"/>
                      <w:sz w:val="28"/>
                    </w:rPr>
                    <w:t>推荐求职者灵活就业人</w:t>
                  </w:r>
                  <w:r>
                    <w:rPr>
                      <w:rFonts w:ascii="仿宋_GB2312" w:hAnsi="仿宋_GB2312" w:cs="仿宋_GB2312" w:eastAsia="仿宋_GB2312"/>
                      <w:sz w:val="28"/>
                    </w:rPr>
                    <w:t>330</w:t>
                  </w:r>
                  <w:r>
                    <w:rPr>
                      <w:rFonts w:ascii="仿宋_GB2312" w:hAnsi="仿宋_GB2312" w:cs="仿宋_GB2312" w:eastAsia="仿宋_GB2312"/>
                      <w:sz w:val="28"/>
                    </w:rPr>
                    <w:t>人</w:t>
                  </w:r>
                  <w:r>
                    <w:rPr>
                      <w:rFonts w:ascii="仿宋_GB2312" w:hAnsi="仿宋_GB2312" w:cs="仿宋_GB2312" w:eastAsia="仿宋_GB2312"/>
                      <w:sz w:val="28"/>
                    </w:rPr>
                    <w:t>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成功推荐稳定就业（非灵活就业）</w:t>
                  </w:r>
                  <w:r>
                    <w:rPr>
                      <w:rFonts w:ascii="仿宋_GB2312" w:hAnsi="仿宋_GB2312" w:cs="仿宋_GB2312" w:eastAsia="仿宋_GB2312"/>
                      <w:sz w:val="28"/>
                    </w:rPr>
                    <w:t>55</w:t>
                  </w:r>
                  <w:r>
                    <w:rPr>
                      <w:rFonts w:ascii="仿宋_GB2312" w:hAnsi="仿宋_GB2312" w:cs="仿宋_GB2312" w:eastAsia="仿宋_GB2312"/>
                      <w:sz w:val="28"/>
                    </w:rPr>
                    <w:t>人次，以劳动合同、参保记录</w:t>
                  </w:r>
                  <w:r>
                    <w:rPr>
                      <w:rFonts w:ascii="仿宋_GB2312" w:hAnsi="仿宋_GB2312" w:cs="仿宋_GB2312" w:eastAsia="仿宋_GB2312"/>
                      <w:sz w:val="28"/>
                    </w:rPr>
                    <w:t>、工资发放凭证等</w:t>
                  </w:r>
                  <w:r>
                    <w:rPr>
                      <w:rFonts w:ascii="仿宋_GB2312" w:hAnsi="仿宋_GB2312" w:cs="仿宋_GB2312" w:eastAsia="仿宋_GB2312"/>
                      <w:sz w:val="28"/>
                    </w:rPr>
                    <w:t>为依据</w:t>
                  </w:r>
                  <w:r>
                    <w:rPr>
                      <w:rFonts w:ascii="仿宋_GB2312" w:hAnsi="仿宋_GB2312" w:cs="仿宋_GB2312" w:eastAsia="仿宋_GB2312"/>
                      <w:sz w:val="28"/>
                    </w:rPr>
                    <w:t>，包括组织招聘会、面试会、就业洽谈、日常推荐等</w:t>
                  </w:r>
                  <w:r>
                    <w:rPr>
                      <w:rFonts w:ascii="仿宋_GB2312" w:hAnsi="仿宋_GB2312" w:cs="仿宋_GB2312" w:eastAsia="仿宋_GB2312"/>
                      <w:sz w:val="28"/>
                    </w:rPr>
                    <w:t>各种方式推荐成功</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能力提升</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组织政策法规解读场</w:t>
                  </w:r>
                  <w:r>
                    <w:rPr>
                      <w:rFonts w:ascii="仿宋_GB2312" w:hAnsi="仿宋_GB2312" w:cs="仿宋_GB2312" w:eastAsia="仿宋_GB2312"/>
                      <w:sz w:val="28"/>
                    </w:rPr>
                    <w:t>4</w:t>
                  </w:r>
                  <w:r>
                    <w:rPr>
                      <w:rFonts w:ascii="仿宋_GB2312" w:hAnsi="仿宋_GB2312" w:cs="仿宋_GB2312" w:eastAsia="仿宋_GB2312"/>
                      <w:sz w:val="28"/>
                    </w:rPr>
                    <w:t>次</w:t>
                  </w:r>
                  <w:r>
                    <w:rPr>
                      <w:rFonts w:ascii="仿宋_GB2312" w:hAnsi="仿宋_GB2312" w:cs="仿宋_GB2312" w:eastAsia="仿宋_GB2312"/>
                      <w:sz w:val="28"/>
                    </w:rPr>
                    <w:t>（不局限于在驿站内宣讲）</w:t>
                  </w:r>
                  <w:r>
                    <w:rPr>
                      <w:rFonts w:ascii="仿宋_GB2312" w:hAnsi="仿宋_GB2312" w:cs="仿宋_GB2312" w:eastAsia="仿宋_GB2312"/>
                      <w:sz w:val="28"/>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405"/>
                  <w:vMerge/>
                  <w:tcBorders>
                    <w:top w:val="none" w:color="000000" w:sz="4"/>
                    <w:left w:val="single" w:color="000000" w:sz="4"/>
                    <w:bottom w:val="single" w:color="000000" w:sz="4"/>
                    <w:right w:val="single" w:color="000000" w:sz="4"/>
                  </w:tcBorders>
                </w:tcP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组织职业指导、创业指导、职业培训等</w:t>
                  </w:r>
                  <w:r>
                    <w:rPr>
                      <w:rFonts w:ascii="仿宋_GB2312" w:hAnsi="仿宋_GB2312" w:cs="仿宋_GB2312" w:eastAsia="仿宋_GB2312"/>
                      <w:sz w:val="28"/>
                    </w:rPr>
                    <w:t>4</w:t>
                  </w:r>
                  <w:r>
                    <w:rPr>
                      <w:rFonts w:ascii="仿宋_GB2312" w:hAnsi="仿宋_GB2312" w:cs="仿宋_GB2312" w:eastAsia="仿宋_GB2312"/>
                      <w:sz w:val="28"/>
                    </w:rPr>
                    <w:t>场次。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加分项目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中央媒体报道，一次加</w:t>
                  </w:r>
                  <w:r>
                    <w:rPr>
                      <w:rFonts w:ascii="仿宋_GB2312" w:hAnsi="仿宋_GB2312" w:cs="仿宋_GB2312" w:eastAsia="仿宋_GB2312"/>
                      <w:sz w:val="28"/>
                    </w:rPr>
                    <w:t>3</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省领导批示、省级媒体报道，一次加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发展一项劳务品牌，加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序号</w:t>
                  </w:r>
                  <w:r>
                    <w:rPr>
                      <w:rFonts w:ascii="仿宋_GB2312" w:hAnsi="仿宋_GB2312" w:cs="仿宋_GB2312" w:eastAsia="仿宋_GB2312"/>
                      <w:sz w:val="28"/>
                    </w:rPr>
                    <w:t>3-12</w:t>
                  </w:r>
                  <w:r>
                    <w:rPr>
                      <w:rFonts w:ascii="仿宋_GB2312" w:hAnsi="仿宋_GB2312" w:cs="仿宋_GB2312" w:eastAsia="仿宋_GB2312"/>
                      <w:sz w:val="28"/>
                    </w:rPr>
                    <w:t>项考核指标中，有</w:t>
                  </w:r>
                  <w:r>
                    <w:rPr>
                      <w:rFonts w:ascii="仿宋_GB2312" w:hAnsi="仿宋_GB2312" w:cs="仿宋_GB2312" w:eastAsia="仿宋_GB2312"/>
                      <w:sz w:val="28"/>
                    </w:rPr>
                    <w:t>6</w:t>
                  </w:r>
                  <w:r>
                    <w:rPr>
                      <w:rFonts w:ascii="仿宋_GB2312" w:hAnsi="仿宋_GB2312" w:cs="仿宋_GB2312" w:eastAsia="仿宋_GB2312"/>
                      <w:sz w:val="28"/>
                    </w:rPr>
                    <w:t>项以上超额完成</w:t>
                  </w:r>
                  <w:r>
                    <w:rPr>
                      <w:rFonts w:ascii="仿宋_GB2312" w:hAnsi="仿宋_GB2312" w:cs="仿宋_GB2312" w:eastAsia="仿宋_GB2312"/>
                      <w:sz w:val="28"/>
                    </w:rPr>
                    <w:t>50%</w:t>
                  </w:r>
                  <w:r>
                    <w:rPr>
                      <w:rFonts w:ascii="仿宋_GB2312" w:hAnsi="仿宋_GB2312" w:cs="仿宋_GB2312" w:eastAsia="仿宋_GB2312"/>
                      <w:sz w:val="28"/>
                    </w:rPr>
                    <w:t>及以上，加</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其他方面取得优异成绩，且</w:t>
                  </w:r>
                  <w:r>
                    <w:rPr>
                      <w:rFonts w:ascii="仿宋_GB2312" w:hAnsi="仿宋_GB2312" w:cs="仿宋_GB2312" w:eastAsia="仿宋_GB2312"/>
                      <w:sz w:val="28"/>
                    </w:rPr>
                    <w:t>双方均</w:t>
                  </w:r>
                  <w:r>
                    <w:rPr>
                      <w:rFonts w:ascii="仿宋_GB2312" w:hAnsi="仿宋_GB2312" w:cs="仿宋_GB2312" w:eastAsia="仿宋_GB2312"/>
                      <w:sz w:val="28"/>
                    </w:rPr>
                    <w:t>认可的，给予加分。</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总加分不超过</w:t>
                  </w:r>
                  <w:r>
                    <w:rPr>
                      <w:rFonts w:ascii="仿宋_GB2312" w:hAnsi="仿宋_GB2312" w:cs="仿宋_GB2312" w:eastAsia="仿宋_GB2312"/>
                      <w:sz w:val="28"/>
                    </w:rPr>
                    <w:t>15</w:t>
                  </w:r>
                  <w:r>
                    <w:rPr>
                      <w:rFonts w:ascii="仿宋_GB2312" w:hAnsi="仿宋_GB2312" w:cs="仿宋_GB2312" w:eastAsia="仿宋_GB2312"/>
                      <w:sz w:val="28"/>
                    </w:rPr>
                    <w:t>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扣分项目</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被</w:t>
                  </w:r>
                  <w:r>
                    <w:rPr>
                      <w:rFonts w:ascii="仿宋_GB2312" w:hAnsi="仿宋_GB2312" w:cs="仿宋_GB2312" w:eastAsia="仿宋_GB2312"/>
                      <w:sz w:val="28"/>
                    </w:rPr>
                    <w:t>服务对象向有关部门</w:t>
                  </w:r>
                  <w:r>
                    <w:rPr>
                      <w:rFonts w:ascii="仿宋_GB2312" w:hAnsi="仿宋_GB2312" w:cs="仿宋_GB2312" w:eastAsia="仿宋_GB2312"/>
                      <w:sz w:val="28"/>
                    </w:rPr>
                    <w:t>投诉，核查属实，出现一次减</w:t>
                  </w:r>
                  <w:r>
                    <w:rPr>
                      <w:rFonts w:ascii="仿宋_GB2312" w:hAnsi="仿宋_GB2312" w:cs="仿宋_GB2312" w:eastAsia="仿宋_GB2312"/>
                      <w:sz w:val="28"/>
                    </w:rPr>
                    <w:t>2</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考核材料弄虚作假影响考核的，扣</w:t>
                  </w:r>
                  <w:r>
                    <w:rPr>
                      <w:rFonts w:ascii="仿宋_GB2312" w:hAnsi="仿宋_GB2312" w:cs="仿宋_GB2312" w:eastAsia="仿宋_GB2312"/>
                      <w:sz w:val="28"/>
                    </w:rPr>
                    <w:t>10</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开展业务过程中造成不良影响的，一次最低扣</w:t>
                  </w:r>
                  <w:r>
                    <w:rPr>
                      <w:rFonts w:ascii="仿宋_GB2312" w:hAnsi="仿宋_GB2312" w:cs="仿宋_GB2312" w:eastAsia="仿宋_GB2312"/>
                      <w:sz w:val="28"/>
                    </w:rPr>
                    <w:t>5</w:t>
                  </w:r>
                  <w:r>
                    <w:rPr>
                      <w:rFonts w:ascii="仿宋_GB2312" w:hAnsi="仿宋_GB2312" w:cs="仿宋_GB2312" w:eastAsia="仿宋_GB2312"/>
                      <w:sz w:val="28"/>
                    </w:rPr>
                    <w:t>分，造成重大影响的，可以直接定为考核不合格，直至终止合作；不良影响程度由</w:t>
                  </w:r>
                  <w:r>
                    <w:rPr>
                      <w:rFonts w:ascii="仿宋_GB2312" w:hAnsi="仿宋_GB2312" w:cs="仿宋_GB2312" w:eastAsia="仿宋_GB2312"/>
                      <w:sz w:val="28"/>
                    </w:rPr>
                    <w:t>采购</w:t>
                  </w:r>
                  <w:r>
                    <w:rPr>
                      <w:rFonts w:ascii="仿宋_GB2312" w:hAnsi="仿宋_GB2312" w:cs="仿宋_GB2312" w:eastAsia="仿宋_GB2312"/>
                      <w:sz w:val="28"/>
                    </w:rPr>
                    <w:t>方认定。</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计分说明</w:t>
                  </w:r>
                </w:p>
              </w:tc>
              <w:tc>
                <w:tcPr>
                  <w:tcW w:type="dxa" w:w="1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达到考核指标的最低要求即得分，达不到指标要求不得分；得分达到</w:t>
                  </w:r>
                  <w:r>
                    <w:rPr>
                      <w:rFonts w:ascii="仿宋_GB2312" w:hAnsi="仿宋_GB2312" w:cs="仿宋_GB2312" w:eastAsia="仿宋_GB2312"/>
                      <w:sz w:val="28"/>
                    </w:rPr>
                    <w:t>90</w:t>
                  </w:r>
                  <w:r>
                    <w:rPr>
                      <w:rFonts w:ascii="仿宋_GB2312" w:hAnsi="仿宋_GB2312" w:cs="仿宋_GB2312" w:eastAsia="仿宋_GB2312"/>
                      <w:sz w:val="28"/>
                    </w:rPr>
                    <w:t>分</w:t>
                  </w:r>
                  <w:r>
                    <w:rPr>
                      <w:rFonts w:ascii="仿宋_GB2312" w:hAnsi="仿宋_GB2312" w:cs="仿宋_GB2312" w:eastAsia="仿宋_GB2312"/>
                      <w:sz w:val="28"/>
                    </w:rPr>
                    <w:t>（含）</w:t>
                  </w:r>
                  <w:r>
                    <w:rPr>
                      <w:rFonts w:ascii="仿宋_GB2312" w:hAnsi="仿宋_GB2312" w:cs="仿宋_GB2312" w:eastAsia="仿宋_GB2312"/>
                      <w:sz w:val="28"/>
                    </w:rPr>
                    <w:t>以上</w:t>
                  </w:r>
                  <w:r>
                    <w:rPr>
                      <w:rFonts w:ascii="仿宋_GB2312" w:hAnsi="仿宋_GB2312" w:cs="仿宋_GB2312" w:eastAsia="仿宋_GB2312"/>
                      <w:sz w:val="28"/>
                    </w:rPr>
                    <w:t>，为优秀等次；得分大于或者等于</w:t>
                  </w:r>
                  <w:r>
                    <w:rPr>
                      <w:rFonts w:ascii="仿宋_GB2312" w:hAnsi="仿宋_GB2312" w:cs="仿宋_GB2312" w:eastAsia="仿宋_GB2312"/>
                      <w:sz w:val="28"/>
                    </w:rPr>
                    <w:t>80</w:t>
                  </w:r>
                  <w:r>
                    <w:rPr>
                      <w:rFonts w:ascii="仿宋_GB2312" w:hAnsi="仿宋_GB2312" w:cs="仿宋_GB2312" w:eastAsia="仿宋_GB2312"/>
                      <w:sz w:val="28"/>
                    </w:rPr>
                    <w:t>分、小于</w:t>
                  </w:r>
                  <w:r>
                    <w:rPr>
                      <w:rFonts w:ascii="仿宋_GB2312" w:hAnsi="仿宋_GB2312" w:cs="仿宋_GB2312" w:eastAsia="仿宋_GB2312"/>
                      <w:sz w:val="28"/>
                    </w:rPr>
                    <w:t>90</w:t>
                  </w:r>
                  <w:r>
                    <w:rPr>
                      <w:rFonts w:ascii="仿宋_GB2312" w:hAnsi="仿宋_GB2312" w:cs="仿宋_GB2312" w:eastAsia="仿宋_GB2312"/>
                      <w:sz w:val="28"/>
                    </w:rPr>
                    <w:t>分，为良好等次；得分大于或者等于</w:t>
                  </w:r>
                  <w:r>
                    <w:rPr>
                      <w:rFonts w:ascii="仿宋_GB2312" w:hAnsi="仿宋_GB2312" w:cs="仿宋_GB2312" w:eastAsia="仿宋_GB2312"/>
                      <w:sz w:val="28"/>
                    </w:rPr>
                    <w:t>70</w:t>
                  </w:r>
                  <w:r>
                    <w:rPr>
                      <w:rFonts w:ascii="仿宋_GB2312" w:hAnsi="仿宋_GB2312" w:cs="仿宋_GB2312" w:eastAsia="仿宋_GB2312"/>
                      <w:sz w:val="28"/>
                    </w:rPr>
                    <w:t>分、小于</w:t>
                  </w:r>
                  <w:r>
                    <w:rPr>
                      <w:rFonts w:ascii="仿宋_GB2312" w:hAnsi="仿宋_GB2312" w:cs="仿宋_GB2312" w:eastAsia="仿宋_GB2312"/>
                      <w:sz w:val="28"/>
                    </w:rPr>
                    <w:t>80</w:t>
                  </w:r>
                  <w:r>
                    <w:rPr>
                      <w:rFonts w:ascii="仿宋_GB2312" w:hAnsi="仿宋_GB2312" w:cs="仿宋_GB2312" w:eastAsia="仿宋_GB2312"/>
                      <w:sz w:val="28"/>
                    </w:rPr>
                    <w:t>分，为</w:t>
                  </w:r>
                  <w:r>
                    <w:rPr>
                      <w:rFonts w:ascii="仿宋_GB2312" w:hAnsi="仿宋_GB2312" w:cs="仿宋_GB2312" w:eastAsia="仿宋_GB2312"/>
                      <w:sz w:val="28"/>
                    </w:rPr>
                    <w:t>合格</w:t>
                  </w:r>
                  <w:r>
                    <w:rPr>
                      <w:rFonts w:ascii="仿宋_GB2312" w:hAnsi="仿宋_GB2312" w:cs="仿宋_GB2312" w:eastAsia="仿宋_GB2312"/>
                      <w:sz w:val="28"/>
                    </w:rPr>
                    <w:t>等次；得分小于</w:t>
                  </w:r>
                  <w:r>
                    <w:rPr>
                      <w:rFonts w:ascii="仿宋_GB2312" w:hAnsi="仿宋_GB2312" w:cs="仿宋_GB2312" w:eastAsia="仿宋_GB2312"/>
                      <w:sz w:val="28"/>
                    </w:rPr>
                    <w:t>70</w:t>
                  </w:r>
                  <w:r>
                    <w:rPr>
                      <w:rFonts w:ascii="仿宋_GB2312" w:hAnsi="仿宋_GB2312" w:cs="仿宋_GB2312" w:eastAsia="仿宋_GB2312"/>
                      <w:sz w:val="28"/>
                    </w:rPr>
                    <w:t>分，为</w:t>
                  </w:r>
                  <w:r>
                    <w:rPr>
                      <w:rFonts w:ascii="仿宋_GB2312" w:hAnsi="仿宋_GB2312" w:cs="仿宋_GB2312" w:eastAsia="仿宋_GB2312"/>
                      <w:sz w:val="28"/>
                    </w:rPr>
                    <w:t>不合格</w:t>
                  </w:r>
                  <w:r>
                    <w:rPr>
                      <w:rFonts w:ascii="仿宋_GB2312" w:hAnsi="仿宋_GB2312" w:cs="仿宋_GB2312" w:eastAsia="仿宋_GB2312"/>
                      <w:sz w:val="28"/>
                    </w:rPr>
                    <w:t>等次。</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成交供应商须承诺在签定中标合同后，在收到采购人第一笔服务费之日起5个工作日内，按中标合同的服务费标准向延期内提供海南就业驿站运营的公司支付2025年1月1日至签订合同且运营工作交接完成日止的服务费用。支付凭证（经采购人确认）为延期运营服务单位依据中标合同的服务费标准向成交供应商开具的服务费增值税发票，该延期服务费产生的税费由成交供应商承担。</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商业信誉、财务会计制度、缴纳税收和社保的承诺函 封面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商业信誉、财务会计制度、缴纳税收和社保的承诺函 封面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封面 商业信誉、财务会计制度、缴纳税收和社保的承诺函 具有独立承担民事责任的能力证明文件 供应商承诺函 磋商保证金缴纳证明材料 无不良信用记录声明函 其他材料 残疾人福利性单位声明函 供应商应提交的相关证明材料 无重大违法记录声明函 法定代表人资格证明书或法定代表人授权委托书 响应有效期承诺书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响应有效期承诺书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根据供应商的服务方案（包括但不限于1.管理模式、2.服务效果、3.工作内容、4.与采购人对接方案等）赋分： 1.细项打分标准（每项4分，共16分）： （1）方案科学合理，实施规范，服务内容完善，适用性强，优于项目需求，得4分； （2）方案合理可行，针对性一般，能满足项目需求，得2分； （3）方案有存在内容缺陷，得1分； （4）不提供方案不得分。 2.方案内容除以上4个方面外，供应商可根据采购需求、项目特点，提供其他有针对性的措施，对所提供的措施的科学性、合理性、适用性进行赋分： （1）措施科学合理，针对性强，优于项目需求，得4分；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根据供应商的管理制度（包括但不限于1.日常考勤制度、2.内部管理制度、3.劳务纠纷管理等）赋分： 1.细项打分标准（每项4分，共12分）： （1）方案科学合理，实施规范，服务内容完善，适用性强，优于项目需求，得4分； （2）方案合理可行，针对性一般，能满足项目需求，得2分； （3）方案有存在内容缺陷，得1分； （4）不提供方案不得分。 2.方案内容除以上3个方面外，供应商可根据采购需求、项目特点，提供其他有针对性的措施，对所提供的措施的科学性、合理性、适用性进行赋分： （1）措施科学合理，针对性强，优于项目需求，得4分；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运营宣传方案</w:t>
            </w:r>
          </w:p>
        </w:tc>
        <w:tc>
          <w:tcPr>
            <w:tcW w:type="dxa" w:w="2492"/>
          </w:tcPr>
          <w:p>
            <w:pPr>
              <w:pStyle w:val="null3"/>
              <w:jc w:val="left"/>
            </w:pPr>
            <w:r>
              <w:rPr>
                <w:rFonts w:ascii="仿宋_GB2312" w:hAnsi="仿宋_GB2312" w:cs="仿宋_GB2312" w:eastAsia="仿宋_GB2312"/>
              </w:rPr>
              <w:t>根据供应商的运营宣传方案（包括但不限于1.线上（含媒体）宣传方案、2.线下宣传方案等）赋分： 1.细项打分标准（每项4分，共8分）： （1）方案科学合理，实施规范，服务内容完善，适用性强，优于项目需求，得4分； （2）方案合理可行，针对性一般，能满足项目需求，得2分； （3）方案有存在内容缺陷，得1分； （4）不提供方案不得分。 2.方案内容除以上2个方面外，供应商可根据采购需求、项目特点，提供其他有针对性的措施，对所提供的措施的科学性、合理性、适用性进行赋分： （1）措施科学合理，针对性强，优于项目需求，得4分；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组织架构及人事管理制度</w:t>
            </w:r>
          </w:p>
        </w:tc>
        <w:tc>
          <w:tcPr>
            <w:tcW w:type="dxa" w:w="2492"/>
          </w:tcPr>
          <w:p>
            <w:pPr>
              <w:pStyle w:val="null3"/>
              <w:jc w:val="left"/>
            </w:pPr>
            <w:r>
              <w:rPr>
                <w:rFonts w:ascii="仿宋_GB2312" w:hAnsi="仿宋_GB2312" w:cs="仿宋_GB2312" w:eastAsia="仿宋_GB2312"/>
              </w:rPr>
              <w:t>根据供应商的组织架构及人事管理制度（包括但不限于1.组织架构设计、2.人事管理制度等）赋分： 1.细项打分标准（每项4分，共8分）： （1）方案科学合理，实施规范，服务内容完善，适用性强，优于项目需求，得4分； （2）方案合理可行，针对性一般，能满足项目需求，得2分； （3）方案有存在内容缺陷，得1分； （4）不提供方案不得分。 2.方案内容除以上2个方面外，供应商可根据采购需求、项目特点，提供其他有针对性的措施，对所提供的措施的科学性、合理性、适用性进行赋分： （1）措施科学合理，针对性强，优于项目需求，得3分；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根据供应商的应急预案（包括但不限于1.可能发生的紧急事件、2.相应的处理办法等）赋分： 1.细项打分标准（每项4分，共8分）： （1）方案科学合理，实施规范，服务内容完善，适用性强，优于项目需求，得4分； （2）方案合理可行，针对性一般，能满足项目需求，得2分； （3）方案有存在内容缺陷，得1分； （4）不提供方案不得分。 2.方案内容除以上2个方面外，供应商可根据采购需求、项目特点，提供其他有针对性的措施，对所提供的措施的科学性、合理性、适用性进行赋分： （1）措施科学合理，针对性强，优于项目需求，得3分；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供应商拟派管理团队成员中具有人力资源管理师或劳动关系协调员或初级职业指导师或初级经济师(人力资源方向)及以上(含)资格证书，每提供一个得4分，满分8分。 证明材料：提供证书复印件及2025年01月01日至今任意1个月供应商为其缴纳社保证明材料加盖公章，否则不得分。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资质认证证书</w:t>
            </w:r>
          </w:p>
        </w:tc>
        <w:tc>
          <w:tcPr>
            <w:tcW w:type="dxa" w:w="2492"/>
          </w:tcPr>
          <w:p>
            <w:pPr>
              <w:pStyle w:val="null3"/>
              <w:jc w:val="left"/>
            </w:pPr>
            <w:r>
              <w:rPr>
                <w:rFonts w:ascii="仿宋_GB2312" w:hAnsi="仿宋_GB2312" w:cs="仿宋_GB2312" w:eastAsia="仿宋_GB2312"/>
              </w:rPr>
              <w:t>供应商具备人力资源服务许可证的得4分。 证明材料：需提供有效的证书复印件加盖公章，不提供不得分。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供应商自2022年1月1日至今承接过就业驿站运营服务类项目业绩，每提供1个项目业绩得4分，最高得8分。 证明材料：提供合同（须包括但不限于合同标的、合同签字页、合同签订时间）或中标（成交）通知书复印件加盖公章，不提供不得分。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根据供应商的服务方案（包括但不限于1.管理模式、2.服务效果、3.工作内容、4.与采购人对接方案等）赋分： 1.细项打分标准（每项4分，共16分）： （1）方案科学合理，实施规范，服务内容完善，适用性强，优于项目需求，得4分； （2）方案合理可行，针对性一般，能满足项目需求，得2分； （3）方案有存在内容缺陷，得1分； （4）不提供方案不得分。 2.方案内容除以上4个方面外，供应商可根据采购需求、项目特点，提供其他有针对性的措施，对所提供的措施的科学性、合理性、适用性进行赋分： （1）措施科学合理，针对性强，优于项目需求，得4分；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根据供应商的管理制度（包括但不限于1.日常考勤制度、2.内部管理制度、3.劳务纠纷管理等）赋分： 1.细项打分标准（每项4分，共12分）： （1）方案科学合理，实施规范，服务内容完善，适用性强，优于项目需求，得4分； （2）方案合理可行，针对性一般，能满足项目需求，得2分； （3）方案有存在内容缺陷，得1分； （4）不提供方案不得分。 2.方案内容除以上3个方面外，供应商可根据采购需求、项目特点，提供其他有针对性的措施，对所提供的措施的科学性、合理性、适用性进行赋分： （1）措施科学合理，针对性强，优于项目需求，得4分；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运营宣传方案</w:t>
            </w:r>
          </w:p>
        </w:tc>
        <w:tc>
          <w:tcPr>
            <w:tcW w:type="dxa" w:w="2492"/>
          </w:tcPr>
          <w:p>
            <w:pPr>
              <w:pStyle w:val="null3"/>
              <w:jc w:val="left"/>
            </w:pPr>
            <w:r>
              <w:rPr>
                <w:rFonts w:ascii="仿宋_GB2312" w:hAnsi="仿宋_GB2312" w:cs="仿宋_GB2312" w:eastAsia="仿宋_GB2312"/>
              </w:rPr>
              <w:t>根据供应商的运营宣传方案（包括但不限于1.线上（含媒体）宣传方案、2.线下宣传方案等）赋分： 1.细项打分标准（每项4分，共8分）： （1）方案科学合理，实施规范，服务内容完善，适用性强，优于项目需求，得4分； （2）方案合理可行，针对性一般，能满足项目需求，得2分； （3）方案有存在内容缺陷，得1分； （4）不提供方案不得分。 2.方案内容除以上2个方面外，供应商可根据采购需求、项目特点，提供其他有针对性的措施，对所提供的措施的科学性、合理性、适用性进行赋分： （1）措施科学合理，针对性强，优于项目需求，得4分；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组织架构及人事管理制度</w:t>
            </w:r>
          </w:p>
        </w:tc>
        <w:tc>
          <w:tcPr>
            <w:tcW w:type="dxa" w:w="2492"/>
          </w:tcPr>
          <w:p>
            <w:pPr>
              <w:pStyle w:val="null3"/>
              <w:jc w:val="left"/>
            </w:pPr>
            <w:r>
              <w:rPr>
                <w:rFonts w:ascii="仿宋_GB2312" w:hAnsi="仿宋_GB2312" w:cs="仿宋_GB2312" w:eastAsia="仿宋_GB2312"/>
              </w:rPr>
              <w:t>根据供应商的组织架构及人事管理制度（包括但不限于1.组织架构设计、2.人事管理制度等）赋分： 1.细项打分标准（每项4分，共8分）： （1）方案科学合理，实施规范，服务内容完善，适用性强，优于项目需求，得4分； （2）方案合理可行，针对性一般，能满足项目需求，得2分； （3）方案有存在内容缺陷，得1分； （4）不提供方案不得分。 2.方案内容除以上2个方面外，供应商可根据采购需求、项目特点，提供其他有针对性的措施，对所提供的措施的科学性、合理性、适用性进行赋分： （1）措施科学合理，针对性强，优于项目需求，得3分；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根据供应商的应急预案（包括但不限于1.可能发生的紧急事件、2.相应的处理办法等）赋分： 1.细项打分标准（每项4分，共8分）： （1）方案科学合理，实施规范，服务内容完善，适用性强，优于项目需求，得4分； （2）方案合理可行，针对性一般，能满足项目需求，得2分； （3）方案有存在内容缺陷，得1分； （4）不提供方案不得分。 2.方案内容除以上2个方面外，供应商可根据采购需求、项目特点，提供其他有针对性的措施，对所提供的措施的科学性、合理性、适用性进行赋分： （1）措施科学合理，针对性强，优于项目需求，得3分； （2）措施相对合理，针对性一般，能满足项目需求，得2分； （3）方案有存在内容缺陷，得1分； （4）不提供方案不得分。 注：内容缺陷指不满足本项目采购需求，存在不适用本项目实际需求情况的情形（与项目实际不匹配不符合项目特点）、凭空捏造、逻辑漏洞、科学原理错误或不可实现的夸大情形等。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供应商拟派管理团队成员中具有人力资源管理师或劳动关系协调员或初级职业指导师或初级经济师(人力资源方向)及以上(含)资格证书，每提供一个得4分，满分8分。 证明材料：提供证书复印件及2025年01月01日至今任意1个月供应商为其缴纳社保证明材料加盖公章，否则不得分。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资质认证证书</w:t>
            </w:r>
          </w:p>
        </w:tc>
        <w:tc>
          <w:tcPr>
            <w:tcW w:type="dxa" w:w="2492"/>
          </w:tcPr>
          <w:p>
            <w:pPr>
              <w:pStyle w:val="null3"/>
              <w:jc w:val="left"/>
            </w:pPr>
            <w:r>
              <w:rPr>
                <w:rFonts w:ascii="仿宋_GB2312" w:hAnsi="仿宋_GB2312" w:cs="仿宋_GB2312" w:eastAsia="仿宋_GB2312"/>
              </w:rPr>
              <w:t>供应商具备人力资源服务许可证的得4分。 证明材料：需提供有效的证书复印件加盖公章，不提供不得分。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供应商自2022年1月1日至今承接过就业驿站运营服务类项目业绩，每提供1个项目业绩得4分，最高得8分。 证明材料：提供合同（须包括但不限于合同标的、合同签字页、合同签订时间）或中标（成交）通知书复印件加盖公章，不提供不得分。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2025年琼中县域内8家海南就业驿站运营服务项目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琼中营根站、琼中湾岭站、琼中中平站、琼中红毛站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琼中营根站、琼中湾岭站、琼中中平站、琼中红毛站</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备注：报价包含宣传推广费用、服务对接、专家指导、人员培训、购买服务、法律服务、税费等完成项目所产生的所有费用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2025年琼中县域内8家海南就业驿站运营服务项目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琼中黎母山站、琼中长征站、琼中和平站、琼中上安站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琼中黎母山站、琼中长征站、琼中和平站、琼中上安站</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备注：报价包含宣传推广费用、服务对接、专家指导、人员培训、购买服务、法律服务、税费等完成项目所产生的所有费用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详见附件：响应有效期承诺书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详见附件：响应有效期承诺书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