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C5C6F91">
      <w:pPr>
        <w:pStyle w:val="2"/>
        <w:pageBreakBefore/>
        <w:spacing w:line="360" w:lineRule="auto"/>
        <w:rPr>
          <w:rFonts w:hint="eastAsia" w:asciiTheme="minorEastAsia" w:hAnsiTheme="minorEastAsia" w:eastAsiaTheme="minorEastAsia" w:cstheme="minorEastAsia"/>
          <w:color w:val="000000" w:themeColor="text1"/>
          <w:sz w:val="44"/>
          <w:szCs w:val="44"/>
          <w14:textFill>
            <w14:solidFill>
              <w14:schemeClr w14:val="tx1"/>
            </w14:solidFill>
          </w14:textFill>
        </w:rPr>
      </w:pPr>
      <w:r>
        <w:rPr>
          <w:rFonts w:hint="eastAsia" w:asciiTheme="minorEastAsia" w:hAnsiTheme="minorEastAsia" w:eastAsiaTheme="minorEastAsia" w:cstheme="minorEastAsia"/>
          <w:color w:val="000000" w:themeColor="text1"/>
          <w:sz w:val="44"/>
          <w:szCs w:val="44"/>
          <w14:textFill>
            <w14:solidFill>
              <w14:schemeClr w14:val="tx1"/>
            </w14:solidFill>
          </w14:textFill>
        </w:rPr>
        <w:t>合同条款及格式</w:t>
      </w:r>
    </w:p>
    <w:p w14:paraId="5555CC89">
      <w:pPr>
        <w:jc w:val="center"/>
        <w:rPr>
          <w:rFonts w:ascii="宋体" w:hAnsi="宋体" w:eastAsia="宋体" w:cs="宋体"/>
          <w:b/>
          <w:bCs/>
          <w:color w:val="000000" w:themeColor="text1"/>
          <w:sz w:val="24"/>
          <w:szCs w:val="24"/>
          <w14:textFill>
            <w14:solidFill>
              <w14:schemeClr w14:val="tx1"/>
            </w14:solidFill>
          </w14:textFill>
        </w:rPr>
      </w:pPr>
      <w:r>
        <w:rPr>
          <w:rFonts w:ascii="宋体" w:hAnsi="宋体" w:eastAsia="宋体" w:cs="宋体"/>
          <w:b/>
          <w:bCs/>
          <w:color w:val="000000" w:themeColor="text1"/>
          <w:sz w:val="24"/>
          <w:szCs w:val="24"/>
          <w14:textFill>
            <w14:solidFill>
              <w14:schemeClr w14:val="tx1"/>
            </w14:solidFill>
          </w14:textFill>
        </w:rPr>
        <w:t>（此合同为格式合同，仅供参考，最终以甲乙双方协商签订合同为准）</w:t>
      </w:r>
    </w:p>
    <w:p w14:paraId="320B6321">
      <w:pPr>
        <w:keepNext w:val="0"/>
        <w:keepLines w:val="0"/>
        <w:pageBreakBefore w:val="0"/>
        <w:widowControl w:val="0"/>
        <w:kinsoku/>
        <w:wordWrap/>
        <w:overflowPunct/>
        <w:topLinePunct w:val="0"/>
        <w:autoSpaceDE/>
        <w:autoSpaceDN/>
        <w:bidi w:val="0"/>
        <w:adjustRightInd/>
        <w:snapToGrid/>
        <w:spacing w:before="313" w:beforeLines="100" w:after="313" w:afterLines="100"/>
        <w:jc w:val="center"/>
        <w:textAlignment w:val="auto"/>
        <w:rPr>
          <w:rFonts w:ascii="宋体" w:hAnsi="宋体" w:eastAsia="宋体" w:cs="宋体"/>
          <w:b/>
          <w:bCs/>
          <w:color w:val="000000" w:themeColor="text1"/>
          <w:sz w:val="24"/>
          <w:szCs w:val="24"/>
          <w14:textFill>
            <w14:solidFill>
              <w14:schemeClr w14:val="tx1"/>
            </w14:solidFill>
          </w14:textFill>
        </w:rPr>
      </w:pPr>
      <w:r>
        <w:rPr>
          <w:rFonts w:ascii="宋体" w:hAnsi="宋体" w:eastAsia="宋体" w:cs="宋体"/>
          <w:b/>
          <w:bCs/>
          <w:color w:val="000000" w:themeColor="text1"/>
          <w:sz w:val="24"/>
          <w:szCs w:val="24"/>
          <w14:textFill>
            <w14:solidFill>
              <w14:schemeClr w14:val="tx1"/>
            </w14:solidFill>
          </w14:textFill>
        </w:rPr>
        <w:t>第 一 部 分 合 同 协 议 书</w:t>
      </w:r>
    </w:p>
    <w:p w14:paraId="15724469">
      <w:pPr>
        <w:spacing w:line="360" w:lineRule="auto"/>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发包人（全称）：</w:t>
      </w:r>
      <w:r>
        <w:rPr>
          <w:rFonts w:hint="eastAsia" w:asciiTheme="minorEastAsia" w:hAnsiTheme="minorEastAsia" w:eastAsiaTheme="minorEastAsia" w:cstheme="minorEastAsia"/>
          <w:color w:val="000000" w:themeColor="text1"/>
          <w:sz w:val="24"/>
          <w:szCs w:val="24"/>
          <w:u w:val="single"/>
          <w:lang w:val="en-US"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w:t>
      </w:r>
    </w:p>
    <w:p w14:paraId="20A17BC8">
      <w:pPr>
        <w:spacing w:line="360" w:lineRule="auto"/>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承包人（全称）：</w:t>
      </w:r>
      <w:r>
        <w:rPr>
          <w:rFonts w:hint="eastAsia" w:asciiTheme="minorEastAsia" w:hAnsiTheme="minorEastAsia" w:eastAsiaTheme="minorEastAsia" w:cstheme="minorEastAsia"/>
          <w:color w:val="000000" w:themeColor="text1"/>
          <w:sz w:val="24"/>
          <w:szCs w:val="24"/>
          <w:u w:val="single"/>
          <w:lang w:val="en-US"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w:t>
      </w:r>
    </w:p>
    <w:p w14:paraId="2838237C">
      <w:pPr>
        <w:spacing w:line="360" w:lineRule="auto"/>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根据《中华人民共和国民法典》、《中华人民共和国建筑法》及有关法律规定，遵循平等、自愿、公平和诚实信用的原则，双方就</w:t>
      </w:r>
      <w:r>
        <w:rPr>
          <w:rFonts w:hint="eastAsia" w:asciiTheme="minorEastAsia" w:hAnsiTheme="minorEastAsia" w:eastAsiaTheme="minorEastAsia" w:cstheme="minorEastAsia"/>
          <w:color w:val="000000" w:themeColor="text1"/>
          <w:sz w:val="24"/>
          <w:szCs w:val="24"/>
          <w:u w:val="single"/>
          <w:lang w:val="en-US"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z w:val="24"/>
          <w:szCs w:val="24"/>
          <w14:textFill>
            <w14:solidFill>
              <w14:schemeClr w14:val="tx1"/>
            </w14:solidFill>
          </w14:textFill>
        </w:rPr>
        <w:t>工程施工及有关事项协商一致，共同达成如下协议：</w:t>
      </w:r>
    </w:p>
    <w:p w14:paraId="7813BC7D">
      <w:pPr>
        <w:numPr>
          <w:ilvl w:val="0"/>
          <w:numId w:val="1"/>
        </w:numPr>
        <w:spacing w:line="360" w:lineRule="auto"/>
        <w:ind w:left="120" w:leftChars="0" w:firstLine="0" w:firstLine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工程概况 </w:t>
      </w:r>
    </w:p>
    <w:p w14:paraId="795450F9">
      <w:pPr>
        <w:numPr>
          <w:ilvl w:val="0"/>
          <w:numId w:val="2"/>
        </w:numPr>
        <w:spacing w:line="360" w:lineRule="auto"/>
        <w:ind w:left="120" w:left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工程名称</w:t>
      </w:r>
      <w:r>
        <w:rPr>
          <w:rFonts w:hint="eastAsia" w:asciiTheme="minorEastAsia" w:hAnsiTheme="minorEastAsia" w:eastAsiaTheme="minorEastAsia" w:cstheme="minorEastAsia"/>
          <w:color w:val="000000" w:themeColor="text1"/>
          <w:sz w:val="24"/>
          <w:szCs w:val="24"/>
          <w:lang w:val="en-US" w:eastAsia="zh-CN"/>
          <w14:textFill>
            <w14:solidFill>
              <w14:schemeClr w14:val="tx1"/>
            </w14:solidFill>
          </w14:textFill>
        </w:rPr>
        <w:t>:</w:t>
      </w:r>
      <w:r>
        <w:rPr>
          <w:rFonts w:hint="eastAsia" w:asciiTheme="minorEastAsia" w:hAnsiTheme="minorEastAsia" w:eastAsiaTheme="minorEastAsia" w:cstheme="minorEastAsia"/>
          <w:color w:val="000000" w:themeColor="text1"/>
          <w:sz w:val="24"/>
          <w:szCs w:val="24"/>
          <w:u w:val="single"/>
          <w:lang w:val="en-US"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w:t>
      </w:r>
    </w:p>
    <w:p w14:paraId="45CE4BA7">
      <w:pPr>
        <w:numPr>
          <w:ilvl w:val="0"/>
          <w:numId w:val="2"/>
        </w:numPr>
        <w:spacing w:line="360" w:lineRule="auto"/>
        <w:ind w:left="120" w:leftChars="0" w:firstLine="0" w:firstLine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工程地点</w:t>
      </w:r>
      <w:r>
        <w:rPr>
          <w:rFonts w:hint="eastAsia" w:asciiTheme="minorEastAsia" w:hAnsiTheme="minorEastAsia" w:eastAsiaTheme="minorEastAsia" w:cstheme="minorEastAsia"/>
          <w:color w:val="000000" w:themeColor="text1"/>
          <w:sz w:val="24"/>
          <w:szCs w:val="24"/>
          <w:lang w:val="en-US" w:eastAsia="zh-CN"/>
          <w14:textFill>
            <w14:solidFill>
              <w14:schemeClr w14:val="tx1"/>
            </w14:solidFill>
          </w14:textFill>
        </w:rPr>
        <w:t>:</w:t>
      </w:r>
      <w:r>
        <w:rPr>
          <w:rFonts w:hint="eastAsia" w:asciiTheme="minorEastAsia" w:hAnsiTheme="minorEastAsia" w:eastAsiaTheme="minorEastAsia" w:cstheme="minorEastAsia"/>
          <w:color w:val="000000" w:themeColor="text1"/>
          <w:sz w:val="24"/>
          <w:szCs w:val="24"/>
          <w:u w:val="single"/>
          <w:lang w:val="en-US"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 </w:t>
      </w:r>
    </w:p>
    <w:p w14:paraId="07F5F387">
      <w:pPr>
        <w:numPr>
          <w:ilvl w:val="0"/>
          <w:numId w:val="2"/>
        </w:numPr>
        <w:spacing w:line="360" w:lineRule="auto"/>
        <w:ind w:left="120" w:leftChars="0" w:firstLine="0" w:firstLine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工程立项批准文号</w:t>
      </w:r>
      <w:r>
        <w:rPr>
          <w:rFonts w:hint="eastAsia" w:asciiTheme="minorEastAsia" w:hAnsiTheme="minorEastAsia" w:eastAsiaTheme="minorEastAsia" w:cstheme="minorEastAsia"/>
          <w:color w:val="000000" w:themeColor="text1"/>
          <w:sz w:val="24"/>
          <w:szCs w:val="24"/>
          <w:lang w:val="en-US" w:eastAsia="zh-CN"/>
          <w14:textFill>
            <w14:solidFill>
              <w14:schemeClr w14:val="tx1"/>
            </w14:solidFill>
          </w14:textFill>
        </w:rPr>
        <w:t>:</w:t>
      </w:r>
      <w:r>
        <w:rPr>
          <w:rFonts w:hint="eastAsia" w:asciiTheme="minorEastAsia" w:hAnsiTheme="minorEastAsia" w:eastAsiaTheme="minorEastAsia" w:cstheme="minorEastAsia"/>
          <w:color w:val="000000" w:themeColor="text1"/>
          <w:sz w:val="24"/>
          <w:szCs w:val="24"/>
          <w:u w:val="single"/>
          <w:lang w:val="en-US"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w:t>
      </w:r>
    </w:p>
    <w:p w14:paraId="5EE4E56B">
      <w:pPr>
        <w:numPr>
          <w:ilvl w:val="0"/>
          <w:numId w:val="2"/>
        </w:numPr>
        <w:spacing w:line="360" w:lineRule="auto"/>
        <w:ind w:left="120" w:leftChars="0" w:firstLine="0" w:firstLine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资金来源</w:t>
      </w:r>
      <w:r>
        <w:rPr>
          <w:rFonts w:hint="eastAsia" w:asciiTheme="minorEastAsia" w:hAnsiTheme="minorEastAsia" w:eastAsiaTheme="minorEastAsia" w:cstheme="minorEastAsia"/>
          <w:color w:val="000000" w:themeColor="text1"/>
          <w:sz w:val="24"/>
          <w:szCs w:val="24"/>
          <w:lang w:val="en-US" w:eastAsia="zh-CN"/>
          <w14:textFill>
            <w14:solidFill>
              <w14:schemeClr w14:val="tx1"/>
            </w14:solidFill>
          </w14:textFill>
        </w:rPr>
        <w:t>:</w:t>
      </w:r>
      <w:r>
        <w:rPr>
          <w:rFonts w:hint="eastAsia" w:asciiTheme="minorEastAsia" w:hAnsiTheme="minorEastAsia" w:eastAsiaTheme="minorEastAsia" w:cstheme="minorEastAsia"/>
          <w:color w:val="000000" w:themeColor="text1"/>
          <w:sz w:val="24"/>
          <w:szCs w:val="24"/>
          <w:u w:val="single"/>
          <w:lang w:val="en-US"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w:t>
      </w:r>
    </w:p>
    <w:p w14:paraId="0EC504AF">
      <w:pPr>
        <w:numPr>
          <w:ilvl w:val="0"/>
          <w:numId w:val="2"/>
        </w:numPr>
        <w:spacing w:line="360" w:lineRule="auto"/>
        <w:ind w:left="120" w:leftChars="0" w:firstLine="0" w:firstLine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工程内容：</w:t>
      </w:r>
      <w:r>
        <w:rPr>
          <w:rFonts w:hint="eastAsia" w:asciiTheme="minorEastAsia" w:hAnsiTheme="minorEastAsia" w:eastAsiaTheme="minorEastAsia" w:cstheme="minorEastAsia"/>
          <w:color w:val="000000" w:themeColor="text1"/>
          <w:sz w:val="24"/>
          <w:szCs w:val="24"/>
          <w:u w:val="single"/>
          <w:lang w:val="en-US"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 </w:t>
      </w:r>
    </w:p>
    <w:p w14:paraId="2C860A3C">
      <w:pPr>
        <w:numPr>
          <w:ilvl w:val="0"/>
          <w:numId w:val="0"/>
        </w:numPr>
        <w:spacing w:line="360" w:lineRule="auto"/>
        <w:ind w:left="120" w:left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群体工程应附《承包人承揽工程项目一览表》（附件 1）。 </w:t>
      </w:r>
    </w:p>
    <w:p w14:paraId="33EA816F">
      <w:pPr>
        <w:numPr>
          <w:ilvl w:val="0"/>
          <w:numId w:val="2"/>
        </w:numPr>
        <w:spacing w:line="360" w:lineRule="auto"/>
        <w:ind w:left="120" w:leftChars="0" w:firstLine="0" w:firstLine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工程承包范围</w:t>
      </w:r>
      <w:r>
        <w:rPr>
          <w:rFonts w:hint="eastAsia" w:asciiTheme="minorEastAsia" w:hAnsiTheme="minorEastAsia" w:eastAsiaTheme="minorEastAsia" w:cstheme="minorEastAsia"/>
          <w:color w:val="000000" w:themeColor="text1"/>
          <w:sz w:val="24"/>
          <w:szCs w:val="24"/>
          <w:lang w:val="en-US" w:eastAsia="zh-CN"/>
          <w14:textFill>
            <w14:solidFill>
              <w14:schemeClr w14:val="tx1"/>
            </w14:solidFill>
          </w14:textFill>
        </w:rPr>
        <w:t>:</w:t>
      </w:r>
      <w:r>
        <w:rPr>
          <w:rFonts w:hint="eastAsia" w:asciiTheme="minorEastAsia" w:hAnsiTheme="minorEastAsia" w:eastAsiaTheme="minorEastAsia" w:cstheme="minorEastAsia"/>
          <w:color w:val="000000" w:themeColor="text1"/>
          <w:sz w:val="24"/>
          <w:szCs w:val="24"/>
          <w:u w:val="single"/>
          <w:lang w:val="en-US"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w:t>
      </w:r>
    </w:p>
    <w:p w14:paraId="3C4673DC">
      <w:pPr>
        <w:numPr>
          <w:ilvl w:val="0"/>
          <w:numId w:val="1"/>
        </w:numPr>
        <w:spacing w:line="360" w:lineRule="auto"/>
        <w:ind w:left="120" w:leftChars="0" w:firstLine="0" w:firstLine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合同工期 </w:t>
      </w:r>
    </w:p>
    <w:p w14:paraId="2D837AA9">
      <w:pPr>
        <w:numPr>
          <w:ilvl w:val="0"/>
          <w:numId w:val="0"/>
        </w:numPr>
        <w:spacing w:line="360" w:lineRule="auto"/>
        <w:ind w:left="120" w:left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计划开工日期： 年 月 日。 </w:t>
      </w:r>
    </w:p>
    <w:p w14:paraId="22EA77AF">
      <w:pPr>
        <w:numPr>
          <w:ilvl w:val="0"/>
          <w:numId w:val="0"/>
        </w:numPr>
        <w:spacing w:line="360" w:lineRule="auto"/>
        <w:ind w:left="120" w:left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计划竣工日期： 年 月 日。 </w:t>
      </w:r>
    </w:p>
    <w:p w14:paraId="4C2B624B">
      <w:pPr>
        <w:numPr>
          <w:ilvl w:val="0"/>
          <w:numId w:val="0"/>
        </w:numPr>
        <w:spacing w:line="360" w:lineRule="auto"/>
        <w:ind w:left="120" w:left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工期总日历天数：天。工期总日历天数与根据前述计划开竣工日期计算的工期天数不一致的，以工期 总日历天数为准。</w:t>
      </w:r>
    </w:p>
    <w:p w14:paraId="4208C566">
      <w:pPr>
        <w:numPr>
          <w:ilvl w:val="0"/>
          <w:numId w:val="1"/>
        </w:numPr>
        <w:spacing w:line="360" w:lineRule="auto"/>
        <w:ind w:left="120" w:leftChars="0" w:firstLine="0" w:firstLine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质量标准 工程质量符合标准。 </w:t>
      </w:r>
    </w:p>
    <w:p w14:paraId="73B1ABE5">
      <w:pPr>
        <w:numPr>
          <w:ilvl w:val="0"/>
          <w:numId w:val="1"/>
        </w:numPr>
        <w:spacing w:line="360" w:lineRule="auto"/>
        <w:ind w:left="120" w:leftChars="0" w:firstLine="0" w:firstLine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签约合同价与</w:t>
      </w:r>
      <w:r>
        <w:rPr>
          <w:rFonts w:hint="eastAsia" w:asciiTheme="minorEastAsia" w:hAnsiTheme="minorEastAsia" w:eastAsiaTheme="minorEastAsia" w:cstheme="minorEastAsia"/>
          <w:color w:val="000000" w:themeColor="text1"/>
          <w:sz w:val="24"/>
          <w:szCs w:val="24"/>
          <w:lang w:val="en-US" w:eastAsia="zh-CN"/>
          <w14:textFill>
            <w14:solidFill>
              <w14:schemeClr w14:val="tx1"/>
            </w14:solidFill>
          </w14:textFill>
        </w:rPr>
        <w:t>付款方式</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w:t>
      </w:r>
    </w:p>
    <w:p w14:paraId="19EBAEF5">
      <w:pPr>
        <w:numPr>
          <w:ilvl w:val="0"/>
          <w:numId w:val="3"/>
        </w:numPr>
        <w:spacing w:line="360" w:lineRule="auto"/>
        <w:ind w:left="120" w:left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签约合同价为：人民币（大写）</w:t>
      </w:r>
      <w:r>
        <w:rPr>
          <w:rFonts w:hint="eastAsia" w:asciiTheme="minorEastAsia" w:hAnsiTheme="minorEastAsia" w:eastAsiaTheme="minorEastAsia" w:cstheme="minorEastAsia"/>
          <w:color w:val="000000" w:themeColor="text1"/>
          <w:sz w:val="24"/>
          <w:szCs w:val="24"/>
          <w:u w:val="single"/>
          <w:lang w:val="en-US"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 </w:t>
      </w:r>
      <w:r>
        <w:rPr>
          <w:rFonts w:hint="eastAsia" w:asciiTheme="minorEastAsia" w:hAnsiTheme="minorEastAsia" w:eastAsiaTheme="minorEastAsia" w:cstheme="minorEastAsia"/>
          <w:color w:val="000000" w:themeColor="text1"/>
          <w:sz w:val="24"/>
          <w:szCs w:val="24"/>
          <w:u w:val="single"/>
          <w:lang w:val="en-US"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元)； </w:t>
      </w:r>
    </w:p>
    <w:p w14:paraId="11A28549">
      <w:pPr>
        <w:numPr>
          <w:ilvl w:val="0"/>
          <w:numId w:val="0"/>
        </w:numPr>
        <w:spacing w:line="360" w:lineRule="auto"/>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其中： </w:t>
      </w:r>
    </w:p>
    <w:p w14:paraId="522FF368">
      <w:pPr>
        <w:numPr>
          <w:ilvl w:val="0"/>
          <w:numId w:val="4"/>
        </w:numPr>
        <w:spacing w:line="360" w:lineRule="auto"/>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安全文明施工费：人民币（大写）</w:t>
      </w:r>
      <w:r>
        <w:rPr>
          <w:rFonts w:hint="eastAsia" w:asciiTheme="minorEastAsia" w:hAnsiTheme="minorEastAsia" w:eastAsiaTheme="minorEastAsia" w:cstheme="minorEastAsia"/>
          <w:color w:val="000000" w:themeColor="text1"/>
          <w:sz w:val="24"/>
          <w:szCs w:val="24"/>
          <w:u w:val="single"/>
          <w:lang w:val="en-US"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 </w:t>
      </w:r>
      <w:r>
        <w:rPr>
          <w:rFonts w:hint="eastAsia" w:asciiTheme="minorEastAsia" w:hAnsiTheme="minorEastAsia" w:eastAsiaTheme="minorEastAsia" w:cstheme="minorEastAsia"/>
          <w:color w:val="000000" w:themeColor="text1"/>
          <w:sz w:val="24"/>
          <w:szCs w:val="24"/>
          <w:u w:val="single"/>
          <w:lang w:val="en-US"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元)； </w:t>
      </w:r>
    </w:p>
    <w:p w14:paraId="23C5A7F7">
      <w:pPr>
        <w:numPr>
          <w:ilvl w:val="0"/>
          <w:numId w:val="4"/>
        </w:numPr>
        <w:spacing w:line="360" w:lineRule="auto"/>
        <w:ind w:left="0" w:leftChars="0" w:firstLine="0" w:firstLine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材料和工程设备暂估价金额：人民币（大写）</w:t>
      </w:r>
      <w:r>
        <w:rPr>
          <w:rFonts w:hint="eastAsia" w:asciiTheme="minorEastAsia" w:hAnsiTheme="minorEastAsia" w:eastAsiaTheme="minorEastAsia" w:cstheme="minorEastAsia"/>
          <w:color w:val="000000" w:themeColor="text1"/>
          <w:sz w:val="24"/>
          <w:szCs w:val="24"/>
          <w:u w:val="single"/>
          <w:lang w:val="en-US"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w:t>
      </w:r>
      <w:r>
        <w:rPr>
          <w:rFonts w:hint="eastAsia" w:asciiTheme="minorEastAsia" w:hAnsiTheme="minorEastAsia" w:eastAsiaTheme="minorEastAsia" w:cstheme="minorEastAsia"/>
          <w:color w:val="000000" w:themeColor="text1"/>
          <w:sz w:val="24"/>
          <w:szCs w:val="24"/>
          <w:u w:val="single"/>
          <w:lang w:val="en-US"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元)； </w:t>
      </w:r>
    </w:p>
    <w:p w14:paraId="1E6D3C64">
      <w:pPr>
        <w:numPr>
          <w:ilvl w:val="0"/>
          <w:numId w:val="4"/>
        </w:numPr>
        <w:spacing w:line="360" w:lineRule="auto"/>
        <w:ind w:left="0" w:leftChars="0" w:firstLine="0" w:firstLine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专业工程暂估价金额：人民币（大写）</w:t>
      </w:r>
      <w:r>
        <w:rPr>
          <w:rFonts w:hint="eastAsia" w:asciiTheme="minorEastAsia" w:hAnsiTheme="minorEastAsia" w:eastAsiaTheme="minorEastAsia" w:cstheme="minorEastAsia"/>
          <w:color w:val="000000" w:themeColor="text1"/>
          <w:sz w:val="24"/>
          <w:szCs w:val="24"/>
          <w:u w:val="single"/>
          <w:lang w:val="en-US"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 </w:t>
      </w:r>
      <w:r>
        <w:rPr>
          <w:rFonts w:hint="eastAsia" w:asciiTheme="minorEastAsia" w:hAnsiTheme="minorEastAsia" w:eastAsiaTheme="minorEastAsia" w:cstheme="minorEastAsia"/>
          <w:color w:val="000000" w:themeColor="text1"/>
          <w:sz w:val="24"/>
          <w:szCs w:val="24"/>
          <w:u w:val="single"/>
          <w:lang w:val="en-US"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z w:val="24"/>
          <w:szCs w:val="24"/>
          <w14:textFill>
            <w14:solidFill>
              <w14:schemeClr w14:val="tx1"/>
            </w14:solidFill>
          </w14:textFill>
        </w:rPr>
        <w:t>元)；</w:t>
      </w:r>
    </w:p>
    <w:p w14:paraId="28F2C7CE">
      <w:pPr>
        <w:numPr>
          <w:ilvl w:val="0"/>
          <w:numId w:val="4"/>
        </w:numPr>
        <w:spacing w:line="360" w:lineRule="auto"/>
        <w:ind w:left="0" w:leftChars="0" w:firstLine="0" w:firstLine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暂列金额：人民币（大写）</w:t>
      </w:r>
      <w:r>
        <w:rPr>
          <w:rFonts w:hint="eastAsia" w:asciiTheme="minorEastAsia" w:hAnsiTheme="minorEastAsia" w:eastAsiaTheme="minorEastAsia" w:cstheme="minorEastAsia"/>
          <w:color w:val="000000" w:themeColor="text1"/>
          <w:sz w:val="24"/>
          <w:szCs w:val="24"/>
          <w:u w:val="single"/>
          <w:lang w:val="en-US"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 </w:t>
      </w:r>
      <w:r>
        <w:rPr>
          <w:rFonts w:hint="eastAsia" w:asciiTheme="minorEastAsia" w:hAnsiTheme="minorEastAsia" w:eastAsiaTheme="minorEastAsia" w:cstheme="minorEastAsia"/>
          <w:color w:val="000000" w:themeColor="text1"/>
          <w:sz w:val="24"/>
          <w:szCs w:val="24"/>
          <w:u w:val="single"/>
          <w:lang w:val="en-US"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元)。 </w:t>
      </w:r>
    </w:p>
    <w:p w14:paraId="1F208DFA">
      <w:pPr>
        <w:keepNext w:val="0"/>
        <w:keepLines w:val="0"/>
        <w:pageBreakBefore w:val="0"/>
        <w:widowControl w:val="0"/>
        <w:numPr>
          <w:ilvl w:val="0"/>
          <w:numId w:val="3"/>
        </w:numPr>
        <w:kinsoku/>
        <w:wordWrap/>
        <w:overflowPunct/>
        <w:topLinePunct w:val="0"/>
        <w:autoSpaceDE/>
        <w:autoSpaceDN/>
        <w:bidi w:val="0"/>
        <w:adjustRightInd/>
        <w:snapToGrid/>
        <w:spacing w:line="480" w:lineRule="auto"/>
        <w:ind w:left="120" w:leftChars="0" w:firstLine="0" w:firstLineChars="0"/>
        <w:textAlignment w:val="auto"/>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lang w:val="en-US" w:eastAsia="zh-CN"/>
          <w14:textFill>
            <w14:solidFill>
              <w14:schemeClr w14:val="tx1"/>
            </w14:solidFill>
          </w14:textFill>
        </w:rPr>
        <w:t>付款方式</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p>
    <w:p w14:paraId="180D149F">
      <w:pPr>
        <w:keepNext w:val="0"/>
        <w:keepLines w:val="0"/>
        <w:pageBreakBefore w:val="0"/>
        <w:widowControl w:val="0"/>
        <w:numPr>
          <w:ilvl w:val="0"/>
          <w:numId w:val="0"/>
        </w:numPr>
        <w:kinsoku/>
        <w:wordWrap/>
        <w:overflowPunct/>
        <w:topLinePunct w:val="0"/>
        <w:autoSpaceDE/>
        <w:autoSpaceDN/>
        <w:bidi w:val="0"/>
        <w:adjustRightInd/>
        <w:snapToGrid/>
        <w:spacing w:line="480" w:lineRule="auto"/>
        <w:ind w:firstLine="480" w:firstLineChars="200"/>
        <w:textAlignment w:val="auto"/>
        <w:rPr>
          <w:rFonts w:hint="eastAsia"/>
          <w:color w:val="000000" w:themeColor="text1"/>
          <w:sz w:val="24"/>
          <w:szCs w:val="24"/>
          <w14:textFill>
            <w14:solidFill>
              <w14:schemeClr w14:val="tx1"/>
            </w14:solidFill>
          </w14:textFill>
        </w:rPr>
      </w:pPr>
      <w:r>
        <w:rPr>
          <w:rFonts w:hint="eastAsia"/>
          <w:color w:val="000000" w:themeColor="text1"/>
          <w:sz w:val="24"/>
          <w:szCs w:val="24"/>
          <w14:textFill>
            <w14:solidFill>
              <w14:schemeClr w14:val="tx1"/>
            </w14:solidFill>
          </w14:textFill>
        </w:rPr>
        <w:t>1</w:t>
      </w:r>
      <w:r>
        <w:rPr>
          <w:rFonts w:hint="eastAsia"/>
          <w:color w:val="000000" w:themeColor="text1"/>
          <w:sz w:val="24"/>
          <w:szCs w:val="24"/>
          <w:lang w:val="en-US" w:eastAsia="zh-CN"/>
          <w14:textFill>
            <w14:solidFill>
              <w14:schemeClr w14:val="tx1"/>
            </w14:solidFill>
          </w14:textFill>
        </w:rPr>
        <w:t>.</w:t>
      </w:r>
      <w:r>
        <w:rPr>
          <w:rFonts w:hint="eastAsia"/>
          <w:color w:val="000000" w:themeColor="text1"/>
          <w:sz w:val="24"/>
          <w:szCs w:val="24"/>
          <w14:textFill>
            <w14:solidFill>
              <w14:schemeClr w14:val="tx1"/>
            </w14:solidFill>
          </w14:textFill>
        </w:rPr>
        <w:t>本合同签订后，甲方凭乙方开具的正式有效发票和履约保函（合同金额的5%）在15个工作日内向乙方支付合同金额的30%；</w:t>
      </w:r>
    </w:p>
    <w:p w14:paraId="72B6DF04">
      <w:pPr>
        <w:keepNext w:val="0"/>
        <w:keepLines w:val="0"/>
        <w:pageBreakBefore w:val="0"/>
        <w:widowControl w:val="0"/>
        <w:kinsoku/>
        <w:wordWrap/>
        <w:overflowPunct/>
        <w:topLinePunct w:val="0"/>
        <w:autoSpaceDE/>
        <w:autoSpaceDN/>
        <w:bidi w:val="0"/>
        <w:adjustRightInd/>
        <w:snapToGrid/>
        <w:spacing w:line="480" w:lineRule="auto"/>
        <w:ind w:firstLine="480" w:firstLineChars="200"/>
        <w:textAlignment w:val="auto"/>
        <w:rPr>
          <w:rFonts w:hint="eastAsia"/>
          <w:color w:val="000000" w:themeColor="text1"/>
          <w:sz w:val="24"/>
          <w:szCs w:val="24"/>
          <w14:textFill>
            <w14:solidFill>
              <w14:schemeClr w14:val="tx1"/>
            </w14:solidFill>
          </w14:textFill>
        </w:rPr>
      </w:pPr>
      <w:r>
        <w:rPr>
          <w:rFonts w:hint="eastAsia"/>
          <w:color w:val="000000" w:themeColor="text1"/>
          <w:sz w:val="24"/>
          <w:szCs w:val="24"/>
          <w:lang w:val="en-US" w:eastAsia="zh-CN"/>
          <w14:textFill>
            <w14:solidFill>
              <w14:schemeClr w14:val="tx1"/>
            </w14:solidFill>
          </w14:textFill>
        </w:rPr>
        <w:t>2.</w:t>
      </w:r>
      <w:r>
        <w:rPr>
          <w:rFonts w:hint="eastAsia"/>
          <w:color w:val="000000" w:themeColor="text1"/>
          <w:sz w:val="24"/>
          <w:szCs w:val="24"/>
          <w14:textFill>
            <w14:solidFill>
              <w14:schemeClr w14:val="tx1"/>
            </w14:solidFill>
          </w14:textFill>
        </w:rPr>
        <w:t>项目竣工并经甲方检验确认后15个工作日内，甲方凭乙方开具的正式有效发票向乙方支付至合同金额的80%；</w:t>
      </w:r>
    </w:p>
    <w:p w14:paraId="1FC09B54">
      <w:pPr>
        <w:keepNext w:val="0"/>
        <w:keepLines w:val="0"/>
        <w:pageBreakBefore w:val="0"/>
        <w:widowControl w:val="0"/>
        <w:kinsoku/>
        <w:wordWrap/>
        <w:overflowPunct/>
        <w:topLinePunct w:val="0"/>
        <w:autoSpaceDE/>
        <w:autoSpaceDN/>
        <w:bidi w:val="0"/>
        <w:adjustRightInd/>
        <w:snapToGrid/>
        <w:spacing w:line="480" w:lineRule="auto"/>
        <w:ind w:firstLine="480" w:firstLineChars="200"/>
        <w:textAlignment w:val="auto"/>
        <w:rPr>
          <w:rFonts w:hint="eastAsia" w:eastAsia="宋体"/>
          <w:color w:val="000000" w:themeColor="text1"/>
          <w:sz w:val="24"/>
          <w:szCs w:val="24"/>
          <w:lang w:eastAsia="zh-CN"/>
          <w14:textFill>
            <w14:solidFill>
              <w14:schemeClr w14:val="tx1"/>
            </w14:solidFill>
          </w14:textFill>
        </w:rPr>
      </w:pPr>
      <w:r>
        <w:rPr>
          <w:rFonts w:hint="eastAsia"/>
          <w:color w:val="000000" w:themeColor="text1"/>
          <w:sz w:val="24"/>
          <w:szCs w:val="24"/>
          <w:lang w:val="en-US" w:eastAsia="zh-CN"/>
          <w14:textFill>
            <w14:solidFill>
              <w14:schemeClr w14:val="tx1"/>
            </w14:solidFill>
          </w14:textFill>
        </w:rPr>
        <w:t>3</w:t>
      </w:r>
      <w:r>
        <w:rPr>
          <w:rFonts w:hint="eastAsia"/>
          <w:color w:val="000000" w:themeColor="text1"/>
          <w:sz w:val="24"/>
          <w:szCs w:val="24"/>
          <w14:textFill>
            <w14:solidFill>
              <w14:schemeClr w14:val="tx1"/>
            </w14:solidFill>
          </w14:textFill>
        </w:rPr>
        <w:t>工程结算审计完成并经甲方检验确认后15个工作日内，甲方凭乙方开具的正式有效发票和质保保函（合同金额的3%）向乙方支付至合同金额的100%</w:t>
      </w:r>
      <w:r>
        <w:rPr>
          <w:rFonts w:hint="eastAsia"/>
          <w:color w:val="000000" w:themeColor="text1"/>
          <w:sz w:val="24"/>
          <w:szCs w:val="24"/>
          <w:lang w:eastAsia="zh-CN"/>
          <w14:textFill>
            <w14:solidFill>
              <w14:schemeClr w14:val="tx1"/>
            </w14:solidFill>
          </w14:textFill>
        </w:rPr>
        <w:t>。</w:t>
      </w:r>
    </w:p>
    <w:p w14:paraId="2BC67877">
      <w:pPr>
        <w:numPr>
          <w:ilvl w:val="0"/>
          <w:numId w:val="1"/>
        </w:numPr>
        <w:spacing w:line="360" w:lineRule="auto"/>
        <w:ind w:left="120" w:leftChars="0" w:firstLine="0" w:firstLine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项目负责人 </w:t>
      </w:r>
    </w:p>
    <w:p w14:paraId="5DFB2EDC">
      <w:pPr>
        <w:numPr>
          <w:ilvl w:val="0"/>
          <w:numId w:val="0"/>
        </w:numPr>
        <w:spacing w:line="360" w:lineRule="auto"/>
        <w:ind w:left="120" w:left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承包人项目负责人：</w:t>
      </w:r>
      <w:r>
        <w:rPr>
          <w:rFonts w:hint="eastAsia" w:asciiTheme="minorEastAsia" w:hAnsiTheme="minorEastAsia" w:eastAsiaTheme="minorEastAsia" w:cstheme="minorEastAsia"/>
          <w:color w:val="000000" w:themeColor="text1"/>
          <w:sz w:val="24"/>
          <w:szCs w:val="24"/>
          <w:u w:val="single"/>
          <w:lang w:val="en-US"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w:t>
      </w:r>
    </w:p>
    <w:p w14:paraId="5C5F2B6E">
      <w:pPr>
        <w:numPr>
          <w:ilvl w:val="0"/>
          <w:numId w:val="1"/>
        </w:numPr>
        <w:spacing w:line="360" w:lineRule="auto"/>
        <w:ind w:left="120" w:leftChars="0" w:firstLine="0" w:firstLine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合同文件构成 </w:t>
      </w:r>
    </w:p>
    <w:p w14:paraId="7686DFBB">
      <w:pPr>
        <w:numPr>
          <w:ilvl w:val="0"/>
          <w:numId w:val="0"/>
        </w:numPr>
        <w:spacing w:line="360" w:lineRule="auto"/>
        <w:ind w:left="120" w:left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本协议书与下列文件一起构成合同文件： </w:t>
      </w:r>
    </w:p>
    <w:p w14:paraId="2161D7BC">
      <w:pPr>
        <w:numPr>
          <w:ilvl w:val="0"/>
          <w:numId w:val="5"/>
        </w:numPr>
        <w:spacing w:line="360" w:lineRule="auto"/>
        <w:ind w:left="120" w:left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成交通知书（如果有）； </w:t>
      </w:r>
    </w:p>
    <w:p w14:paraId="0F4C64A6">
      <w:pPr>
        <w:numPr>
          <w:ilvl w:val="0"/>
          <w:numId w:val="5"/>
        </w:numPr>
        <w:spacing w:line="360" w:lineRule="auto"/>
        <w:ind w:left="120" w:leftChars="0" w:firstLine="0" w:firstLine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投标函及其附录（如果有）； </w:t>
      </w:r>
    </w:p>
    <w:p w14:paraId="6C43CF07">
      <w:pPr>
        <w:numPr>
          <w:ilvl w:val="0"/>
          <w:numId w:val="5"/>
        </w:numPr>
        <w:spacing w:line="360" w:lineRule="auto"/>
        <w:ind w:left="120" w:leftChars="0" w:firstLine="0" w:firstLine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专用合同条款及其附件；  </w:t>
      </w:r>
    </w:p>
    <w:p w14:paraId="199A64FD">
      <w:pPr>
        <w:numPr>
          <w:ilvl w:val="0"/>
          <w:numId w:val="5"/>
        </w:numPr>
        <w:spacing w:line="360" w:lineRule="auto"/>
        <w:ind w:left="120" w:leftChars="0" w:firstLine="0" w:firstLine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通用合同条款； </w:t>
      </w:r>
    </w:p>
    <w:p w14:paraId="7ACB5560">
      <w:pPr>
        <w:numPr>
          <w:ilvl w:val="0"/>
          <w:numId w:val="5"/>
        </w:numPr>
        <w:spacing w:line="360" w:lineRule="auto"/>
        <w:ind w:left="120" w:leftChars="0" w:firstLine="0" w:firstLine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技术标准和要求； </w:t>
      </w:r>
    </w:p>
    <w:p w14:paraId="0BE9658A">
      <w:pPr>
        <w:numPr>
          <w:ilvl w:val="0"/>
          <w:numId w:val="5"/>
        </w:numPr>
        <w:spacing w:line="360" w:lineRule="auto"/>
        <w:ind w:left="120" w:leftChars="0" w:firstLine="0" w:firstLine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图纸； </w:t>
      </w:r>
    </w:p>
    <w:p w14:paraId="42FD5C73">
      <w:pPr>
        <w:numPr>
          <w:ilvl w:val="0"/>
          <w:numId w:val="5"/>
        </w:numPr>
        <w:spacing w:line="360" w:lineRule="auto"/>
        <w:ind w:left="120" w:leftChars="0" w:firstLine="0" w:firstLine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已标价工程量清单或预算书； </w:t>
      </w:r>
    </w:p>
    <w:p w14:paraId="3CFDF2DC">
      <w:pPr>
        <w:numPr>
          <w:ilvl w:val="0"/>
          <w:numId w:val="5"/>
        </w:numPr>
        <w:spacing w:line="360" w:lineRule="auto"/>
        <w:ind w:left="120" w:leftChars="0" w:firstLine="0" w:firstLine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其他合同文件。 </w:t>
      </w:r>
    </w:p>
    <w:p w14:paraId="6BB8C40A">
      <w:pPr>
        <w:numPr>
          <w:ilvl w:val="0"/>
          <w:numId w:val="0"/>
        </w:numPr>
        <w:spacing w:line="360" w:lineRule="auto"/>
        <w:ind w:left="120" w:left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在合同订立及履行过程中形成的与合同有关的文件均构成合同文件组成部分。 上述各项合同文件包括合同当事人就该项合同文件所作出的补充和修改，属于同一类内容的文件，应 以最新签署的为准。专用合同条款及其附件须经合同当事人签字或盖章。</w:t>
      </w:r>
    </w:p>
    <w:p w14:paraId="63A291D0">
      <w:pPr>
        <w:numPr>
          <w:ilvl w:val="0"/>
          <w:numId w:val="1"/>
        </w:numPr>
        <w:spacing w:line="360" w:lineRule="auto"/>
        <w:ind w:left="120" w:leftChars="0" w:firstLine="0" w:firstLine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承诺 </w:t>
      </w:r>
    </w:p>
    <w:p w14:paraId="0EDB29ED">
      <w:pPr>
        <w:numPr>
          <w:ilvl w:val="0"/>
          <w:numId w:val="6"/>
        </w:numPr>
        <w:spacing w:line="360" w:lineRule="auto"/>
        <w:ind w:left="120" w:left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发包人承诺按照法律规定履行项目审批手续、筹集工程建设资金并按照合同约定的期限和方式支付 合同价款。</w:t>
      </w:r>
    </w:p>
    <w:p w14:paraId="2F859795">
      <w:pPr>
        <w:numPr>
          <w:ilvl w:val="0"/>
          <w:numId w:val="6"/>
        </w:numPr>
        <w:spacing w:line="360" w:lineRule="auto"/>
        <w:ind w:left="120" w:leftChars="0" w:firstLine="0" w:firstLine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承包人承诺按照法律规定及合同约定组织完成工程施工，确保工程质量和安全，不进行转包及违法 分包，并在缺陷责任期及保修期内承担相应的工程维修责任。 </w:t>
      </w:r>
    </w:p>
    <w:p w14:paraId="6999FD76">
      <w:pPr>
        <w:numPr>
          <w:ilvl w:val="0"/>
          <w:numId w:val="6"/>
        </w:numPr>
        <w:spacing w:line="360" w:lineRule="auto"/>
        <w:ind w:left="120" w:leftChars="0" w:firstLine="0" w:firstLine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发包人和承包人通过招投标形式签订合同的，双方理解并承诺不再就同一工程另行签订与合同实质 性内容相背离的协议。 </w:t>
      </w:r>
    </w:p>
    <w:p w14:paraId="3EA4FDD7">
      <w:pPr>
        <w:numPr>
          <w:ilvl w:val="0"/>
          <w:numId w:val="1"/>
        </w:numPr>
        <w:spacing w:line="360" w:lineRule="auto"/>
        <w:ind w:left="120" w:leftChars="0" w:firstLine="0" w:firstLine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词语含义 </w:t>
      </w:r>
    </w:p>
    <w:p w14:paraId="5E9A6C1A">
      <w:pPr>
        <w:numPr>
          <w:ilvl w:val="0"/>
          <w:numId w:val="0"/>
        </w:numPr>
        <w:spacing w:line="360" w:lineRule="auto"/>
        <w:ind w:left="120" w:left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本协议书中词语含义与第二部分通用合同条款中赋予的含义相同。 </w:t>
      </w:r>
    </w:p>
    <w:p w14:paraId="0BA07DA8">
      <w:pPr>
        <w:numPr>
          <w:ilvl w:val="0"/>
          <w:numId w:val="1"/>
        </w:numPr>
        <w:spacing w:line="360" w:lineRule="auto"/>
        <w:ind w:left="120" w:leftChars="0" w:firstLine="0" w:firstLine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违约赔偿：</w:t>
      </w:r>
    </w:p>
    <w:p w14:paraId="31797218">
      <w:pPr>
        <w:bidi w:val="0"/>
        <w:spacing w:line="480" w:lineRule="auto"/>
        <w:ind w:firstLine="480" w:firstLineChars="200"/>
        <w:rPr>
          <w:rFonts w:hint="eastAsia"/>
          <w:color w:val="000000" w:themeColor="text1"/>
          <w:sz w:val="24"/>
          <w:szCs w:val="24"/>
          <w14:textFill>
            <w14:solidFill>
              <w14:schemeClr w14:val="tx1"/>
            </w14:solidFill>
          </w14:textFill>
        </w:rPr>
      </w:pPr>
      <w:r>
        <w:rPr>
          <w:rFonts w:hint="eastAsia"/>
          <w:color w:val="000000" w:themeColor="text1"/>
          <w:sz w:val="24"/>
          <w:szCs w:val="24"/>
          <w:lang w:val="en-US" w:eastAsia="zh-CN"/>
          <w14:textFill>
            <w14:solidFill>
              <w14:schemeClr w14:val="tx1"/>
            </w14:solidFill>
          </w14:textFill>
        </w:rPr>
        <w:t>1.</w:t>
      </w:r>
      <w:r>
        <w:rPr>
          <w:rFonts w:hint="eastAsia"/>
          <w:color w:val="000000" w:themeColor="text1"/>
          <w:sz w:val="24"/>
          <w:szCs w:val="24"/>
          <w14:textFill>
            <w14:solidFill>
              <w14:schemeClr w14:val="tx1"/>
            </w14:solidFill>
          </w14:textFill>
        </w:rPr>
        <w:t>除下一条规定的不可抗力外，如果乙方没有按照合同规定的时间竣工和提供服务，甲方可从合同款中扣除违约赔偿费，每延迟一个工作日竣工或未提供服务，按合同金额的0.5％计扣违约赔偿费。如果乙方延迟交货时间超过一个月，甲方有权终止合同，并按合同约定及法律规定追究乙方的违约责任。</w:t>
      </w:r>
    </w:p>
    <w:p w14:paraId="7A781E78">
      <w:pPr>
        <w:bidi w:val="0"/>
        <w:spacing w:line="480" w:lineRule="auto"/>
        <w:ind w:firstLine="480" w:firstLineChars="200"/>
        <w:rPr>
          <w:rFonts w:hint="eastAsia"/>
          <w:color w:val="000000" w:themeColor="text1"/>
          <w:sz w:val="24"/>
          <w:szCs w:val="24"/>
          <w14:textFill>
            <w14:solidFill>
              <w14:schemeClr w14:val="tx1"/>
            </w14:solidFill>
          </w14:textFill>
        </w:rPr>
      </w:pPr>
      <w:r>
        <w:rPr>
          <w:rFonts w:hint="eastAsia"/>
          <w:color w:val="000000" w:themeColor="text1"/>
          <w:sz w:val="24"/>
          <w:szCs w:val="24"/>
          <w14:textFill>
            <w14:solidFill>
              <w14:schemeClr w14:val="tx1"/>
            </w14:solidFill>
          </w14:textFill>
        </w:rPr>
        <w:t>2.如果双方中任何一方由于战争、严重火灾、水灾、台风和地震以及其它经双方同意属于不可抗力的事故，致使合同履行受阻时，履行合同的期限应予以延长，延长的期限应相当于事故所影响的时间。</w:t>
      </w:r>
    </w:p>
    <w:p w14:paraId="35F10C24">
      <w:pPr>
        <w:numPr>
          <w:ilvl w:val="0"/>
          <w:numId w:val="1"/>
        </w:numPr>
        <w:spacing w:line="360" w:lineRule="auto"/>
        <w:ind w:left="120" w:leftChars="0" w:firstLine="0" w:firstLine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签订时间 </w:t>
      </w:r>
    </w:p>
    <w:p w14:paraId="2819D9B7">
      <w:pPr>
        <w:numPr>
          <w:ilvl w:val="0"/>
          <w:numId w:val="0"/>
        </w:numPr>
        <w:spacing w:line="360" w:lineRule="auto"/>
        <w:ind w:left="120" w:left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本合同于</w:t>
      </w:r>
      <w:r>
        <w:rPr>
          <w:rFonts w:hint="eastAsia" w:asciiTheme="minorEastAsia" w:hAnsiTheme="minorEastAsia" w:eastAsiaTheme="minorEastAsia" w:cstheme="minorEastAsia"/>
          <w:color w:val="000000" w:themeColor="text1"/>
          <w:sz w:val="24"/>
          <w:szCs w:val="24"/>
          <w:u w:val="single"/>
          <w:lang w:val="en-US"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z w:val="24"/>
          <w:szCs w:val="24"/>
          <w14:textFill>
            <w14:solidFill>
              <w14:schemeClr w14:val="tx1"/>
            </w14:solidFill>
          </w14:textFill>
        </w:rPr>
        <w:t>年</w:t>
      </w:r>
      <w:r>
        <w:rPr>
          <w:rFonts w:hint="eastAsia" w:asciiTheme="minorEastAsia" w:hAnsiTheme="minorEastAsia" w:eastAsiaTheme="minorEastAsia" w:cstheme="minorEastAsia"/>
          <w:color w:val="000000" w:themeColor="text1"/>
          <w:sz w:val="24"/>
          <w:szCs w:val="24"/>
          <w:u w:val="single"/>
          <w:lang w:val="en-US"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月</w:t>
      </w:r>
      <w:r>
        <w:rPr>
          <w:rFonts w:hint="eastAsia" w:asciiTheme="minorEastAsia" w:hAnsiTheme="minorEastAsia" w:eastAsiaTheme="minorEastAsia" w:cstheme="minorEastAsia"/>
          <w:color w:val="000000" w:themeColor="text1"/>
          <w:sz w:val="24"/>
          <w:szCs w:val="24"/>
          <w:u w:val="single"/>
          <w:lang w:val="en-US"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日签订。</w:t>
      </w:r>
    </w:p>
    <w:p w14:paraId="4A080EB0">
      <w:pPr>
        <w:numPr>
          <w:ilvl w:val="0"/>
          <w:numId w:val="1"/>
        </w:numPr>
        <w:spacing w:line="360" w:lineRule="auto"/>
        <w:ind w:left="120" w:leftChars="0" w:firstLine="0" w:firstLine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签订地点 </w:t>
      </w:r>
    </w:p>
    <w:p w14:paraId="6943027B">
      <w:pPr>
        <w:numPr>
          <w:ilvl w:val="0"/>
          <w:numId w:val="0"/>
        </w:numPr>
        <w:spacing w:line="360" w:lineRule="auto"/>
        <w:ind w:left="120" w:left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本合同在</w:t>
      </w:r>
      <w:r>
        <w:rPr>
          <w:rFonts w:hint="eastAsia" w:asciiTheme="minorEastAsia" w:hAnsiTheme="minorEastAsia" w:eastAsiaTheme="minorEastAsia" w:cstheme="minorEastAsia"/>
          <w:color w:val="000000" w:themeColor="text1"/>
          <w:sz w:val="24"/>
          <w:szCs w:val="24"/>
          <w:u w:val="single"/>
          <w:lang w:val="en-US"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签订。 </w:t>
      </w:r>
    </w:p>
    <w:p w14:paraId="7F8E0B5E">
      <w:pPr>
        <w:numPr>
          <w:ilvl w:val="0"/>
          <w:numId w:val="1"/>
        </w:numPr>
        <w:spacing w:line="360" w:lineRule="auto"/>
        <w:ind w:left="120" w:leftChars="0" w:firstLine="0" w:firstLine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补充协议 合同未尽事宜，合同当事人另行签订补充协议，补充协议是合同的组成部分。 </w:t>
      </w:r>
    </w:p>
    <w:p w14:paraId="71D5ED89">
      <w:pPr>
        <w:numPr>
          <w:ilvl w:val="0"/>
          <w:numId w:val="1"/>
        </w:numPr>
        <w:spacing w:line="360" w:lineRule="auto"/>
        <w:ind w:left="120" w:leftChars="0" w:firstLine="0" w:firstLine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合同生效 </w:t>
      </w:r>
    </w:p>
    <w:p w14:paraId="62ECD76F">
      <w:pPr>
        <w:numPr>
          <w:ilvl w:val="0"/>
          <w:numId w:val="0"/>
        </w:numPr>
        <w:spacing w:line="360" w:lineRule="auto"/>
        <w:ind w:left="120" w:left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本合同自</w:t>
      </w:r>
      <w:r>
        <w:rPr>
          <w:rFonts w:hint="eastAsia" w:asciiTheme="minorEastAsia" w:hAnsiTheme="minorEastAsia" w:eastAsiaTheme="minorEastAsia" w:cstheme="minorEastAsia"/>
          <w:color w:val="000000" w:themeColor="text1"/>
          <w:sz w:val="24"/>
          <w:szCs w:val="24"/>
          <w:u w:val="single"/>
          <w:lang w:val="en-US"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生效。 </w:t>
      </w:r>
    </w:p>
    <w:p w14:paraId="4BFE6705">
      <w:pPr>
        <w:numPr>
          <w:ilvl w:val="0"/>
          <w:numId w:val="1"/>
        </w:numPr>
        <w:spacing w:line="360" w:lineRule="auto"/>
        <w:ind w:left="120" w:leftChars="0" w:firstLine="0" w:firstLine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合同份数 本合同一式 份，均具有同等法律效力，发包人执</w:t>
      </w:r>
      <w:r>
        <w:rPr>
          <w:rFonts w:hint="eastAsia" w:asciiTheme="minorEastAsia" w:hAnsiTheme="minorEastAsia" w:eastAsiaTheme="minorEastAsia" w:cstheme="minorEastAsia"/>
          <w:color w:val="000000" w:themeColor="text1"/>
          <w:sz w:val="24"/>
          <w:szCs w:val="24"/>
          <w:u w:val="single"/>
          <w:lang w:val="en-US"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z w:val="24"/>
          <w:szCs w:val="24"/>
          <w14:textFill>
            <w14:solidFill>
              <w14:schemeClr w14:val="tx1"/>
            </w14:solidFill>
          </w14:textFill>
        </w:rPr>
        <w:t>份，承包人执</w:t>
      </w:r>
      <w:r>
        <w:rPr>
          <w:rFonts w:hint="eastAsia" w:asciiTheme="minorEastAsia" w:hAnsiTheme="minorEastAsia" w:eastAsiaTheme="minorEastAsia" w:cstheme="minorEastAsia"/>
          <w:color w:val="000000" w:themeColor="text1"/>
          <w:sz w:val="24"/>
          <w:szCs w:val="24"/>
          <w:u w:val="single"/>
          <w:lang w:val="en-US"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份。 </w:t>
      </w:r>
    </w:p>
    <w:p w14:paraId="0D022BF0">
      <w:pPr>
        <w:numPr>
          <w:ilvl w:val="0"/>
          <w:numId w:val="0"/>
        </w:numPr>
        <w:spacing w:line="360" w:lineRule="auto"/>
        <w:ind w:left="120" w:leftChars="0"/>
        <w:rPr>
          <w:rFonts w:hint="eastAsia" w:asciiTheme="minorEastAsia" w:hAnsiTheme="minorEastAsia" w:eastAsiaTheme="minorEastAsia" w:cstheme="minorEastAsia"/>
          <w:color w:val="000000" w:themeColor="text1"/>
          <w:sz w:val="24"/>
          <w:szCs w:val="24"/>
          <w14:textFill>
            <w14:solidFill>
              <w14:schemeClr w14:val="tx1"/>
            </w14:solidFill>
          </w14:textFill>
        </w:rPr>
      </w:pPr>
    </w:p>
    <w:p w14:paraId="43318EE4">
      <w:pPr>
        <w:numPr>
          <w:ilvl w:val="0"/>
          <w:numId w:val="0"/>
        </w:numPr>
        <w:spacing w:line="360" w:lineRule="auto"/>
        <w:ind w:left="120" w:left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发包人： (公章) </w:t>
      </w:r>
      <w:r>
        <w:rPr>
          <w:rFonts w:hint="eastAsia" w:asciiTheme="minorEastAsia" w:hAnsiTheme="minorEastAsia" w:cstheme="minorEastAsia"/>
          <w:color w:val="000000" w:themeColor="text1"/>
          <w:sz w:val="24"/>
          <w:szCs w:val="24"/>
          <w:lang w:val="en-US"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承包人： (公章) </w:t>
      </w:r>
    </w:p>
    <w:p w14:paraId="24C1DB04">
      <w:pPr>
        <w:numPr>
          <w:ilvl w:val="0"/>
          <w:numId w:val="0"/>
        </w:numPr>
        <w:spacing w:line="360" w:lineRule="auto"/>
        <w:ind w:left="120" w:left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法定代表人或其委托代理人（签字）： </w:t>
      </w:r>
      <w:r>
        <w:rPr>
          <w:rFonts w:hint="eastAsia" w:asciiTheme="minorEastAsia" w:hAnsiTheme="minorEastAsia" w:cstheme="minorEastAsia"/>
          <w:color w:val="000000" w:themeColor="text1"/>
          <w:sz w:val="24"/>
          <w:szCs w:val="24"/>
          <w:lang w:val="en-US"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法定代表人或其委托代理人（签字）： </w:t>
      </w:r>
    </w:p>
    <w:p w14:paraId="01225311">
      <w:pPr>
        <w:numPr>
          <w:ilvl w:val="0"/>
          <w:numId w:val="0"/>
        </w:numPr>
        <w:spacing w:line="360" w:lineRule="auto"/>
        <w:ind w:left="120" w:left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组织机构代码：</w:t>
      </w:r>
      <w:r>
        <w:rPr>
          <w:rFonts w:hint="eastAsia" w:asciiTheme="minorEastAsia" w:hAnsiTheme="minorEastAsia" w:cstheme="minorEastAsia"/>
          <w:color w:val="000000" w:themeColor="text1"/>
          <w:sz w:val="24"/>
          <w:szCs w:val="24"/>
          <w:lang w:val="en-US"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组织机构代码： </w:t>
      </w:r>
    </w:p>
    <w:p w14:paraId="2AF3B110">
      <w:pPr>
        <w:numPr>
          <w:ilvl w:val="0"/>
          <w:numId w:val="0"/>
        </w:numPr>
        <w:spacing w:line="360" w:lineRule="auto"/>
        <w:ind w:left="120" w:left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地 址： </w:t>
      </w:r>
      <w:r>
        <w:rPr>
          <w:rFonts w:hint="eastAsia" w:asciiTheme="minorEastAsia" w:hAnsiTheme="minorEastAsia" w:cstheme="minorEastAsia"/>
          <w:color w:val="000000" w:themeColor="text1"/>
          <w:sz w:val="24"/>
          <w:szCs w:val="24"/>
          <w:lang w:val="en-US"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z w:val="24"/>
          <w:szCs w:val="24"/>
          <w14:textFill>
            <w14:solidFill>
              <w14:schemeClr w14:val="tx1"/>
            </w14:solidFill>
          </w14:textFill>
        </w:rPr>
        <w:t>地 址：</w:t>
      </w:r>
    </w:p>
    <w:p w14:paraId="231C493B">
      <w:pPr>
        <w:numPr>
          <w:ilvl w:val="0"/>
          <w:numId w:val="0"/>
        </w:numPr>
        <w:spacing w:line="360" w:lineRule="auto"/>
        <w:ind w:left="120" w:left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邮政编码： </w:t>
      </w:r>
      <w:r>
        <w:rPr>
          <w:rFonts w:hint="eastAsia" w:asciiTheme="minorEastAsia" w:hAnsiTheme="minorEastAsia" w:cstheme="minorEastAsia"/>
          <w:color w:val="000000" w:themeColor="text1"/>
          <w:sz w:val="24"/>
          <w:szCs w:val="24"/>
          <w:lang w:val="en-US"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邮政编码： </w:t>
      </w:r>
    </w:p>
    <w:p w14:paraId="7E012F4E">
      <w:pPr>
        <w:numPr>
          <w:ilvl w:val="0"/>
          <w:numId w:val="0"/>
        </w:numPr>
        <w:spacing w:line="360" w:lineRule="auto"/>
        <w:ind w:left="120" w:left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法定代表人： </w:t>
      </w:r>
      <w:r>
        <w:rPr>
          <w:rFonts w:hint="eastAsia" w:asciiTheme="minorEastAsia" w:hAnsiTheme="minorEastAsia" w:cstheme="minorEastAsia"/>
          <w:color w:val="000000" w:themeColor="text1"/>
          <w:sz w:val="24"/>
          <w:szCs w:val="24"/>
          <w:lang w:val="en-US"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法定代表人： </w:t>
      </w:r>
    </w:p>
    <w:p w14:paraId="0FD5A9A8">
      <w:pPr>
        <w:numPr>
          <w:ilvl w:val="0"/>
          <w:numId w:val="0"/>
        </w:numPr>
        <w:spacing w:line="360" w:lineRule="auto"/>
        <w:ind w:left="120" w:left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委托代理人： </w:t>
      </w:r>
      <w:r>
        <w:rPr>
          <w:rFonts w:hint="eastAsia" w:asciiTheme="minorEastAsia" w:hAnsiTheme="minorEastAsia" w:cstheme="minorEastAsia"/>
          <w:color w:val="000000" w:themeColor="text1"/>
          <w:sz w:val="24"/>
          <w:szCs w:val="24"/>
          <w:lang w:val="en-US"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委托代理人： </w:t>
      </w:r>
    </w:p>
    <w:p w14:paraId="69EA8407">
      <w:pPr>
        <w:numPr>
          <w:ilvl w:val="0"/>
          <w:numId w:val="0"/>
        </w:numPr>
        <w:spacing w:line="360" w:lineRule="auto"/>
        <w:ind w:left="120" w:left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电 话： </w:t>
      </w:r>
      <w:r>
        <w:rPr>
          <w:rFonts w:hint="eastAsia" w:asciiTheme="minorEastAsia" w:hAnsiTheme="minorEastAsia" w:cstheme="minorEastAsia"/>
          <w:color w:val="000000" w:themeColor="text1"/>
          <w:sz w:val="24"/>
          <w:szCs w:val="24"/>
          <w:lang w:val="en-US"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电 话： </w:t>
      </w:r>
    </w:p>
    <w:p w14:paraId="27944C44">
      <w:pPr>
        <w:numPr>
          <w:ilvl w:val="0"/>
          <w:numId w:val="0"/>
        </w:numPr>
        <w:spacing w:line="360" w:lineRule="auto"/>
        <w:ind w:left="120" w:left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传 真： </w:t>
      </w:r>
      <w:r>
        <w:rPr>
          <w:rFonts w:hint="eastAsia" w:asciiTheme="minorEastAsia" w:hAnsiTheme="minorEastAsia" w:cstheme="minorEastAsia"/>
          <w:color w:val="000000" w:themeColor="text1"/>
          <w:sz w:val="24"/>
          <w:szCs w:val="24"/>
          <w:lang w:val="en-US"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传 真： </w:t>
      </w:r>
    </w:p>
    <w:p w14:paraId="3AE1109E">
      <w:pPr>
        <w:numPr>
          <w:ilvl w:val="0"/>
          <w:numId w:val="0"/>
        </w:numPr>
        <w:spacing w:line="360" w:lineRule="auto"/>
        <w:ind w:left="120" w:left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电子信箱： </w:t>
      </w:r>
      <w:r>
        <w:rPr>
          <w:rFonts w:hint="eastAsia" w:asciiTheme="minorEastAsia" w:hAnsiTheme="minorEastAsia" w:cstheme="minorEastAsia"/>
          <w:color w:val="000000" w:themeColor="text1"/>
          <w:sz w:val="24"/>
          <w:szCs w:val="24"/>
          <w:lang w:val="en-US"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z w:val="24"/>
          <w:szCs w:val="24"/>
          <w14:textFill>
            <w14:solidFill>
              <w14:schemeClr w14:val="tx1"/>
            </w14:solidFill>
          </w14:textFill>
        </w:rPr>
        <w:t>电子信箱：</w:t>
      </w:r>
    </w:p>
    <w:p w14:paraId="31499867">
      <w:pPr>
        <w:numPr>
          <w:ilvl w:val="0"/>
          <w:numId w:val="0"/>
        </w:numPr>
        <w:spacing w:line="360" w:lineRule="auto"/>
        <w:ind w:left="120" w:left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开户银行： </w:t>
      </w:r>
      <w:r>
        <w:rPr>
          <w:rFonts w:hint="eastAsia" w:asciiTheme="minorEastAsia" w:hAnsiTheme="minorEastAsia" w:cstheme="minorEastAsia"/>
          <w:color w:val="000000" w:themeColor="text1"/>
          <w:sz w:val="24"/>
          <w:szCs w:val="24"/>
          <w:lang w:val="en-US"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开户银行： </w:t>
      </w:r>
    </w:p>
    <w:p w14:paraId="76DE8DFE">
      <w:pPr>
        <w:numPr>
          <w:ilvl w:val="0"/>
          <w:numId w:val="0"/>
        </w:numPr>
        <w:spacing w:line="360" w:lineRule="auto"/>
        <w:ind w:left="120" w:leftChars="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账 号： </w:t>
      </w:r>
      <w:r>
        <w:rPr>
          <w:rFonts w:hint="eastAsia" w:asciiTheme="minorEastAsia" w:hAnsiTheme="minorEastAsia" w:cstheme="minorEastAsia"/>
          <w:color w:val="000000" w:themeColor="text1"/>
          <w:sz w:val="24"/>
          <w:szCs w:val="24"/>
          <w:lang w:val="en-US"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账 号： </w:t>
      </w:r>
    </w:p>
    <w:p w14:paraId="05546497">
      <w:pPr>
        <w:numPr>
          <w:ilvl w:val="0"/>
          <w:numId w:val="0"/>
        </w:numPr>
        <w:ind w:left="120" w:leftChars="0"/>
        <w:rPr>
          <w:rFonts w:ascii="宋体" w:hAnsi="宋体" w:eastAsia="宋体" w:cs="宋体"/>
          <w:color w:val="000000" w:themeColor="text1"/>
          <w:sz w:val="24"/>
          <w:szCs w:val="24"/>
          <w14:textFill>
            <w14:solidFill>
              <w14:schemeClr w14:val="tx1"/>
            </w14:solidFill>
          </w14:textFill>
        </w:rPr>
      </w:pPr>
    </w:p>
    <w:p w14:paraId="3CC22C17">
      <w:pPr>
        <w:numPr>
          <w:ilvl w:val="0"/>
          <w:numId w:val="0"/>
        </w:numPr>
        <w:ind w:left="120" w:leftChars="0"/>
        <w:rPr>
          <w:rFonts w:ascii="宋体" w:hAnsi="宋体" w:eastAsia="宋体" w:cs="宋体"/>
          <w:color w:val="000000" w:themeColor="text1"/>
          <w:sz w:val="24"/>
          <w:szCs w:val="24"/>
          <w14:textFill>
            <w14:solidFill>
              <w14:schemeClr w14:val="tx1"/>
            </w14:solidFill>
          </w14:textFill>
        </w:rPr>
      </w:pPr>
    </w:p>
    <w:p w14:paraId="1FB0D5CC">
      <w:pPr>
        <w:numPr>
          <w:ilvl w:val="0"/>
          <w:numId w:val="0"/>
        </w:numPr>
        <w:ind w:left="120" w:leftChars="0"/>
        <w:rPr>
          <w:rFonts w:ascii="宋体" w:hAnsi="宋体" w:eastAsia="宋体" w:cs="宋体"/>
          <w:color w:val="000000" w:themeColor="text1"/>
          <w:sz w:val="24"/>
          <w:szCs w:val="24"/>
          <w14:textFill>
            <w14:solidFill>
              <w14:schemeClr w14:val="tx1"/>
            </w14:solidFill>
          </w14:textFill>
        </w:rPr>
      </w:pPr>
    </w:p>
    <w:p w14:paraId="09290D34">
      <w:pPr>
        <w:numPr>
          <w:ilvl w:val="0"/>
          <w:numId w:val="0"/>
        </w:numPr>
        <w:ind w:left="120" w:leftChars="0"/>
        <w:rPr>
          <w:rFonts w:ascii="宋体" w:hAnsi="宋体" w:eastAsia="宋体" w:cs="宋体"/>
          <w:color w:val="000000" w:themeColor="text1"/>
          <w:sz w:val="24"/>
          <w:szCs w:val="24"/>
          <w14:textFill>
            <w14:solidFill>
              <w14:schemeClr w14:val="tx1"/>
            </w14:solidFill>
          </w14:textFill>
        </w:rPr>
      </w:pPr>
    </w:p>
    <w:p w14:paraId="03D49A8A">
      <w:pPr>
        <w:numPr>
          <w:ilvl w:val="0"/>
          <w:numId w:val="0"/>
        </w:numPr>
        <w:ind w:left="120" w:leftChars="0"/>
        <w:rPr>
          <w:rFonts w:ascii="宋体" w:hAnsi="宋体" w:eastAsia="宋体" w:cs="宋体"/>
          <w:color w:val="000000" w:themeColor="text1"/>
          <w:sz w:val="24"/>
          <w:szCs w:val="24"/>
          <w14:textFill>
            <w14:solidFill>
              <w14:schemeClr w14:val="tx1"/>
            </w14:solidFill>
          </w14:textFill>
        </w:rPr>
      </w:pPr>
    </w:p>
    <w:p w14:paraId="173B63D4">
      <w:pPr>
        <w:numPr>
          <w:ilvl w:val="0"/>
          <w:numId w:val="0"/>
        </w:numPr>
        <w:ind w:left="120" w:leftChars="0"/>
        <w:rPr>
          <w:rFonts w:ascii="宋体" w:hAnsi="宋体" w:eastAsia="宋体" w:cs="宋体"/>
          <w:color w:val="000000" w:themeColor="text1"/>
          <w:sz w:val="24"/>
          <w:szCs w:val="24"/>
          <w14:textFill>
            <w14:solidFill>
              <w14:schemeClr w14:val="tx1"/>
            </w14:solidFill>
          </w14:textFill>
        </w:rPr>
      </w:pPr>
    </w:p>
    <w:p w14:paraId="19CC9511">
      <w:pPr>
        <w:numPr>
          <w:ilvl w:val="0"/>
          <w:numId w:val="0"/>
        </w:numPr>
        <w:ind w:left="120" w:leftChars="0"/>
        <w:rPr>
          <w:rFonts w:ascii="宋体" w:hAnsi="宋体" w:eastAsia="宋体" w:cs="宋体"/>
          <w:color w:val="000000" w:themeColor="text1"/>
          <w:sz w:val="24"/>
          <w:szCs w:val="24"/>
          <w14:textFill>
            <w14:solidFill>
              <w14:schemeClr w14:val="tx1"/>
            </w14:solidFill>
          </w14:textFill>
        </w:rPr>
      </w:pPr>
    </w:p>
    <w:p w14:paraId="2D0F9124">
      <w:pPr>
        <w:pStyle w:val="3"/>
        <w:rPr>
          <w:rFonts w:ascii="宋体" w:hAnsi="宋体" w:eastAsia="宋体" w:cs="宋体"/>
          <w:color w:val="000000" w:themeColor="text1"/>
          <w:sz w:val="24"/>
          <w:szCs w:val="24"/>
          <w14:textFill>
            <w14:solidFill>
              <w14:schemeClr w14:val="tx1"/>
            </w14:solidFill>
          </w14:textFill>
        </w:rPr>
      </w:pPr>
    </w:p>
    <w:p w14:paraId="4F1529C4">
      <w:pPr>
        <w:rPr>
          <w:rFonts w:ascii="宋体" w:hAnsi="宋体" w:eastAsia="宋体" w:cs="宋体"/>
          <w:color w:val="000000" w:themeColor="text1"/>
          <w:sz w:val="24"/>
          <w:szCs w:val="24"/>
          <w14:textFill>
            <w14:solidFill>
              <w14:schemeClr w14:val="tx1"/>
            </w14:solidFill>
          </w14:textFill>
        </w:rPr>
      </w:pPr>
    </w:p>
    <w:p w14:paraId="6AC24864">
      <w:pPr>
        <w:pStyle w:val="3"/>
        <w:rPr>
          <w:color w:val="000000" w:themeColor="text1"/>
          <w14:textFill>
            <w14:solidFill>
              <w14:schemeClr w14:val="tx1"/>
            </w14:solidFill>
          </w14:textFill>
        </w:rPr>
      </w:pPr>
    </w:p>
    <w:p w14:paraId="43AD9C8E">
      <w:pPr>
        <w:numPr>
          <w:ilvl w:val="0"/>
          <w:numId w:val="0"/>
        </w:numPr>
        <w:ind w:left="120" w:leftChars="0"/>
        <w:rPr>
          <w:rFonts w:ascii="宋体" w:hAnsi="宋体" w:eastAsia="宋体" w:cs="宋体"/>
          <w:color w:val="000000" w:themeColor="text1"/>
          <w:sz w:val="24"/>
          <w:szCs w:val="24"/>
          <w14:textFill>
            <w14:solidFill>
              <w14:schemeClr w14:val="tx1"/>
            </w14:solidFill>
          </w14:textFill>
        </w:rPr>
      </w:pPr>
    </w:p>
    <w:p w14:paraId="0790517B">
      <w:pPr>
        <w:numPr>
          <w:ilvl w:val="0"/>
          <w:numId w:val="0"/>
        </w:numPr>
        <w:ind w:left="120" w:leftChars="0"/>
        <w:rPr>
          <w:rFonts w:ascii="宋体" w:hAnsi="宋体" w:eastAsia="宋体" w:cs="宋体"/>
          <w:color w:val="000000" w:themeColor="text1"/>
          <w:sz w:val="24"/>
          <w:szCs w:val="24"/>
          <w14:textFill>
            <w14:solidFill>
              <w14:schemeClr w14:val="tx1"/>
            </w14:solidFill>
          </w14:textFill>
        </w:rPr>
      </w:pPr>
    </w:p>
    <w:p w14:paraId="11E2A535">
      <w:pPr>
        <w:numPr>
          <w:ilvl w:val="0"/>
          <w:numId w:val="0"/>
        </w:numPr>
        <w:ind w:left="120" w:leftChars="0"/>
        <w:rPr>
          <w:rFonts w:ascii="宋体" w:hAnsi="宋体" w:eastAsia="宋体" w:cs="宋体"/>
          <w:color w:val="000000" w:themeColor="text1"/>
          <w:sz w:val="24"/>
          <w:szCs w:val="24"/>
          <w14:textFill>
            <w14:solidFill>
              <w14:schemeClr w14:val="tx1"/>
            </w14:solidFill>
          </w14:textFill>
        </w:rPr>
      </w:pPr>
    </w:p>
    <w:p w14:paraId="1AB07646">
      <w:pPr>
        <w:numPr>
          <w:ilvl w:val="0"/>
          <w:numId w:val="0"/>
        </w:numPr>
        <w:spacing w:line="480" w:lineRule="auto"/>
        <w:ind w:left="120" w:leftChars="0"/>
        <w:jc w:val="center"/>
        <w:rPr>
          <w:rFonts w:ascii="宋体" w:hAnsi="宋体" w:eastAsia="宋体" w:cs="宋体"/>
          <w:b/>
          <w:bCs/>
          <w:color w:val="000000" w:themeColor="text1"/>
          <w:sz w:val="24"/>
          <w:szCs w:val="24"/>
          <w14:textFill>
            <w14:solidFill>
              <w14:schemeClr w14:val="tx1"/>
            </w14:solidFill>
          </w14:textFill>
        </w:rPr>
      </w:pPr>
    </w:p>
    <w:p w14:paraId="11C4FDE6">
      <w:pPr>
        <w:numPr>
          <w:ilvl w:val="0"/>
          <w:numId w:val="0"/>
        </w:numPr>
        <w:spacing w:line="480" w:lineRule="auto"/>
        <w:ind w:left="120" w:leftChars="0"/>
        <w:jc w:val="center"/>
        <w:rPr>
          <w:rFonts w:ascii="宋体" w:hAnsi="宋体" w:eastAsia="宋体" w:cs="宋体"/>
          <w:b/>
          <w:bCs/>
          <w:color w:val="000000" w:themeColor="text1"/>
          <w:sz w:val="24"/>
          <w:szCs w:val="24"/>
          <w14:textFill>
            <w14:solidFill>
              <w14:schemeClr w14:val="tx1"/>
            </w14:solidFill>
          </w14:textFill>
        </w:rPr>
      </w:pPr>
    </w:p>
    <w:p w14:paraId="06AF0E48">
      <w:pPr>
        <w:numPr>
          <w:ilvl w:val="0"/>
          <w:numId w:val="0"/>
        </w:numPr>
        <w:spacing w:line="480" w:lineRule="auto"/>
        <w:ind w:left="120" w:leftChars="0"/>
        <w:jc w:val="center"/>
        <w:rPr>
          <w:rFonts w:ascii="宋体" w:hAnsi="宋体" w:eastAsia="宋体" w:cs="宋体"/>
          <w:b/>
          <w:bCs/>
          <w:color w:val="000000" w:themeColor="text1"/>
          <w:sz w:val="24"/>
          <w:szCs w:val="24"/>
          <w14:textFill>
            <w14:solidFill>
              <w14:schemeClr w14:val="tx1"/>
            </w14:solidFill>
          </w14:textFill>
        </w:rPr>
      </w:pPr>
    </w:p>
    <w:p w14:paraId="671410F1">
      <w:pPr>
        <w:numPr>
          <w:ilvl w:val="0"/>
          <w:numId w:val="0"/>
        </w:numPr>
        <w:spacing w:line="480" w:lineRule="auto"/>
        <w:ind w:left="120" w:leftChars="0"/>
        <w:jc w:val="center"/>
        <w:rPr>
          <w:rFonts w:ascii="宋体" w:hAnsi="宋体" w:eastAsia="宋体" w:cs="宋体"/>
          <w:b/>
          <w:bCs/>
          <w:color w:val="000000" w:themeColor="text1"/>
          <w:sz w:val="24"/>
          <w:szCs w:val="24"/>
          <w14:textFill>
            <w14:solidFill>
              <w14:schemeClr w14:val="tx1"/>
            </w14:solidFill>
          </w14:textFill>
        </w:rPr>
      </w:pPr>
    </w:p>
    <w:p w14:paraId="412043A9">
      <w:pPr>
        <w:numPr>
          <w:ilvl w:val="0"/>
          <w:numId w:val="0"/>
        </w:numPr>
        <w:spacing w:line="480" w:lineRule="auto"/>
        <w:ind w:left="120" w:leftChars="0"/>
        <w:jc w:val="center"/>
        <w:rPr>
          <w:rFonts w:ascii="宋体" w:hAnsi="宋体" w:eastAsia="宋体" w:cs="宋体"/>
          <w:b/>
          <w:bCs/>
          <w:color w:val="000000" w:themeColor="text1"/>
          <w:sz w:val="24"/>
          <w:szCs w:val="24"/>
          <w14:textFill>
            <w14:solidFill>
              <w14:schemeClr w14:val="tx1"/>
            </w14:solidFill>
          </w14:textFill>
        </w:rPr>
      </w:pPr>
    </w:p>
    <w:p w14:paraId="0E6CA575">
      <w:pPr>
        <w:numPr>
          <w:ilvl w:val="0"/>
          <w:numId w:val="0"/>
        </w:numPr>
        <w:spacing w:line="480" w:lineRule="auto"/>
        <w:ind w:left="120" w:leftChars="0"/>
        <w:jc w:val="center"/>
        <w:rPr>
          <w:rFonts w:ascii="宋体" w:hAnsi="宋体" w:eastAsia="宋体" w:cs="宋体"/>
          <w:b/>
          <w:bCs/>
          <w:color w:val="000000" w:themeColor="text1"/>
          <w:sz w:val="24"/>
          <w:szCs w:val="24"/>
          <w14:textFill>
            <w14:solidFill>
              <w14:schemeClr w14:val="tx1"/>
            </w14:solidFill>
          </w14:textFill>
        </w:rPr>
      </w:pPr>
    </w:p>
    <w:p w14:paraId="380C4156">
      <w:pPr>
        <w:numPr>
          <w:ilvl w:val="0"/>
          <w:numId w:val="0"/>
        </w:numPr>
        <w:spacing w:line="480" w:lineRule="auto"/>
        <w:ind w:left="120" w:leftChars="0"/>
        <w:jc w:val="center"/>
        <w:rPr>
          <w:rFonts w:ascii="宋体" w:hAnsi="宋体" w:eastAsia="宋体" w:cs="宋体"/>
          <w:b/>
          <w:bCs/>
          <w:color w:val="000000" w:themeColor="text1"/>
          <w:sz w:val="24"/>
          <w:szCs w:val="24"/>
          <w14:textFill>
            <w14:solidFill>
              <w14:schemeClr w14:val="tx1"/>
            </w14:solidFill>
          </w14:textFill>
        </w:rPr>
      </w:pPr>
    </w:p>
    <w:p w14:paraId="206A7C60">
      <w:pPr>
        <w:numPr>
          <w:ilvl w:val="0"/>
          <w:numId w:val="0"/>
        </w:numPr>
        <w:spacing w:line="480" w:lineRule="auto"/>
        <w:ind w:left="120" w:leftChars="0"/>
        <w:jc w:val="center"/>
        <w:rPr>
          <w:rFonts w:ascii="宋体" w:hAnsi="宋体" w:eastAsia="宋体" w:cs="宋体"/>
          <w:b/>
          <w:bCs/>
          <w:color w:val="000000" w:themeColor="text1"/>
          <w:sz w:val="24"/>
          <w:szCs w:val="24"/>
          <w14:textFill>
            <w14:solidFill>
              <w14:schemeClr w14:val="tx1"/>
            </w14:solidFill>
          </w14:textFill>
        </w:rPr>
      </w:pPr>
    </w:p>
    <w:p w14:paraId="7FEF3CAE">
      <w:pPr>
        <w:numPr>
          <w:ilvl w:val="0"/>
          <w:numId w:val="0"/>
        </w:numPr>
        <w:spacing w:line="480" w:lineRule="auto"/>
        <w:ind w:left="120" w:leftChars="0"/>
        <w:jc w:val="center"/>
        <w:rPr>
          <w:rFonts w:ascii="宋体" w:hAnsi="宋体" w:eastAsia="宋体" w:cs="宋体"/>
          <w:b/>
          <w:bCs/>
          <w:color w:val="000000" w:themeColor="text1"/>
          <w:sz w:val="24"/>
          <w:szCs w:val="24"/>
          <w14:textFill>
            <w14:solidFill>
              <w14:schemeClr w14:val="tx1"/>
            </w14:solidFill>
          </w14:textFill>
        </w:rPr>
      </w:pPr>
    </w:p>
    <w:p w14:paraId="10D69FF9">
      <w:pPr>
        <w:numPr>
          <w:ilvl w:val="0"/>
          <w:numId w:val="0"/>
        </w:numPr>
        <w:spacing w:line="480" w:lineRule="auto"/>
        <w:ind w:left="120" w:leftChars="0"/>
        <w:jc w:val="center"/>
        <w:rPr>
          <w:rFonts w:ascii="宋体" w:hAnsi="宋体" w:eastAsia="宋体" w:cs="宋体"/>
          <w:b/>
          <w:bCs/>
          <w:color w:val="000000" w:themeColor="text1"/>
          <w:sz w:val="24"/>
          <w:szCs w:val="24"/>
          <w14:textFill>
            <w14:solidFill>
              <w14:schemeClr w14:val="tx1"/>
            </w14:solidFill>
          </w14:textFill>
        </w:rPr>
      </w:pPr>
      <w:r>
        <w:rPr>
          <w:rFonts w:ascii="宋体" w:hAnsi="宋体" w:eastAsia="宋体" w:cs="宋体"/>
          <w:b/>
          <w:bCs/>
          <w:color w:val="000000" w:themeColor="text1"/>
          <w:sz w:val="24"/>
          <w:szCs w:val="24"/>
          <w14:textFill>
            <w14:solidFill>
              <w14:schemeClr w14:val="tx1"/>
            </w14:solidFill>
          </w14:textFill>
        </w:rPr>
        <w:t xml:space="preserve">第 二 部 分 通 用 合 同 条 款 </w:t>
      </w:r>
    </w:p>
    <w:p w14:paraId="162956EA">
      <w:pPr>
        <w:numPr>
          <w:ilvl w:val="0"/>
          <w:numId w:val="0"/>
        </w:numPr>
        <w:spacing w:line="480" w:lineRule="auto"/>
        <w:ind w:left="120" w:leftChars="0"/>
        <w:jc w:val="center"/>
        <w:rPr>
          <w:rFonts w:ascii="宋体" w:hAnsi="宋体" w:eastAsia="宋体" w:cs="宋体"/>
          <w:b/>
          <w:bCs/>
          <w:color w:val="000000" w:themeColor="text1"/>
          <w:sz w:val="24"/>
          <w:szCs w:val="24"/>
          <w14:textFill>
            <w14:solidFill>
              <w14:schemeClr w14:val="tx1"/>
            </w14:solidFill>
          </w14:textFill>
        </w:rPr>
      </w:pPr>
      <w:r>
        <w:rPr>
          <w:rFonts w:ascii="宋体" w:hAnsi="宋体" w:eastAsia="宋体" w:cs="宋体"/>
          <w:b/>
          <w:bCs/>
          <w:color w:val="000000" w:themeColor="text1"/>
          <w:sz w:val="24"/>
          <w:szCs w:val="24"/>
          <w14:textFill>
            <w14:solidFill>
              <w14:schemeClr w14:val="tx1"/>
            </w14:solidFill>
          </w14:textFill>
        </w:rPr>
        <w:t>(参照《建设工程施工合同（示范文本）》（GF-2017-0201）版本)</w:t>
      </w:r>
    </w:p>
    <w:p w14:paraId="6D876E2E">
      <w:pPr>
        <w:numPr>
          <w:ilvl w:val="0"/>
          <w:numId w:val="0"/>
        </w:numPr>
        <w:spacing w:line="480" w:lineRule="auto"/>
        <w:ind w:left="120" w:leftChars="0"/>
        <w:jc w:val="center"/>
        <w:rPr>
          <w:rFonts w:ascii="宋体" w:hAnsi="宋体" w:eastAsia="宋体" w:cs="宋体"/>
          <w:b/>
          <w:bCs/>
          <w:color w:val="000000" w:themeColor="text1"/>
          <w:sz w:val="24"/>
          <w:szCs w:val="24"/>
          <w14:textFill>
            <w14:solidFill>
              <w14:schemeClr w14:val="tx1"/>
            </w14:solidFill>
          </w14:textFill>
        </w:rPr>
      </w:pPr>
    </w:p>
    <w:p w14:paraId="22B1E7A1">
      <w:pPr>
        <w:numPr>
          <w:ilvl w:val="0"/>
          <w:numId w:val="0"/>
        </w:numPr>
        <w:spacing w:line="480" w:lineRule="auto"/>
        <w:ind w:left="120" w:leftChars="0"/>
        <w:jc w:val="center"/>
        <w:rPr>
          <w:rFonts w:ascii="宋体" w:hAnsi="宋体" w:eastAsia="宋体" w:cs="宋体"/>
          <w:b/>
          <w:bCs/>
          <w:color w:val="000000" w:themeColor="text1"/>
          <w:sz w:val="24"/>
          <w:szCs w:val="24"/>
          <w14:textFill>
            <w14:solidFill>
              <w14:schemeClr w14:val="tx1"/>
            </w14:solidFill>
          </w14:textFill>
        </w:rPr>
      </w:pPr>
    </w:p>
    <w:p w14:paraId="3427FD1D">
      <w:pPr>
        <w:numPr>
          <w:ilvl w:val="0"/>
          <w:numId w:val="0"/>
        </w:numPr>
        <w:spacing w:line="480" w:lineRule="auto"/>
        <w:ind w:left="120" w:leftChars="0"/>
        <w:jc w:val="center"/>
        <w:rPr>
          <w:rFonts w:ascii="宋体" w:hAnsi="宋体" w:eastAsia="宋体" w:cs="宋体"/>
          <w:b/>
          <w:bCs/>
          <w:color w:val="000000" w:themeColor="text1"/>
          <w:sz w:val="24"/>
          <w:szCs w:val="24"/>
          <w14:textFill>
            <w14:solidFill>
              <w14:schemeClr w14:val="tx1"/>
            </w14:solidFill>
          </w14:textFill>
        </w:rPr>
      </w:pPr>
    </w:p>
    <w:p w14:paraId="317950E8">
      <w:pPr>
        <w:numPr>
          <w:ilvl w:val="0"/>
          <w:numId w:val="0"/>
        </w:numPr>
        <w:spacing w:line="480" w:lineRule="auto"/>
        <w:ind w:left="120" w:leftChars="0"/>
        <w:jc w:val="center"/>
        <w:rPr>
          <w:rFonts w:ascii="宋体" w:hAnsi="宋体" w:eastAsia="宋体" w:cs="宋体"/>
          <w:b/>
          <w:bCs/>
          <w:color w:val="000000" w:themeColor="text1"/>
          <w:sz w:val="24"/>
          <w:szCs w:val="24"/>
          <w14:textFill>
            <w14:solidFill>
              <w14:schemeClr w14:val="tx1"/>
            </w14:solidFill>
          </w14:textFill>
        </w:rPr>
      </w:pPr>
    </w:p>
    <w:p w14:paraId="23F2732A">
      <w:pPr>
        <w:numPr>
          <w:ilvl w:val="0"/>
          <w:numId w:val="0"/>
        </w:numPr>
        <w:spacing w:line="480" w:lineRule="auto"/>
        <w:ind w:left="120" w:leftChars="0"/>
        <w:jc w:val="center"/>
        <w:rPr>
          <w:rFonts w:ascii="宋体" w:hAnsi="宋体" w:eastAsia="宋体" w:cs="宋体"/>
          <w:b/>
          <w:bCs/>
          <w:color w:val="000000" w:themeColor="text1"/>
          <w:sz w:val="24"/>
          <w:szCs w:val="24"/>
          <w14:textFill>
            <w14:solidFill>
              <w14:schemeClr w14:val="tx1"/>
            </w14:solidFill>
          </w14:textFill>
        </w:rPr>
      </w:pPr>
    </w:p>
    <w:p w14:paraId="4C2CAAE0">
      <w:pPr>
        <w:numPr>
          <w:ilvl w:val="0"/>
          <w:numId w:val="0"/>
        </w:numPr>
        <w:spacing w:line="480" w:lineRule="auto"/>
        <w:ind w:left="120" w:leftChars="0"/>
        <w:jc w:val="center"/>
        <w:rPr>
          <w:rFonts w:ascii="宋体" w:hAnsi="宋体" w:eastAsia="宋体" w:cs="宋体"/>
          <w:b/>
          <w:bCs/>
          <w:color w:val="000000" w:themeColor="text1"/>
          <w:sz w:val="24"/>
          <w:szCs w:val="24"/>
          <w14:textFill>
            <w14:solidFill>
              <w14:schemeClr w14:val="tx1"/>
            </w14:solidFill>
          </w14:textFill>
        </w:rPr>
      </w:pPr>
    </w:p>
    <w:p w14:paraId="0849FE54">
      <w:pPr>
        <w:numPr>
          <w:ilvl w:val="0"/>
          <w:numId w:val="0"/>
        </w:numPr>
        <w:spacing w:line="480" w:lineRule="auto"/>
        <w:ind w:left="120" w:leftChars="0"/>
        <w:jc w:val="center"/>
        <w:rPr>
          <w:rFonts w:ascii="宋体" w:hAnsi="宋体" w:eastAsia="宋体" w:cs="宋体"/>
          <w:b/>
          <w:bCs/>
          <w:color w:val="000000" w:themeColor="text1"/>
          <w:sz w:val="24"/>
          <w:szCs w:val="24"/>
          <w14:textFill>
            <w14:solidFill>
              <w14:schemeClr w14:val="tx1"/>
            </w14:solidFill>
          </w14:textFill>
        </w:rPr>
      </w:pPr>
    </w:p>
    <w:p w14:paraId="7D5D6FCF">
      <w:pPr>
        <w:numPr>
          <w:ilvl w:val="0"/>
          <w:numId w:val="0"/>
        </w:numPr>
        <w:spacing w:line="480" w:lineRule="auto"/>
        <w:ind w:left="120" w:leftChars="0"/>
        <w:jc w:val="center"/>
        <w:rPr>
          <w:rFonts w:ascii="宋体" w:hAnsi="宋体" w:eastAsia="宋体" w:cs="宋体"/>
          <w:b/>
          <w:bCs/>
          <w:color w:val="000000" w:themeColor="text1"/>
          <w:sz w:val="24"/>
          <w:szCs w:val="24"/>
          <w14:textFill>
            <w14:solidFill>
              <w14:schemeClr w14:val="tx1"/>
            </w14:solidFill>
          </w14:textFill>
        </w:rPr>
      </w:pPr>
    </w:p>
    <w:p w14:paraId="2F9CC169">
      <w:pPr>
        <w:numPr>
          <w:ilvl w:val="0"/>
          <w:numId w:val="0"/>
        </w:numPr>
        <w:spacing w:line="480" w:lineRule="auto"/>
        <w:ind w:left="120" w:leftChars="0"/>
        <w:jc w:val="center"/>
        <w:rPr>
          <w:rFonts w:ascii="宋体" w:hAnsi="宋体" w:eastAsia="宋体" w:cs="宋体"/>
          <w:b/>
          <w:bCs/>
          <w:color w:val="000000" w:themeColor="text1"/>
          <w:sz w:val="24"/>
          <w:szCs w:val="24"/>
          <w14:textFill>
            <w14:solidFill>
              <w14:schemeClr w14:val="tx1"/>
            </w14:solidFill>
          </w14:textFill>
        </w:rPr>
      </w:pPr>
    </w:p>
    <w:p w14:paraId="6ADBDE44">
      <w:pPr>
        <w:numPr>
          <w:ilvl w:val="0"/>
          <w:numId w:val="0"/>
        </w:numPr>
        <w:spacing w:line="480" w:lineRule="auto"/>
        <w:ind w:left="120" w:leftChars="0"/>
        <w:jc w:val="center"/>
        <w:rPr>
          <w:rFonts w:ascii="宋体" w:hAnsi="宋体" w:eastAsia="宋体" w:cs="宋体"/>
          <w:b/>
          <w:bCs/>
          <w:color w:val="000000" w:themeColor="text1"/>
          <w:sz w:val="24"/>
          <w:szCs w:val="24"/>
          <w14:textFill>
            <w14:solidFill>
              <w14:schemeClr w14:val="tx1"/>
            </w14:solidFill>
          </w14:textFill>
        </w:rPr>
      </w:pPr>
    </w:p>
    <w:p w14:paraId="009E6650">
      <w:pPr>
        <w:numPr>
          <w:ilvl w:val="0"/>
          <w:numId w:val="0"/>
        </w:numPr>
        <w:spacing w:line="480" w:lineRule="auto"/>
        <w:ind w:left="120" w:leftChars="0"/>
        <w:jc w:val="center"/>
        <w:rPr>
          <w:rFonts w:ascii="宋体" w:hAnsi="宋体" w:eastAsia="宋体" w:cs="宋体"/>
          <w:b/>
          <w:bCs/>
          <w:color w:val="000000" w:themeColor="text1"/>
          <w:sz w:val="24"/>
          <w:szCs w:val="24"/>
          <w14:textFill>
            <w14:solidFill>
              <w14:schemeClr w14:val="tx1"/>
            </w14:solidFill>
          </w14:textFill>
        </w:rPr>
      </w:pPr>
    </w:p>
    <w:p w14:paraId="1DE2EAE9">
      <w:pPr>
        <w:numPr>
          <w:ilvl w:val="0"/>
          <w:numId w:val="0"/>
        </w:numPr>
        <w:spacing w:line="480" w:lineRule="auto"/>
        <w:ind w:left="120" w:leftChars="0"/>
        <w:jc w:val="center"/>
        <w:rPr>
          <w:rFonts w:ascii="宋体" w:hAnsi="宋体" w:eastAsia="宋体" w:cs="宋体"/>
          <w:b/>
          <w:bCs/>
          <w:color w:val="000000" w:themeColor="text1"/>
          <w:sz w:val="24"/>
          <w:szCs w:val="24"/>
          <w14:textFill>
            <w14:solidFill>
              <w14:schemeClr w14:val="tx1"/>
            </w14:solidFill>
          </w14:textFill>
        </w:rPr>
      </w:pPr>
    </w:p>
    <w:p w14:paraId="688B9D2D">
      <w:pPr>
        <w:numPr>
          <w:ilvl w:val="0"/>
          <w:numId w:val="0"/>
        </w:numPr>
        <w:spacing w:line="480" w:lineRule="auto"/>
        <w:ind w:left="120" w:leftChars="0"/>
        <w:jc w:val="center"/>
        <w:rPr>
          <w:rFonts w:ascii="宋体" w:hAnsi="宋体" w:eastAsia="宋体" w:cs="宋体"/>
          <w:b/>
          <w:bCs/>
          <w:color w:val="000000" w:themeColor="text1"/>
          <w:sz w:val="24"/>
          <w:szCs w:val="24"/>
          <w14:textFill>
            <w14:solidFill>
              <w14:schemeClr w14:val="tx1"/>
            </w14:solidFill>
          </w14:textFill>
        </w:rPr>
      </w:pPr>
    </w:p>
    <w:p w14:paraId="23C1523E">
      <w:pPr>
        <w:numPr>
          <w:ilvl w:val="0"/>
          <w:numId w:val="0"/>
        </w:numPr>
        <w:spacing w:line="480" w:lineRule="auto"/>
        <w:ind w:left="120" w:leftChars="0"/>
        <w:jc w:val="center"/>
        <w:rPr>
          <w:rFonts w:ascii="宋体" w:hAnsi="宋体" w:eastAsia="宋体" w:cs="宋体"/>
          <w:b/>
          <w:bCs/>
          <w:color w:val="000000" w:themeColor="text1"/>
          <w:sz w:val="24"/>
          <w:szCs w:val="24"/>
          <w14:textFill>
            <w14:solidFill>
              <w14:schemeClr w14:val="tx1"/>
            </w14:solidFill>
          </w14:textFill>
        </w:rPr>
      </w:pPr>
    </w:p>
    <w:p w14:paraId="240BFA9E">
      <w:pPr>
        <w:numPr>
          <w:ilvl w:val="0"/>
          <w:numId w:val="0"/>
        </w:numPr>
        <w:spacing w:line="480" w:lineRule="auto"/>
        <w:ind w:left="120" w:leftChars="0"/>
        <w:jc w:val="center"/>
        <w:rPr>
          <w:rFonts w:ascii="宋体" w:hAnsi="宋体" w:eastAsia="宋体" w:cs="宋体"/>
          <w:b/>
          <w:bCs/>
          <w:color w:val="000000" w:themeColor="text1"/>
          <w:sz w:val="24"/>
          <w:szCs w:val="24"/>
          <w14:textFill>
            <w14:solidFill>
              <w14:schemeClr w14:val="tx1"/>
            </w14:solidFill>
          </w14:textFill>
        </w:rPr>
      </w:pPr>
    </w:p>
    <w:p w14:paraId="1EF28D4F">
      <w:pPr>
        <w:numPr>
          <w:ilvl w:val="0"/>
          <w:numId w:val="0"/>
        </w:numPr>
        <w:spacing w:line="480" w:lineRule="auto"/>
        <w:ind w:left="120" w:leftChars="0"/>
        <w:jc w:val="center"/>
        <w:rPr>
          <w:rFonts w:ascii="宋体" w:hAnsi="宋体" w:eastAsia="宋体" w:cs="宋体"/>
          <w:b/>
          <w:bCs/>
          <w:color w:val="000000" w:themeColor="text1"/>
          <w:sz w:val="24"/>
          <w:szCs w:val="24"/>
          <w14:textFill>
            <w14:solidFill>
              <w14:schemeClr w14:val="tx1"/>
            </w14:solidFill>
          </w14:textFill>
        </w:rPr>
      </w:pPr>
    </w:p>
    <w:p w14:paraId="6BE30CDF">
      <w:pPr>
        <w:numPr>
          <w:ilvl w:val="0"/>
          <w:numId w:val="0"/>
        </w:numPr>
        <w:spacing w:line="480" w:lineRule="auto"/>
        <w:ind w:left="120" w:leftChars="0"/>
        <w:jc w:val="center"/>
        <w:rPr>
          <w:rFonts w:ascii="宋体" w:hAnsi="宋体" w:eastAsia="宋体" w:cs="宋体"/>
          <w:b/>
          <w:bCs/>
          <w:color w:val="000000" w:themeColor="text1"/>
          <w:sz w:val="24"/>
          <w:szCs w:val="24"/>
          <w14:textFill>
            <w14:solidFill>
              <w14:schemeClr w14:val="tx1"/>
            </w14:solidFill>
          </w14:textFill>
        </w:rPr>
      </w:pPr>
      <w:bookmarkStart w:id="127" w:name="_GoBack"/>
      <w:bookmarkEnd w:id="127"/>
      <w:r>
        <w:rPr>
          <w:rFonts w:ascii="宋体" w:hAnsi="宋体" w:eastAsia="宋体" w:cs="宋体"/>
          <w:b/>
          <w:bCs/>
          <w:color w:val="000000" w:themeColor="text1"/>
          <w:sz w:val="24"/>
          <w:szCs w:val="24"/>
          <w14:textFill>
            <w14:solidFill>
              <w14:schemeClr w14:val="tx1"/>
            </w14:solidFill>
          </w14:textFill>
        </w:rPr>
        <w:t>第 三 部 分 专 用 合 同 条 款</w:t>
      </w:r>
    </w:p>
    <w:p w14:paraId="62ADEDE5">
      <w:pPr>
        <w:spacing w:line="360" w:lineRule="exact"/>
        <w:ind w:firstLine="480" w:firstLineChars="200"/>
        <w:rPr>
          <w:rFonts w:ascii="宋体" w:hAnsi="宋体"/>
          <w:color w:val="000000" w:themeColor="text1"/>
          <w:sz w:val="24"/>
          <w:szCs w:val="24"/>
          <w14:textFill>
            <w14:solidFill>
              <w14:schemeClr w14:val="tx1"/>
            </w14:solidFill>
          </w14:textFill>
        </w:rPr>
      </w:pPr>
      <w:bookmarkStart w:id="0" w:name="_Toc351203633"/>
      <w:r>
        <w:rPr>
          <w:rFonts w:hint="eastAsia" w:ascii="宋体" w:hAnsi="宋体"/>
          <w:color w:val="000000" w:themeColor="text1"/>
          <w:sz w:val="24"/>
          <w:szCs w:val="24"/>
          <w14:textFill>
            <w14:solidFill>
              <w14:schemeClr w14:val="tx1"/>
            </w14:solidFill>
          </w14:textFill>
        </w:rPr>
        <w:t>1</w:t>
      </w:r>
      <w:bookmarkStart w:id="1" w:name="_Toc292559866"/>
      <w:bookmarkStart w:id="2" w:name="_Toc296891196"/>
      <w:bookmarkStart w:id="3" w:name="_Toc296346657"/>
      <w:bookmarkStart w:id="4" w:name="_Toc296347155"/>
      <w:bookmarkStart w:id="5" w:name="_Toc292559361"/>
      <w:bookmarkStart w:id="6" w:name="_Toc296503156"/>
      <w:bookmarkStart w:id="7" w:name="_Toc296944495"/>
      <w:bookmarkStart w:id="8" w:name="_Toc297120456"/>
      <w:bookmarkStart w:id="9" w:name="_Toc296890984"/>
      <w:bookmarkStart w:id="10" w:name="_Toc297048342"/>
      <w:r>
        <w:rPr>
          <w:rFonts w:hint="eastAsia" w:ascii="宋体" w:hAnsi="宋体"/>
          <w:color w:val="000000" w:themeColor="text1"/>
          <w:sz w:val="24"/>
          <w:szCs w:val="24"/>
          <w14:textFill>
            <w14:solidFill>
              <w14:schemeClr w14:val="tx1"/>
            </w14:solidFill>
          </w14:textFill>
        </w:rPr>
        <w:t>. 一般约定</w:t>
      </w:r>
      <w:bookmarkEnd w:id="0"/>
      <w:bookmarkEnd w:id="1"/>
      <w:bookmarkEnd w:id="2"/>
      <w:bookmarkEnd w:id="3"/>
      <w:bookmarkEnd w:id="4"/>
      <w:bookmarkEnd w:id="5"/>
      <w:bookmarkEnd w:id="6"/>
      <w:bookmarkEnd w:id="7"/>
      <w:bookmarkEnd w:id="8"/>
      <w:bookmarkEnd w:id="9"/>
      <w:bookmarkEnd w:id="10"/>
    </w:p>
    <w:p w14:paraId="1EB744DB">
      <w:pPr>
        <w:spacing w:line="360" w:lineRule="exact"/>
        <w:ind w:firstLine="480" w:firstLineChars="200"/>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1.1 词语定义</w:t>
      </w:r>
    </w:p>
    <w:p w14:paraId="048819DB">
      <w:pPr>
        <w:spacing w:line="360" w:lineRule="exact"/>
        <w:ind w:firstLine="482" w:firstLineChars="200"/>
        <w:rPr>
          <w:rFonts w:ascii="宋体" w:hAnsi="宋体"/>
          <w:b/>
          <w:color w:val="000000" w:themeColor="text1"/>
          <w:sz w:val="24"/>
          <w:szCs w:val="24"/>
          <w14:textFill>
            <w14:solidFill>
              <w14:schemeClr w14:val="tx1"/>
            </w14:solidFill>
          </w14:textFill>
        </w:rPr>
      </w:pPr>
      <w:r>
        <w:rPr>
          <w:rFonts w:hint="eastAsia" w:ascii="宋体" w:hAnsi="宋体"/>
          <w:b/>
          <w:color w:val="000000" w:themeColor="text1"/>
          <w:sz w:val="24"/>
          <w:szCs w:val="24"/>
          <w14:textFill>
            <w14:solidFill>
              <w14:schemeClr w14:val="tx1"/>
            </w14:solidFill>
          </w14:textFill>
        </w:rPr>
        <w:t>1.1.1合同</w:t>
      </w:r>
    </w:p>
    <w:p w14:paraId="7A610E54">
      <w:pPr>
        <w:spacing w:line="360" w:lineRule="exact"/>
        <w:rPr>
          <w:rFonts w:ascii="宋体" w:hAnsi="宋体"/>
          <w:color w:val="000000" w:themeColor="text1"/>
          <w:sz w:val="24"/>
          <w:szCs w:val="24"/>
          <w:u w:val="single"/>
          <w14:textFill>
            <w14:solidFill>
              <w14:schemeClr w14:val="tx1"/>
            </w14:solidFill>
          </w14:textFill>
        </w:rPr>
      </w:pPr>
      <w:r>
        <w:rPr>
          <w:rFonts w:hint="eastAsia" w:ascii="宋体" w:hAnsi="宋体"/>
          <w:color w:val="000000" w:themeColor="text1"/>
          <w:sz w:val="24"/>
          <w:szCs w:val="24"/>
          <w14:textFill>
            <w14:solidFill>
              <w14:schemeClr w14:val="tx1"/>
            </w14:solidFill>
          </w14:textFill>
        </w:rPr>
        <w:t>1.1.1.10其他合同文件包括：</w:t>
      </w:r>
      <w:r>
        <w:rPr>
          <w:rFonts w:hint="eastAsia" w:ascii="宋体" w:hAnsi="宋体" w:cs="宋体"/>
          <w:color w:val="000000" w:themeColor="text1"/>
          <w:sz w:val="24"/>
          <w:szCs w:val="24"/>
          <w:u w:val="single"/>
          <w14:textFill>
            <w14:solidFill>
              <w14:schemeClr w14:val="tx1"/>
            </w14:solidFill>
          </w14:textFill>
        </w:rPr>
        <w:t>甲乙双方书面确认的对合同内容有实质性影响的会议纪要、签证、设计变更等资料</w:t>
      </w:r>
      <w:r>
        <w:rPr>
          <w:rFonts w:hint="eastAsia" w:ascii="宋体" w:hAnsi="宋体"/>
          <w:color w:val="000000" w:themeColor="text1"/>
          <w:sz w:val="24"/>
          <w:szCs w:val="24"/>
          <w:u w:val="single"/>
          <w14:textFill>
            <w14:solidFill>
              <w14:schemeClr w14:val="tx1"/>
            </w14:solidFill>
          </w14:textFill>
        </w:rPr>
        <w:t xml:space="preserve"> </w:t>
      </w:r>
      <w:r>
        <w:rPr>
          <w:rFonts w:hint="eastAsia" w:ascii="宋体" w:hAnsi="宋体"/>
          <w:color w:val="000000" w:themeColor="text1"/>
          <w:sz w:val="24"/>
          <w:szCs w:val="24"/>
          <w14:textFill>
            <w14:solidFill>
              <w14:schemeClr w14:val="tx1"/>
            </w14:solidFill>
          </w14:textFill>
        </w:rPr>
        <w:t>。</w:t>
      </w:r>
    </w:p>
    <w:p w14:paraId="656D8604">
      <w:pPr>
        <w:spacing w:line="360" w:lineRule="exact"/>
        <w:ind w:firstLine="482" w:firstLineChars="200"/>
        <w:rPr>
          <w:rFonts w:ascii="宋体" w:hAnsi="宋体"/>
          <w:b/>
          <w:color w:val="000000" w:themeColor="text1"/>
          <w:sz w:val="24"/>
          <w:szCs w:val="24"/>
          <w14:textFill>
            <w14:solidFill>
              <w14:schemeClr w14:val="tx1"/>
            </w14:solidFill>
          </w14:textFill>
        </w:rPr>
      </w:pPr>
      <w:r>
        <w:rPr>
          <w:rFonts w:hint="eastAsia" w:ascii="宋体" w:hAnsi="宋体"/>
          <w:b/>
          <w:color w:val="000000" w:themeColor="text1"/>
          <w:sz w:val="24"/>
          <w:szCs w:val="24"/>
          <w14:textFill>
            <w14:solidFill>
              <w14:schemeClr w14:val="tx1"/>
            </w14:solidFill>
          </w14:textFill>
        </w:rPr>
        <w:t>1.1.2 合同当事人及其他相关方</w:t>
      </w:r>
    </w:p>
    <w:p w14:paraId="16A8D6F0">
      <w:pPr>
        <w:spacing w:line="360" w:lineRule="exact"/>
        <w:ind w:firstLine="480" w:firstLineChars="200"/>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1.1.2.4监理人：</w:t>
      </w:r>
    </w:p>
    <w:p w14:paraId="08B6F26A">
      <w:pPr>
        <w:spacing w:line="360" w:lineRule="exact"/>
        <w:ind w:firstLine="480" w:firstLineChars="200"/>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名    称：</w:t>
      </w:r>
      <w:r>
        <w:rPr>
          <w:rFonts w:hint="eastAsia" w:ascii="宋体" w:hAnsi="宋体" w:cs="宋体"/>
          <w:color w:val="000000" w:themeColor="text1"/>
          <w:sz w:val="24"/>
          <w:szCs w:val="24"/>
          <w:u w:val="single"/>
          <w14:textFill>
            <w14:solidFill>
              <w14:schemeClr w14:val="tx1"/>
            </w14:solidFill>
          </w14:textFill>
        </w:rPr>
        <w:t></w:t>
      </w:r>
      <w:r>
        <w:rPr>
          <w:rFonts w:hint="eastAsia" w:ascii="宋体" w:hAnsi="宋体"/>
          <w:color w:val="000000" w:themeColor="text1"/>
          <w:sz w:val="24"/>
          <w:szCs w:val="24"/>
          <w:u w:val="single"/>
          <w14:textFill>
            <w14:solidFill>
              <w14:schemeClr w14:val="tx1"/>
            </w14:solidFill>
          </w14:textFill>
        </w:rPr>
        <w:t xml:space="preserve">           </w:t>
      </w:r>
      <w:r>
        <w:rPr>
          <w:rFonts w:hint="eastAsia" w:ascii="宋体" w:hAnsi="宋体" w:cs="宋体"/>
          <w:color w:val="000000" w:themeColor="text1"/>
          <w:sz w:val="24"/>
          <w:szCs w:val="24"/>
          <w:u w:val="single"/>
          <w14:textFill>
            <w14:solidFill>
              <w14:schemeClr w14:val="tx1"/>
            </w14:solidFill>
          </w14:textFill>
        </w:rPr>
        <w:t></w:t>
      </w:r>
      <w:r>
        <w:rPr>
          <w:rFonts w:hint="eastAsia" w:ascii="宋体" w:hAnsi="宋体"/>
          <w:color w:val="000000" w:themeColor="text1"/>
          <w:sz w:val="24"/>
          <w:szCs w:val="24"/>
          <w:u w:val="single"/>
          <w14:textFill>
            <w14:solidFill>
              <w14:schemeClr w14:val="tx1"/>
            </w14:solidFill>
          </w14:textFill>
        </w:rPr>
        <w:t xml:space="preserve">  </w:t>
      </w:r>
      <w:r>
        <w:rPr>
          <w:rFonts w:hint="eastAsia" w:ascii="宋体" w:hAnsi="宋体" w:cs="宋体"/>
          <w:color w:val="000000" w:themeColor="text1"/>
          <w:sz w:val="24"/>
          <w:szCs w:val="24"/>
          <w:u w:val="single"/>
          <w14:textFill>
            <w14:solidFill>
              <w14:schemeClr w14:val="tx1"/>
            </w14:solidFill>
          </w14:textFill>
        </w:rPr>
        <w:t></w:t>
      </w:r>
      <w:r>
        <w:rPr>
          <w:rFonts w:hint="eastAsia" w:ascii="宋体" w:hAnsi="宋体"/>
          <w:color w:val="000000" w:themeColor="text1"/>
          <w:sz w:val="24"/>
          <w:szCs w:val="24"/>
          <w:u w:val="single"/>
          <w14:textFill>
            <w14:solidFill>
              <w14:schemeClr w14:val="tx1"/>
            </w14:solidFill>
          </w14:textFill>
        </w:rPr>
        <w:t xml:space="preserve">              </w:t>
      </w:r>
      <w:r>
        <w:rPr>
          <w:rFonts w:hint="eastAsia" w:ascii="宋体" w:hAnsi="宋体"/>
          <w:color w:val="000000" w:themeColor="text1"/>
          <w:sz w:val="24"/>
          <w:szCs w:val="24"/>
          <w14:textFill>
            <w14:solidFill>
              <w14:schemeClr w14:val="tx1"/>
            </w14:solidFill>
          </w14:textFill>
        </w:rPr>
        <w:t>；</w:t>
      </w:r>
    </w:p>
    <w:p w14:paraId="328A7D70">
      <w:pPr>
        <w:spacing w:line="360" w:lineRule="exact"/>
        <w:ind w:firstLine="480" w:firstLineChars="200"/>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资质类别和等级：</w:t>
      </w:r>
      <w:r>
        <w:rPr>
          <w:rFonts w:hint="eastAsia" w:ascii="宋体" w:hAnsi="宋体" w:cs="宋体"/>
          <w:color w:val="000000" w:themeColor="text1"/>
          <w:sz w:val="24"/>
          <w:szCs w:val="24"/>
          <w:u w:val="single"/>
          <w14:textFill>
            <w14:solidFill>
              <w14:schemeClr w14:val="tx1"/>
            </w14:solidFill>
          </w14:textFill>
        </w:rPr>
        <w:t></w:t>
      </w:r>
      <w:r>
        <w:rPr>
          <w:rFonts w:hint="eastAsia" w:ascii="宋体" w:hAnsi="宋体"/>
          <w:color w:val="000000" w:themeColor="text1"/>
          <w:sz w:val="24"/>
          <w:szCs w:val="24"/>
          <w:u w:val="single"/>
          <w14:textFill>
            <w14:solidFill>
              <w14:schemeClr w14:val="tx1"/>
            </w14:solidFill>
          </w14:textFill>
        </w:rPr>
        <w:t xml:space="preserve">            </w:t>
      </w:r>
      <w:r>
        <w:rPr>
          <w:rFonts w:hint="eastAsia" w:ascii="宋体" w:hAnsi="宋体" w:cs="宋体"/>
          <w:color w:val="000000" w:themeColor="text1"/>
          <w:sz w:val="24"/>
          <w:szCs w:val="24"/>
          <w:u w:val="single"/>
          <w14:textFill>
            <w14:solidFill>
              <w14:schemeClr w14:val="tx1"/>
            </w14:solidFill>
          </w14:textFill>
        </w:rPr>
        <w:t></w:t>
      </w:r>
      <w:r>
        <w:rPr>
          <w:rFonts w:hint="eastAsia" w:ascii="宋体" w:hAnsi="宋体"/>
          <w:color w:val="000000" w:themeColor="text1"/>
          <w:sz w:val="24"/>
          <w:szCs w:val="24"/>
          <w:u w:val="single"/>
          <w14:textFill>
            <w14:solidFill>
              <w14:schemeClr w14:val="tx1"/>
            </w14:solidFill>
          </w14:textFill>
        </w:rPr>
        <w:t xml:space="preserve"> </w:t>
      </w:r>
      <w:r>
        <w:rPr>
          <w:rFonts w:hint="eastAsia" w:ascii="宋体" w:hAnsi="宋体" w:cs="宋体"/>
          <w:color w:val="000000" w:themeColor="text1"/>
          <w:sz w:val="24"/>
          <w:szCs w:val="24"/>
          <w:u w:val="single"/>
          <w14:textFill>
            <w14:solidFill>
              <w14:schemeClr w14:val="tx1"/>
            </w14:solidFill>
          </w14:textFill>
        </w:rPr>
        <w:t></w:t>
      </w:r>
      <w:r>
        <w:rPr>
          <w:rFonts w:hint="eastAsia" w:ascii="宋体" w:hAnsi="宋体"/>
          <w:color w:val="000000" w:themeColor="text1"/>
          <w:sz w:val="24"/>
          <w:szCs w:val="24"/>
          <w:u w:val="single"/>
          <w14:textFill>
            <w14:solidFill>
              <w14:schemeClr w14:val="tx1"/>
            </w14:solidFill>
          </w14:textFill>
        </w:rPr>
        <w:t xml:space="preserve">            </w:t>
      </w:r>
      <w:r>
        <w:rPr>
          <w:rFonts w:hint="eastAsia" w:ascii="宋体" w:hAnsi="宋体" w:cs="宋体"/>
          <w:color w:val="000000" w:themeColor="text1"/>
          <w:sz w:val="24"/>
          <w:szCs w:val="24"/>
          <w:u w:val="single"/>
          <w14:textFill>
            <w14:solidFill>
              <w14:schemeClr w14:val="tx1"/>
            </w14:solidFill>
          </w14:textFill>
        </w:rPr>
        <w:t></w:t>
      </w:r>
      <w:r>
        <w:rPr>
          <w:rFonts w:hint="eastAsia" w:ascii="宋体" w:hAnsi="宋体"/>
          <w:color w:val="000000" w:themeColor="text1"/>
          <w:sz w:val="24"/>
          <w:szCs w:val="24"/>
          <w14:textFill>
            <w14:solidFill>
              <w14:schemeClr w14:val="tx1"/>
            </w14:solidFill>
          </w14:textFill>
        </w:rPr>
        <w:t>；</w:t>
      </w:r>
    </w:p>
    <w:p w14:paraId="7F5A4C3E">
      <w:pPr>
        <w:spacing w:line="360" w:lineRule="exact"/>
        <w:ind w:firstLine="480" w:firstLineChars="200"/>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联系电话：</w:t>
      </w:r>
      <w:r>
        <w:rPr>
          <w:rFonts w:hint="eastAsia" w:ascii="宋体" w:hAnsi="宋体" w:cs="宋体"/>
          <w:color w:val="000000" w:themeColor="text1"/>
          <w:sz w:val="24"/>
          <w:szCs w:val="24"/>
          <w:u w:val="single"/>
          <w14:textFill>
            <w14:solidFill>
              <w14:schemeClr w14:val="tx1"/>
            </w14:solidFill>
          </w14:textFill>
        </w:rPr>
        <w:t></w:t>
      </w:r>
      <w:r>
        <w:rPr>
          <w:rFonts w:hint="eastAsia" w:ascii="宋体" w:hAnsi="宋体"/>
          <w:color w:val="000000" w:themeColor="text1"/>
          <w:sz w:val="24"/>
          <w:szCs w:val="24"/>
          <w:u w:val="single"/>
          <w14:textFill>
            <w14:solidFill>
              <w14:schemeClr w14:val="tx1"/>
            </w14:solidFill>
          </w14:textFill>
        </w:rPr>
        <w:t xml:space="preserve">    </w:t>
      </w:r>
      <w:r>
        <w:rPr>
          <w:rFonts w:hint="eastAsia" w:ascii="宋体" w:hAnsi="宋体" w:cs="宋体"/>
          <w:color w:val="000000" w:themeColor="text1"/>
          <w:sz w:val="24"/>
          <w:szCs w:val="24"/>
          <w:u w:val="single"/>
          <w14:textFill>
            <w14:solidFill>
              <w14:schemeClr w14:val="tx1"/>
            </w14:solidFill>
          </w14:textFill>
        </w:rPr>
        <w:t></w:t>
      </w:r>
      <w:r>
        <w:rPr>
          <w:rFonts w:hint="eastAsia" w:ascii="宋体" w:hAnsi="宋体"/>
          <w:color w:val="000000" w:themeColor="text1"/>
          <w:sz w:val="24"/>
          <w:szCs w:val="24"/>
          <w:u w:val="single"/>
          <w14:textFill>
            <w14:solidFill>
              <w14:schemeClr w14:val="tx1"/>
            </w14:solidFill>
          </w14:textFill>
        </w:rPr>
        <w:t xml:space="preserve">            </w:t>
      </w:r>
      <w:r>
        <w:rPr>
          <w:rFonts w:hint="eastAsia" w:ascii="宋体" w:hAnsi="宋体" w:cs="宋体"/>
          <w:color w:val="000000" w:themeColor="text1"/>
          <w:sz w:val="24"/>
          <w:szCs w:val="24"/>
          <w:u w:val="single"/>
          <w14:textFill>
            <w14:solidFill>
              <w14:schemeClr w14:val="tx1"/>
            </w14:solidFill>
          </w14:textFill>
        </w:rPr>
        <w:t>           </w:t>
      </w:r>
      <w:r>
        <w:rPr>
          <w:rFonts w:hint="eastAsia" w:ascii="宋体" w:hAnsi="宋体"/>
          <w:color w:val="000000" w:themeColor="text1"/>
          <w:sz w:val="24"/>
          <w:szCs w:val="24"/>
          <w14:textFill>
            <w14:solidFill>
              <w14:schemeClr w14:val="tx1"/>
            </w14:solidFill>
          </w14:textFill>
        </w:rPr>
        <w:t>；</w:t>
      </w:r>
    </w:p>
    <w:p w14:paraId="5B111551">
      <w:pPr>
        <w:spacing w:line="360" w:lineRule="exact"/>
        <w:ind w:firstLine="480" w:firstLineChars="200"/>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电子信箱：</w:t>
      </w:r>
      <w:r>
        <w:rPr>
          <w:rFonts w:hint="eastAsia" w:ascii="宋体" w:hAnsi="宋体" w:cs="宋体"/>
          <w:color w:val="000000" w:themeColor="text1"/>
          <w:sz w:val="24"/>
          <w:szCs w:val="24"/>
          <w:u w:val="single"/>
          <w14:textFill>
            <w14:solidFill>
              <w14:schemeClr w14:val="tx1"/>
            </w14:solidFill>
          </w14:textFill>
        </w:rPr>
        <w:t></w:t>
      </w:r>
      <w:r>
        <w:rPr>
          <w:rFonts w:hint="eastAsia" w:ascii="宋体" w:hAnsi="宋体"/>
          <w:color w:val="000000" w:themeColor="text1"/>
          <w:sz w:val="24"/>
          <w:szCs w:val="24"/>
          <w:u w:val="single"/>
          <w14:textFill>
            <w14:solidFill>
              <w14:schemeClr w14:val="tx1"/>
            </w14:solidFill>
          </w14:textFill>
        </w:rPr>
        <w:t xml:space="preserve">                </w:t>
      </w:r>
      <w:r>
        <w:rPr>
          <w:rFonts w:hint="eastAsia" w:ascii="宋体" w:hAnsi="宋体" w:cs="宋体"/>
          <w:color w:val="000000" w:themeColor="text1"/>
          <w:sz w:val="24"/>
          <w:szCs w:val="24"/>
          <w:u w:val="single"/>
          <w14:textFill>
            <w14:solidFill>
              <w14:schemeClr w14:val="tx1"/>
            </w14:solidFill>
          </w14:textFill>
        </w:rPr>
        <w:t></w:t>
      </w:r>
      <w:r>
        <w:rPr>
          <w:rFonts w:hint="eastAsia" w:ascii="宋体" w:hAnsi="宋体"/>
          <w:color w:val="000000" w:themeColor="text1"/>
          <w:sz w:val="24"/>
          <w:szCs w:val="24"/>
          <w:u w:val="single"/>
          <w14:textFill>
            <w14:solidFill>
              <w14:schemeClr w14:val="tx1"/>
            </w14:solidFill>
          </w14:textFill>
        </w:rPr>
        <w:t xml:space="preserve">           </w:t>
      </w:r>
      <w:r>
        <w:rPr>
          <w:rFonts w:hint="eastAsia" w:ascii="宋体" w:hAnsi="宋体" w:cs="宋体"/>
          <w:color w:val="000000" w:themeColor="text1"/>
          <w:sz w:val="24"/>
          <w:szCs w:val="24"/>
          <w:u w:val="single"/>
          <w14:textFill>
            <w14:solidFill>
              <w14:schemeClr w14:val="tx1"/>
            </w14:solidFill>
          </w14:textFill>
        </w:rPr>
        <w:t></w:t>
      </w:r>
      <w:r>
        <w:rPr>
          <w:rFonts w:hint="eastAsia" w:ascii="宋体" w:hAnsi="宋体"/>
          <w:color w:val="000000" w:themeColor="text1"/>
          <w:sz w:val="24"/>
          <w:szCs w:val="24"/>
          <w14:textFill>
            <w14:solidFill>
              <w14:schemeClr w14:val="tx1"/>
            </w14:solidFill>
          </w14:textFill>
        </w:rPr>
        <w:t xml:space="preserve">； </w:t>
      </w:r>
    </w:p>
    <w:p w14:paraId="4137C48D">
      <w:pPr>
        <w:spacing w:line="360" w:lineRule="exact"/>
        <w:ind w:firstLine="480" w:firstLineChars="200"/>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通信地址：</w:t>
      </w:r>
      <w:r>
        <w:rPr>
          <w:rFonts w:hint="eastAsia" w:ascii="宋体" w:hAnsi="宋体" w:cs="宋体"/>
          <w:color w:val="000000" w:themeColor="text1"/>
          <w:sz w:val="24"/>
          <w:szCs w:val="24"/>
          <w:u w:val="single"/>
          <w14:textFill>
            <w14:solidFill>
              <w14:schemeClr w14:val="tx1"/>
            </w14:solidFill>
          </w14:textFill>
        </w:rPr>
        <w:t></w:t>
      </w:r>
      <w:r>
        <w:rPr>
          <w:rFonts w:hint="eastAsia" w:ascii="宋体" w:hAnsi="宋体"/>
          <w:color w:val="000000" w:themeColor="text1"/>
          <w:sz w:val="24"/>
          <w:szCs w:val="24"/>
          <w:u w:val="single"/>
          <w14:textFill>
            <w14:solidFill>
              <w14:schemeClr w14:val="tx1"/>
            </w14:solidFill>
          </w14:textFill>
        </w:rPr>
        <w:t xml:space="preserve">    </w:t>
      </w:r>
      <w:r>
        <w:rPr>
          <w:rFonts w:hint="eastAsia" w:ascii="宋体" w:hAnsi="宋体" w:cs="宋体"/>
          <w:color w:val="000000" w:themeColor="text1"/>
          <w:sz w:val="24"/>
          <w:szCs w:val="24"/>
          <w:u w:val="single"/>
          <w14:textFill>
            <w14:solidFill>
              <w14:schemeClr w14:val="tx1"/>
            </w14:solidFill>
          </w14:textFill>
        </w:rPr>
        <w:t></w:t>
      </w:r>
      <w:r>
        <w:rPr>
          <w:rFonts w:hint="eastAsia" w:ascii="宋体" w:hAnsi="宋体"/>
          <w:color w:val="000000" w:themeColor="text1"/>
          <w:sz w:val="24"/>
          <w:szCs w:val="24"/>
          <w:u w:val="single"/>
          <w14:textFill>
            <w14:solidFill>
              <w14:schemeClr w14:val="tx1"/>
            </w14:solidFill>
          </w14:textFill>
        </w:rPr>
        <w:t xml:space="preserve">            </w:t>
      </w:r>
      <w:r>
        <w:rPr>
          <w:rFonts w:hint="eastAsia" w:ascii="宋体" w:hAnsi="宋体" w:cs="宋体"/>
          <w:color w:val="000000" w:themeColor="text1"/>
          <w:sz w:val="24"/>
          <w:szCs w:val="24"/>
          <w:u w:val="single"/>
          <w14:textFill>
            <w14:solidFill>
              <w14:schemeClr w14:val="tx1"/>
            </w14:solidFill>
          </w14:textFill>
        </w:rPr>
        <w:t>           </w:t>
      </w:r>
      <w:r>
        <w:rPr>
          <w:rFonts w:hint="eastAsia" w:ascii="宋体" w:hAnsi="宋体"/>
          <w:color w:val="000000" w:themeColor="text1"/>
          <w:sz w:val="24"/>
          <w:szCs w:val="24"/>
          <w14:textFill>
            <w14:solidFill>
              <w14:schemeClr w14:val="tx1"/>
            </w14:solidFill>
          </w14:textFill>
        </w:rPr>
        <w:t>。</w:t>
      </w:r>
    </w:p>
    <w:p w14:paraId="5C0B75D5">
      <w:pPr>
        <w:spacing w:line="360" w:lineRule="exact"/>
        <w:ind w:firstLine="480" w:firstLineChars="200"/>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1.1.2.5 设计人：</w:t>
      </w:r>
    </w:p>
    <w:p w14:paraId="0C83CEC0">
      <w:pPr>
        <w:spacing w:line="360" w:lineRule="exact"/>
        <w:ind w:firstLine="480" w:firstLineChars="200"/>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名    称：</w:t>
      </w:r>
      <w:r>
        <w:rPr>
          <w:rFonts w:hint="eastAsia" w:ascii="宋体" w:hAnsi="宋体" w:cs="宋体"/>
          <w:color w:val="000000" w:themeColor="text1"/>
          <w:sz w:val="24"/>
          <w:szCs w:val="24"/>
          <w:u w:val="single"/>
          <w14:textFill>
            <w14:solidFill>
              <w14:schemeClr w14:val="tx1"/>
            </w14:solidFill>
          </w14:textFill>
        </w:rPr>
        <w:t>         </w:t>
      </w:r>
      <w:r>
        <w:rPr>
          <w:rFonts w:hint="eastAsia" w:ascii="宋体" w:hAnsi="宋体"/>
          <w:color w:val="000000" w:themeColor="text1"/>
          <w:sz w:val="24"/>
          <w:szCs w:val="24"/>
          <w:u w:val="single"/>
          <w14:textFill>
            <w14:solidFill>
              <w14:schemeClr w14:val="tx1"/>
            </w14:solidFill>
          </w14:textFill>
        </w:rPr>
        <w:t xml:space="preserve">              </w:t>
      </w:r>
      <w:r>
        <w:rPr>
          <w:rFonts w:hint="eastAsia" w:ascii="宋体" w:hAnsi="宋体" w:cs="宋体"/>
          <w:color w:val="000000" w:themeColor="text1"/>
          <w:sz w:val="24"/>
          <w:szCs w:val="24"/>
          <w:u w:val="single"/>
          <w14:textFill>
            <w14:solidFill>
              <w14:schemeClr w14:val="tx1"/>
            </w14:solidFill>
          </w14:textFill>
        </w:rPr>
        <w:t></w:t>
      </w:r>
      <w:r>
        <w:rPr>
          <w:rFonts w:hint="eastAsia" w:ascii="宋体" w:hAnsi="宋体"/>
          <w:color w:val="000000" w:themeColor="text1"/>
          <w:sz w:val="24"/>
          <w:szCs w:val="24"/>
          <w:u w:val="single"/>
          <w14:textFill>
            <w14:solidFill>
              <w14:schemeClr w14:val="tx1"/>
            </w14:solidFill>
          </w14:textFill>
        </w:rPr>
        <w:t xml:space="preserve"> </w:t>
      </w:r>
      <w:r>
        <w:rPr>
          <w:rFonts w:hint="eastAsia" w:ascii="宋体" w:hAnsi="宋体" w:cs="宋体"/>
          <w:color w:val="000000" w:themeColor="text1"/>
          <w:sz w:val="24"/>
          <w:szCs w:val="24"/>
          <w:u w:val="single"/>
          <w14:textFill>
            <w14:solidFill>
              <w14:schemeClr w14:val="tx1"/>
            </w14:solidFill>
          </w14:textFill>
        </w:rPr>
        <w:t></w:t>
      </w:r>
      <w:r>
        <w:rPr>
          <w:rFonts w:hint="eastAsia" w:ascii="宋体" w:hAnsi="宋体"/>
          <w:color w:val="000000" w:themeColor="text1"/>
          <w:sz w:val="24"/>
          <w:szCs w:val="24"/>
          <w:u w:val="single"/>
          <w14:textFill>
            <w14:solidFill>
              <w14:schemeClr w14:val="tx1"/>
            </w14:solidFill>
          </w14:textFill>
        </w:rPr>
        <w:t xml:space="preserve">   </w:t>
      </w:r>
      <w:r>
        <w:rPr>
          <w:rFonts w:hint="eastAsia" w:ascii="宋体" w:hAnsi="宋体"/>
          <w:color w:val="000000" w:themeColor="text1"/>
          <w:sz w:val="24"/>
          <w:szCs w:val="24"/>
          <w14:textFill>
            <w14:solidFill>
              <w14:schemeClr w14:val="tx1"/>
            </w14:solidFill>
          </w14:textFill>
        </w:rPr>
        <w:t>；</w:t>
      </w:r>
    </w:p>
    <w:p w14:paraId="1362052F">
      <w:pPr>
        <w:spacing w:line="360" w:lineRule="exact"/>
        <w:ind w:firstLine="480" w:firstLineChars="200"/>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资质类别和等级：</w:t>
      </w:r>
      <w:r>
        <w:rPr>
          <w:rFonts w:hint="eastAsia" w:ascii="宋体" w:hAnsi="宋体" w:cs="宋体"/>
          <w:color w:val="000000" w:themeColor="text1"/>
          <w:sz w:val="24"/>
          <w:szCs w:val="24"/>
          <w:u w:val="single"/>
          <w14:textFill>
            <w14:solidFill>
              <w14:schemeClr w14:val="tx1"/>
            </w14:solidFill>
          </w14:textFill>
        </w:rPr>
        <w:t>         </w:t>
      </w:r>
      <w:r>
        <w:rPr>
          <w:rFonts w:hint="eastAsia" w:ascii="宋体" w:hAnsi="宋体"/>
          <w:color w:val="000000" w:themeColor="text1"/>
          <w:sz w:val="24"/>
          <w:szCs w:val="24"/>
          <w:u w:val="single"/>
          <w14:textFill>
            <w14:solidFill>
              <w14:schemeClr w14:val="tx1"/>
            </w14:solidFill>
          </w14:textFill>
        </w:rPr>
        <w:t xml:space="preserve">            </w:t>
      </w:r>
      <w:r>
        <w:rPr>
          <w:rFonts w:hint="eastAsia" w:ascii="宋体" w:hAnsi="宋体" w:cs="宋体"/>
          <w:color w:val="000000" w:themeColor="text1"/>
          <w:sz w:val="24"/>
          <w:szCs w:val="24"/>
          <w:u w:val="single"/>
          <w14:textFill>
            <w14:solidFill>
              <w14:schemeClr w14:val="tx1"/>
            </w14:solidFill>
          </w14:textFill>
        </w:rPr>
        <w:t> </w:t>
      </w:r>
      <w:r>
        <w:rPr>
          <w:rFonts w:hint="eastAsia" w:ascii="宋体" w:hAnsi="宋体"/>
          <w:color w:val="000000" w:themeColor="text1"/>
          <w:sz w:val="24"/>
          <w:szCs w:val="24"/>
          <w:u w:val="single"/>
          <w14:textFill>
            <w14:solidFill>
              <w14:schemeClr w14:val="tx1"/>
            </w14:solidFill>
          </w14:textFill>
        </w:rPr>
        <w:t xml:space="preserve">  </w:t>
      </w:r>
      <w:r>
        <w:rPr>
          <w:rFonts w:hint="eastAsia" w:ascii="宋体" w:hAnsi="宋体" w:cs="宋体"/>
          <w:color w:val="000000" w:themeColor="text1"/>
          <w:sz w:val="24"/>
          <w:szCs w:val="24"/>
          <w:u w:val="single"/>
          <w14:textFill>
            <w14:solidFill>
              <w14:schemeClr w14:val="tx1"/>
            </w14:solidFill>
          </w14:textFill>
        </w:rPr>
        <w:t></w:t>
      </w:r>
      <w:r>
        <w:rPr>
          <w:rFonts w:hint="eastAsia" w:ascii="宋体" w:hAnsi="宋体"/>
          <w:color w:val="000000" w:themeColor="text1"/>
          <w:sz w:val="24"/>
          <w:szCs w:val="24"/>
          <w:u w:val="single"/>
          <w14:textFill>
            <w14:solidFill>
              <w14:schemeClr w14:val="tx1"/>
            </w14:solidFill>
          </w14:textFill>
        </w:rPr>
        <w:t xml:space="preserve"> </w:t>
      </w:r>
      <w:r>
        <w:rPr>
          <w:rFonts w:hint="eastAsia" w:ascii="宋体" w:hAnsi="宋体" w:cs="宋体"/>
          <w:color w:val="000000" w:themeColor="text1"/>
          <w:sz w:val="24"/>
          <w:szCs w:val="24"/>
          <w:u w:val="single"/>
          <w14:textFill>
            <w14:solidFill>
              <w14:schemeClr w14:val="tx1"/>
            </w14:solidFill>
          </w14:textFill>
        </w:rPr>
        <w:t></w:t>
      </w:r>
      <w:r>
        <w:rPr>
          <w:rFonts w:hint="eastAsia" w:ascii="宋体" w:hAnsi="宋体"/>
          <w:color w:val="000000" w:themeColor="text1"/>
          <w:sz w:val="24"/>
          <w:szCs w:val="24"/>
          <w14:textFill>
            <w14:solidFill>
              <w14:schemeClr w14:val="tx1"/>
            </w14:solidFill>
          </w14:textFill>
        </w:rPr>
        <w:t>；</w:t>
      </w:r>
    </w:p>
    <w:p w14:paraId="32E8F0B9">
      <w:pPr>
        <w:spacing w:line="360" w:lineRule="exact"/>
        <w:ind w:firstLine="480" w:firstLineChars="200"/>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联系电话：</w:t>
      </w:r>
      <w:r>
        <w:rPr>
          <w:rFonts w:hint="eastAsia" w:ascii="宋体" w:hAnsi="宋体" w:cs="宋体"/>
          <w:color w:val="000000" w:themeColor="text1"/>
          <w:sz w:val="24"/>
          <w:szCs w:val="24"/>
          <w:u w:val="single"/>
          <w14:textFill>
            <w14:solidFill>
              <w14:schemeClr w14:val="tx1"/>
            </w14:solidFill>
          </w14:textFill>
        </w:rPr>
        <w:t>         </w:t>
      </w:r>
      <w:r>
        <w:rPr>
          <w:rFonts w:hint="eastAsia" w:ascii="宋体" w:hAnsi="宋体"/>
          <w:color w:val="000000" w:themeColor="text1"/>
          <w:sz w:val="24"/>
          <w:szCs w:val="24"/>
          <w:u w:val="single"/>
          <w14:textFill>
            <w14:solidFill>
              <w14:schemeClr w14:val="tx1"/>
            </w14:solidFill>
          </w14:textFill>
        </w:rPr>
        <w:t xml:space="preserve">    </w:t>
      </w:r>
      <w:r>
        <w:rPr>
          <w:rFonts w:hint="eastAsia" w:ascii="宋体" w:hAnsi="宋体" w:cs="宋体"/>
          <w:color w:val="000000" w:themeColor="text1"/>
          <w:sz w:val="24"/>
          <w:szCs w:val="24"/>
          <w:u w:val="single"/>
          <w14:textFill>
            <w14:solidFill>
              <w14:schemeClr w14:val="tx1"/>
            </w14:solidFill>
          </w14:textFill>
        </w:rPr>
        <w:t></w:t>
      </w:r>
      <w:r>
        <w:rPr>
          <w:rFonts w:hint="eastAsia" w:ascii="宋体" w:hAnsi="宋体"/>
          <w:color w:val="000000" w:themeColor="text1"/>
          <w:sz w:val="24"/>
          <w:szCs w:val="24"/>
          <w:u w:val="single"/>
          <w14:textFill>
            <w14:solidFill>
              <w14:schemeClr w14:val="tx1"/>
            </w14:solidFill>
          </w14:textFill>
        </w:rPr>
        <w:t xml:space="preserve">            </w:t>
      </w:r>
      <w:r>
        <w:rPr>
          <w:rFonts w:hint="eastAsia" w:ascii="宋体" w:hAnsi="宋体" w:cs="宋体"/>
          <w:color w:val="000000" w:themeColor="text1"/>
          <w:sz w:val="24"/>
          <w:szCs w:val="24"/>
          <w:u w:val="single"/>
          <w14:textFill>
            <w14:solidFill>
              <w14:schemeClr w14:val="tx1"/>
            </w14:solidFill>
          </w14:textFill>
        </w:rPr>
        <w:t> </w:t>
      </w:r>
      <w:r>
        <w:rPr>
          <w:rFonts w:hint="eastAsia" w:ascii="宋体" w:hAnsi="宋体"/>
          <w:color w:val="000000" w:themeColor="text1"/>
          <w:sz w:val="24"/>
          <w:szCs w:val="24"/>
          <w:u w:val="single"/>
          <w14:textFill>
            <w14:solidFill>
              <w14:schemeClr w14:val="tx1"/>
            </w14:solidFill>
          </w14:textFill>
        </w:rPr>
        <w:t xml:space="preserve"> </w:t>
      </w:r>
      <w:r>
        <w:rPr>
          <w:rFonts w:hint="eastAsia" w:ascii="宋体" w:hAnsi="宋体" w:cs="宋体"/>
          <w:color w:val="000000" w:themeColor="text1"/>
          <w:sz w:val="24"/>
          <w:szCs w:val="24"/>
          <w:u w:val="single"/>
          <w14:textFill>
            <w14:solidFill>
              <w14:schemeClr w14:val="tx1"/>
            </w14:solidFill>
          </w14:textFill>
        </w:rPr>
        <w:t></w:t>
      </w:r>
      <w:r>
        <w:rPr>
          <w:rFonts w:hint="eastAsia" w:ascii="宋体" w:hAnsi="宋体"/>
          <w:color w:val="000000" w:themeColor="text1"/>
          <w:sz w:val="24"/>
          <w:szCs w:val="24"/>
          <w14:textFill>
            <w14:solidFill>
              <w14:schemeClr w14:val="tx1"/>
            </w14:solidFill>
          </w14:textFill>
        </w:rPr>
        <w:t>；</w:t>
      </w:r>
    </w:p>
    <w:p w14:paraId="2003D852">
      <w:pPr>
        <w:spacing w:line="360" w:lineRule="exact"/>
        <w:ind w:firstLine="480" w:firstLineChars="200"/>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电子信箱：</w:t>
      </w:r>
      <w:r>
        <w:rPr>
          <w:rFonts w:hint="eastAsia" w:ascii="宋体" w:hAnsi="宋体" w:cs="宋体"/>
          <w:color w:val="000000" w:themeColor="text1"/>
          <w:sz w:val="24"/>
          <w:szCs w:val="24"/>
          <w:u w:val="single"/>
          <w14:textFill>
            <w14:solidFill>
              <w14:schemeClr w14:val="tx1"/>
            </w14:solidFill>
          </w14:textFill>
        </w:rPr>
        <w:t></w:t>
      </w:r>
      <w:r>
        <w:rPr>
          <w:rFonts w:hint="eastAsia" w:ascii="宋体" w:hAnsi="宋体"/>
          <w:color w:val="000000" w:themeColor="text1"/>
          <w:sz w:val="24"/>
          <w:szCs w:val="24"/>
          <w:u w:val="single"/>
          <w14:textFill>
            <w14:solidFill>
              <w14:schemeClr w14:val="tx1"/>
            </w14:solidFill>
          </w14:textFill>
        </w:rPr>
        <w:t xml:space="preserve">    </w:t>
      </w:r>
      <w:r>
        <w:rPr>
          <w:rFonts w:hint="eastAsia" w:ascii="宋体" w:hAnsi="宋体" w:cs="宋体"/>
          <w:color w:val="000000" w:themeColor="text1"/>
          <w:sz w:val="24"/>
          <w:szCs w:val="24"/>
          <w:u w:val="single"/>
          <w14:textFill>
            <w14:solidFill>
              <w14:schemeClr w14:val="tx1"/>
            </w14:solidFill>
          </w14:textFill>
        </w:rPr>
        <w:t></w:t>
      </w:r>
      <w:r>
        <w:rPr>
          <w:rFonts w:hint="eastAsia" w:ascii="宋体" w:hAnsi="宋体"/>
          <w:color w:val="000000" w:themeColor="text1"/>
          <w:sz w:val="24"/>
          <w:szCs w:val="24"/>
          <w:u w:val="single"/>
          <w14:textFill>
            <w14:solidFill>
              <w14:schemeClr w14:val="tx1"/>
            </w14:solidFill>
          </w14:textFill>
        </w:rPr>
        <w:t xml:space="preserve">                         </w:t>
      </w:r>
      <w:r>
        <w:rPr>
          <w:rFonts w:hint="eastAsia" w:ascii="宋体" w:hAnsi="宋体" w:cs="宋体"/>
          <w:color w:val="000000" w:themeColor="text1"/>
          <w:sz w:val="24"/>
          <w:szCs w:val="24"/>
          <w:u w:val="single"/>
          <w14:textFill>
            <w14:solidFill>
              <w14:schemeClr w14:val="tx1"/>
            </w14:solidFill>
          </w14:textFill>
        </w:rPr>
        <w:t xml:space="preserve"> </w:t>
      </w:r>
      <w:r>
        <w:rPr>
          <w:rFonts w:hint="eastAsia" w:ascii="宋体" w:hAnsi="宋体"/>
          <w:color w:val="000000" w:themeColor="text1"/>
          <w:sz w:val="24"/>
          <w:szCs w:val="24"/>
          <w:u w:val="single"/>
          <w14:textFill>
            <w14:solidFill>
              <w14:schemeClr w14:val="tx1"/>
            </w14:solidFill>
          </w14:textFill>
        </w:rPr>
        <w:t xml:space="preserve"> </w:t>
      </w:r>
      <w:r>
        <w:rPr>
          <w:rFonts w:hint="eastAsia" w:ascii="宋体" w:hAnsi="宋体"/>
          <w:color w:val="000000" w:themeColor="text1"/>
          <w:sz w:val="24"/>
          <w:szCs w:val="24"/>
          <w14:textFill>
            <w14:solidFill>
              <w14:schemeClr w14:val="tx1"/>
            </w14:solidFill>
          </w14:textFill>
        </w:rPr>
        <w:t>；</w:t>
      </w:r>
    </w:p>
    <w:p w14:paraId="11FDC28E">
      <w:pPr>
        <w:spacing w:line="360" w:lineRule="exact"/>
        <w:ind w:firstLine="480" w:firstLineChars="200"/>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通信地址：</w:t>
      </w:r>
      <w:r>
        <w:rPr>
          <w:rFonts w:hint="eastAsia" w:ascii="宋体" w:hAnsi="宋体" w:cs="宋体"/>
          <w:color w:val="000000" w:themeColor="text1"/>
          <w:sz w:val="24"/>
          <w:szCs w:val="24"/>
          <w:u w:val="single"/>
          <w14:textFill>
            <w14:solidFill>
              <w14:schemeClr w14:val="tx1"/>
            </w14:solidFill>
          </w14:textFill>
        </w:rPr>
        <w:t></w:t>
      </w:r>
      <w:r>
        <w:rPr>
          <w:rFonts w:hint="eastAsia" w:ascii="宋体" w:hAnsi="宋体"/>
          <w:color w:val="000000" w:themeColor="text1"/>
          <w:sz w:val="24"/>
          <w:szCs w:val="24"/>
          <w:u w:val="single"/>
          <w14:textFill>
            <w14:solidFill>
              <w14:schemeClr w14:val="tx1"/>
            </w14:solidFill>
          </w14:textFill>
        </w:rPr>
        <w:t xml:space="preserve">    </w:t>
      </w:r>
      <w:r>
        <w:rPr>
          <w:rFonts w:hint="eastAsia" w:ascii="宋体" w:hAnsi="宋体" w:cs="宋体"/>
          <w:color w:val="000000" w:themeColor="text1"/>
          <w:sz w:val="24"/>
          <w:szCs w:val="24"/>
          <w:u w:val="single"/>
          <w14:textFill>
            <w14:solidFill>
              <w14:schemeClr w14:val="tx1"/>
            </w14:solidFill>
          </w14:textFill>
        </w:rPr>
        <w:t></w:t>
      </w:r>
      <w:r>
        <w:rPr>
          <w:rFonts w:hint="eastAsia" w:ascii="宋体" w:hAnsi="宋体"/>
          <w:color w:val="000000" w:themeColor="text1"/>
          <w:sz w:val="24"/>
          <w:szCs w:val="24"/>
          <w:u w:val="single"/>
          <w14:textFill>
            <w14:solidFill>
              <w14:schemeClr w14:val="tx1"/>
            </w14:solidFill>
          </w14:textFill>
        </w:rPr>
        <w:t xml:space="preserve">          </w:t>
      </w:r>
      <w:r>
        <w:rPr>
          <w:rFonts w:hint="eastAsia" w:ascii="宋体" w:hAnsi="宋体" w:cs="宋体"/>
          <w:color w:val="000000" w:themeColor="text1"/>
          <w:sz w:val="24"/>
          <w:szCs w:val="24"/>
          <w:u w:val="single"/>
          <w14:textFill>
            <w14:solidFill>
              <w14:schemeClr w14:val="tx1"/>
            </w14:solidFill>
          </w14:textFill>
        </w:rPr>
        <w:t></w:t>
      </w:r>
      <w:r>
        <w:rPr>
          <w:rFonts w:hint="eastAsia" w:ascii="宋体" w:hAnsi="宋体"/>
          <w:color w:val="000000" w:themeColor="text1"/>
          <w:sz w:val="24"/>
          <w:szCs w:val="24"/>
          <w:u w:val="single"/>
          <w14:textFill>
            <w14:solidFill>
              <w14:schemeClr w14:val="tx1"/>
            </w14:solidFill>
          </w14:textFill>
        </w:rPr>
        <w:t xml:space="preserve">             </w:t>
      </w:r>
      <w:r>
        <w:rPr>
          <w:rFonts w:hint="eastAsia" w:ascii="宋体" w:hAnsi="宋体" w:cs="宋体"/>
          <w:color w:val="000000" w:themeColor="text1"/>
          <w:sz w:val="24"/>
          <w:szCs w:val="24"/>
          <w:u w:val="single"/>
          <w14:textFill>
            <w14:solidFill>
              <w14:schemeClr w14:val="tx1"/>
            </w14:solidFill>
          </w14:textFill>
        </w:rPr>
        <w:t></w:t>
      </w:r>
      <w:r>
        <w:rPr>
          <w:rFonts w:hint="eastAsia" w:ascii="宋体" w:hAnsi="宋体"/>
          <w:color w:val="000000" w:themeColor="text1"/>
          <w:sz w:val="24"/>
          <w:szCs w:val="24"/>
          <w14:textFill>
            <w14:solidFill>
              <w14:schemeClr w14:val="tx1"/>
            </w14:solidFill>
          </w14:textFill>
        </w:rPr>
        <w:t>。</w:t>
      </w:r>
    </w:p>
    <w:p w14:paraId="45C3DB60">
      <w:pPr>
        <w:spacing w:line="360" w:lineRule="exact"/>
        <w:ind w:firstLine="482" w:firstLineChars="200"/>
        <w:rPr>
          <w:rFonts w:ascii="宋体" w:hAnsi="宋体"/>
          <w:b/>
          <w:color w:val="000000" w:themeColor="text1"/>
          <w:sz w:val="24"/>
          <w:szCs w:val="24"/>
          <w14:textFill>
            <w14:solidFill>
              <w14:schemeClr w14:val="tx1"/>
            </w14:solidFill>
          </w14:textFill>
        </w:rPr>
      </w:pPr>
      <w:r>
        <w:rPr>
          <w:rFonts w:hint="eastAsia" w:ascii="宋体" w:hAnsi="宋体"/>
          <w:b/>
          <w:color w:val="000000" w:themeColor="text1"/>
          <w:sz w:val="24"/>
          <w:szCs w:val="24"/>
          <w14:textFill>
            <w14:solidFill>
              <w14:schemeClr w14:val="tx1"/>
            </w14:solidFill>
          </w14:textFill>
        </w:rPr>
        <w:t>1.1.3 工程和设备</w:t>
      </w:r>
    </w:p>
    <w:p w14:paraId="50751CD9">
      <w:pPr>
        <w:spacing w:line="360" w:lineRule="exact"/>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1.1.3.7 作为施工现场组成部分的其他场所包括：</w:t>
      </w:r>
      <w:r>
        <w:rPr>
          <w:rFonts w:hint="eastAsia" w:ascii="宋体" w:hAnsi="宋体" w:cs="宋体"/>
          <w:color w:val="000000" w:themeColor="text1"/>
          <w:spacing w:val="-8"/>
          <w:sz w:val="24"/>
          <w:szCs w:val="24"/>
          <w:u w:val="single"/>
          <w14:textFill>
            <w14:solidFill>
              <w14:schemeClr w14:val="tx1"/>
            </w14:solidFill>
          </w14:textFill>
        </w:rPr>
        <w:t>符合通用条款规定的发包方提供的施工场地</w:t>
      </w:r>
      <w:r>
        <w:rPr>
          <w:rFonts w:hint="eastAsia" w:ascii="宋体" w:hAnsi="宋体"/>
          <w:color w:val="000000" w:themeColor="text1"/>
          <w:sz w:val="24"/>
          <w:szCs w:val="24"/>
          <w14:textFill>
            <w14:solidFill>
              <w14:schemeClr w14:val="tx1"/>
            </w14:solidFill>
          </w14:textFill>
        </w:rPr>
        <w:t>。</w:t>
      </w:r>
    </w:p>
    <w:p w14:paraId="1498521D">
      <w:pPr>
        <w:spacing w:line="360" w:lineRule="exact"/>
        <w:ind w:firstLine="480" w:firstLineChars="200"/>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1.1.3.9 永久占地包括：</w:t>
      </w:r>
      <w:r>
        <w:rPr>
          <w:rFonts w:hint="eastAsia" w:ascii="宋体" w:hAnsi="宋体"/>
          <w:color w:val="000000" w:themeColor="text1"/>
          <w:sz w:val="24"/>
          <w:szCs w:val="24"/>
          <w:u w:val="single"/>
          <w14:textFill>
            <w14:solidFill>
              <w14:schemeClr w14:val="tx1"/>
            </w14:solidFill>
          </w14:textFill>
        </w:rPr>
        <w:t>依据施工图纸确定</w:t>
      </w:r>
      <w:r>
        <w:rPr>
          <w:rFonts w:hint="eastAsia" w:ascii="宋体" w:hAnsi="宋体" w:cs="宋体"/>
          <w:color w:val="000000" w:themeColor="text1"/>
          <w:sz w:val="24"/>
          <w:szCs w:val="24"/>
          <w:u w:val="single"/>
          <w14:textFill>
            <w14:solidFill>
              <w14:schemeClr w14:val="tx1"/>
            </w14:solidFill>
          </w14:textFill>
        </w:rPr>
        <w:t></w:t>
      </w:r>
      <w:r>
        <w:rPr>
          <w:rFonts w:hint="eastAsia" w:ascii="宋体" w:hAnsi="宋体"/>
          <w:color w:val="000000" w:themeColor="text1"/>
          <w:sz w:val="24"/>
          <w:szCs w:val="24"/>
          <w14:textFill>
            <w14:solidFill>
              <w14:schemeClr w14:val="tx1"/>
            </w14:solidFill>
          </w14:textFill>
        </w:rPr>
        <w:t>。</w:t>
      </w:r>
    </w:p>
    <w:p w14:paraId="68AE31EE">
      <w:pPr>
        <w:spacing w:line="360" w:lineRule="exact"/>
        <w:ind w:firstLine="480" w:firstLineChars="200"/>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1.1.3.10 临时占地包括：</w:t>
      </w:r>
      <w:r>
        <w:rPr>
          <w:rFonts w:hint="eastAsia" w:ascii="宋体" w:hAnsi="宋体"/>
          <w:color w:val="000000" w:themeColor="text1"/>
          <w:sz w:val="24"/>
          <w:szCs w:val="24"/>
          <w:u w:val="single"/>
          <w14:textFill>
            <w14:solidFill>
              <w14:schemeClr w14:val="tx1"/>
            </w14:solidFill>
          </w14:textFill>
        </w:rPr>
        <w:t xml:space="preserve"> 为施工需要而占用的场地，包括场内交通，临时设施、材料、机具堆放等的用地</w:t>
      </w:r>
      <w:r>
        <w:rPr>
          <w:rFonts w:hint="eastAsia" w:ascii="宋体" w:hAnsi="宋体"/>
          <w:color w:val="000000" w:themeColor="text1"/>
          <w:sz w:val="24"/>
          <w:szCs w:val="24"/>
          <w14:textFill>
            <w14:solidFill>
              <w14:schemeClr w14:val="tx1"/>
            </w14:solidFill>
          </w14:textFill>
        </w:rPr>
        <w:t>。</w:t>
      </w:r>
    </w:p>
    <w:p w14:paraId="6AB7ADCB">
      <w:pPr>
        <w:spacing w:line="360" w:lineRule="exact"/>
        <w:ind w:firstLine="482" w:firstLineChars="200"/>
        <w:rPr>
          <w:rFonts w:ascii="宋体" w:hAnsi="宋体"/>
          <w:b/>
          <w:color w:val="000000" w:themeColor="text1"/>
          <w:sz w:val="24"/>
          <w:szCs w:val="24"/>
          <w14:textFill>
            <w14:solidFill>
              <w14:schemeClr w14:val="tx1"/>
            </w14:solidFill>
          </w14:textFill>
        </w:rPr>
      </w:pPr>
      <w:r>
        <w:rPr>
          <w:rFonts w:hint="eastAsia" w:ascii="宋体" w:hAnsi="宋体"/>
          <w:b/>
          <w:color w:val="000000" w:themeColor="text1"/>
          <w:sz w:val="24"/>
          <w:szCs w:val="24"/>
          <w14:textFill>
            <w14:solidFill>
              <w14:schemeClr w14:val="tx1"/>
            </w14:solidFill>
          </w14:textFill>
        </w:rPr>
        <w:t xml:space="preserve">1.3法律 </w:t>
      </w:r>
    </w:p>
    <w:p w14:paraId="5EB7AA4D">
      <w:pPr>
        <w:spacing w:line="360" w:lineRule="exact"/>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适用于合同的其他规范性文件：</w:t>
      </w:r>
      <w:r>
        <w:rPr>
          <w:rFonts w:hint="eastAsia" w:ascii="宋体" w:hAnsi="宋体" w:cs="宋体"/>
          <w:color w:val="000000" w:themeColor="text1"/>
          <w:sz w:val="24"/>
          <w:szCs w:val="24"/>
          <w:u w:val="single"/>
          <w14:textFill>
            <w14:solidFill>
              <w14:schemeClr w14:val="tx1"/>
            </w14:solidFill>
          </w14:textFill>
        </w:rPr>
        <w:t>按“通用条款”执行</w:t>
      </w:r>
      <w:r>
        <w:rPr>
          <w:rFonts w:hint="eastAsia" w:ascii="宋体" w:hAnsi="宋体"/>
          <w:b/>
          <w:color w:val="000000" w:themeColor="text1"/>
          <w:sz w:val="24"/>
          <w:szCs w:val="24"/>
          <w:u w:val="single"/>
          <w14:textFill>
            <w14:solidFill>
              <w14:schemeClr w14:val="tx1"/>
            </w14:solidFill>
          </w14:textFill>
        </w:rPr>
        <w:t xml:space="preserve"> </w:t>
      </w:r>
      <w:r>
        <w:rPr>
          <w:rFonts w:hint="eastAsia" w:ascii="宋体" w:hAnsi="宋体"/>
          <w:color w:val="000000" w:themeColor="text1"/>
          <w:sz w:val="24"/>
          <w:szCs w:val="24"/>
          <w14:textFill>
            <w14:solidFill>
              <w14:schemeClr w14:val="tx1"/>
            </w14:solidFill>
          </w14:textFill>
        </w:rPr>
        <w:t>。</w:t>
      </w:r>
    </w:p>
    <w:p w14:paraId="3B3DE89C">
      <w:pPr>
        <w:spacing w:line="360" w:lineRule="exact"/>
        <w:ind w:firstLine="482" w:firstLineChars="200"/>
        <w:rPr>
          <w:rFonts w:ascii="宋体" w:hAnsi="宋体"/>
          <w:b/>
          <w:color w:val="000000" w:themeColor="text1"/>
          <w:sz w:val="24"/>
          <w:szCs w:val="24"/>
          <w14:textFill>
            <w14:solidFill>
              <w14:schemeClr w14:val="tx1"/>
            </w14:solidFill>
          </w14:textFill>
        </w:rPr>
      </w:pPr>
      <w:r>
        <w:rPr>
          <w:rFonts w:hint="eastAsia" w:ascii="宋体" w:hAnsi="宋体"/>
          <w:b/>
          <w:color w:val="000000" w:themeColor="text1"/>
          <w:sz w:val="24"/>
          <w:szCs w:val="24"/>
          <w14:textFill>
            <w14:solidFill>
              <w14:schemeClr w14:val="tx1"/>
            </w14:solidFill>
          </w14:textFill>
        </w:rPr>
        <w:t>1.4 标准和规范</w:t>
      </w:r>
    </w:p>
    <w:p w14:paraId="5A09DC0D">
      <w:pPr>
        <w:spacing w:line="360" w:lineRule="exact"/>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1.4.1适用于工程的标准规范包括：</w:t>
      </w:r>
      <w:r>
        <w:rPr>
          <w:rFonts w:hint="eastAsia" w:ascii="宋体" w:hAnsi="宋体" w:cs="宋体"/>
          <w:color w:val="000000" w:themeColor="text1"/>
          <w:sz w:val="24"/>
          <w:szCs w:val="24"/>
          <w:u w:val="single"/>
          <w14:textFill>
            <w14:solidFill>
              <w14:schemeClr w14:val="tx1"/>
            </w14:solidFill>
          </w14:textFill>
        </w:rPr>
        <w:t>按“通用条款”执行</w:t>
      </w:r>
      <w:r>
        <w:rPr>
          <w:rFonts w:hint="eastAsia" w:ascii="宋体" w:hAnsi="宋体"/>
          <w:color w:val="000000" w:themeColor="text1"/>
          <w:sz w:val="24"/>
          <w:szCs w:val="24"/>
          <w14:textFill>
            <w14:solidFill>
              <w14:schemeClr w14:val="tx1"/>
            </w14:solidFill>
          </w14:textFill>
        </w:rPr>
        <w:t>。</w:t>
      </w:r>
    </w:p>
    <w:p w14:paraId="2934E4C6">
      <w:pPr>
        <w:spacing w:line="360" w:lineRule="exact"/>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1.4.2 发包人提供国外标准、规范的名称：</w:t>
      </w:r>
      <w:r>
        <w:rPr>
          <w:rFonts w:hint="eastAsia" w:ascii="宋体" w:hAnsi="宋体"/>
          <w:color w:val="000000" w:themeColor="text1"/>
          <w:sz w:val="24"/>
          <w:szCs w:val="24"/>
          <w:u w:val="single"/>
          <w14:textFill>
            <w14:solidFill>
              <w14:schemeClr w14:val="tx1"/>
            </w14:solidFill>
          </w14:textFill>
        </w:rPr>
        <w:t xml:space="preserve">  / </w:t>
      </w:r>
      <w:r>
        <w:rPr>
          <w:rFonts w:hint="eastAsia" w:ascii="宋体" w:hAnsi="宋体"/>
          <w:color w:val="000000" w:themeColor="text1"/>
          <w:sz w:val="24"/>
          <w:szCs w:val="24"/>
          <w14:textFill>
            <w14:solidFill>
              <w14:schemeClr w14:val="tx1"/>
            </w14:solidFill>
          </w14:textFill>
        </w:rPr>
        <w:t>；</w:t>
      </w:r>
    </w:p>
    <w:p w14:paraId="0EDD36D1">
      <w:pPr>
        <w:spacing w:line="360" w:lineRule="exact"/>
        <w:ind w:firstLine="480" w:firstLineChars="200"/>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发包人提供国外标准、规范的份数：</w:t>
      </w:r>
      <w:r>
        <w:rPr>
          <w:rFonts w:hint="eastAsia" w:ascii="宋体" w:hAnsi="宋体"/>
          <w:color w:val="000000" w:themeColor="text1"/>
          <w:sz w:val="24"/>
          <w:szCs w:val="24"/>
          <w:u w:val="single"/>
          <w14:textFill>
            <w14:solidFill>
              <w14:schemeClr w14:val="tx1"/>
            </w14:solidFill>
          </w14:textFill>
        </w:rPr>
        <w:t xml:space="preserve"> /  </w:t>
      </w:r>
      <w:r>
        <w:rPr>
          <w:rFonts w:hint="eastAsia" w:ascii="宋体" w:hAnsi="宋体"/>
          <w:color w:val="000000" w:themeColor="text1"/>
          <w:sz w:val="24"/>
          <w:szCs w:val="24"/>
          <w14:textFill>
            <w14:solidFill>
              <w14:schemeClr w14:val="tx1"/>
            </w14:solidFill>
          </w14:textFill>
        </w:rPr>
        <w:t>；</w:t>
      </w:r>
    </w:p>
    <w:p w14:paraId="40F7807D">
      <w:pPr>
        <w:spacing w:line="360" w:lineRule="exact"/>
        <w:ind w:firstLine="480" w:firstLineChars="200"/>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发包人提供国外标准、规范的名称：</w:t>
      </w:r>
      <w:r>
        <w:rPr>
          <w:rFonts w:hint="eastAsia" w:ascii="宋体" w:hAnsi="宋体"/>
          <w:color w:val="000000" w:themeColor="text1"/>
          <w:sz w:val="24"/>
          <w:szCs w:val="24"/>
          <w:u w:val="single"/>
          <w14:textFill>
            <w14:solidFill>
              <w14:schemeClr w14:val="tx1"/>
            </w14:solidFill>
          </w14:textFill>
        </w:rPr>
        <w:t xml:space="preserve"> / </w:t>
      </w:r>
      <w:r>
        <w:rPr>
          <w:rFonts w:hint="eastAsia" w:ascii="宋体" w:hAnsi="宋体"/>
          <w:color w:val="000000" w:themeColor="text1"/>
          <w:sz w:val="24"/>
          <w:szCs w:val="24"/>
          <w14:textFill>
            <w14:solidFill>
              <w14:schemeClr w14:val="tx1"/>
            </w14:solidFill>
          </w14:textFill>
        </w:rPr>
        <w:t>。</w:t>
      </w:r>
    </w:p>
    <w:p w14:paraId="3E905D76">
      <w:pPr>
        <w:spacing w:line="360" w:lineRule="exact"/>
        <w:ind w:firstLine="480" w:firstLineChars="200"/>
        <w:rPr>
          <w:rFonts w:ascii="宋体" w:hAnsi="宋体"/>
          <w:color w:val="000000" w:themeColor="text1"/>
          <w:sz w:val="24"/>
          <w:szCs w:val="24"/>
          <w:u w:val="single"/>
          <w14:textFill>
            <w14:solidFill>
              <w14:schemeClr w14:val="tx1"/>
            </w14:solidFill>
          </w14:textFill>
        </w:rPr>
      </w:pPr>
      <w:r>
        <w:rPr>
          <w:rFonts w:hint="eastAsia" w:ascii="宋体" w:hAnsi="宋体"/>
          <w:color w:val="000000" w:themeColor="text1"/>
          <w:sz w:val="24"/>
          <w:szCs w:val="24"/>
          <w14:textFill>
            <w14:solidFill>
              <w14:schemeClr w14:val="tx1"/>
            </w14:solidFill>
          </w14:textFill>
        </w:rPr>
        <w:t>1.4.3发包人对工程的技术标准和功能要求的特殊要求：</w:t>
      </w:r>
      <w:r>
        <w:rPr>
          <w:rFonts w:hint="eastAsia" w:ascii="宋体" w:hAnsi="宋体"/>
          <w:color w:val="000000" w:themeColor="text1"/>
          <w:sz w:val="24"/>
          <w:szCs w:val="24"/>
          <w:u w:val="single"/>
          <w14:textFill>
            <w14:solidFill>
              <w14:schemeClr w14:val="tx1"/>
            </w14:solidFill>
          </w14:textFill>
        </w:rPr>
        <w:t xml:space="preserve"> /  </w:t>
      </w:r>
      <w:r>
        <w:rPr>
          <w:rFonts w:hint="eastAsia" w:ascii="宋体" w:hAnsi="宋体"/>
          <w:color w:val="000000" w:themeColor="text1"/>
          <w:sz w:val="24"/>
          <w:szCs w:val="24"/>
          <w14:textFill>
            <w14:solidFill>
              <w14:schemeClr w14:val="tx1"/>
            </w14:solidFill>
          </w14:textFill>
        </w:rPr>
        <w:t>。</w:t>
      </w:r>
    </w:p>
    <w:p w14:paraId="78CBC3D3">
      <w:pPr>
        <w:spacing w:line="360" w:lineRule="exact"/>
        <w:ind w:firstLine="482" w:firstLineChars="200"/>
        <w:rPr>
          <w:rFonts w:ascii="宋体" w:hAnsi="宋体"/>
          <w:b/>
          <w:color w:val="000000" w:themeColor="text1"/>
          <w:sz w:val="24"/>
          <w:szCs w:val="24"/>
          <w14:textFill>
            <w14:solidFill>
              <w14:schemeClr w14:val="tx1"/>
            </w14:solidFill>
          </w14:textFill>
        </w:rPr>
      </w:pPr>
      <w:r>
        <w:rPr>
          <w:rFonts w:hint="eastAsia" w:ascii="宋体" w:hAnsi="宋体"/>
          <w:b/>
          <w:color w:val="000000" w:themeColor="text1"/>
          <w:sz w:val="24"/>
          <w:szCs w:val="24"/>
          <w14:textFill>
            <w14:solidFill>
              <w14:schemeClr w14:val="tx1"/>
            </w14:solidFill>
          </w14:textFill>
        </w:rPr>
        <w:t>1.5 合同文件的优先顺序</w:t>
      </w:r>
    </w:p>
    <w:p w14:paraId="47C710FD">
      <w:pPr>
        <w:spacing w:line="360" w:lineRule="exact"/>
        <w:rPr>
          <w:rFonts w:ascii="宋体" w:hAnsi="宋体"/>
          <w:color w:val="000000" w:themeColor="text1"/>
          <w:sz w:val="24"/>
          <w:szCs w:val="24"/>
          <w:u w:val="single"/>
          <w14:textFill>
            <w14:solidFill>
              <w14:schemeClr w14:val="tx1"/>
            </w14:solidFill>
          </w14:textFill>
        </w:rPr>
      </w:pPr>
      <w:r>
        <w:rPr>
          <w:rFonts w:hint="eastAsia" w:ascii="宋体" w:hAnsi="宋体"/>
          <w:color w:val="000000" w:themeColor="text1"/>
          <w:sz w:val="24"/>
          <w:szCs w:val="24"/>
          <w14:textFill>
            <w14:solidFill>
              <w14:schemeClr w14:val="tx1"/>
            </w14:solidFill>
          </w14:textFill>
        </w:rPr>
        <w:t>合同文件组成及优先顺序为：</w:t>
      </w:r>
      <w:r>
        <w:rPr>
          <w:rFonts w:hint="eastAsia" w:ascii="宋体" w:hAnsi="宋体" w:cs="宋体"/>
          <w:color w:val="000000" w:themeColor="text1"/>
          <w:sz w:val="24"/>
          <w:szCs w:val="24"/>
          <w:u w:val="single"/>
          <w14:textFill>
            <w14:solidFill>
              <w14:schemeClr w14:val="tx1"/>
            </w14:solidFill>
          </w14:textFill>
        </w:rPr>
        <w:t>按“通用条款”执行</w:t>
      </w:r>
      <w:r>
        <w:rPr>
          <w:rFonts w:hint="eastAsia" w:ascii="宋体" w:hAnsi="宋体"/>
          <w:color w:val="000000" w:themeColor="text1"/>
          <w:sz w:val="24"/>
          <w:szCs w:val="24"/>
          <w14:textFill>
            <w14:solidFill>
              <w14:schemeClr w14:val="tx1"/>
            </w14:solidFill>
          </w14:textFill>
        </w:rPr>
        <w:t>。</w:t>
      </w:r>
    </w:p>
    <w:p w14:paraId="5EACD19A">
      <w:pPr>
        <w:spacing w:line="360" w:lineRule="exact"/>
        <w:ind w:firstLine="482" w:firstLineChars="200"/>
        <w:rPr>
          <w:rFonts w:ascii="宋体" w:hAnsi="宋体"/>
          <w:b/>
          <w:color w:val="000000" w:themeColor="text1"/>
          <w:sz w:val="24"/>
          <w:szCs w:val="24"/>
          <w14:textFill>
            <w14:solidFill>
              <w14:schemeClr w14:val="tx1"/>
            </w14:solidFill>
          </w14:textFill>
        </w:rPr>
      </w:pPr>
      <w:r>
        <w:rPr>
          <w:rFonts w:hint="eastAsia" w:ascii="宋体" w:hAnsi="宋体"/>
          <w:b/>
          <w:color w:val="000000" w:themeColor="text1"/>
          <w:sz w:val="24"/>
          <w:szCs w:val="24"/>
          <w14:textFill>
            <w14:solidFill>
              <w14:schemeClr w14:val="tx1"/>
            </w14:solidFill>
          </w14:textFill>
        </w:rPr>
        <w:t>1.6 图纸和承包人文件</w:t>
      </w:r>
    </w:p>
    <w:p w14:paraId="25DCDD7C">
      <w:pPr>
        <w:spacing w:line="360" w:lineRule="exact"/>
        <w:ind w:firstLine="482" w:firstLineChars="200"/>
        <w:rPr>
          <w:rFonts w:ascii="宋体" w:hAnsi="宋体"/>
          <w:b/>
          <w:color w:val="000000" w:themeColor="text1"/>
          <w:sz w:val="24"/>
          <w:szCs w:val="24"/>
          <w14:textFill>
            <w14:solidFill>
              <w14:schemeClr w14:val="tx1"/>
            </w14:solidFill>
          </w14:textFill>
        </w:rPr>
      </w:pPr>
      <w:r>
        <w:rPr>
          <w:rFonts w:hint="eastAsia" w:ascii="宋体" w:hAnsi="宋体"/>
          <w:b/>
          <w:color w:val="000000" w:themeColor="text1"/>
          <w:sz w:val="24"/>
          <w:szCs w:val="24"/>
          <w14:textFill>
            <w14:solidFill>
              <w14:schemeClr w14:val="tx1"/>
            </w14:solidFill>
          </w14:textFill>
        </w:rPr>
        <w:t>1.6.1 图纸的提供</w:t>
      </w:r>
    </w:p>
    <w:p w14:paraId="0A5C8D6A">
      <w:pPr>
        <w:spacing w:line="360" w:lineRule="exact"/>
        <w:ind w:firstLine="480" w:firstLineChars="200"/>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发包人向承包人提供图纸的期限：</w:t>
      </w:r>
      <w:r>
        <w:rPr>
          <w:rFonts w:hint="eastAsia" w:ascii="宋体" w:hAnsi="宋体" w:cs="宋体"/>
          <w:color w:val="000000" w:themeColor="text1"/>
          <w:sz w:val="24"/>
          <w:szCs w:val="24"/>
          <w:u w:val="single"/>
          <w14:textFill>
            <w14:solidFill>
              <w14:schemeClr w14:val="tx1"/>
            </w14:solidFill>
          </w14:textFill>
        </w:rPr>
        <w:t>进场前10天</w:t>
      </w:r>
      <w:r>
        <w:rPr>
          <w:rFonts w:hint="eastAsia" w:ascii="宋体" w:hAnsi="宋体"/>
          <w:color w:val="000000" w:themeColor="text1"/>
          <w:sz w:val="24"/>
          <w:szCs w:val="24"/>
          <w14:textFill>
            <w14:solidFill>
              <w14:schemeClr w14:val="tx1"/>
            </w14:solidFill>
          </w14:textFill>
        </w:rPr>
        <w:t>；</w:t>
      </w:r>
    </w:p>
    <w:p w14:paraId="37AA46CE">
      <w:pPr>
        <w:spacing w:line="360" w:lineRule="exact"/>
        <w:ind w:firstLine="480" w:firstLineChars="200"/>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发包人向承包人提供图纸的数量：</w:t>
      </w:r>
      <w:r>
        <w:rPr>
          <w:rFonts w:hint="eastAsia" w:ascii="宋体" w:hAnsi="宋体" w:cs="宋体"/>
          <w:color w:val="000000" w:themeColor="text1"/>
          <w:sz w:val="24"/>
          <w:szCs w:val="24"/>
          <w:u w:val="single"/>
          <w14:textFill>
            <w14:solidFill>
              <w14:schemeClr w14:val="tx1"/>
            </w14:solidFill>
          </w14:textFill>
        </w:rPr>
        <w:t>五套</w:t>
      </w:r>
      <w:r>
        <w:rPr>
          <w:rFonts w:hint="eastAsia" w:ascii="宋体" w:hAnsi="宋体"/>
          <w:color w:val="000000" w:themeColor="text1"/>
          <w:sz w:val="24"/>
          <w:szCs w:val="24"/>
          <w14:textFill>
            <w14:solidFill>
              <w14:schemeClr w14:val="tx1"/>
            </w14:solidFill>
          </w14:textFill>
        </w:rPr>
        <w:t>；</w:t>
      </w:r>
    </w:p>
    <w:p w14:paraId="5EC7AE44">
      <w:pPr>
        <w:spacing w:line="360" w:lineRule="exact"/>
        <w:ind w:firstLine="480" w:firstLineChars="200"/>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发包人向承包人提供图纸的内容：</w:t>
      </w:r>
      <w:r>
        <w:rPr>
          <w:rFonts w:hint="eastAsia" w:ascii="宋体" w:hAnsi="宋体" w:cs="宋体"/>
          <w:color w:val="000000" w:themeColor="text1"/>
          <w:sz w:val="24"/>
          <w:szCs w:val="24"/>
          <w:u w:val="single"/>
          <w14:textFill>
            <w14:solidFill>
              <w14:schemeClr w14:val="tx1"/>
            </w14:solidFill>
          </w14:textFill>
        </w:rPr>
        <w:t>施工图</w:t>
      </w:r>
      <w:r>
        <w:rPr>
          <w:rFonts w:hint="eastAsia" w:ascii="宋体" w:hAnsi="宋体"/>
          <w:color w:val="000000" w:themeColor="text1"/>
          <w:sz w:val="24"/>
          <w:szCs w:val="24"/>
          <w14:textFill>
            <w14:solidFill>
              <w14:schemeClr w14:val="tx1"/>
            </w14:solidFill>
          </w14:textFill>
        </w:rPr>
        <w:t>。</w:t>
      </w:r>
    </w:p>
    <w:p w14:paraId="6DE2A989">
      <w:pPr>
        <w:spacing w:line="360" w:lineRule="exact"/>
        <w:ind w:firstLine="482" w:firstLineChars="200"/>
        <w:rPr>
          <w:rFonts w:ascii="宋体" w:hAnsi="宋体"/>
          <w:b/>
          <w:color w:val="000000" w:themeColor="text1"/>
          <w:sz w:val="24"/>
          <w:szCs w:val="24"/>
          <w14:textFill>
            <w14:solidFill>
              <w14:schemeClr w14:val="tx1"/>
            </w14:solidFill>
          </w14:textFill>
        </w:rPr>
      </w:pPr>
      <w:r>
        <w:rPr>
          <w:rFonts w:hint="eastAsia" w:ascii="宋体" w:hAnsi="宋体"/>
          <w:b/>
          <w:color w:val="000000" w:themeColor="text1"/>
          <w:sz w:val="24"/>
          <w:szCs w:val="24"/>
          <w14:textFill>
            <w14:solidFill>
              <w14:schemeClr w14:val="tx1"/>
            </w14:solidFill>
          </w14:textFill>
        </w:rPr>
        <w:t>1.6.4 承包人文件</w:t>
      </w:r>
    </w:p>
    <w:p w14:paraId="0D80AF7C">
      <w:pPr>
        <w:spacing w:line="360" w:lineRule="exact"/>
        <w:ind w:firstLine="480" w:firstLineChars="200"/>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需要由承包人提供的文件，包括：</w:t>
      </w:r>
      <w:r>
        <w:rPr>
          <w:rFonts w:hint="eastAsia" w:ascii="宋体" w:hAnsi="宋体" w:cs="宋体"/>
          <w:color w:val="000000" w:themeColor="text1"/>
          <w:sz w:val="24"/>
          <w:szCs w:val="24"/>
          <w:u w:val="single"/>
          <w14:textFill>
            <w14:solidFill>
              <w14:schemeClr w14:val="tx1"/>
            </w14:solidFill>
          </w14:textFill>
        </w:rPr>
        <w:t>双方另行确定</w:t>
      </w:r>
      <w:r>
        <w:rPr>
          <w:rFonts w:hint="eastAsia" w:ascii="宋体" w:hAnsi="宋体"/>
          <w:color w:val="000000" w:themeColor="text1"/>
          <w:sz w:val="24"/>
          <w:szCs w:val="24"/>
          <w:u w:val="single"/>
          <w14:textFill>
            <w14:solidFill>
              <w14:schemeClr w14:val="tx1"/>
            </w14:solidFill>
          </w14:textFill>
        </w:rPr>
        <w:t xml:space="preserve"> </w:t>
      </w:r>
      <w:r>
        <w:rPr>
          <w:rFonts w:hint="eastAsia" w:ascii="宋体" w:hAnsi="宋体"/>
          <w:color w:val="000000" w:themeColor="text1"/>
          <w:sz w:val="24"/>
          <w:szCs w:val="24"/>
          <w14:textFill>
            <w14:solidFill>
              <w14:schemeClr w14:val="tx1"/>
            </w14:solidFill>
          </w14:textFill>
        </w:rPr>
        <w:t>；</w:t>
      </w:r>
    </w:p>
    <w:p w14:paraId="12906B79">
      <w:pPr>
        <w:spacing w:line="360" w:lineRule="exact"/>
        <w:ind w:firstLine="480" w:firstLineChars="200"/>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承包人提供的文件的期限为：</w:t>
      </w:r>
      <w:r>
        <w:rPr>
          <w:rFonts w:hint="eastAsia" w:ascii="宋体" w:hAnsi="宋体" w:cs="宋体"/>
          <w:color w:val="000000" w:themeColor="text1"/>
          <w:sz w:val="24"/>
          <w:szCs w:val="24"/>
          <w:u w:val="single"/>
          <w14:textFill>
            <w14:solidFill>
              <w14:schemeClr w14:val="tx1"/>
            </w14:solidFill>
          </w14:textFill>
        </w:rPr>
        <w:t xml:space="preserve">双方另行确定 </w:t>
      </w:r>
      <w:r>
        <w:rPr>
          <w:rFonts w:hint="eastAsia" w:ascii="宋体" w:hAnsi="宋体"/>
          <w:color w:val="000000" w:themeColor="text1"/>
          <w:sz w:val="24"/>
          <w:szCs w:val="24"/>
          <w14:textFill>
            <w14:solidFill>
              <w14:schemeClr w14:val="tx1"/>
            </w14:solidFill>
          </w14:textFill>
        </w:rPr>
        <w:t>；</w:t>
      </w:r>
    </w:p>
    <w:p w14:paraId="3A4786AA">
      <w:pPr>
        <w:spacing w:line="360" w:lineRule="exact"/>
        <w:ind w:firstLine="480" w:firstLineChars="200"/>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承包人提供的文件的数量为：</w:t>
      </w:r>
      <w:r>
        <w:rPr>
          <w:rFonts w:hint="eastAsia" w:ascii="宋体" w:hAnsi="宋体" w:cs="宋体"/>
          <w:color w:val="000000" w:themeColor="text1"/>
          <w:sz w:val="24"/>
          <w:szCs w:val="24"/>
          <w:u w:val="single"/>
          <w14:textFill>
            <w14:solidFill>
              <w14:schemeClr w14:val="tx1"/>
            </w14:solidFill>
          </w14:textFill>
        </w:rPr>
        <w:t>双方另行确定</w:t>
      </w:r>
      <w:r>
        <w:rPr>
          <w:rFonts w:hint="eastAsia" w:ascii="宋体" w:hAnsi="宋体"/>
          <w:color w:val="000000" w:themeColor="text1"/>
          <w:sz w:val="24"/>
          <w:szCs w:val="24"/>
          <w14:textFill>
            <w14:solidFill>
              <w14:schemeClr w14:val="tx1"/>
            </w14:solidFill>
          </w14:textFill>
        </w:rPr>
        <w:t>；</w:t>
      </w:r>
    </w:p>
    <w:p w14:paraId="3881A81A">
      <w:pPr>
        <w:spacing w:line="360" w:lineRule="exact"/>
        <w:ind w:firstLine="480" w:firstLineChars="200"/>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承包人提供的文件的形式为：</w:t>
      </w:r>
      <w:r>
        <w:rPr>
          <w:rFonts w:hint="eastAsia" w:ascii="宋体" w:hAnsi="宋体" w:cs="宋体"/>
          <w:color w:val="000000" w:themeColor="text1"/>
          <w:sz w:val="24"/>
          <w:szCs w:val="24"/>
          <w:u w:val="single"/>
          <w14:textFill>
            <w14:solidFill>
              <w14:schemeClr w14:val="tx1"/>
            </w14:solidFill>
          </w14:textFill>
        </w:rPr>
        <w:t>双方另行确定</w:t>
      </w:r>
      <w:r>
        <w:rPr>
          <w:rFonts w:hint="eastAsia" w:ascii="宋体" w:hAnsi="宋体"/>
          <w:color w:val="000000" w:themeColor="text1"/>
          <w:sz w:val="24"/>
          <w:szCs w:val="24"/>
          <w14:textFill>
            <w14:solidFill>
              <w14:schemeClr w14:val="tx1"/>
            </w14:solidFill>
          </w14:textFill>
        </w:rPr>
        <w:t>；</w:t>
      </w:r>
    </w:p>
    <w:p w14:paraId="352A9F16">
      <w:pPr>
        <w:spacing w:line="360" w:lineRule="exact"/>
        <w:ind w:firstLine="480" w:firstLineChars="200"/>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发包人审批承包人文件的期限：</w:t>
      </w:r>
      <w:r>
        <w:rPr>
          <w:rFonts w:hint="eastAsia" w:ascii="宋体" w:hAnsi="宋体" w:cs="宋体"/>
          <w:color w:val="000000" w:themeColor="text1"/>
          <w:sz w:val="24"/>
          <w:szCs w:val="24"/>
          <w:u w:val="single"/>
          <w14:textFill>
            <w14:solidFill>
              <w14:schemeClr w14:val="tx1"/>
            </w14:solidFill>
          </w14:textFill>
        </w:rPr>
        <w:t>双方另行确定</w:t>
      </w:r>
      <w:r>
        <w:rPr>
          <w:rFonts w:hint="eastAsia" w:ascii="宋体" w:hAnsi="宋体"/>
          <w:color w:val="000000" w:themeColor="text1"/>
          <w:sz w:val="24"/>
          <w:szCs w:val="24"/>
          <w14:textFill>
            <w14:solidFill>
              <w14:schemeClr w14:val="tx1"/>
            </w14:solidFill>
          </w14:textFill>
        </w:rPr>
        <w:t>。</w:t>
      </w:r>
    </w:p>
    <w:p w14:paraId="15D512E0">
      <w:pPr>
        <w:spacing w:line="360" w:lineRule="exact"/>
        <w:ind w:firstLine="482" w:firstLineChars="200"/>
        <w:rPr>
          <w:rFonts w:ascii="宋体" w:hAnsi="宋体"/>
          <w:b/>
          <w:color w:val="000000" w:themeColor="text1"/>
          <w:sz w:val="24"/>
          <w:szCs w:val="24"/>
          <w14:textFill>
            <w14:solidFill>
              <w14:schemeClr w14:val="tx1"/>
            </w14:solidFill>
          </w14:textFill>
        </w:rPr>
      </w:pPr>
      <w:r>
        <w:rPr>
          <w:rFonts w:hint="eastAsia" w:ascii="宋体" w:hAnsi="宋体"/>
          <w:b/>
          <w:color w:val="000000" w:themeColor="text1"/>
          <w:sz w:val="24"/>
          <w:szCs w:val="24"/>
          <w14:textFill>
            <w14:solidFill>
              <w14:schemeClr w14:val="tx1"/>
            </w14:solidFill>
          </w14:textFill>
        </w:rPr>
        <w:t>1.6.5 现场图纸准备</w:t>
      </w:r>
    </w:p>
    <w:p w14:paraId="22353B73">
      <w:pPr>
        <w:spacing w:line="360" w:lineRule="exact"/>
        <w:ind w:firstLine="480" w:firstLineChars="200"/>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关于现场图纸准备的约定：</w:t>
      </w:r>
      <w:r>
        <w:rPr>
          <w:rFonts w:hint="eastAsia" w:ascii="宋体" w:hAnsi="宋体" w:cs="宋体"/>
          <w:color w:val="000000" w:themeColor="text1"/>
          <w:sz w:val="24"/>
          <w:szCs w:val="24"/>
          <w:u w:val="single"/>
          <w14:textFill>
            <w14:solidFill>
              <w14:schemeClr w14:val="tx1"/>
            </w14:solidFill>
          </w14:textFill>
        </w:rPr>
        <w:t>按通用条款执行</w:t>
      </w:r>
      <w:r>
        <w:rPr>
          <w:rFonts w:hint="eastAsia" w:ascii="宋体" w:hAnsi="宋体"/>
          <w:color w:val="000000" w:themeColor="text1"/>
          <w:sz w:val="24"/>
          <w:szCs w:val="24"/>
          <w14:textFill>
            <w14:solidFill>
              <w14:schemeClr w14:val="tx1"/>
            </w14:solidFill>
          </w14:textFill>
        </w:rPr>
        <w:t>。</w:t>
      </w:r>
    </w:p>
    <w:p w14:paraId="02333AE0">
      <w:pPr>
        <w:spacing w:line="360" w:lineRule="exact"/>
        <w:ind w:firstLine="482" w:firstLineChars="200"/>
        <w:rPr>
          <w:rFonts w:ascii="宋体" w:hAnsi="宋体"/>
          <w:b/>
          <w:color w:val="000000" w:themeColor="text1"/>
          <w:sz w:val="24"/>
          <w:szCs w:val="24"/>
          <w14:textFill>
            <w14:solidFill>
              <w14:schemeClr w14:val="tx1"/>
            </w14:solidFill>
          </w14:textFill>
        </w:rPr>
      </w:pPr>
      <w:r>
        <w:rPr>
          <w:rFonts w:hint="eastAsia" w:ascii="宋体" w:hAnsi="宋体"/>
          <w:b/>
          <w:color w:val="000000" w:themeColor="text1"/>
          <w:sz w:val="24"/>
          <w:szCs w:val="24"/>
          <w14:textFill>
            <w14:solidFill>
              <w14:schemeClr w14:val="tx1"/>
            </w14:solidFill>
          </w14:textFill>
        </w:rPr>
        <w:t>1.7 联络</w:t>
      </w:r>
    </w:p>
    <w:p w14:paraId="2834EC3E">
      <w:pPr>
        <w:spacing w:line="360" w:lineRule="exact"/>
        <w:ind w:firstLine="480" w:firstLineChars="200"/>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1.7.1发包人和承包人应当在</w:t>
      </w:r>
      <w:r>
        <w:rPr>
          <w:rFonts w:hint="eastAsia" w:ascii="宋体" w:hAnsi="宋体" w:cs="宋体"/>
          <w:color w:val="000000" w:themeColor="text1"/>
          <w:sz w:val="24"/>
          <w:szCs w:val="24"/>
          <w:u w:val="single"/>
          <w14:textFill>
            <w14:solidFill>
              <w14:schemeClr w14:val="tx1"/>
            </w14:solidFill>
          </w14:textFill>
        </w:rPr>
        <w:t></w:t>
      </w:r>
      <w:r>
        <w:rPr>
          <w:rFonts w:hint="eastAsia" w:ascii="宋体" w:hAnsi="宋体"/>
          <w:color w:val="000000" w:themeColor="text1"/>
          <w:sz w:val="24"/>
          <w:szCs w:val="24"/>
          <w:u w:val="single"/>
          <w14:textFill>
            <w14:solidFill>
              <w14:schemeClr w14:val="tx1"/>
            </w14:solidFill>
          </w14:textFill>
        </w:rPr>
        <w:t xml:space="preserve">7 </w:t>
      </w:r>
      <w:r>
        <w:rPr>
          <w:rFonts w:hint="eastAsia" w:ascii="宋体" w:hAnsi="宋体"/>
          <w:color w:val="000000" w:themeColor="text1"/>
          <w:sz w:val="24"/>
          <w:szCs w:val="24"/>
          <w14:textFill>
            <w14:solidFill>
              <w14:schemeClr w14:val="tx1"/>
            </w14:solidFill>
          </w14:textFill>
        </w:rPr>
        <w:t>天内将与合同有关的通知、批准、证明、证书、指示、指令、要求、请求、同意、意见、确定和决定等书面函件送达对方当事人。</w:t>
      </w:r>
    </w:p>
    <w:p w14:paraId="6A61C953">
      <w:pPr>
        <w:spacing w:line="360" w:lineRule="exact"/>
        <w:ind w:firstLine="480" w:firstLineChars="200"/>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1.7.2 发包人接收文件的地点：</w:t>
      </w:r>
      <w:r>
        <w:rPr>
          <w:rFonts w:hint="eastAsia" w:ascii="宋体" w:hAnsi="宋体" w:cs="宋体"/>
          <w:color w:val="000000" w:themeColor="text1"/>
          <w:sz w:val="24"/>
          <w:szCs w:val="24"/>
          <w:u w:val="single"/>
          <w14:textFill>
            <w14:solidFill>
              <w14:schemeClr w14:val="tx1"/>
            </w14:solidFill>
          </w14:textFill>
        </w:rPr>
        <w:t>项目所在地</w:t>
      </w:r>
      <w:r>
        <w:rPr>
          <w:rFonts w:hint="eastAsia" w:ascii="宋体" w:hAnsi="宋体"/>
          <w:color w:val="000000" w:themeColor="text1"/>
          <w:sz w:val="24"/>
          <w:szCs w:val="24"/>
          <w14:textFill>
            <w14:solidFill>
              <w14:schemeClr w14:val="tx1"/>
            </w14:solidFill>
          </w14:textFill>
        </w:rPr>
        <w:t>；</w:t>
      </w:r>
    </w:p>
    <w:p w14:paraId="76BE1C32">
      <w:pPr>
        <w:spacing w:line="360" w:lineRule="exact"/>
        <w:ind w:firstLine="480" w:firstLineChars="200"/>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发包人指定的接收人为：</w:t>
      </w:r>
      <w:r>
        <w:rPr>
          <w:rFonts w:hint="eastAsia" w:ascii="宋体" w:hAnsi="宋体" w:cs="宋体"/>
          <w:color w:val="000000" w:themeColor="text1"/>
          <w:sz w:val="24"/>
          <w:szCs w:val="24"/>
          <w:u w:val="single"/>
          <w14:textFill>
            <w14:solidFill>
              <w14:schemeClr w14:val="tx1"/>
            </w14:solidFill>
          </w14:textFill>
        </w:rPr>
        <w:t>项目负责人</w:t>
      </w:r>
      <w:r>
        <w:rPr>
          <w:rFonts w:hint="eastAsia" w:ascii="宋体" w:hAnsi="宋体"/>
          <w:color w:val="000000" w:themeColor="text1"/>
          <w:sz w:val="24"/>
          <w:szCs w:val="24"/>
          <w:u w:val="single"/>
          <w14:textFill>
            <w14:solidFill>
              <w14:schemeClr w14:val="tx1"/>
            </w14:solidFill>
          </w14:textFill>
        </w:rPr>
        <w:t xml:space="preserve">    </w:t>
      </w:r>
      <w:r>
        <w:rPr>
          <w:rFonts w:hint="eastAsia" w:ascii="宋体" w:hAnsi="宋体" w:cs="宋体"/>
          <w:color w:val="000000" w:themeColor="text1"/>
          <w:sz w:val="24"/>
          <w:szCs w:val="24"/>
          <w:u w:val="single"/>
          <w14:textFill>
            <w14:solidFill>
              <w14:schemeClr w14:val="tx1"/>
            </w14:solidFill>
          </w14:textFill>
        </w:rPr>
        <w:t></w:t>
      </w:r>
      <w:r>
        <w:rPr>
          <w:rFonts w:hint="eastAsia" w:ascii="宋体" w:hAnsi="宋体"/>
          <w:color w:val="000000" w:themeColor="text1"/>
          <w:sz w:val="24"/>
          <w:szCs w:val="24"/>
          <w14:textFill>
            <w14:solidFill>
              <w14:schemeClr w14:val="tx1"/>
            </w14:solidFill>
          </w14:textFill>
        </w:rPr>
        <w:t>。</w:t>
      </w:r>
    </w:p>
    <w:p w14:paraId="638646B0">
      <w:pPr>
        <w:spacing w:line="360" w:lineRule="exact"/>
        <w:ind w:firstLine="480" w:firstLineChars="200"/>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承包人接收文件的地点：</w:t>
      </w:r>
      <w:r>
        <w:rPr>
          <w:rFonts w:hint="eastAsia" w:ascii="宋体" w:hAnsi="宋体" w:cs="宋体"/>
          <w:color w:val="000000" w:themeColor="text1"/>
          <w:sz w:val="24"/>
          <w:szCs w:val="24"/>
          <w:u w:val="single"/>
          <w14:textFill>
            <w14:solidFill>
              <w14:schemeClr w14:val="tx1"/>
            </w14:solidFill>
          </w14:textFill>
        </w:rPr>
        <w:t>项目所在地</w:t>
      </w:r>
      <w:r>
        <w:rPr>
          <w:rFonts w:hint="eastAsia" w:ascii="宋体" w:hAnsi="宋体"/>
          <w:color w:val="000000" w:themeColor="text1"/>
          <w:sz w:val="24"/>
          <w:szCs w:val="24"/>
          <w14:textFill>
            <w14:solidFill>
              <w14:schemeClr w14:val="tx1"/>
            </w14:solidFill>
          </w14:textFill>
        </w:rPr>
        <w:t>；</w:t>
      </w:r>
    </w:p>
    <w:p w14:paraId="6C0392C4">
      <w:pPr>
        <w:spacing w:line="360" w:lineRule="exact"/>
        <w:ind w:firstLine="480" w:firstLineChars="200"/>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承包人指定的接收人为：</w:t>
      </w:r>
      <w:r>
        <w:rPr>
          <w:rFonts w:hint="eastAsia" w:ascii="宋体" w:hAnsi="宋体" w:cs="宋体"/>
          <w:color w:val="000000" w:themeColor="text1"/>
          <w:sz w:val="24"/>
          <w:szCs w:val="24"/>
          <w:u w:val="single"/>
          <w14:textFill>
            <w14:solidFill>
              <w14:schemeClr w14:val="tx1"/>
            </w14:solidFill>
          </w14:textFill>
        </w:rPr>
        <w:t>项目负责人</w:t>
      </w:r>
      <w:r>
        <w:rPr>
          <w:rFonts w:hint="eastAsia" w:ascii="宋体" w:hAnsi="宋体"/>
          <w:color w:val="000000" w:themeColor="text1"/>
          <w:sz w:val="24"/>
          <w:szCs w:val="24"/>
          <w14:textFill>
            <w14:solidFill>
              <w14:schemeClr w14:val="tx1"/>
            </w14:solidFill>
          </w14:textFill>
        </w:rPr>
        <w:t>。</w:t>
      </w:r>
    </w:p>
    <w:p w14:paraId="07965F26">
      <w:pPr>
        <w:spacing w:line="360" w:lineRule="exact"/>
        <w:ind w:firstLine="480" w:firstLineChars="200"/>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监理人接收文件的地点：</w:t>
      </w:r>
      <w:r>
        <w:rPr>
          <w:rFonts w:hint="eastAsia" w:ascii="宋体" w:hAnsi="宋体" w:cs="宋体"/>
          <w:color w:val="000000" w:themeColor="text1"/>
          <w:sz w:val="24"/>
          <w:szCs w:val="24"/>
          <w:u w:val="single"/>
          <w14:textFill>
            <w14:solidFill>
              <w14:schemeClr w14:val="tx1"/>
            </w14:solidFill>
          </w14:textFill>
        </w:rPr>
        <w:t>项目所在地</w:t>
      </w:r>
      <w:r>
        <w:rPr>
          <w:rFonts w:hint="eastAsia" w:ascii="宋体" w:hAnsi="宋体"/>
          <w:color w:val="000000" w:themeColor="text1"/>
          <w:sz w:val="24"/>
          <w:szCs w:val="24"/>
          <w14:textFill>
            <w14:solidFill>
              <w14:schemeClr w14:val="tx1"/>
            </w14:solidFill>
          </w14:textFill>
        </w:rPr>
        <w:t>；</w:t>
      </w:r>
    </w:p>
    <w:p w14:paraId="7B2C8B0A">
      <w:pPr>
        <w:spacing w:line="360" w:lineRule="exact"/>
        <w:ind w:firstLine="480" w:firstLineChars="200"/>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监理人指定的接收人为：</w:t>
      </w:r>
      <w:r>
        <w:rPr>
          <w:rFonts w:hint="eastAsia" w:ascii="宋体" w:hAnsi="宋体" w:cs="宋体"/>
          <w:color w:val="000000" w:themeColor="text1"/>
          <w:sz w:val="24"/>
          <w:szCs w:val="24"/>
          <w:u w:val="single"/>
          <w14:textFill>
            <w14:solidFill>
              <w14:schemeClr w14:val="tx1"/>
            </w14:solidFill>
          </w14:textFill>
        </w:rPr>
        <w:t>监理工程师</w:t>
      </w:r>
      <w:r>
        <w:rPr>
          <w:rFonts w:hint="eastAsia" w:ascii="宋体" w:hAnsi="宋体"/>
          <w:color w:val="000000" w:themeColor="text1"/>
          <w:sz w:val="24"/>
          <w:szCs w:val="24"/>
          <w:u w:val="single"/>
          <w14:textFill>
            <w14:solidFill>
              <w14:schemeClr w14:val="tx1"/>
            </w14:solidFill>
          </w14:textFill>
        </w:rPr>
        <w:t xml:space="preserve"> </w:t>
      </w:r>
      <w:r>
        <w:rPr>
          <w:rFonts w:hint="eastAsia" w:ascii="宋体" w:hAnsi="宋体" w:cs="宋体"/>
          <w:color w:val="000000" w:themeColor="text1"/>
          <w:sz w:val="24"/>
          <w:szCs w:val="24"/>
          <w:u w:val="single"/>
          <w14:textFill>
            <w14:solidFill>
              <w14:schemeClr w14:val="tx1"/>
            </w14:solidFill>
          </w14:textFill>
        </w:rPr>
        <w:t></w:t>
      </w:r>
      <w:r>
        <w:rPr>
          <w:rFonts w:hint="eastAsia" w:ascii="宋体" w:hAnsi="宋体"/>
          <w:color w:val="000000" w:themeColor="text1"/>
          <w:sz w:val="24"/>
          <w:szCs w:val="24"/>
          <w14:textFill>
            <w14:solidFill>
              <w14:schemeClr w14:val="tx1"/>
            </w14:solidFill>
          </w14:textFill>
        </w:rPr>
        <w:t>。</w:t>
      </w:r>
    </w:p>
    <w:p w14:paraId="49583F5A">
      <w:pPr>
        <w:spacing w:line="360" w:lineRule="exact"/>
        <w:ind w:firstLine="482" w:firstLineChars="200"/>
        <w:rPr>
          <w:rFonts w:ascii="宋体" w:hAnsi="宋体"/>
          <w:b/>
          <w:color w:val="000000" w:themeColor="text1"/>
          <w:sz w:val="24"/>
          <w:szCs w:val="24"/>
          <w14:textFill>
            <w14:solidFill>
              <w14:schemeClr w14:val="tx1"/>
            </w14:solidFill>
          </w14:textFill>
        </w:rPr>
      </w:pPr>
      <w:r>
        <w:rPr>
          <w:rFonts w:hint="eastAsia" w:ascii="宋体" w:hAnsi="宋体"/>
          <w:b/>
          <w:color w:val="000000" w:themeColor="text1"/>
          <w:sz w:val="24"/>
          <w:szCs w:val="24"/>
          <w14:textFill>
            <w14:solidFill>
              <w14:schemeClr w14:val="tx1"/>
            </w14:solidFill>
          </w14:textFill>
        </w:rPr>
        <w:t>1.10 交通运输</w:t>
      </w:r>
    </w:p>
    <w:p w14:paraId="03B75D61">
      <w:pPr>
        <w:spacing w:line="360" w:lineRule="exact"/>
        <w:ind w:firstLine="482" w:firstLineChars="200"/>
        <w:rPr>
          <w:rFonts w:ascii="宋体" w:hAnsi="宋体"/>
          <w:b/>
          <w:color w:val="000000" w:themeColor="text1"/>
          <w:sz w:val="24"/>
          <w:szCs w:val="24"/>
          <w14:textFill>
            <w14:solidFill>
              <w14:schemeClr w14:val="tx1"/>
            </w14:solidFill>
          </w14:textFill>
        </w:rPr>
      </w:pPr>
      <w:r>
        <w:rPr>
          <w:rFonts w:hint="eastAsia" w:ascii="宋体" w:hAnsi="宋体"/>
          <w:b/>
          <w:color w:val="000000" w:themeColor="text1"/>
          <w:sz w:val="24"/>
          <w:szCs w:val="24"/>
          <w14:textFill>
            <w14:solidFill>
              <w14:schemeClr w14:val="tx1"/>
            </w14:solidFill>
          </w14:textFill>
        </w:rPr>
        <w:t>1</w:t>
      </w:r>
      <w:bookmarkStart w:id="11" w:name="_Toc303539100"/>
      <w:bookmarkStart w:id="12" w:name="_Toc300934943"/>
      <w:bookmarkStart w:id="13" w:name="_Toc312677986"/>
      <w:bookmarkStart w:id="14" w:name="_Toc304295521"/>
      <w:bookmarkStart w:id="15" w:name="_Toc318581155"/>
      <w:r>
        <w:rPr>
          <w:rFonts w:hint="eastAsia" w:ascii="宋体" w:hAnsi="宋体"/>
          <w:b/>
          <w:color w:val="000000" w:themeColor="text1"/>
          <w:sz w:val="24"/>
          <w:szCs w:val="24"/>
          <w14:textFill>
            <w14:solidFill>
              <w14:schemeClr w14:val="tx1"/>
            </w14:solidFill>
          </w14:textFill>
        </w:rPr>
        <w:t>.10.1 出入现场的权利</w:t>
      </w:r>
    </w:p>
    <w:p w14:paraId="4E160D6B">
      <w:pPr>
        <w:spacing w:line="360" w:lineRule="exact"/>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关于出入现场的权利的约定：</w:t>
      </w:r>
      <w:r>
        <w:rPr>
          <w:rFonts w:hint="eastAsia" w:ascii="宋体" w:hAnsi="宋体" w:cs="宋体"/>
          <w:color w:val="000000" w:themeColor="text1"/>
          <w:sz w:val="24"/>
          <w:szCs w:val="24"/>
          <w:u w:val="single"/>
          <w14:textFill>
            <w14:solidFill>
              <w14:schemeClr w14:val="tx1"/>
            </w14:solidFill>
          </w14:textFill>
        </w:rPr>
        <w:t>按通用条款执行</w:t>
      </w:r>
      <w:r>
        <w:rPr>
          <w:rFonts w:hint="eastAsia" w:ascii="宋体" w:hAnsi="宋体"/>
          <w:color w:val="000000" w:themeColor="text1"/>
          <w:sz w:val="24"/>
          <w:szCs w:val="24"/>
          <w14:textFill>
            <w14:solidFill>
              <w14:schemeClr w14:val="tx1"/>
            </w14:solidFill>
          </w14:textFill>
        </w:rPr>
        <w:t>。</w:t>
      </w:r>
    </w:p>
    <w:bookmarkEnd w:id="11"/>
    <w:bookmarkEnd w:id="12"/>
    <w:bookmarkEnd w:id="13"/>
    <w:bookmarkEnd w:id="14"/>
    <w:bookmarkEnd w:id="15"/>
    <w:p w14:paraId="1F953769">
      <w:pPr>
        <w:spacing w:line="360" w:lineRule="exact"/>
        <w:ind w:firstLine="482" w:firstLineChars="200"/>
        <w:rPr>
          <w:rFonts w:ascii="宋体" w:hAnsi="宋体"/>
          <w:b/>
          <w:color w:val="000000" w:themeColor="text1"/>
          <w:sz w:val="24"/>
          <w:szCs w:val="24"/>
          <w14:textFill>
            <w14:solidFill>
              <w14:schemeClr w14:val="tx1"/>
            </w14:solidFill>
          </w14:textFill>
        </w:rPr>
      </w:pPr>
      <w:r>
        <w:rPr>
          <w:rFonts w:hint="eastAsia" w:ascii="宋体" w:hAnsi="宋体"/>
          <w:b/>
          <w:color w:val="000000" w:themeColor="text1"/>
          <w:sz w:val="24"/>
          <w:szCs w:val="24"/>
          <w14:textFill>
            <w14:solidFill>
              <w14:schemeClr w14:val="tx1"/>
            </w14:solidFill>
          </w14:textFill>
        </w:rPr>
        <w:t>1</w:t>
      </w:r>
      <w:bookmarkStart w:id="16" w:name="_Toc303539101"/>
      <w:bookmarkStart w:id="17" w:name="_Toc300934944"/>
      <w:bookmarkStart w:id="18" w:name="_Toc312677987"/>
      <w:bookmarkStart w:id="19" w:name="_Toc304295522"/>
      <w:bookmarkStart w:id="20" w:name="_Toc318581156"/>
      <w:r>
        <w:rPr>
          <w:rFonts w:hint="eastAsia" w:ascii="宋体" w:hAnsi="宋体"/>
          <w:b/>
          <w:color w:val="000000" w:themeColor="text1"/>
          <w:sz w:val="24"/>
          <w:szCs w:val="24"/>
          <w14:textFill>
            <w14:solidFill>
              <w14:schemeClr w14:val="tx1"/>
            </w14:solidFill>
          </w14:textFill>
        </w:rPr>
        <w:t xml:space="preserve">.10.3 场内交通 </w:t>
      </w:r>
    </w:p>
    <w:p w14:paraId="173DAF67">
      <w:pPr>
        <w:spacing w:line="360" w:lineRule="exact"/>
        <w:ind w:firstLine="480" w:firstLineChars="200"/>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关于场外交通和场内交通的边界的约定</w:t>
      </w:r>
      <w:r>
        <w:rPr>
          <w:rFonts w:hint="eastAsia" w:ascii="宋体" w:hAnsi="宋体"/>
          <w:color w:val="000000" w:themeColor="text1"/>
          <w:sz w:val="24"/>
          <w:szCs w:val="24"/>
          <w:u w:val="single"/>
          <w14:textFill>
            <w14:solidFill>
              <w14:schemeClr w14:val="tx1"/>
            </w14:solidFill>
          </w14:textFill>
        </w:rPr>
        <w:t>：</w:t>
      </w:r>
      <w:r>
        <w:rPr>
          <w:rFonts w:hint="eastAsia" w:ascii="宋体" w:hAnsi="宋体" w:cs="宋体"/>
          <w:color w:val="000000" w:themeColor="text1"/>
          <w:sz w:val="24"/>
          <w:szCs w:val="24"/>
          <w:u w:val="single"/>
          <w14:textFill>
            <w14:solidFill>
              <w14:schemeClr w14:val="tx1"/>
            </w14:solidFill>
          </w14:textFill>
        </w:rPr>
        <w:t></w:t>
      </w:r>
      <w:r>
        <w:rPr>
          <w:rFonts w:hint="eastAsia" w:ascii="宋体" w:hAnsi="宋体"/>
          <w:color w:val="000000" w:themeColor="text1"/>
          <w:sz w:val="24"/>
          <w:szCs w:val="24"/>
          <w:u w:val="single"/>
          <w14:textFill>
            <w14:solidFill>
              <w14:schemeClr w14:val="tx1"/>
            </w14:solidFill>
          </w14:textFill>
        </w:rPr>
        <w:t xml:space="preserve">  </w:t>
      </w:r>
      <w:r>
        <w:rPr>
          <w:rFonts w:hint="eastAsia" w:ascii="宋体" w:hAnsi="宋体" w:cs="宋体"/>
          <w:color w:val="000000" w:themeColor="text1"/>
          <w:sz w:val="24"/>
          <w:szCs w:val="24"/>
          <w:u w:val="single"/>
          <w14:textFill>
            <w14:solidFill>
              <w14:schemeClr w14:val="tx1"/>
            </w14:solidFill>
          </w14:textFill>
        </w:rPr>
        <w:t></w:t>
      </w:r>
      <w:r>
        <w:rPr>
          <w:rFonts w:hint="eastAsia" w:ascii="宋体" w:hAnsi="宋体"/>
          <w:color w:val="000000" w:themeColor="text1"/>
          <w:sz w:val="24"/>
          <w:szCs w:val="24"/>
          <w:u w:val="single"/>
          <w14:textFill>
            <w14:solidFill>
              <w14:schemeClr w14:val="tx1"/>
            </w14:solidFill>
          </w14:textFill>
        </w:rPr>
        <w:t xml:space="preserve">      </w:t>
      </w:r>
      <w:r>
        <w:rPr>
          <w:rFonts w:hint="eastAsia" w:ascii="宋体" w:hAnsi="宋体" w:cs="宋体"/>
          <w:color w:val="000000" w:themeColor="text1"/>
          <w:sz w:val="24"/>
          <w:szCs w:val="24"/>
          <w:u w:val="single"/>
          <w14:textFill>
            <w14:solidFill>
              <w14:schemeClr w14:val="tx1"/>
            </w14:solidFill>
          </w14:textFill>
        </w:rPr>
        <w:t></w:t>
      </w:r>
      <w:r>
        <w:rPr>
          <w:rFonts w:hint="eastAsia" w:ascii="宋体" w:hAnsi="宋体"/>
          <w:color w:val="000000" w:themeColor="text1"/>
          <w:sz w:val="24"/>
          <w:szCs w:val="24"/>
          <w:u w:val="single"/>
          <w14:textFill>
            <w14:solidFill>
              <w14:schemeClr w14:val="tx1"/>
            </w14:solidFill>
          </w14:textFill>
        </w:rPr>
        <w:t xml:space="preserve">     </w:t>
      </w:r>
      <w:r>
        <w:rPr>
          <w:rFonts w:hint="eastAsia" w:ascii="宋体" w:hAnsi="宋体" w:cs="宋体"/>
          <w:color w:val="000000" w:themeColor="text1"/>
          <w:sz w:val="24"/>
          <w:szCs w:val="24"/>
          <w:u w:val="single"/>
          <w14:textFill>
            <w14:solidFill>
              <w14:schemeClr w14:val="tx1"/>
            </w14:solidFill>
          </w14:textFill>
        </w:rPr>
        <w:t></w:t>
      </w:r>
      <w:r>
        <w:rPr>
          <w:rFonts w:hint="eastAsia" w:ascii="宋体" w:hAnsi="宋体"/>
          <w:color w:val="000000" w:themeColor="text1"/>
          <w:sz w:val="24"/>
          <w:szCs w:val="24"/>
          <w14:textFill>
            <w14:solidFill>
              <w14:schemeClr w14:val="tx1"/>
            </w14:solidFill>
          </w14:textFill>
        </w:rPr>
        <w:t>。</w:t>
      </w:r>
    </w:p>
    <w:p w14:paraId="36D33E7A">
      <w:pPr>
        <w:spacing w:line="360" w:lineRule="exact"/>
        <w:ind w:firstLine="480" w:firstLineChars="200"/>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关于发包人向承包人免费提供满足工程施工需要的场内道路和交通设施的约定</w:t>
      </w:r>
      <w:r>
        <w:rPr>
          <w:rFonts w:hint="eastAsia" w:ascii="宋体" w:hAnsi="宋体"/>
          <w:color w:val="000000" w:themeColor="text1"/>
          <w:sz w:val="24"/>
          <w:szCs w:val="24"/>
          <w:u w:val="single"/>
          <w14:textFill>
            <w14:solidFill>
              <w14:schemeClr w14:val="tx1"/>
            </w14:solidFill>
          </w14:textFill>
        </w:rPr>
        <w:t>：</w:t>
      </w:r>
      <w:r>
        <w:rPr>
          <w:rFonts w:hint="eastAsia" w:ascii="宋体" w:hAnsi="宋体" w:cs="宋体"/>
          <w:color w:val="000000" w:themeColor="text1"/>
          <w:sz w:val="24"/>
          <w:szCs w:val="24"/>
          <w:u w:val="single"/>
          <w14:textFill>
            <w14:solidFill>
              <w14:schemeClr w14:val="tx1"/>
            </w14:solidFill>
          </w14:textFill>
        </w:rPr>
        <w:t>双方另行确定</w:t>
      </w:r>
      <w:r>
        <w:rPr>
          <w:rFonts w:hint="eastAsia" w:ascii="宋体" w:hAnsi="宋体"/>
          <w:color w:val="000000" w:themeColor="text1"/>
          <w:sz w:val="24"/>
          <w:szCs w:val="24"/>
          <w:u w:val="single"/>
          <w14:textFill>
            <w14:solidFill>
              <w14:schemeClr w14:val="tx1"/>
            </w14:solidFill>
          </w14:textFill>
        </w:rPr>
        <w:t xml:space="preserve"> </w:t>
      </w:r>
      <w:r>
        <w:rPr>
          <w:rFonts w:hint="eastAsia" w:ascii="宋体" w:hAnsi="宋体"/>
          <w:color w:val="000000" w:themeColor="text1"/>
          <w:sz w:val="24"/>
          <w:szCs w:val="24"/>
          <w14:textFill>
            <w14:solidFill>
              <w14:schemeClr w14:val="tx1"/>
            </w14:solidFill>
          </w14:textFill>
        </w:rPr>
        <w:t>。</w:t>
      </w:r>
      <w:bookmarkEnd w:id="16"/>
      <w:bookmarkEnd w:id="17"/>
      <w:bookmarkEnd w:id="18"/>
      <w:bookmarkEnd w:id="19"/>
      <w:bookmarkEnd w:id="20"/>
      <w:bookmarkStart w:id="21" w:name="_Toc318581157"/>
    </w:p>
    <w:p w14:paraId="0C5AC2B1">
      <w:pPr>
        <w:spacing w:line="360" w:lineRule="exact"/>
        <w:ind w:firstLine="482" w:firstLineChars="200"/>
        <w:rPr>
          <w:rFonts w:ascii="宋体" w:hAnsi="宋体"/>
          <w:b/>
          <w:color w:val="000000" w:themeColor="text1"/>
          <w:sz w:val="24"/>
          <w:szCs w:val="24"/>
          <w14:textFill>
            <w14:solidFill>
              <w14:schemeClr w14:val="tx1"/>
            </w14:solidFill>
          </w14:textFill>
        </w:rPr>
      </w:pPr>
      <w:r>
        <w:rPr>
          <w:rFonts w:hint="eastAsia" w:ascii="宋体" w:hAnsi="宋体"/>
          <w:b/>
          <w:color w:val="000000" w:themeColor="text1"/>
          <w:sz w:val="24"/>
          <w:szCs w:val="24"/>
          <w14:textFill>
            <w14:solidFill>
              <w14:schemeClr w14:val="tx1"/>
            </w14:solidFill>
          </w14:textFill>
        </w:rPr>
        <w:t>1.10.4超大件和超重件的运输</w:t>
      </w:r>
    </w:p>
    <w:p w14:paraId="7C983731">
      <w:pPr>
        <w:spacing w:line="360" w:lineRule="exact"/>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运输超大件或超重件所需的道路和桥梁临时加固改造费用和其他有关费用由</w:t>
      </w:r>
      <w:r>
        <w:rPr>
          <w:rFonts w:hint="eastAsia" w:ascii="宋体" w:hAnsi="宋体"/>
          <w:color w:val="000000" w:themeColor="text1"/>
          <w:sz w:val="24"/>
          <w:szCs w:val="24"/>
          <w:u w:val="single"/>
          <w14:textFill>
            <w14:solidFill>
              <w14:schemeClr w14:val="tx1"/>
            </w14:solidFill>
          </w14:textFill>
        </w:rPr>
        <w:t xml:space="preserve"> 承包人 </w:t>
      </w:r>
      <w:r>
        <w:rPr>
          <w:rFonts w:hint="eastAsia" w:ascii="宋体" w:hAnsi="宋体"/>
          <w:color w:val="000000" w:themeColor="text1"/>
          <w:sz w:val="24"/>
          <w:szCs w:val="24"/>
          <w14:textFill>
            <w14:solidFill>
              <w14:schemeClr w14:val="tx1"/>
            </w14:solidFill>
          </w14:textFill>
        </w:rPr>
        <w:t>承担。</w:t>
      </w:r>
      <w:bookmarkEnd w:id="21"/>
    </w:p>
    <w:p w14:paraId="69599765">
      <w:pPr>
        <w:spacing w:line="360" w:lineRule="exact"/>
        <w:ind w:firstLine="482" w:firstLineChars="200"/>
        <w:rPr>
          <w:rFonts w:ascii="宋体" w:hAnsi="宋体"/>
          <w:b/>
          <w:color w:val="000000" w:themeColor="text1"/>
          <w:sz w:val="24"/>
          <w:szCs w:val="24"/>
          <w14:textFill>
            <w14:solidFill>
              <w14:schemeClr w14:val="tx1"/>
            </w14:solidFill>
          </w14:textFill>
        </w:rPr>
      </w:pPr>
      <w:r>
        <w:rPr>
          <w:rFonts w:hint="eastAsia" w:ascii="宋体" w:hAnsi="宋体"/>
          <w:b/>
          <w:color w:val="000000" w:themeColor="text1"/>
          <w:sz w:val="24"/>
          <w:szCs w:val="24"/>
          <w14:textFill>
            <w14:solidFill>
              <w14:schemeClr w14:val="tx1"/>
            </w14:solidFill>
          </w14:textFill>
        </w:rPr>
        <w:t>1.11 知识产权</w:t>
      </w:r>
    </w:p>
    <w:p w14:paraId="56F61125">
      <w:pPr>
        <w:spacing w:line="360" w:lineRule="exact"/>
        <w:ind w:firstLine="480" w:firstLineChars="200"/>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1.11.1关于发包人提供给承包人的图纸、发包人为实施工程自行编制或委托编制的技术规范以及反映发包人关于合同要求或其他类似性质的文件的著作权的归属：</w:t>
      </w:r>
      <w:r>
        <w:rPr>
          <w:rFonts w:hint="eastAsia" w:ascii="宋体" w:hAnsi="宋体" w:cs="宋体"/>
          <w:color w:val="000000" w:themeColor="text1"/>
          <w:sz w:val="24"/>
          <w:szCs w:val="24"/>
          <w:u w:val="single"/>
          <w14:textFill>
            <w14:solidFill>
              <w14:schemeClr w14:val="tx1"/>
            </w14:solidFill>
          </w14:textFill>
        </w:rPr>
        <w:t>按通用条款执行</w:t>
      </w:r>
      <w:r>
        <w:rPr>
          <w:rFonts w:hint="eastAsia" w:ascii="宋体" w:hAnsi="宋体"/>
          <w:color w:val="000000" w:themeColor="text1"/>
          <w:sz w:val="24"/>
          <w:szCs w:val="24"/>
          <w14:textFill>
            <w14:solidFill>
              <w14:schemeClr w14:val="tx1"/>
            </w14:solidFill>
          </w14:textFill>
        </w:rPr>
        <w:t>。</w:t>
      </w:r>
    </w:p>
    <w:p w14:paraId="12972AF9">
      <w:pPr>
        <w:spacing w:line="360" w:lineRule="exact"/>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关于发包人提供的上述文件的使用限制的要求：</w:t>
      </w:r>
      <w:r>
        <w:rPr>
          <w:rFonts w:hint="eastAsia" w:ascii="宋体" w:hAnsi="宋体" w:cs="宋体"/>
          <w:color w:val="000000" w:themeColor="text1"/>
          <w:sz w:val="24"/>
          <w:szCs w:val="24"/>
          <w:u w:val="single"/>
          <w14:textFill>
            <w14:solidFill>
              <w14:schemeClr w14:val="tx1"/>
            </w14:solidFill>
          </w14:textFill>
        </w:rPr>
        <w:t>按通用条款执行</w:t>
      </w:r>
      <w:r>
        <w:rPr>
          <w:rFonts w:hint="eastAsia" w:ascii="宋体" w:hAnsi="宋体"/>
          <w:color w:val="000000" w:themeColor="text1"/>
          <w:sz w:val="24"/>
          <w:szCs w:val="24"/>
          <w14:textFill>
            <w14:solidFill>
              <w14:schemeClr w14:val="tx1"/>
            </w14:solidFill>
          </w14:textFill>
        </w:rPr>
        <w:t>。</w:t>
      </w:r>
    </w:p>
    <w:p w14:paraId="23709A9A">
      <w:pPr>
        <w:spacing w:line="360" w:lineRule="exact"/>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1.11.2 关于承包人为实施工程所编制文件的著作权的归属：</w:t>
      </w:r>
      <w:r>
        <w:rPr>
          <w:rFonts w:hint="eastAsia" w:ascii="宋体" w:hAnsi="宋体"/>
          <w:color w:val="000000" w:themeColor="text1"/>
          <w:sz w:val="24"/>
          <w:szCs w:val="24"/>
          <w:u w:val="single"/>
          <w14:textFill>
            <w14:solidFill>
              <w14:schemeClr w14:val="tx1"/>
            </w14:solidFill>
          </w14:textFill>
        </w:rPr>
        <w:t xml:space="preserve">   </w:t>
      </w:r>
      <w:r>
        <w:rPr>
          <w:rFonts w:hint="eastAsia" w:ascii="宋体" w:hAnsi="宋体" w:cs="宋体"/>
          <w:color w:val="000000" w:themeColor="text1"/>
          <w:sz w:val="24"/>
          <w:szCs w:val="24"/>
          <w:u w:val="single"/>
          <w14:textFill>
            <w14:solidFill>
              <w14:schemeClr w14:val="tx1"/>
            </w14:solidFill>
          </w14:textFill>
        </w:rPr>
        <w:t>按通用条款执行</w:t>
      </w:r>
      <w:r>
        <w:rPr>
          <w:rFonts w:hint="eastAsia" w:ascii="宋体" w:hAnsi="宋体"/>
          <w:color w:val="000000" w:themeColor="text1"/>
          <w:sz w:val="24"/>
          <w:szCs w:val="24"/>
          <w14:textFill>
            <w14:solidFill>
              <w14:schemeClr w14:val="tx1"/>
            </w14:solidFill>
          </w14:textFill>
        </w:rPr>
        <w:t>。</w:t>
      </w:r>
    </w:p>
    <w:p w14:paraId="4C67A8E2">
      <w:pPr>
        <w:spacing w:line="360" w:lineRule="exact"/>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关于承包人提供的上述文件的使用限制的要求：</w:t>
      </w:r>
      <w:r>
        <w:rPr>
          <w:rFonts w:hint="eastAsia" w:ascii="宋体" w:hAnsi="宋体" w:cs="宋体"/>
          <w:color w:val="000000" w:themeColor="text1"/>
          <w:sz w:val="24"/>
          <w:szCs w:val="24"/>
          <w:u w:val="single"/>
          <w14:textFill>
            <w14:solidFill>
              <w14:schemeClr w14:val="tx1"/>
            </w14:solidFill>
          </w14:textFill>
        </w:rPr>
        <w:t>按通用条款执行</w:t>
      </w:r>
      <w:r>
        <w:rPr>
          <w:rFonts w:hint="eastAsia" w:ascii="宋体" w:hAnsi="宋体"/>
          <w:color w:val="000000" w:themeColor="text1"/>
          <w:sz w:val="24"/>
          <w:szCs w:val="24"/>
          <w14:textFill>
            <w14:solidFill>
              <w14:schemeClr w14:val="tx1"/>
            </w14:solidFill>
          </w14:textFill>
        </w:rPr>
        <w:t>。</w:t>
      </w:r>
    </w:p>
    <w:p w14:paraId="743C1B15">
      <w:pPr>
        <w:spacing w:line="360" w:lineRule="exact"/>
        <w:ind w:firstLine="480" w:firstLineChars="200"/>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1.11.4 承包人在施工过程中所采用的专利、专有技术、技术秘密的使用费的承担方式：</w:t>
      </w:r>
      <w:r>
        <w:rPr>
          <w:rFonts w:hint="eastAsia" w:ascii="宋体" w:hAnsi="宋体" w:cs="宋体"/>
          <w:color w:val="000000" w:themeColor="text1"/>
          <w:sz w:val="24"/>
          <w:szCs w:val="24"/>
          <w:u w:val="single"/>
          <w14:textFill>
            <w14:solidFill>
              <w14:schemeClr w14:val="tx1"/>
            </w14:solidFill>
          </w14:textFill>
        </w:rPr>
        <w:t>按通用条款执行</w:t>
      </w:r>
      <w:r>
        <w:rPr>
          <w:rFonts w:hint="eastAsia" w:ascii="宋体" w:hAnsi="宋体"/>
          <w:color w:val="000000" w:themeColor="text1"/>
          <w:sz w:val="24"/>
          <w:szCs w:val="24"/>
          <w:u w:val="single"/>
          <w14:textFill>
            <w14:solidFill>
              <w14:schemeClr w14:val="tx1"/>
            </w14:solidFill>
          </w14:textFill>
        </w:rPr>
        <w:t xml:space="preserve">  </w:t>
      </w:r>
      <w:r>
        <w:rPr>
          <w:rFonts w:hint="eastAsia" w:ascii="宋体" w:hAnsi="宋体"/>
          <w:color w:val="000000" w:themeColor="text1"/>
          <w:sz w:val="24"/>
          <w:szCs w:val="24"/>
          <w14:textFill>
            <w14:solidFill>
              <w14:schemeClr w14:val="tx1"/>
            </w14:solidFill>
          </w14:textFill>
        </w:rPr>
        <w:t>。</w:t>
      </w:r>
    </w:p>
    <w:p w14:paraId="6EC24D04">
      <w:pPr>
        <w:spacing w:line="360" w:lineRule="exact"/>
        <w:ind w:firstLine="482" w:firstLineChars="200"/>
        <w:rPr>
          <w:rFonts w:ascii="宋体" w:hAnsi="宋体"/>
          <w:b/>
          <w:color w:val="000000" w:themeColor="text1"/>
          <w:sz w:val="24"/>
          <w:szCs w:val="24"/>
          <w14:textFill>
            <w14:solidFill>
              <w14:schemeClr w14:val="tx1"/>
            </w14:solidFill>
          </w14:textFill>
        </w:rPr>
      </w:pPr>
      <w:r>
        <w:rPr>
          <w:rFonts w:hint="eastAsia" w:ascii="宋体" w:hAnsi="宋体"/>
          <w:b/>
          <w:color w:val="000000" w:themeColor="text1"/>
          <w:sz w:val="24"/>
          <w:szCs w:val="24"/>
          <w14:textFill>
            <w14:solidFill>
              <w14:schemeClr w14:val="tx1"/>
            </w14:solidFill>
          </w14:textFill>
        </w:rPr>
        <w:t>1.13工程量清单错误的修正</w:t>
      </w:r>
    </w:p>
    <w:p w14:paraId="34AF5AEA">
      <w:pPr>
        <w:spacing w:line="360" w:lineRule="exact"/>
        <w:ind w:firstLine="480" w:firstLineChars="200"/>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出现工程量清单错误时，是否调整合同价格：</w:t>
      </w:r>
      <w:r>
        <w:rPr>
          <w:rFonts w:hint="eastAsia" w:ascii="宋体" w:hAnsi="宋体"/>
          <w:color w:val="000000" w:themeColor="text1"/>
          <w:sz w:val="24"/>
          <w:szCs w:val="24"/>
          <w:u w:val="single"/>
          <w14:textFill>
            <w14:solidFill>
              <w14:schemeClr w14:val="tx1"/>
            </w14:solidFill>
          </w14:textFill>
        </w:rPr>
        <w:t xml:space="preserve"> </w:t>
      </w:r>
      <w:r>
        <w:rPr>
          <w:rFonts w:hint="eastAsia" w:ascii="宋体" w:hAnsi="宋体"/>
          <w:b/>
          <w:color w:val="000000" w:themeColor="text1"/>
          <w:sz w:val="24"/>
          <w:szCs w:val="24"/>
          <w:u w:val="single"/>
          <w14:textFill>
            <w14:solidFill>
              <w14:schemeClr w14:val="tx1"/>
            </w14:solidFill>
          </w14:textFill>
        </w:rPr>
        <w:t xml:space="preserve"> </w:t>
      </w:r>
      <w:r>
        <w:rPr>
          <w:rFonts w:hint="eastAsia" w:ascii="宋体" w:hAnsi="宋体"/>
          <w:color w:val="000000" w:themeColor="text1"/>
          <w:sz w:val="24"/>
          <w:szCs w:val="24"/>
          <w:u w:val="single"/>
          <w14:textFill>
            <w14:solidFill>
              <w14:schemeClr w14:val="tx1"/>
            </w14:solidFill>
          </w14:textFill>
        </w:rPr>
        <w:t xml:space="preserve">是  </w:t>
      </w:r>
      <w:r>
        <w:rPr>
          <w:rFonts w:hint="eastAsia" w:ascii="宋体" w:hAnsi="宋体"/>
          <w:color w:val="000000" w:themeColor="text1"/>
          <w:sz w:val="24"/>
          <w:szCs w:val="24"/>
          <w14:textFill>
            <w14:solidFill>
              <w14:schemeClr w14:val="tx1"/>
            </w14:solidFill>
          </w14:textFill>
        </w:rPr>
        <w:t>。</w:t>
      </w:r>
    </w:p>
    <w:p w14:paraId="186841CD">
      <w:pPr>
        <w:spacing w:line="360" w:lineRule="exact"/>
        <w:ind w:firstLine="480" w:firstLineChars="200"/>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允许调整合同价格的工程量偏差范围：</w:t>
      </w:r>
      <w:r>
        <w:rPr>
          <w:rFonts w:hint="eastAsia" w:ascii="宋体" w:hAnsi="宋体" w:cs="宋体"/>
          <w:color w:val="000000" w:themeColor="text1"/>
          <w:sz w:val="24"/>
          <w:szCs w:val="24"/>
          <w:u w:val="single"/>
          <w14:textFill>
            <w14:solidFill>
              <w14:schemeClr w14:val="tx1"/>
            </w14:solidFill>
          </w14:textFill>
        </w:rPr>
        <w:t></w:t>
      </w:r>
      <w:r>
        <w:rPr>
          <w:rFonts w:hint="eastAsia" w:ascii="宋体" w:hAnsi="宋体"/>
          <w:color w:val="000000" w:themeColor="text1"/>
          <w:sz w:val="24"/>
          <w:szCs w:val="24"/>
          <w:u w:val="single"/>
          <w14:textFill>
            <w14:solidFill>
              <w14:schemeClr w14:val="tx1"/>
            </w14:solidFill>
          </w14:textFill>
        </w:rPr>
        <w:t xml:space="preserve">全部项目 </w:t>
      </w:r>
      <w:r>
        <w:rPr>
          <w:rFonts w:hint="eastAsia" w:ascii="宋体" w:hAnsi="宋体"/>
          <w:color w:val="000000" w:themeColor="text1"/>
          <w:sz w:val="24"/>
          <w:szCs w:val="24"/>
          <w14:textFill>
            <w14:solidFill>
              <w14:schemeClr w14:val="tx1"/>
            </w14:solidFill>
          </w14:textFill>
        </w:rPr>
        <w:t>。</w:t>
      </w:r>
    </w:p>
    <w:p w14:paraId="411D024E">
      <w:pPr>
        <w:spacing w:line="360" w:lineRule="exact"/>
        <w:ind w:firstLine="482" w:firstLineChars="200"/>
        <w:rPr>
          <w:rFonts w:ascii="宋体" w:hAnsi="宋体"/>
          <w:b/>
          <w:color w:val="000000" w:themeColor="text1"/>
          <w:sz w:val="24"/>
          <w:szCs w:val="24"/>
          <w14:textFill>
            <w14:solidFill>
              <w14:schemeClr w14:val="tx1"/>
            </w14:solidFill>
          </w14:textFill>
        </w:rPr>
      </w:pPr>
      <w:bookmarkStart w:id="22" w:name="_Toc351203634"/>
      <w:r>
        <w:rPr>
          <w:rFonts w:hint="eastAsia" w:ascii="宋体" w:hAnsi="宋体"/>
          <w:b/>
          <w:color w:val="000000" w:themeColor="text1"/>
          <w:sz w:val="24"/>
          <w:szCs w:val="24"/>
          <w14:textFill>
            <w14:solidFill>
              <w14:schemeClr w14:val="tx1"/>
            </w14:solidFill>
          </w14:textFill>
        </w:rPr>
        <w:t>2</w:t>
      </w:r>
      <w:bookmarkStart w:id="23" w:name="_Toc292559362"/>
      <w:bookmarkStart w:id="24" w:name="_Toc296503157"/>
      <w:bookmarkStart w:id="25" w:name="_Toc292559867"/>
      <w:bookmarkStart w:id="26" w:name="_Toc296891197"/>
      <w:bookmarkStart w:id="27" w:name="_Toc297120457"/>
      <w:bookmarkStart w:id="28" w:name="_Toc296347156"/>
      <w:bookmarkStart w:id="29" w:name="_Toc297048343"/>
      <w:bookmarkStart w:id="30" w:name="_Toc296944496"/>
      <w:bookmarkStart w:id="31" w:name="_Toc296890985"/>
      <w:bookmarkStart w:id="32" w:name="_Toc296346658"/>
      <w:r>
        <w:rPr>
          <w:rFonts w:hint="eastAsia" w:ascii="宋体" w:hAnsi="宋体"/>
          <w:b/>
          <w:color w:val="000000" w:themeColor="text1"/>
          <w:sz w:val="24"/>
          <w:szCs w:val="24"/>
          <w14:textFill>
            <w14:solidFill>
              <w14:schemeClr w14:val="tx1"/>
            </w14:solidFill>
          </w14:textFill>
        </w:rPr>
        <w:t>.发包人</w:t>
      </w:r>
      <w:bookmarkEnd w:id="22"/>
      <w:bookmarkEnd w:id="23"/>
      <w:bookmarkEnd w:id="24"/>
      <w:bookmarkEnd w:id="25"/>
      <w:bookmarkEnd w:id="26"/>
      <w:bookmarkEnd w:id="27"/>
      <w:bookmarkEnd w:id="28"/>
      <w:bookmarkEnd w:id="29"/>
      <w:bookmarkEnd w:id="30"/>
      <w:bookmarkEnd w:id="31"/>
      <w:bookmarkEnd w:id="32"/>
    </w:p>
    <w:p w14:paraId="300E5FA7">
      <w:pPr>
        <w:spacing w:line="360" w:lineRule="exact"/>
        <w:ind w:firstLine="482" w:firstLineChars="200"/>
        <w:rPr>
          <w:rFonts w:ascii="宋体" w:hAnsi="宋体"/>
          <w:b/>
          <w:color w:val="000000" w:themeColor="text1"/>
          <w:sz w:val="24"/>
          <w:szCs w:val="24"/>
          <w14:textFill>
            <w14:solidFill>
              <w14:schemeClr w14:val="tx1"/>
            </w14:solidFill>
          </w14:textFill>
        </w:rPr>
      </w:pPr>
      <w:r>
        <w:rPr>
          <w:rFonts w:hint="eastAsia" w:ascii="宋体" w:hAnsi="宋体"/>
          <w:b/>
          <w:color w:val="000000" w:themeColor="text1"/>
          <w:sz w:val="24"/>
          <w:szCs w:val="24"/>
          <w14:textFill>
            <w14:solidFill>
              <w14:schemeClr w14:val="tx1"/>
            </w14:solidFill>
          </w14:textFill>
        </w:rPr>
        <w:t>2.2 发包人代表</w:t>
      </w:r>
    </w:p>
    <w:p w14:paraId="20829D41">
      <w:pPr>
        <w:spacing w:line="360" w:lineRule="exact"/>
        <w:ind w:firstLine="480" w:firstLineChars="200"/>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发包人代表：</w:t>
      </w:r>
    </w:p>
    <w:p w14:paraId="0D5376BE">
      <w:pPr>
        <w:spacing w:line="360" w:lineRule="exact"/>
        <w:ind w:firstLine="480" w:firstLineChars="200"/>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姓    名</w:t>
      </w:r>
      <w:r>
        <w:rPr>
          <w:rFonts w:hint="eastAsia" w:ascii="宋体" w:hAnsi="宋体"/>
          <w:color w:val="000000" w:themeColor="text1"/>
          <w:sz w:val="24"/>
          <w:szCs w:val="24"/>
          <w:u w:val="single"/>
          <w14:textFill>
            <w14:solidFill>
              <w14:schemeClr w14:val="tx1"/>
            </w14:solidFill>
          </w14:textFill>
        </w:rPr>
        <w:t>：</w:t>
      </w:r>
      <w:r>
        <w:rPr>
          <w:rFonts w:hint="eastAsia" w:ascii="宋体" w:hAnsi="宋体" w:cs="宋体"/>
          <w:color w:val="000000" w:themeColor="text1"/>
          <w:sz w:val="24"/>
          <w:szCs w:val="24"/>
          <w:u w:val="single"/>
          <w14:textFill>
            <w14:solidFill>
              <w14:schemeClr w14:val="tx1"/>
            </w14:solidFill>
          </w14:textFill>
        </w:rPr>
        <w:t></w:t>
      </w:r>
      <w:r>
        <w:rPr>
          <w:rFonts w:hint="eastAsia" w:ascii="宋体" w:hAnsi="宋体"/>
          <w:color w:val="000000" w:themeColor="text1"/>
          <w:sz w:val="24"/>
          <w:szCs w:val="24"/>
          <w:u w:val="single"/>
          <w14:textFill>
            <w14:solidFill>
              <w14:schemeClr w14:val="tx1"/>
            </w14:solidFill>
          </w14:textFill>
        </w:rPr>
        <w:t xml:space="preserve"> </w:t>
      </w:r>
      <w:r>
        <w:rPr>
          <w:rFonts w:hint="eastAsia" w:ascii="宋体" w:hAnsi="宋体" w:cs="宋体"/>
          <w:color w:val="000000" w:themeColor="text1"/>
          <w:sz w:val="24"/>
          <w:szCs w:val="24"/>
          <w:u w:val="single"/>
          <w14:textFill>
            <w14:solidFill>
              <w14:schemeClr w14:val="tx1"/>
            </w14:solidFill>
          </w14:textFill>
        </w:rPr>
        <w:t></w:t>
      </w:r>
      <w:r>
        <w:rPr>
          <w:rFonts w:hint="eastAsia" w:ascii="宋体" w:hAnsi="宋体"/>
          <w:color w:val="000000" w:themeColor="text1"/>
          <w:sz w:val="24"/>
          <w:szCs w:val="24"/>
          <w:u w:val="single"/>
          <w14:textFill>
            <w14:solidFill>
              <w14:schemeClr w14:val="tx1"/>
            </w14:solidFill>
          </w14:textFill>
        </w:rPr>
        <w:t xml:space="preserve">   </w:t>
      </w:r>
      <w:r>
        <w:rPr>
          <w:rFonts w:hint="eastAsia" w:ascii="宋体" w:hAnsi="宋体" w:cs="宋体"/>
          <w:color w:val="000000" w:themeColor="text1"/>
          <w:sz w:val="24"/>
          <w:szCs w:val="24"/>
          <w:u w:val="single"/>
          <w14:textFill>
            <w14:solidFill>
              <w14:schemeClr w14:val="tx1"/>
            </w14:solidFill>
          </w14:textFill>
        </w:rPr>
        <w:t></w:t>
      </w:r>
      <w:r>
        <w:rPr>
          <w:rFonts w:hint="eastAsia" w:ascii="宋体" w:hAnsi="宋体"/>
          <w:color w:val="000000" w:themeColor="text1"/>
          <w:sz w:val="24"/>
          <w:szCs w:val="24"/>
          <w:u w:val="single"/>
          <w14:textFill>
            <w14:solidFill>
              <w14:schemeClr w14:val="tx1"/>
            </w14:solidFill>
          </w14:textFill>
        </w:rPr>
        <w:t xml:space="preserve"> </w:t>
      </w:r>
      <w:r>
        <w:rPr>
          <w:rFonts w:hint="eastAsia" w:ascii="宋体" w:hAnsi="宋体" w:cs="宋体"/>
          <w:color w:val="000000" w:themeColor="text1"/>
          <w:sz w:val="24"/>
          <w:szCs w:val="24"/>
          <w:u w:val="single"/>
          <w14:textFill>
            <w14:solidFill>
              <w14:schemeClr w14:val="tx1"/>
            </w14:solidFill>
          </w14:textFill>
        </w:rPr>
        <w:t></w:t>
      </w:r>
      <w:r>
        <w:rPr>
          <w:rFonts w:hint="eastAsia" w:ascii="宋体" w:hAnsi="宋体"/>
          <w:color w:val="000000" w:themeColor="text1"/>
          <w:sz w:val="24"/>
          <w:szCs w:val="24"/>
          <w14:textFill>
            <w14:solidFill>
              <w14:schemeClr w14:val="tx1"/>
            </w14:solidFill>
          </w14:textFill>
        </w:rPr>
        <w:t>；</w:t>
      </w:r>
    </w:p>
    <w:p w14:paraId="32A3A287">
      <w:pPr>
        <w:spacing w:line="360" w:lineRule="exact"/>
        <w:ind w:firstLine="480" w:firstLineChars="200"/>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身份证号：</w:t>
      </w:r>
      <w:r>
        <w:rPr>
          <w:rFonts w:hint="eastAsia" w:ascii="宋体" w:hAnsi="宋体" w:cs="宋体"/>
          <w:color w:val="000000" w:themeColor="text1"/>
          <w:sz w:val="24"/>
          <w:szCs w:val="24"/>
          <w:u w:val="single"/>
          <w14:textFill>
            <w14:solidFill>
              <w14:schemeClr w14:val="tx1"/>
            </w14:solidFill>
          </w14:textFill>
        </w:rPr>
        <w:t></w:t>
      </w:r>
      <w:r>
        <w:rPr>
          <w:rFonts w:hint="eastAsia" w:ascii="宋体" w:hAnsi="宋体"/>
          <w:color w:val="000000" w:themeColor="text1"/>
          <w:sz w:val="24"/>
          <w:szCs w:val="24"/>
          <w:u w:val="single"/>
          <w14:textFill>
            <w14:solidFill>
              <w14:schemeClr w14:val="tx1"/>
            </w14:solidFill>
          </w14:textFill>
        </w:rPr>
        <w:t xml:space="preserve"> </w:t>
      </w:r>
      <w:r>
        <w:rPr>
          <w:rFonts w:hint="eastAsia" w:ascii="宋体" w:hAnsi="宋体" w:cs="宋体"/>
          <w:color w:val="000000" w:themeColor="text1"/>
          <w:sz w:val="24"/>
          <w:szCs w:val="24"/>
          <w:u w:val="single"/>
          <w14:textFill>
            <w14:solidFill>
              <w14:schemeClr w14:val="tx1"/>
            </w14:solidFill>
          </w14:textFill>
        </w:rPr>
        <w:t></w:t>
      </w:r>
      <w:r>
        <w:rPr>
          <w:rFonts w:hint="eastAsia" w:ascii="宋体" w:hAnsi="宋体"/>
          <w:color w:val="000000" w:themeColor="text1"/>
          <w:sz w:val="24"/>
          <w:szCs w:val="24"/>
          <w:u w:val="single"/>
          <w14:textFill>
            <w14:solidFill>
              <w14:schemeClr w14:val="tx1"/>
            </w14:solidFill>
          </w14:textFill>
        </w:rPr>
        <w:t xml:space="preserve">   </w:t>
      </w:r>
      <w:r>
        <w:rPr>
          <w:rFonts w:hint="eastAsia" w:ascii="宋体" w:hAnsi="宋体" w:cs="宋体"/>
          <w:color w:val="000000" w:themeColor="text1"/>
          <w:sz w:val="24"/>
          <w:szCs w:val="24"/>
          <w:u w:val="single"/>
          <w14:textFill>
            <w14:solidFill>
              <w14:schemeClr w14:val="tx1"/>
            </w14:solidFill>
          </w14:textFill>
        </w:rPr>
        <w:t></w:t>
      </w:r>
      <w:r>
        <w:rPr>
          <w:rFonts w:hint="eastAsia" w:ascii="宋体" w:hAnsi="宋体"/>
          <w:color w:val="000000" w:themeColor="text1"/>
          <w:sz w:val="24"/>
          <w:szCs w:val="24"/>
          <w:u w:val="single"/>
          <w14:textFill>
            <w14:solidFill>
              <w14:schemeClr w14:val="tx1"/>
            </w14:solidFill>
          </w14:textFill>
        </w:rPr>
        <w:t xml:space="preserve">   </w:t>
      </w:r>
      <w:r>
        <w:rPr>
          <w:rFonts w:hint="eastAsia" w:ascii="宋体" w:hAnsi="宋体" w:cs="宋体"/>
          <w:color w:val="000000" w:themeColor="text1"/>
          <w:sz w:val="24"/>
          <w:szCs w:val="24"/>
          <w:u w:val="single"/>
          <w14:textFill>
            <w14:solidFill>
              <w14:schemeClr w14:val="tx1"/>
            </w14:solidFill>
          </w14:textFill>
        </w:rPr>
        <w:t></w:t>
      </w:r>
      <w:r>
        <w:rPr>
          <w:rFonts w:hint="eastAsia" w:ascii="宋体" w:hAnsi="宋体"/>
          <w:color w:val="000000" w:themeColor="text1"/>
          <w:sz w:val="24"/>
          <w:szCs w:val="24"/>
          <w14:textFill>
            <w14:solidFill>
              <w14:schemeClr w14:val="tx1"/>
            </w14:solidFill>
          </w14:textFill>
        </w:rPr>
        <w:t>；</w:t>
      </w:r>
    </w:p>
    <w:p w14:paraId="4EF3111B">
      <w:pPr>
        <w:spacing w:line="360" w:lineRule="exact"/>
        <w:ind w:firstLine="480" w:firstLineChars="200"/>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职    务：</w:t>
      </w:r>
      <w:r>
        <w:rPr>
          <w:rFonts w:hint="eastAsia" w:ascii="宋体" w:hAnsi="宋体" w:cs="宋体"/>
          <w:color w:val="000000" w:themeColor="text1"/>
          <w:sz w:val="24"/>
          <w:szCs w:val="24"/>
          <w:u w:val="single"/>
          <w14:textFill>
            <w14:solidFill>
              <w14:schemeClr w14:val="tx1"/>
            </w14:solidFill>
          </w14:textFill>
        </w:rPr>
        <w:t></w:t>
      </w:r>
      <w:r>
        <w:rPr>
          <w:rFonts w:hint="eastAsia" w:ascii="宋体" w:hAnsi="宋体"/>
          <w:color w:val="000000" w:themeColor="text1"/>
          <w:sz w:val="24"/>
          <w:szCs w:val="24"/>
          <w:u w:val="single"/>
          <w14:textFill>
            <w14:solidFill>
              <w14:schemeClr w14:val="tx1"/>
            </w14:solidFill>
          </w14:textFill>
        </w:rPr>
        <w:t xml:space="preserve">   </w:t>
      </w:r>
      <w:r>
        <w:rPr>
          <w:rFonts w:hint="eastAsia" w:ascii="宋体" w:hAnsi="宋体" w:cs="宋体"/>
          <w:color w:val="000000" w:themeColor="text1"/>
          <w:sz w:val="24"/>
          <w:szCs w:val="24"/>
          <w:u w:val="single"/>
          <w14:textFill>
            <w14:solidFill>
              <w14:schemeClr w14:val="tx1"/>
            </w14:solidFill>
          </w14:textFill>
        </w:rPr>
        <w:t></w:t>
      </w:r>
      <w:r>
        <w:rPr>
          <w:rFonts w:hint="eastAsia" w:ascii="宋体" w:hAnsi="宋体"/>
          <w:color w:val="000000" w:themeColor="text1"/>
          <w:sz w:val="24"/>
          <w:szCs w:val="24"/>
          <w:u w:val="single"/>
          <w14:textFill>
            <w14:solidFill>
              <w14:schemeClr w14:val="tx1"/>
            </w14:solidFill>
          </w14:textFill>
        </w:rPr>
        <w:t xml:space="preserve">  </w:t>
      </w:r>
      <w:r>
        <w:rPr>
          <w:rFonts w:hint="eastAsia" w:ascii="宋体" w:hAnsi="宋体" w:cs="宋体"/>
          <w:color w:val="000000" w:themeColor="text1"/>
          <w:sz w:val="24"/>
          <w:szCs w:val="24"/>
          <w:u w:val="single"/>
          <w14:textFill>
            <w14:solidFill>
              <w14:schemeClr w14:val="tx1"/>
            </w14:solidFill>
          </w14:textFill>
        </w:rPr>
        <w:t></w:t>
      </w:r>
      <w:r>
        <w:rPr>
          <w:rFonts w:hint="eastAsia" w:ascii="宋体" w:hAnsi="宋体"/>
          <w:color w:val="000000" w:themeColor="text1"/>
          <w:sz w:val="24"/>
          <w:szCs w:val="24"/>
          <w14:textFill>
            <w14:solidFill>
              <w14:schemeClr w14:val="tx1"/>
            </w14:solidFill>
          </w14:textFill>
        </w:rPr>
        <w:t>；</w:t>
      </w:r>
    </w:p>
    <w:p w14:paraId="2A042423">
      <w:pPr>
        <w:spacing w:line="360" w:lineRule="exact"/>
        <w:ind w:firstLine="480" w:firstLineChars="200"/>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联系电话：</w:t>
      </w:r>
      <w:r>
        <w:rPr>
          <w:rFonts w:hint="eastAsia" w:ascii="宋体" w:hAnsi="宋体" w:cs="宋体"/>
          <w:color w:val="000000" w:themeColor="text1"/>
          <w:sz w:val="24"/>
          <w:szCs w:val="24"/>
          <w:u w:val="single"/>
          <w14:textFill>
            <w14:solidFill>
              <w14:schemeClr w14:val="tx1"/>
            </w14:solidFill>
          </w14:textFill>
        </w:rPr>
        <w:t></w:t>
      </w:r>
      <w:r>
        <w:rPr>
          <w:rFonts w:hint="eastAsia" w:ascii="宋体" w:hAnsi="宋体"/>
          <w:color w:val="000000" w:themeColor="text1"/>
          <w:sz w:val="24"/>
          <w:szCs w:val="24"/>
          <w:u w:val="single"/>
          <w14:textFill>
            <w14:solidFill>
              <w14:schemeClr w14:val="tx1"/>
            </w14:solidFill>
          </w14:textFill>
        </w:rPr>
        <w:t xml:space="preserve">  </w:t>
      </w:r>
      <w:r>
        <w:rPr>
          <w:rFonts w:hint="eastAsia" w:ascii="宋体" w:hAnsi="宋体" w:cs="宋体"/>
          <w:color w:val="000000" w:themeColor="text1"/>
          <w:sz w:val="24"/>
          <w:szCs w:val="24"/>
          <w:u w:val="single"/>
          <w14:textFill>
            <w14:solidFill>
              <w14:schemeClr w14:val="tx1"/>
            </w14:solidFill>
          </w14:textFill>
        </w:rPr>
        <w:t></w:t>
      </w:r>
      <w:r>
        <w:rPr>
          <w:rFonts w:hint="eastAsia" w:ascii="宋体" w:hAnsi="宋体"/>
          <w:color w:val="000000" w:themeColor="text1"/>
          <w:sz w:val="24"/>
          <w:szCs w:val="24"/>
          <w:u w:val="single"/>
          <w14:textFill>
            <w14:solidFill>
              <w14:schemeClr w14:val="tx1"/>
            </w14:solidFill>
          </w14:textFill>
        </w:rPr>
        <w:t xml:space="preserve"> </w:t>
      </w:r>
      <w:r>
        <w:rPr>
          <w:rFonts w:hint="eastAsia" w:ascii="宋体" w:hAnsi="宋体" w:cs="宋体"/>
          <w:color w:val="000000" w:themeColor="text1"/>
          <w:sz w:val="24"/>
          <w:szCs w:val="24"/>
          <w:u w:val="single"/>
          <w14:textFill>
            <w14:solidFill>
              <w14:schemeClr w14:val="tx1"/>
            </w14:solidFill>
          </w14:textFill>
        </w:rPr>
        <w:t></w:t>
      </w:r>
      <w:r>
        <w:rPr>
          <w:rFonts w:hint="eastAsia" w:ascii="宋体" w:hAnsi="宋体"/>
          <w:color w:val="000000" w:themeColor="text1"/>
          <w:sz w:val="24"/>
          <w:szCs w:val="24"/>
          <w:u w:val="single"/>
          <w14:textFill>
            <w14:solidFill>
              <w14:schemeClr w14:val="tx1"/>
            </w14:solidFill>
          </w14:textFill>
        </w:rPr>
        <w:t xml:space="preserve"> </w:t>
      </w:r>
      <w:r>
        <w:rPr>
          <w:rFonts w:hint="eastAsia" w:ascii="宋体" w:hAnsi="宋体" w:cs="宋体"/>
          <w:color w:val="000000" w:themeColor="text1"/>
          <w:sz w:val="24"/>
          <w:szCs w:val="24"/>
          <w:u w:val="single"/>
          <w14:textFill>
            <w14:solidFill>
              <w14:schemeClr w14:val="tx1"/>
            </w14:solidFill>
          </w14:textFill>
        </w:rPr>
        <w:t></w:t>
      </w:r>
      <w:r>
        <w:rPr>
          <w:rFonts w:hint="eastAsia" w:ascii="宋体" w:hAnsi="宋体"/>
          <w:color w:val="000000" w:themeColor="text1"/>
          <w:sz w:val="24"/>
          <w:szCs w:val="24"/>
          <w:u w:val="single"/>
          <w14:textFill>
            <w14:solidFill>
              <w14:schemeClr w14:val="tx1"/>
            </w14:solidFill>
          </w14:textFill>
        </w:rPr>
        <w:t xml:space="preserve"> </w:t>
      </w:r>
      <w:r>
        <w:rPr>
          <w:rFonts w:hint="eastAsia" w:ascii="宋体" w:hAnsi="宋体" w:cs="宋体"/>
          <w:color w:val="000000" w:themeColor="text1"/>
          <w:sz w:val="24"/>
          <w:szCs w:val="24"/>
          <w:u w:val="single"/>
          <w14:textFill>
            <w14:solidFill>
              <w14:schemeClr w14:val="tx1"/>
            </w14:solidFill>
          </w14:textFill>
        </w:rPr>
        <w:t></w:t>
      </w:r>
      <w:r>
        <w:rPr>
          <w:rFonts w:hint="eastAsia" w:ascii="宋体" w:hAnsi="宋体"/>
          <w:color w:val="000000" w:themeColor="text1"/>
          <w:sz w:val="24"/>
          <w:szCs w:val="24"/>
          <w14:textFill>
            <w14:solidFill>
              <w14:schemeClr w14:val="tx1"/>
            </w14:solidFill>
          </w14:textFill>
        </w:rPr>
        <w:t>；</w:t>
      </w:r>
    </w:p>
    <w:p w14:paraId="1B34E71E">
      <w:pPr>
        <w:spacing w:line="360" w:lineRule="exact"/>
        <w:ind w:firstLine="480" w:firstLineChars="200"/>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电子信箱：</w:t>
      </w:r>
      <w:r>
        <w:rPr>
          <w:rFonts w:hint="eastAsia" w:ascii="宋体" w:hAnsi="宋体" w:cs="宋体"/>
          <w:color w:val="000000" w:themeColor="text1"/>
          <w:sz w:val="24"/>
          <w:szCs w:val="24"/>
          <w:u w:val="single"/>
          <w14:textFill>
            <w14:solidFill>
              <w14:schemeClr w14:val="tx1"/>
            </w14:solidFill>
          </w14:textFill>
        </w:rPr>
        <w:t></w:t>
      </w:r>
      <w:r>
        <w:rPr>
          <w:rFonts w:hint="eastAsia" w:ascii="宋体" w:hAnsi="宋体"/>
          <w:color w:val="000000" w:themeColor="text1"/>
          <w:sz w:val="24"/>
          <w:szCs w:val="24"/>
          <w:u w:val="single"/>
          <w14:textFill>
            <w14:solidFill>
              <w14:schemeClr w14:val="tx1"/>
            </w14:solidFill>
          </w14:textFill>
        </w:rPr>
        <w:t xml:space="preserve">  </w:t>
      </w:r>
      <w:r>
        <w:rPr>
          <w:rFonts w:hint="eastAsia" w:ascii="宋体" w:hAnsi="宋体" w:cs="宋体"/>
          <w:color w:val="000000" w:themeColor="text1"/>
          <w:sz w:val="24"/>
          <w:szCs w:val="24"/>
          <w:u w:val="single"/>
          <w14:textFill>
            <w14:solidFill>
              <w14:schemeClr w14:val="tx1"/>
            </w14:solidFill>
          </w14:textFill>
        </w:rPr>
        <w:t></w:t>
      </w:r>
      <w:r>
        <w:rPr>
          <w:rFonts w:hint="eastAsia" w:ascii="宋体" w:hAnsi="宋体"/>
          <w:color w:val="000000" w:themeColor="text1"/>
          <w:sz w:val="24"/>
          <w:szCs w:val="24"/>
          <w:u w:val="single"/>
          <w14:textFill>
            <w14:solidFill>
              <w14:schemeClr w14:val="tx1"/>
            </w14:solidFill>
          </w14:textFill>
        </w:rPr>
        <w:t xml:space="preserve"> </w:t>
      </w:r>
      <w:r>
        <w:rPr>
          <w:rFonts w:hint="eastAsia" w:ascii="宋体" w:hAnsi="宋体" w:cs="宋体"/>
          <w:color w:val="000000" w:themeColor="text1"/>
          <w:sz w:val="24"/>
          <w:szCs w:val="24"/>
          <w:u w:val="single"/>
          <w14:textFill>
            <w14:solidFill>
              <w14:schemeClr w14:val="tx1"/>
            </w14:solidFill>
          </w14:textFill>
        </w:rPr>
        <w:t></w:t>
      </w:r>
      <w:r>
        <w:rPr>
          <w:rFonts w:hint="eastAsia" w:ascii="宋体" w:hAnsi="宋体"/>
          <w:color w:val="000000" w:themeColor="text1"/>
          <w:sz w:val="24"/>
          <w:szCs w:val="24"/>
          <w:u w:val="single"/>
          <w14:textFill>
            <w14:solidFill>
              <w14:schemeClr w14:val="tx1"/>
            </w14:solidFill>
          </w14:textFill>
        </w:rPr>
        <w:t xml:space="preserve"> </w:t>
      </w:r>
      <w:r>
        <w:rPr>
          <w:rFonts w:hint="eastAsia" w:ascii="宋体" w:hAnsi="宋体" w:cs="宋体"/>
          <w:color w:val="000000" w:themeColor="text1"/>
          <w:sz w:val="24"/>
          <w:szCs w:val="24"/>
          <w:u w:val="single"/>
          <w14:textFill>
            <w14:solidFill>
              <w14:schemeClr w14:val="tx1"/>
            </w14:solidFill>
          </w14:textFill>
        </w:rPr>
        <w:t></w:t>
      </w:r>
      <w:r>
        <w:rPr>
          <w:rFonts w:hint="eastAsia" w:ascii="宋体" w:hAnsi="宋体"/>
          <w:color w:val="000000" w:themeColor="text1"/>
          <w:sz w:val="24"/>
          <w:szCs w:val="24"/>
          <w:u w:val="single"/>
          <w14:textFill>
            <w14:solidFill>
              <w14:schemeClr w14:val="tx1"/>
            </w14:solidFill>
          </w14:textFill>
        </w:rPr>
        <w:t xml:space="preserve"> </w:t>
      </w:r>
      <w:r>
        <w:rPr>
          <w:rFonts w:hint="eastAsia" w:ascii="宋体" w:hAnsi="宋体" w:cs="宋体"/>
          <w:color w:val="000000" w:themeColor="text1"/>
          <w:sz w:val="24"/>
          <w:szCs w:val="24"/>
          <w:u w:val="single"/>
          <w14:textFill>
            <w14:solidFill>
              <w14:schemeClr w14:val="tx1"/>
            </w14:solidFill>
          </w14:textFill>
        </w:rPr>
        <w:t></w:t>
      </w:r>
      <w:r>
        <w:rPr>
          <w:rFonts w:hint="eastAsia" w:ascii="宋体" w:hAnsi="宋体"/>
          <w:color w:val="000000" w:themeColor="text1"/>
          <w:sz w:val="24"/>
          <w:szCs w:val="24"/>
          <w14:textFill>
            <w14:solidFill>
              <w14:schemeClr w14:val="tx1"/>
            </w14:solidFill>
          </w14:textFill>
        </w:rPr>
        <w:t>；</w:t>
      </w:r>
    </w:p>
    <w:p w14:paraId="1EDE5AE4">
      <w:pPr>
        <w:spacing w:line="360" w:lineRule="exact"/>
        <w:ind w:firstLine="480" w:firstLineChars="200"/>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通信地址：</w:t>
      </w:r>
      <w:r>
        <w:rPr>
          <w:rFonts w:hint="eastAsia" w:ascii="宋体" w:hAnsi="宋体" w:cs="宋体"/>
          <w:color w:val="000000" w:themeColor="text1"/>
          <w:sz w:val="24"/>
          <w:szCs w:val="24"/>
          <w:u w:val="single"/>
          <w14:textFill>
            <w14:solidFill>
              <w14:schemeClr w14:val="tx1"/>
            </w14:solidFill>
          </w14:textFill>
        </w:rPr>
        <w:t></w:t>
      </w:r>
      <w:r>
        <w:rPr>
          <w:rFonts w:hint="eastAsia" w:ascii="宋体" w:hAnsi="宋体"/>
          <w:color w:val="000000" w:themeColor="text1"/>
          <w:sz w:val="24"/>
          <w:szCs w:val="24"/>
          <w:u w:val="single"/>
          <w14:textFill>
            <w14:solidFill>
              <w14:schemeClr w14:val="tx1"/>
            </w14:solidFill>
          </w14:textFill>
        </w:rPr>
        <w:t xml:space="preserve">   </w:t>
      </w:r>
      <w:r>
        <w:rPr>
          <w:rFonts w:hint="eastAsia" w:ascii="宋体" w:hAnsi="宋体" w:cs="宋体"/>
          <w:color w:val="000000" w:themeColor="text1"/>
          <w:sz w:val="24"/>
          <w:szCs w:val="24"/>
          <w:u w:val="single"/>
          <w14:textFill>
            <w14:solidFill>
              <w14:schemeClr w14:val="tx1"/>
            </w14:solidFill>
          </w14:textFill>
        </w:rPr>
        <w:t></w:t>
      </w:r>
      <w:r>
        <w:rPr>
          <w:rFonts w:hint="eastAsia" w:ascii="宋体" w:hAnsi="宋体"/>
          <w:color w:val="000000" w:themeColor="text1"/>
          <w:sz w:val="24"/>
          <w:szCs w:val="24"/>
          <w:u w:val="single"/>
          <w14:textFill>
            <w14:solidFill>
              <w14:schemeClr w14:val="tx1"/>
            </w14:solidFill>
          </w14:textFill>
        </w:rPr>
        <w:t xml:space="preserve">  </w:t>
      </w:r>
      <w:r>
        <w:rPr>
          <w:rFonts w:hint="eastAsia" w:ascii="宋体" w:hAnsi="宋体" w:cs="宋体"/>
          <w:color w:val="000000" w:themeColor="text1"/>
          <w:sz w:val="24"/>
          <w:szCs w:val="24"/>
          <w:u w:val="single"/>
          <w14:textFill>
            <w14:solidFill>
              <w14:schemeClr w14:val="tx1"/>
            </w14:solidFill>
          </w14:textFill>
        </w:rPr>
        <w:t></w:t>
      </w:r>
      <w:r>
        <w:rPr>
          <w:rFonts w:hint="eastAsia" w:ascii="宋体" w:hAnsi="宋体"/>
          <w:color w:val="000000" w:themeColor="text1"/>
          <w:sz w:val="24"/>
          <w:szCs w:val="24"/>
          <w14:textFill>
            <w14:solidFill>
              <w14:schemeClr w14:val="tx1"/>
            </w14:solidFill>
          </w14:textFill>
        </w:rPr>
        <w:t>。</w:t>
      </w:r>
    </w:p>
    <w:p w14:paraId="57F07CA5">
      <w:pPr>
        <w:spacing w:line="360" w:lineRule="exact"/>
        <w:ind w:firstLine="480" w:firstLineChars="200"/>
        <w:rPr>
          <w:rFonts w:ascii="宋体" w:hAnsi="宋体"/>
          <w:color w:val="000000" w:themeColor="text1"/>
          <w:sz w:val="24"/>
          <w:szCs w:val="24"/>
          <w:u w:val="single"/>
          <w14:textFill>
            <w14:solidFill>
              <w14:schemeClr w14:val="tx1"/>
            </w14:solidFill>
          </w14:textFill>
        </w:rPr>
      </w:pPr>
      <w:r>
        <w:rPr>
          <w:rFonts w:hint="eastAsia" w:ascii="宋体" w:hAnsi="宋体"/>
          <w:color w:val="000000" w:themeColor="text1"/>
          <w:sz w:val="24"/>
          <w:szCs w:val="24"/>
          <w14:textFill>
            <w14:solidFill>
              <w14:schemeClr w14:val="tx1"/>
            </w14:solidFill>
          </w14:textFill>
        </w:rPr>
        <w:t>发包人对发包人代表的授权范围如下：</w:t>
      </w:r>
      <w:r>
        <w:rPr>
          <w:rFonts w:hint="eastAsia" w:ascii="宋体" w:hAnsi="宋体" w:cs="宋体"/>
          <w:color w:val="000000" w:themeColor="text1"/>
          <w:sz w:val="24"/>
          <w:szCs w:val="24"/>
          <w:u w:val="single"/>
          <w14:textFill>
            <w14:solidFill>
              <w14:schemeClr w14:val="tx1"/>
            </w14:solidFill>
          </w14:textFill>
        </w:rPr>
        <w:t></w:t>
      </w:r>
      <w:r>
        <w:rPr>
          <w:rFonts w:hint="eastAsia" w:ascii="宋体" w:hAnsi="宋体"/>
          <w:color w:val="000000" w:themeColor="text1"/>
          <w:sz w:val="24"/>
          <w:szCs w:val="24"/>
          <w:u w:val="single"/>
          <w14:textFill>
            <w14:solidFill>
              <w14:schemeClr w14:val="tx1"/>
            </w14:solidFill>
          </w14:textFill>
        </w:rPr>
        <w:t xml:space="preserve">     </w:t>
      </w:r>
      <w:r>
        <w:rPr>
          <w:rFonts w:hint="eastAsia" w:ascii="宋体" w:hAnsi="宋体" w:cs="宋体"/>
          <w:color w:val="000000" w:themeColor="text1"/>
          <w:sz w:val="24"/>
          <w:szCs w:val="24"/>
          <w:u w:val="single"/>
          <w14:textFill>
            <w14:solidFill>
              <w14:schemeClr w14:val="tx1"/>
            </w14:solidFill>
          </w14:textFill>
        </w:rPr>
        <w:t></w:t>
      </w:r>
      <w:r>
        <w:rPr>
          <w:rFonts w:hint="eastAsia" w:ascii="宋体" w:hAnsi="宋体"/>
          <w:color w:val="000000" w:themeColor="text1"/>
          <w:sz w:val="24"/>
          <w:szCs w:val="24"/>
          <w:u w:val="single"/>
          <w14:textFill>
            <w14:solidFill>
              <w14:schemeClr w14:val="tx1"/>
            </w14:solidFill>
          </w14:textFill>
        </w:rPr>
        <w:t xml:space="preserve">           </w:t>
      </w:r>
      <w:r>
        <w:rPr>
          <w:rFonts w:hint="eastAsia" w:ascii="宋体" w:hAnsi="宋体" w:cs="宋体"/>
          <w:color w:val="000000" w:themeColor="text1"/>
          <w:sz w:val="24"/>
          <w:szCs w:val="24"/>
          <w:u w:val="single"/>
          <w14:textFill>
            <w14:solidFill>
              <w14:schemeClr w14:val="tx1"/>
            </w14:solidFill>
          </w14:textFill>
        </w:rPr>
        <w:t></w:t>
      </w:r>
      <w:r>
        <w:rPr>
          <w:rFonts w:hint="eastAsia" w:ascii="宋体" w:hAnsi="宋体"/>
          <w:color w:val="000000" w:themeColor="text1"/>
          <w:sz w:val="24"/>
          <w:szCs w:val="24"/>
          <w14:textFill>
            <w14:solidFill>
              <w14:schemeClr w14:val="tx1"/>
            </w14:solidFill>
          </w14:textFill>
        </w:rPr>
        <w:t>。</w:t>
      </w:r>
    </w:p>
    <w:p w14:paraId="68917665">
      <w:pPr>
        <w:spacing w:line="360" w:lineRule="exact"/>
        <w:ind w:firstLine="482" w:firstLineChars="200"/>
        <w:rPr>
          <w:rFonts w:ascii="宋体" w:hAnsi="宋体"/>
          <w:b/>
          <w:color w:val="000000" w:themeColor="text1"/>
          <w:sz w:val="24"/>
          <w:szCs w:val="24"/>
          <w14:textFill>
            <w14:solidFill>
              <w14:schemeClr w14:val="tx1"/>
            </w14:solidFill>
          </w14:textFill>
        </w:rPr>
      </w:pPr>
      <w:r>
        <w:rPr>
          <w:rFonts w:hint="eastAsia" w:ascii="宋体" w:hAnsi="宋体"/>
          <w:b/>
          <w:color w:val="000000" w:themeColor="text1"/>
          <w:sz w:val="24"/>
          <w:szCs w:val="24"/>
          <w14:textFill>
            <w14:solidFill>
              <w14:schemeClr w14:val="tx1"/>
            </w14:solidFill>
          </w14:textFill>
        </w:rPr>
        <w:t>2.4 施工现场、施工条件和基础资料的提供</w:t>
      </w:r>
    </w:p>
    <w:p w14:paraId="78CB596B">
      <w:pPr>
        <w:spacing w:line="360" w:lineRule="exact"/>
        <w:ind w:firstLine="482" w:firstLineChars="200"/>
        <w:rPr>
          <w:rFonts w:ascii="宋体" w:hAnsi="宋体"/>
          <w:b/>
          <w:color w:val="000000" w:themeColor="text1"/>
          <w:sz w:val="24"/>
          <w:szCs w:val="24"/>
          <w14:textFill>
            <w14:solidFill>
              <w14:schemeClr w14:val="tx1"/>
            </w14:solidFill>
          </w14:textFill>
        </w:rPr>
      </w:pPr>
      <w:r>
        <w:rPr>
          <w:rFonts w:hint="eastAsia" w:ascii="宋体" w:hAnsi="宋体"/>
          <w:b/>
          <w:color w:val="000000" w:themeColor="text1"/>
          <w:sz w:val="24"/>
          <w:szCs w:val="24"/>
          <w14:textFill>
            <w14:solidFill>
              <w14:schemeClr w14:val="tx1"/>
            </w14:solidFill>
          </w14:textFill>
        </w:rPr>
        <w:t>2.4.1 提供施工现场</w:t>
      </w:r>
    </w:p>
    <w:p w14:paraId="16D94EFA">
      <w:pPr>
        <w:spacing w:line="360" w:lineRule="exact"/>
        <w:ind w:firstLine="480" w:firstLineChars="200"/>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关于发包人移交施工现场的期限要求：</w:t>
      </w:r>
      <w:r>
        <w:rPr>
          <w:rFonts w:hint="eastAsia" w:ascii="宋体" w:hAnsi="宋体"/>
          <w:color w:val="000000" w:themeColor="text1"/>
          <w:sz w:val="24"/>
          <w:szCs w:val="24"/>
          <w:u w:val="single"/>
          <w14:textFill>
            <w14:solidFill>
              <w14:schemeClr w14:val="tx1"/>
            </w14:solidFill>
          </w14:textFill>
        </w:rPr>
        <w:t>施工场地应当在监理人发出的开工通知中载明的开工日期前  7  天具备施工条件并移交给承包人，发包人最迟应当在移交施工场地的同时向承包人提供施工场地内地下管线和地下设施等有关资料，并保证资料的真实、准确和完整。</w:t>
      </w:r>
    </w:p>
    <w:p w14:paraId="6F16F778">
      <w:pPr>
        <w:spacing w:line="360" w:lineRule="exact"/>
        <w:ind w:firstLine="482" w:firstLineChars="200"/>
        <w:rPr>
          <w:rFonts w:ascii="宋体" w:hAnsi="宋体"/>
          <w:b/>
          <w:color w:val="000000" w:themeColor="text1"/>
          <w:sz w:val="24"/>
          <w:szCs w:val="24"/>
          <w14:textFill>
            <w14:solidFill>
              <w14:schemeClr w14:val="tx1"/>
            </w14:solidFill>
          </w14:textFill>
        </w:rPr>
      </w:pPr>
      <w:r>
        <w:rPr>
          <w:rFonts w:hint="eastAsia" w:ascii="宋体" w:hAnsi="宋体"/>
          <w:b/>
          <w:color w:val="000000" w:themeColor="text1"/>
          <w:sz w:val="24"/>
          <w:szCs w:val="24"/>
          <w14:textFill>
            <w14:solidFill>
              <w14:schemeClr w14:val="tx1"/>
            </w14:solidFill>
          </w14:textFill>
        </w:rPr>
        <w:t>2.4.2 提供施工条件</w:t>
      </w:r>
    </w:p>
    <w:p w14:paraId="6BEC0199">
      <w:pPr>
        <w:spacing w:line="360" w:lineRule="exact"/>
        <w:ind w:firstLine="480" w:firstLineChars="200"/>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关于发包人应负责提供施工所需要的条件，包括：</w:t>
      </w:r>
    </w:p>
    <w:p w14:paraId="23F9FDE5">
      <w:pPr>
        <w:spacing w:line="360" w:lineRule="exact"/>
        <w:ind w:firstLine="720" w:firstLineChars="300"/>
        <w:rPr>
          <w:rFonts w:ascii="宋体" w:hAnsi="宋体"/>
          <w:b/>
          <w:color w:val="000000" w:themeColor="text1"/>
          <w:sz w:val="24"/>
          <w:szCs w:val="24"/>
          <w:u w:val="single"/>
          <w14:textFill>
            <w14:solidFill>
              <w14:schemeClr w14:val="tx1"/>
            </w14:solidFill>
          </w14:textFill>
        </w:rPr>
      </w:pPr>
      <w:r>
        <w:rPr>
          <w:rFonts w:hint="eastAsia" w:ascii="宋体" w:hAnsi="宋体"/>
          <w:color w:val="000000" w:themeColor="text1"/>
          <w:sz w:val="24"/>
          <w:szCs w:val="24"/>
          <w14:textFill>
            <w14:solidFill>
              <w14:schemeClr w14:val="tx1"/>
            </w14:solidFill>
          </w14:textFill>
        </w:rPr>
        <w:t>提供：</w:t>
      </w:r>
      <w:r>
        <w:rPr>
          <w:rFonts w:hint="eastAsia" w:ascii="宋体" w:hAnsi="宋体"/>
          <w:color w:val="000000" w:themeColor="text1"/>
          <w:sz w:val="24"/>
          <w:szCs w:val="24"/>
          <w:u w:val="single"/>
          <w14:textFill>
            <w14:solidFill>
              <w14:schemeClr w14:val="tx1"/>
            </w14:solidFill>
          </w14:textFill>
        </w:rPr>
        <w:t>工地办公室、工人食堂、工人宿舍、工地卫生设施占用以及材料、机具堆放所需的场地</w:t>
      </w:r>
      <w:r>
        <w:rPr>
          <w:rFonts w:hint="eastAsia" w:ascii="宋体" w:hAnsi="宋体"/>
          <w:b/>
          <w:color w:val="000000" w:themeColor="text1"/>
          <w:sz w:val="24"/>
          <w:szCs w:val="24"/>
          <w:u w:val="single"/>
          <w14:textFill>
            <w14:solidFill>
              <w14:schemeClr w14:val="tx1"/>
            </w14:solidFill>
          </w14:textFill>
        </w:rPr>
        <w:t>。</w:t>
      </w:r>
    </w:p>
    <w:p w14:paraId="6CD69C09">
      <w:pPr>
        <w:spacing w:line="360" w:lineRule="exact"/>
        <w:ind w:firstLine="482" w:firstLineChars="200"/>
        <w:rPr>
          <w:rFonts w:ascii="宋体" w:hAnsi="宋体"/>
          <w:b/>
          <w:color w:val="000000" w:themeColor="text1"/>
          <w:sz w:val="24"/>
          <w:szCs w:val="24"/>
          <w14:textFill>
            <w14:solidFill>
              <w14:schemeClr w14:val="tx1"/>
            </w14:solidFill>
          </w14:textFill>
        </w:rPr>
      </w:pPr>
      <w:r>
        <w:rPr>
          <w:rFonts w:hint="eastAsia" w:ascii="宋体" w:hAnsi="宋体"/>
          <w:b/>
          <w:color w:val="000000" w:themeColor="text1"/>
          <w:sz w:val="24"/>
          <w:szCs w:val="24"/>
          <w14:textFill>
            <w14:solidFill>
              <w14:schemeClr w14:val="tx1"/>
            </w14:solidFill>
          </w14:textFill>
        </w:rPr>
        <w:t>2.5 资金来源证明及支付担保</w:t>
      </w:r>
    </w:p>
    <w:p w14:paraId="73BF6C9F">
      <w:pPr>
        <w:spacing w:line="360" w:lineRule="exact"/>
        <w:ind w:firstLine="480" w:firstLineChars="200"/>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发包人提供资金来源证明的期限要求：</w:t>
      </w:r>
      <w:r>
        <w:rPr>
          <w:rFonts w:hint="eastAsia" w:ascii="宋体" w:hAnsi="宋体" w:cs="宋体"/>
          <w:color w:val="000000" w:themeColor="text1"/>
          <w:sz w:val="24"/>
          <w:szCs w:val="24"/>
          <w:u w:val="single"/>
          <w14:textFill>
            <w14:solidFill>
              <w14:schemeClr w14:val="tx1"/>
            </w14:solidFill>
          </w14:textFill>
        </w:rPr>
        <w:t xml:space="preserve">/  </w:t>
      </w:r>
      <w:r>
        <w:rPr>
          <w:rFonts w:hint="eastAsia" w:ascii="宋体" w:hAnsi="宋体"/>
          <w:color w:val="000000" w:themeColor="text1"/>
          <w:sz w:val="24"/>
          <w:szCs w:val="24"/>
          <w14:textFill>
            <w14:solidFill>
              <w14:schemeClr w14:val="tx1"/>
            </w14:solidFill>
          </w14:textFill>
        </w:rPr>
        <w:t>。</w:t>
      </w:r>
    </w:p>
    <w:p w14:paraId="07E2DD31">
      <w:pPr>
        <w:spacing w:line="360" w:lineRule="exact"/>
        <w:ind w:firstLine="480" w:firstLineChars="200"/>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发包人是否提供支付担保：</w:t>
      </w:r>
      <w:r>
        <w:rPr>
          <w:rFonts w:hint="eastAsia" w:ascii="宋体" w:hAnsi="宋体" w:cs="宋体"/>
          <w:color w:val="000000" w:themeColor="text1"/>
          <w:sz w:val="24"/>
          <w:szCs w:val="24"/>
          <w:u w:val="single"/>
          <w14:textFill>
            <w14:solidFill>
              <w14:schemeClr w14:val="tx1"/>
            </w14:solidFill>
          </w14:textFill>
        </w:rPr>
        <w:t>/</w:t>
      </w:r>
      <w:r>
        <w:rPr>
          <w:rFonts w:hint="eastAsia" w:ascii="宋体" w:hAnsi="宋体"/>
          <w:color w:val="000000" w:themeColor="text1"/>
          <w:sz w:val="24"/>
          <w:szCs w:val="24"/>
          <w:u w:val="single"/>
          <w14:textFill>
            <w14:solidFill>
              <w14:schemeClr w14:val="tx1"/>
            </w14:solidFill>
          </w14:textFill>
        </w:rPr>
        <w:t xml:space="preserve">  </w:t>
      </w:r>
      <w:r>
        <w:rPr>
          <w:rFonts w:hint="eastAsia" w:ascii="宋体" w:hAnsi="宋体"/>
          <w:color w:val="000000" w:themeColor="text1"/>
          <w:sz w:val="24"/>
          <w:szCs w:val="24"/>
          <w14:textFill>
            <w14:solidFill>
              <w14:schemeClr w14:val="tx1"/>
            </w14:solidFill>
          </w14:textFill>
        </w:rPr>
        <w:t>。</w:t>
      </w:r>
    </w:p>
    <w:p w14:paraId="6ECA3B2C">
      <w:pPr>
        <w:spacing w:line="360" w:lineRule="exact"/>
        <w:ind w:firstLine="480" w:firstLineChars="200"/>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发包人提供支付担保的形式：</w:t>
      </w:r>
      <w:r>
        <w:rPr>
          <w:rFonts w:hint="eastAsia" w:ascii="宋体" w:hAnsi="宋体" w:cs="宋体"/>
          <w:color w:val="000000" w:themeColor="text1"/>
          <w:sz w:val="24"/>
          <w:szCs w:val="24"/>
          <w:u w:val="single"/>
          <w14:textFill>
            <w14:solidFill>
              <w14:schemeClr w14:val="tx1"/>
            </w14:solidFill>
          </w14:textFill>
        </w:rPr>
        <w:t>/</w:t>
      </w:r>
      <w:r>
        <w:rPr>
          <w:rFonts w:hint="eastAsia" w:ascii="宋体" w:hAnsi="宋体"/>
          <w:color w:val="000000" w:themeColor="text1"/>
          <w:sz w:val="24"/>
          <w:szCs w:val="24"/>
          <w14:textFill>
            <w14:solidFill>
              <w14:schemeClr w14:val="tx1"/>
            </w14:solidFill>
          </w14:textFill>
        </w:rPr>
        <w:t>。</w:t>
      </w:r>
      <w:bookmarkStart w:id="33" w:name="_Toc351203635"/>
    </w:p>
    <w:p w14:paraId="7974C124">
      <w:pPr>
        <w:spacing w:line="360" w:lineRule="exact"/>
        <w:ind w:firstLine="482" w:firstLineChars="200"/>
        <w:rPr>
          <w:rFonts w:ascii="宋体" w:hAnsi="宋体"/>
          <w:b/>
          <w:color w:val="000000" w:themeColor="text1"/>
          <w:sz w:val="24"/>
          <w:szCs w:val="24"/>
          <w14:textFill>
            <w14:solidFill>
              <w14:schemeClr w14:val="tx1"/>
            </w14:solidFill>
          </w14:textFill>
        </w:rPr>
      </w:pPr>
      <w:r>
        <w:rPr>
          <w:rFonts w:hint="eastAsia" w:ascii="宋体" w:hAnsi="宋体"/>
          <w:b/>
          <w:color w:val="000000" w:themeColor="text1"/>
          <w:sz w:val="24"/>
          <w:szCs w:val="24"/>
          <w14:textFill>
            <w14:solidFill>
              <w14:schemeClr w14:val="tx1"/>
            </w14:solidFill>
          </w14:textFill>
        </w:rPr>
        <w:t>3</w:t>
      </w:r>
      <w:bookmarkStart w:id="34" w:name="_Toc297120458"/>
      <w:bookmarkStart w:id="35" w:name="_Toc296891198"/>
      <w:bookmarkStart w:id="36" w:name="_Toc296503158"/>
      <w:bookmarkStart w:id="37" w:name="_Toc296347157"/>
      <w:bookmarkStart w:id="38" w:name="_Toc292559868"/>
      <w:bookmarkStart w:id="39" w:name="_Toc296346659"/>
      <w:bookmarkStart w:id="40" w:name="_Toc297048344"/>
      <w:bookmarkStart w:id="41" w:name="_Toc296944497"/>
      <w:bookmarkStart w:id="42" w:name="_Toc292559363"/>
      <w:bookmarkStart w:id="43" w:name="_Toc296890986"/>
      <w:r>
        <w:rPr>
          <w:rFonts w:hint="eastAsia" w:ascii="宋体" w:hAnsi="宋体"/>
          <w:b/>
          <w:color w:val="000000" w:themeColor="text1"/>
          <w:sz w:val="24"/>
          <w:szCs w:val="24"/>
          <w14:textFill>
            <w14:solidFill>
              <w14:schemeClr w14:val="tx1"/>
            </w14:solidFill>
          </w14:textFill>
        </w:rPr>
        <w:t>. 承包人</w:t>
      </w:r>
      <w:bookmarkEnd w:id="33"/>
      <w:bookmarkEnd w:id="34"/>
      <w:bookmarkEnd w:id="35"/>
      <w:bookmarkEnd w:id="36"/>
      <w:bookmarkEnd w:id="37"/>
      <w:bookmarkEnd w:id="38"/>
      <w:bookmarkEnd w:id="39"/>
      <w:bookmarkEnd w:id="40"/>
      <w:bookmarkEnd w:id="41"/>
      <w:bookmarkEnd w:id="42"/>
      <w:bookmarkEnd w:id="43"/>
    </w:p>
    <w:p w14:paraId="3B342DE7">
      <w:pPr>
        <w:spacing w:line="360" w:lineRule="exact"/>
        <w:ind w:firstLine="482" w:firstLineChars="200"/>
        <w:rPr>
          <w:rFonts w:ascii="宋体" w:hAnsi="宋体"/>
          <w:b/>
          <w:color w:val="000000" w:themeColor="text1"/>
          <w:sz w:val="24"/>
          <w:szCs w:val="24"/>
          <w14:textFill>
            <w14:solidFill>
              <w14:schemeClr w14:val="tx1"/>
            </w14:solidFill>
          </w14:textFill>
        </w:rPr>
      </w:pPr>
      <w:r>
        <w:rPr>
          <w:rFonts w:hint="eastAsia" w:ascii="宋体" w:hAnsi="宋体"/>
          <w:b/>
          <w:color w:val="000000" w:themeColor="text1"/>
          <w:sz w:val="24"/>
          <w:szCs w:val="24"/>
          <w14:textFill>
            <w14:solidFill>
              <w14:schemeClr w14:val="tx1"/>
            </w14:solidFill>
          </w14:textFill>
        </w:rPr>
        <w:t>3.1 承包人的一般义务</w:t>
      </w:r>
    </w:p>
    <w:p w14:paraId="5D94B2A7">
      <w:pPr>
        <w:spacing w:line="360" w:lineRule="exact"/>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（5）承包人提交的竣工资料的内容：</w:t>
      </w:r>
      <w:r>
        <w:rPr>
          <w:rFonts w:hint="eastAsia" w:ascii="宋体" w:hAnsi="宋体"/>
          <w:color w:val="000000" w:themeColor="text1"/>
          <w:sz w:val="24"/>
          <w:szCs w:val="24"/>
          <w:u w:val="single"/>
          <w14:textFill>
            <w14:solidFill>
              <w14:schemeClr w14:val="tx1"/>
            </w14:solidFill>
          </w14:textFill>
        </w:rPr>
        <w:t xml:space="preserve">  承包人向发包人提交完整竣工图纸</w:t>
      </w:r>
      <w:r>
        <w:rPr>
          <w:rFonts w:hint="eastAsia" w:ascii="宋体" w:hAnsi="宋体" w:cs="宋体"/>
          <w:color w:val="000000" w:themeColor="text1"/>
          <w:sz w:val="24"/>
          <w:szCs w:val="24"/>
          <w:u w:val="single"/>
          <w14:textFill>
            <w14:solidFill>
              <w14:schemeClr w14:val="tx1"/>
            </w14:solidFill>
          </w14:textFill>
        </w:rPr>
        <w:t xml:space="preserve">  </w:t>
      </w:r>
      <w:r>
        <w:rPr>
          <w:rFonts w:hint="eastAsia" w:ascii="宋体" w:hAnsi="宋体"/>
          <w:color w:val="000000" w:themeColor="text1"/>
          <w:sz w:val="24"/>
          <w:szCs w:val="24"/>
          <w:u w:val="single"/>
          <w14:textFill>
            <w14:solidFill>
              <w14:schemeClr w14:val="tx1"/>
            </w14:solidFill>
          </w14:textFill>
        </w:rPr>
        <w:t xml:space="preserve">  </w:t>
      </w:r>
      <w:r>
        <w:rPr>
          <w:rFonts w:hint="eastAsia" w:ascii="宋体" w:hAnsi="宋体"/>
          <w:color w:val="000000" w:themeColor="text1"/>
          <w:sz w:val="24"/>
          <w:szCs w:val="24"/>
          <w14:textFill>
            <w14:solidFill>
              <w14:schemeClr w14:val="tx1"/>
            </w14:solidFill>
          </w14:textFill>
        </w:rPr>
        <w:t>。</w:t>
      </w:r>
    </w:p>
    <w:p w14:paraId="0F956D23">
      <w:pPr>
        <w:spacing w:line="360" w:lineRule="exact"/>
        <w:ind w:firstLine="480" w:firstLineChars="200"/>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承包人需要提交的竣工资料套数：</w:t>
      </w:r>
      <w:r>
        <w:rPr>
          <w:rFonts w:hint="eastAsia" w:ascii="宋体" w:hAnsi="宋体"/>
          <w:color w:val="000000" w:themeColor="text1"/>
          <w:sz w:val="24"/>
          <w:szCs w:val="24"/>
          <w:u w:val="single"/>
          <w14:textFill>
            <w14:solidFill>
              <w14:schemeClr w14:val="tx1"/>
            </w14:solidFill>
          </w14:textFill>
        </w:rPr>
        <w:t xml:space="preserve">    </w:t>
      </w:r>
      <w:r>
        <w:rPr>
          <w:rFonts w:hint="eastAsia" w:ascii="宋体" w:hAnsi="宋体" w:cs="宋体"/>
          <w:color w:val="000000" w:themeColor="text1"/>
          <w:sz w:val="24"/>
          <w:szCs w:val="24"/>
          <w:u w:val="single"/>
          <w14:textFill>
            <w14:solidFill>
              <w14:schemeClr w14:val="tx1"/>
            </w14:solidFill>
          </w14:textFill>
        </w:rPr>
        <w:t xml:space="preserve">五套  </w:t>
      </w:r>
      <w:r>
        <w:rPr>
          <w:rFonts w:hint="eastAsia" w:ascii="宋体" w:hAnsi="宋体"/>
          <w:color w:val="000000" w:themeColor="text1"/>
          <w:sz w:val="24"/>
          <w:szCs w:val="24"/>
          <w:u w:val="single"/>
          <w14:textFill>
            <w14:solidFill>
              <w14:schemeClr w14:val="tx1"/>
            </w14:solidFill>
          </w14:textFill>
        </w:rPr>
        <w:t xml:space="preserve">   </w:t>
      </w:r>
      <w:r>
        <w:rPr>
          <w:rFonts w:hint="eastAsia" w:ascii="宋体" w:hAnsi="宋体"/>
          <w:color w:val="000000" w:themeColor="text1"/>
          <w:sz w:val="24"/>
          <w:szCs w:val="24"/>
          <w14:textFill>
            <w14:solidFill>
              <w14:schemeClr w14:val="tx1"/>
            </w14:solidFill>
          </w14:textFill>
        </w:rPr>
        <w:t>。</w:t>
      </w:r>
    </w:p>
    <w:p w14:paraId="1584B1ED">
      <w:pPr>
        <w:spacing w:line="360" w:lineRule="exact"/>
        <w:ind w:firstLine="480" w:firstLineChars="200"/>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承包人提交的竣工资料的费用承担：</w:t>
      </w:r>
      <w:r>
        <w:rPr>
          <w:rFonts w:hint="eastAsia" w:ascii="宋体" w:hAnsi="宋体"/>
          <w:color w:val="000000" w:themeColor="text1"/>
          <w:sz w:val="24"/>
          <w:szCs w:val="24"/>
          <w:u w:val="single"/>
          <w14:textFill>
            <w14:solidFill>
              <w14:schemeClr w14:val="tx1"/>
            </w14:solidFill>
          </w14:textFill>
        </w:rPr>
        <w:t xml:space="preserve">   由承包人承担    </w:t>
      </w:r>
      <w:r>
        <w:rPr>
          <w:rFonts w:hint="eastAsia" w:ascii="宋体" w:hAnsi="宋体"/>
          <w:color w:val="000000" w:themeColor="text1"/>
          <w:sz w:val="24"/>
          <w:szCs w:val="24"/>
          <w14:textFill>
            <w14:solidFill>
              <w14:schemeClr w14:val="tx1"/>
            </w14:solidFill>
          </w14:textFill>
        </w:rPr>
        <w:t>。</w:t>
      </w:r>
    </w:p>
    <w:p w14:paraId="435D99DB">
      <w:pPr>
        <w:spacing w:line="360" w:lineRule="exact"/>
        <w:ind w:firstLine="480" w:firstLineChars="200"/>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承包人提交的竣工资料移交时间：</w:t>
      </w:r>
      <w:r>
        <w:rPr>
          <w:rFonts w:hint="eastAsia" w:ascii="宋体" w:hAnsi="宋体"/>
          <w:color w:val="000000" w:themeColor="text1"/>
          <w:sz w:val="24"/>
          <w:szCs w:val="24"/>
          <w:u w:val="single"/>
          <w14:textFill>
            <w14:solidFill>
              <w14:schemeClr w14:val="tx1"/>
            </w14:solidFill>
          </w14:textFill>
        </w:rPr>
        <w:t xml:space="preserve">  工程竣工验收合格后30天内  </w:t>
      </w:r>
      <w:r>
        <w:rPr>
          <w:rFonts w:hint="eastAsia" w:ascii="宋体" w:hAnsi="宋体"/>
          <w:color w:val="000000" w:themeColor="text1"/>
          <w:sz w:val="24"/>
          <w:szCs w:val="24"/>
          <w14:textFill>
            <w14:solidFill>
              <w14:schemeClr w14:val="tx1"/>
            </w14:solidFill>
          </w14:textFill>
        </w:rPr>
        <w:t>。</w:t>
      </w:r>
    </w:p>
    <w:p w14:paraId="14A25003">
      <w:pPr>
        <w:spacing w:line="360" w:lineRule="exact"/>
        <w:ind w:firstLine="480" w:firstLineChars="200"/>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承包人提交的竣工资料形式要求：</w:t>
      </w:r>
      <w:r>
        <w:rPr>
          <w:rFonts w:hint="eastAsia" w:ascii="宋体" w:hAnsi="宋体"/>
          <w:color w:val="000000" w:themeColor="text1"/>
          <w:sz w:val="24"/>
          <w:szCs w:val="24"/>
          <w:u w:val="single"/>
          <w14:textFill>
            <w14:solidFill>
              <w14:schemeClr w14:val="tx1"/>
            </w14:solidFill>
          </w14:textFill>
        </w:rPr>
        <w:t xml:space="preserve">  书面形式   </w:t>
      </w:r>
      <w:r>
        <w:rPr>
          <w:rFonts w:hint="eastAsia" w:ascii="宋体" w:hAnsi="宋体"/>
          <w:color w:val="000000" w:themeColor="text1"/>
          <w:sz w:val="24"/>
          <w:szCs w:val="24"/>
          <w14:textFill>
            <w14:solidFill>
              <w14:schemeClr w14:val="tx1"/>
            </w14:solidFill>
          </w14:textFill>
        </w:rPr>
        <w:t>。</w:t>
      </w:r>
    </w:p>
    <w:p w14:paraId="6D423394">
      <w:pPr>
        <w:spacing w:line="360" w:lineRule="exact"/>
        <w:ind w:firstLine="480" w:firstLineChars="200"/>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（6）承包人应履行的其他义务：</w:t>
      </w:r>
      <w:r>
        <w:rPr>
          <w:rFonts w:hint="eastAsia" w:ascii="宋体" w:hAnsi="宋体" w:cs="宋体"/>
          <w:color w:val="000000" w:themeColor="text1"/>
          <w:sz w:val="24"/>
          <w:szCs w:val="24"/>
          <w:u w:val="single"/>
          <w14:textFill>
            <w14:solidFill>
              <w14:schemeClr w14:val="tx1"/>
            </w14:solidFill>
          </w14:textFill>
        </w:rPr>
        <w:t>双方另行确定</w:t>
      </w:r>
      <w:r>
        <w:rPr>
          <w:rFonts w:hint="eastAsia" w:ascii="宋体" w:hAnsi="宋体"/>
          <w:color w:val="000000" w:themeColor="text1"/>
          <w:sz w:val="24"/>
          <w:szCs w:val="24"/>
          <w:u w:val="single"/>
          <w14:textFill>
            <w14:solidFill>
              <w14:schemeClr w14:val="tx1"/>
            </w14:solidFill>
          </w14:textFill>
        </w:rPr>
        <w:t xml:space="preserve">   </w:t>
      </w:r>
      <w:r>
        <w:rPr>
          <w:rFonts w:hint="eastAsia" w:ascii="宋体" w:hAnsi="宋体"/>
          <w:color w:val="000000" w:themeColor="text1"/>
          <w:sz w:val="24"/>
          <w:szCs w:val="24"/>
          <w14:textFill>
            <w14:solidFill>
              <w14:schemeClr w14:val="tx1"/>
            </w14:solidFill>
          </w14:textFill>
        </w:rPr>
        <w:t>。</w:t>
      </w:r>
    </w:p>
    <w:p w14:paraId="7C0276EC">
      <w:pPr>
        <w:spacing w:line="360" w:lineRule="exact"/>
        <w:ind w:firstLine="482" w:firstLineChars="200"/>
        <w:rPr>
          <w:rFonts w:ascii="宋体" w:hAnsi="宋体"/>
          <w:b/>
          <w:color w:val="000000" w:themeColor="text1"/>
          <w:sz w:val="24"/>
          <w:szCs w:val="24"/>
          <w14:textFill>
            <w14:solidFill>
              <w14:schemeClr w14:val="tx1"/>
            </w14:solidFill>
          </w14:textFill>
        </w:rPr>
      </w:pPr>
      <w:r>
        <w:rPr>
          <w:rFonts w:hint="eastAsia" w:ascii="宋体" w:hAnsi="宋体"/>
          <w:b/>
          <w:color w:val="000000" w:themeColor="text1"/>
          <w:sz w:val="24"/>
          <w:szCs w:val="24"/>
          <w14:textFill>
            <w14:solidFill>
              <w14:schemeClr w14:val="tx1"/>
            </w14:solidFill>
          </w14:textFill>
        </w:rPr>
        <w:t>3.2 项目经理</w:t>
      </w:r>
    </w:p>
    <w:p w14:paraId="76D4487B">
      <w:pPr>
        <w:spacing w:line="360" w:lineRule="exact"/>
        <w:ind w:firstLine="482" w:firstLineChars="200"/>
        <w:rPr>
          <w:rFonts w:ascii="宋体" w:hAnsi="宋体"/>
          <w:b/>
          <w:color w:val="000000" w:themeColor="text1"/>
          <w:sz w:val="24"/>
          <w:szCs w:val="24"/>
          <w14:textFill>
            <w14:solidFill>
              <w14:schemeClr w14:val="tx1"/>
            </w14:solidFill>
          </w14:textFill>
        </w:rPr>
      </w:pPr>
      <w:r>
        <w:rPr>
          <w:rFonts w:hint="eastAsia" w:ascii="宋体" w:hAnsi="宋体"/>
          <w:b/>
          <w:color w:val="000000" w:themeColor="text1"/>
          <w:sz w:val="24"/>
          <w:szCs w:val="24"/>
          <w14:textFill>
            <w14:solidFill>
              <w14:schemeClr w14:val="tx1"/>
            </w14:solidFill>
          </w14:textFill>
        </w:rPr>
        <w:t>3.2.1 项目经理：</w:t>
      </w:r>
    </w:p>
    <w:p w14:paraId="1DE66CC0">
      <w:pPr>
        <w:spacing w:line="360" w:lineRule="exact"/>
        <w:ind w:firstLine="480" w:firstLineChars="200"/>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姓    名：</w:t>
      </w:r>
      <w:r>
        <w:rPr>
          <w:rFonts w:hint="eastAsia" w:ascii="宋体" w:hAnsi="宋体" w:cs="宋体"/>
          <w:color w:val="000000" w:themeColor="text1"/>
          <w:sz w:val="24"/>
          <w:szCs w:val="24"/>
          <w:u w:val="single"/>
          <w14:textFill>
            <w14:solidFill>
              <w14:schemeClr w14:val="tx1"/>
            </w14:solidFill>
          </w14:textFill>
        </w:rPr>
        <w:t xml:space="preserve">               </w:t>
      </w:r>
      <w:r>
        <w:rPr>
          <w:rFonts w:hint="eastAsia" w:ascii="宋体" w:hAnsi="宋体"/>
          <w:color w:val="000000" w:themeColor="text1"/>
          <w:sz w:val="24"/>
          <w:szCs w:val="24"/>
          <w14:textFill>
            <w14:solidFill>
              <w14:schemeClr w14:val="tx1"/>
            </w14:solidFill>
          </w14:textFill>
        </w:rPr>
        <w:t>；</w:t>
      </w:r>
    </w:p>
    <w:p w14:paraId="57D1C0BE">
      <w:pPr>
        <w:spacing w:line="360" w:lineRule="exact"/>
        <w:ind w:firstLine="480" w:firstLineChars="200"/>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身份证号：</w:t>
      </w:r>
      <w:r>
        <w:rPr>
          <w:rFonts w:hint="eastAsia" w:ascii="宋体" w:hAnsi="宋体"/>
          <w:color w:val="000000" w:themeColor="text1"/>
          <w:kern w:val="0"/>
          <w:sz w:val="24"/>
          <w:szCs w:val="24"/>
          <w:u w:val="single"/>
          <w14:textFill>
            <w14:solidFill>
              <w14:schemeClr w14:val="tx1"/>
            </w14:solidFill>
          </w14:textFill>
        </w:rPr>
        <w:t xml:space="preserve">                      </w:t>
      </w:r>
      <w:r>
        <w:rPr>
          <w:rFonts w:hint="eastAsia" w:ascii="宋体" w:hAnsi="宋体"/>
          <w:color w:val="000000" w:themeColor="text1"/>
          <w:sz w:val="24"/>
          <w:szCs w:val="24"/>
          <w14:textFill>
            <w14:solidFill>
              <w14:schemeClr w14:val="tx1"/>
            </w14:solidFill>
          </w14:textFill>
        </w:rPr>
        <w:t>；</w:t>
      </w:r>
    </w:p>
    <w:p w14:paraId="1E7D0B97">
      <w:pPr>
        <w:spacing w:line="360" w:lineRule="exact"/>
        <w:ind w:firstLine="480" w:firstLineChars="200"/>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建造师执业资格等级：</w:t>
      </w:r>
      <w:r>
        <w:rPr>
          <w:rFonts w:hint="eastAsia" w:ascii="宋体" w:hAnsi="宋体" w:cs="宋体"/>
          <w:color w:val="000000" w:themeColor="text1"/>
          <w:sz w:val="24"/>
          <w:szCs w:val="24"/>
          <w:u w:val="single"/>
          <w14:textFill>
            <w14:solidFill>
              <w14:schemeClr w14:val="tx1"/>
            </w14:solidFill>
          </w14:textFill>
        </w:rPr>
        <w:t>          </w:t>
      </w:r>
      <w:r>
        <w:rPr>
          <w:rFonts w:hint="eastAsia" w:ascii="宋体" w:hAnsi="宋体"/>
          <w:color w:val="000000" w:themeColor="text1"/>
          <w:sz w:val="24"/>
          <w:szCs w:val="24"/>
          <w14:textFill>
            <w14:solidFill>
              <w14:schemeClr w14:val="tx1"/>
            </w14:solidFill>
          </w14:textFill>
        </w:rPr>
        <w:t>；</w:t>
      </w:r>
    </w:p>
    <w:p w14:paraId="0EAEAA9E">
      <w:pPr>
        <w:spacing w:line="360" w:lineRule="exact"/>
        <w:ind w:firstLine="480" w:firstLineChars="200"/>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建造师注册证书号：</w:t>
      </w:r>
      <w:r>
        <w:rPr>
          <w:rFonts w:hint="eastAsia" w:ascii="宋体" w:hAnsi="宋体" w:cs="宋体"/>
          <w:color w:val="000000" w:themeColor="text1"/>
          <w:sz w:val="24"/>
          <w:szCs w:val="24"/>
          <w:u w:val="single"/>
          <w14:textFill>
            <w14:solidFill>
              <w14:schemeClr w14:val="tx1"/>
            </w14:solidFill>
          </w14:textFill>
        </w:rPr>
        <w:t xml:space="preserve">            </w:t>
      </w:r>
      <w:r>
        <w:rPr>
          <w:rFonts w:hint="eastAsia" w:ascii="宋体" w:hAnsi="宋体"/>
          <w:color w:val="000000" w:themeColor="text1"/>
          <w:sz w:val="24"/>
          <w:szCs w:val="24"/>
          <w14:textFill>
            <w14:solidFill>
              <w14:schemeClr w14:val="tx1"/>
            </w14:solidFill>
          </w14:textFill>
        </w:rPr>
        <w:t>；</w:t>
      </w:r>
    </w:p>
    <w:p w14:paraId="5F43E7BD">
      <w:pPr>
        <w:spacing w:line="360" w:lineRule="exact"/>
        <w:ind w:firstLine="480" w:firstLineChars="200"/>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建造师执业印章号：</w:t>
      </w:r>
      <w:r>
        <w:rPr>
          <w:rFonts w:hint="eastAsia" w:ascii="宋体" w:hAnsi="宋体"/>
          <w:color w:val="000000" w:themeColor="text1"/>
          <w:kern w:val="0"/>
          <w:sz w:val="24"/>
          <w:szCs w:val="24"/>
          <w:u w:val="single"/>
          <w14:textFill>
            <w14:solidFill>
              <w14:schemeClr w14:val="tx1"/>
            </w14:solidFill>
          </w14:textFill>
        </w:rPr>
        <w:t xml:space="preserve">            </w:t>
      </w:r>
      <w:r>
        <w:rPr>
          <w:rFonts w:hint="eastAsia" w:ascii="宋体" w:hAnsi="宋体" w:cs="宋体"/>
          <w:color w:val="000000" w:themeColor="text1"/>
          <w:sz w:val="24"/>
          <w:szCs w:val="24"/>
          <w:u w:val="single"/>
          <w14:textFill>
            <w14:solidFill>
              <w14:schemeClr w14:val="tx1"/>
            </w14:solidFill>
          </w14:textFill>
        </w:rPr>
        <w:t></w:t>
      </w:r>
      <w:r>
        <w:rPr>
          <w:rFonts w:hint="eastAsia" w:ascii="宋体" w:hAnsi="宋体"/>
          <w:color w:val="000000" w:themeColor="text1"/>
          <w:sz w:val="24"/>
          <w:szCs w:val="24"/>
          <w14:textFill>
            <w14:solidFill>
              <w14:schemeClr w14:val="tx1"/>
            </w14:solidFill>
          </w14:textFill>
        </w:rPr>
        <w:t>；</w:t>
      </w:r>
    </w:p>
    <w:p w14:paraId="448313A1">
      <w:pPr>
        <w:spacing w:line="360" w:lineRule="exact"/>
        <w:ind w:firstLine="480" w:firstLineChars="200"/>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安全生产考核合格证书号：</w:t>
      </w:r>
      <w:r>
        <w:rPr>
          <w:rFonts w:hint="eastAsia" w:ascii="宋体" w:hAnsi="宋体" w:cs="宋体"/>
          <w:color w:val="000000" w:themeColor="text1"/>
          <w:sz w:val="24"/>
          <w:szCs w:val="24"/>
          <w:u w:val="single"/>
          <w14:textFill>
            <w14:solidFill>
              <w14:schemeClr w14:val="tx1"/>
            </w14:solidFill>
          </w14:textFill>
        </w:rPr>
        <w:t></w:t>
      </w:r>
      <w:r>
        <w:rPr>
          <w:rFonts w:hint="eastAsia" w:ascii="宋体" w:hAnsi="宋体"/>
          <w:color w:val="000000" w:themeColor="text1"/>
          <w:kern w:val="0"/>
          <w:sz w:val="24"/>
          <w:szCs w:val="24"/>
          <w:u w:val="single"/>
          <w14:textFill>
            <w14:solidFill>
              <w14:schemeClr w14:val="tx1"/>
            </w14:solidFill>
          </w14:textFill>
        </w:rPr>
        <w:t xml:space="preserve">                </w:t>
      </w:r>
      <w:r>
        <w:rPr>
          <w:rFonts w:hint="eastAsia" w:ascii="宋体" w:hAnsi="宋体" w:cs="宋体"/>
          <w:color w:val="000000" w:themeColor="text1"/>
          <w:sz w:val="24"/>
          <w:szCs w:val="24"/>
          <w:u w:val="single"/>
          <w14:textFill>
            <w14:solidFill>
              <w14:schemeClr w14:val="tx1"/>
            </w14:solidFill>
          </w14:textFill>
        </w:rPr>
        <w:t></w:t>
      </w:r>
      <w:r>
        <w:rPr>
          <w:rFonts w:hint="eastAsia" w:ascii="宋体" w:hAnsi="宋体"/>
          <w:color w:val="000000" w:themeColor="text1"/>
          <w:sz w:val="24"/>
          <w:szCs w:val="24"/>
          <w14:textFill>
            <w14:solidFill>
              <w14:schemeClr w14:val="tx1"/>
            </w14:solidFill>
          </w14:textFill>
        </w:rPr>
        <w:t>；</w:t>
      </w:r>
    </w:p>
    <w:p w14:paraId="363788E4">
      <w:pPr>
        <w:spacing w:line="360" w:lineRule="exact"/>
        <w:ind w:firstLine="480" w:firstLineChars="200"/>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联系电话：</w:t>
      </w:r>
      <w:r>
        <w:rPr>
          <w:rFonts w:hint="eastAsia" w:ascii="宋体" w:hAnsi="宋体" w:cs="宋体"/>
          <w:color w:val="000000" w:themeColor="text1"/>
          <w:sz w:val="24"/>
          <w:szCs w:val="24"/>
          <w:u w:val="single"/>
          <w14:textFill>
            <w14:solidFill>
              <w14:schemeClr w14:val="tx1"/>
            </w14:solidFill>
          </w14:textFill>
        </w:rPr>
        <w:t>         </w:t>
      </w:r>
      <w:r>
        <w:rPr>
          <w:rFonts w:hint="eastAsia" w:ascii="宋体" w:hAnsi="宋体"/>
          <w:color w:val="000000" w:themeColor="text1"/>
          <w:sz w:val="24"/>
          <w:szCs w:val="24"/>
          <w:u w:val="single"/>
          <w14:textFill>
            <w14:solidFill>
              <w14:schemeClr w14:val="tx1"/>
            </w14:solidFill>
          </w14:textFill>
        </w:rPr>
        <w:t xml:space="preserve"> </w:t>
      </w:r>
      <w:r>
        <w:rPr>
          <w:rFonts w:hint="eastAsia" w:ascii="宋体" w:hAnsi="宋体" w:cs="宋体"/>
          <w:color w:val="000000" w:themeColor="text1"/>
          <w:sz w:val="24"/>
          <w:szCs w:val="24"/>
          <w:u w:val="single"/>
          <w14:textFill>
            <w14:solidFill>
              <w14:schemeClr w14:val="tx1"/>
            </w14:solidFill>
          </w14:textFill>
        </w:rPr>
        <w:t></w:t>
      </w:r>
      <w:r>
        <w:rPr>
          <w:rFonts w:hint="eastAsia" w:ascii="宋体" w:hAnsi="宋体"/>
          <w:color w:val="000000" w:themeColor="text1"/>
          <w:sz w:val="24"/>
          <w:szCs w:val="24"/>
          <w14:textFill>
            <w14:solidFill>
              <w14:schemeClr w14:val="tx1"/>
            </w14:solidFill>
          </w14:textFill>
        </w:rPr>
        <w:t>；</w:t>
      </w:r>
    </w:p>
    <w:p w14:paraId="0B5384FD">
      <w:pPr>
        <w:spacing w:line="360" w:lineRule="exact"/>
        <w:ind w:firstLine="480" w:firstLineChars="200"/>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电子信箱：</w:t>
      </w:r>
      <w:r>
        <w:rPr>
          <w:rFonts w:hint="eastAsia" w:ascii="宋体" w:hAnsi="宋体" w:cs="宋体"/>
          <w:color w:val="000000" w:themeColor="text1"/>
          <w:sz w:val="24"/>
          <w:szCs w:val="24"/>
          <w:u w:val="single"/>
          <w14:textFill>
            <w14:solidFill>
              <w14:schemeClr w14:val="tx1"/>
            </w14:solidFill>
          </w14:textFill>
        </w:rPr>
        <w:t></w:t>
      </w:r>
      <w:r>
        <w:rPr>
          <w:rFonts w:hint="eastAsia" w:ascii="宋体" w:hAnsi="宋体"/>
          <w:color w:val="000000" w:themeColor="text1"/>
          <w:sz w:val="24"/>
          <w:szCs w:val="24"/>
          <w:u w:val="single"/>
          <w14:textFill>
            <w14:solidFill>
              <w14:schemeClr w14:val="tx1"/>
            </w14:solidFill>
          </w14:textFill>
        </w:rPr>
        <w:t xml:space="preserve">            </w:t>
      </w:r>
      <w:r>
        <w:rPr>
          <w:rFonts w:hint="eastAsia" w:ascii="宋体" w:hAnsi="宋体" w:cs="宋体"/>
          <w:color w:val="000000" w:themeColor="text1"/>
          <w:sz w:val="24"/>
          <w:szCs w:val="24"/>
          <w:u w:val="single"/>
          <w14:textFill>
            <w14:solidFill>
              <w14:schemeClr w14:val="tx1"/>
            </w14:solidFill>
          </w14:textFill>
        </w:rPr>
        <w:t></w:t>
      </w:r>
      <w:r>
        <w:rPr>
          <w:rFonts w:hint="eastAsia" w:ascii="宋体" w:hAnsi="宋体"/>
          <w:color w:val="000000" w:themeColor="text1"/>
          <w:sz w:val="24"/>
          <w:szCs w:val="24"/>
          <w14:textFill>
            <w14:solidFill>
              <w14:schemeClr w14:val="tx1"/>
            </w14:solidFill>
          </w14:textFill>
        </w:rPr>
        <w:t>；</w:t>
      </w:r>
    </w:p>
    <w:p w14:paraId="07B72CCE">
      <w:pPr>
        <w:spacing w:line="360" w:lineRule="exact"/>
        <w:ind w:firstLine="480" w:firstLineChars="200"/>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通信地址：</w:t>
      </w:r>
      <w:r>
        <w:rPr>
          <w:rFonts w:hint="eastAsia" w:ascii="宋体" w:hAnsi="宋体" w:cs="宋体"/>
          <w:color w:val="000000" w:themeColor="text1"/>
          <w:sz w:val="24"/>
          <w:szCs w:val="24"/>
          <w:u w:val="single"/>
          <w14:textFill>
            <w14:solidFill>
              <w14:schemeClr w14:val="tx1"/>
            </w14:solidFill>
          </w14:textFill>
        </w:rPr>
        <w:t xml:space="preserve">                   </w:t>
      </w:r>
      <w:r>
        <w:rPr>
          <w:rFonts w:hint="eastAsia" w:ascii="宋体" w:hAnsi="宋体"/>
          <w:color w:val="000000" w:themeColor="text1"/>
          <w:sz w:val="24"/>
          <w:szCs w:val="24"/>
          <w:u w:val="single"/>
          <w14:textFill>
            <w14:solidFill>
              <w14:schemeClr w14:val="tx1"/>
            </w14:solidFill>
          </w14:textFill>
        </w:rPr>
        <w:t xml:space="preserve"> </w:t>
      </w:r>
      <w:r>
        <w:rPr>
          <w:rFonts w:hint="eastAsia" w:ascii="宋体" w:hAnsi="宋体" w:cs="宋体"/>
          <w:color w:val="000000" w:themeColor="text1"/>
          <w:sz w:val="24"/>
          <w:szCs w:val="24"/>
          <w:u w:val="single"/>
          <w14:textFill>
            <w14:solidFill>
              <w14:schemeClr w14:val="tx1"/>
            </w14:solidFill>
          </w14:textFill>
        </w:rPr>
        <w:t></w:t>
      </w:r>
      <w:r>
        <w:rPr>
          <w:rFonts w:hint="eastAsia" w:ascii="宋体" w:hAnsi="宋体"/>
          <w:color w:val="000000" w:themeColor="text1"/>
          <w:sz w:val="24"/>
          <w:szCs w:val="24"/>
          <w14:textFill>
            <w14:solidFill>
              <w14:schemeClr w14:val="tx1"/>
            </w14:solidFill>
          </w14:textFill>
        </w:rPr>
        <w:t>；</w:t>
      </w:r>
    </w:p>
    <w:p w14:paraId="6AC31767">
      <w:pPr>
        <w:spacing w:line="360" w:lineRule="exact"/>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承包人对项目经理的授权范围如下：</w:t>
      </w:r>
      <w:r>
        <w:rPr>
          <w:rFonts w:hint="eastAsia" w:ascii="宋体" w:hAnsi="宋体" w:cs="宋体"/>
          <w:color w:val="000000" w:themeColor="text1"/>
          <w:sz w:val="24"/>
          <w:szCs w:val="24"/>
          <w:u w:val="single"/>
          <w14:textFill>
            <w14:solidFill>
              <w14:schemeClr w14:val="tx1"/>
            </w14:solidFill>
          </w14:textFill>
        </w:rPr>
        <w:t>施工现场质量安全的全面管理</w:t>
      </w:r>
      <w:r>
        <w:rPr>
          <w:rFonts w:hint="eastAsia" w:ascii="宋体" w:hAnsi="宋体"/>
          <w:color w:val="000000" w:themeColor="text1"/>
          <w:sz w:val="24"/>
          <w:szCs w:val="24"/>
          <w:u w:val="single"/>
          <w14:textFill>
            <w14:solidFill>
              <w14:schemeClr w14:val="tx1"/>
            </w14:solidFill>
          </w14:textFill>
        </w:rPr>
        <w:t xml:space="preserve"> </w:t>
      </w:r>
      <w:r>
        <w:rPr>
          <w:rFonts w:hint="eastAsia" w:ascii="宋体" w:hAnsi="宋体"/>
          <w:color w:val="000000" w:themeColor="text1"/>
          <w:sz w:val="24"/>
          <w:szCs w:val="24"/>
          <w14:textFill>
            <w14:solidFill>
              <w14:schemeClr w14:val="tx1"/>
            </w14:solidFill>
          </w14:textFill>
        </w:rPr>
        <w:t>。</w:t>
      </w:r>
    </w:p>
    <w:p w14:paraId="5AFE6735">
      <w:pPr>
        <w:spacing w:line="360" w:lineRule="exact"/>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关于项目经理每月在施工现场的时间要求：</w:t>
      </w:r>
      <w:r>
        <w:rPr>
          <w:rFonts w:hint="eastAsia" w:ascii="宋体" w:hAnsi="宋体"/>
          <w:color w:val="000000" w:themeColor="text1"/>
          <w:sz w:val="24"/>
          <w:szCs w:val="24"/>
          <w:u w:val="single"/>
          <w14:textFill>
            <w14:solidFill>
              <w14:schemeClr w14:val="tx1"/>
            </w14:solidFill>
          </w14:textFill>
        </w:rPr>
        <w:t xml:space="preserve">  不少于5天   </w:t>
      </w:r>
      <w:r>
        <w:rPr>
          <w:rFonts w:hint="eastAsia" w:ascii="宋体" w:hAnsi="宋体"/>
          <w:color w:val="000000" w:themeColor="text1"/>
          <w:sz w:val="24"/>
          <w:szCs w:val="24"/>
          <w14:textFill>
            <w14:solidFill>
              <w14:schemeClr w14:val="tx1"/>
            </w14:solidFill>
          </w14:textFill>
        </w:rPr>
        <w:t>。</w:t>
      </w:r>
    </w:p>
    <w:p w14:paraId="153B9C2F">
      <w:pPr>
        <w:spacing w:line="360" w:lineRule="exact"/>
        <w:ind w:firstLine="480" w:firstLineChars="200"/>
        <w:rPr>
          <w:rFonts w:ascii="宋体" w:hAnsi="宋体"/>
          <w:color w:val="000000" w:themeColor="text1"/>
          <w:sz w:val="24"/>
          <w:szCs w:val="24"/>
          <w:u w:val="single"/>
          <w14:textFill>
            <w14:solidFill>
              <w14:schemeClr w14:val="tx1"/>
            </w14:solidFill>
          </w14:textFill>
        </w:rPr>
      </w:pPr>
      <w:r>
        <w:rPr>
          <w:rFonts w:hint="eastAsia" w:ascii="宋体" w:hAnsi="宋体"/>
          <w:color w:val="000000" w:themeColor="text1"/>
          <w:sz w:val="24"/>
          <w:szCs w:val="24"/>
          <w14:textFill>
            <w14:solidFill>
              <w14:schemeClr w14:val="tx1"/>
            </w14:solidFill>
          </w14:textFill>
        </w:rPr>
        <w:t>承包人未提交劳动合同，以及没有为项目经理缴纳社会保险证明的违约责任：</w:t>
      </w:r>
      <w:r>
        <w:rPr>
          <w:rFonts w:hint="eastAsia" w:ascii="宋体" w:hAnsi="宋体"/>
          <w:color w:val="000000" w:themeColor="text1"/>
          <w:sz w:val="24"/>
          <w:szCs w:val="24"/>
          <w:u w:val="single"/>
          <w14:textFill>
            <w14:solidFill>
              <w14:schemeClr w14:val="tx1"/>
            </w14:solidFill>
          </w14:textFill>
        </w:rPr>
        <w:t xml:space="preserve">    / </w:t>
      </w:r>
      <w:r>
        <w:rPr>
          <w:rFonts w:hint="eastAsia" w:ascii="宋体" w:hAnsi="宋体" w:cs="宋体"/>
          <w:color w:val="000000" w:themeColor="text1"/>
          <w:sz w:val="24"/>
          <w:szCs w:val="24"/>
          <w:u w:val="single"/>
          <w14:textFill>
            <w14:solidFill>
              <w14:schemeClr w14:val="tx1"/>
            </w14:solidFill>
          </w14:textFill>
        </w:rPr>
        <w:t></w:t>
      </w:r>
      <w:r>
        <w:rPr>
          <w:rFonts w:hint="eastAsia" w:ascii="宋体" w:hAnsi="宋体"/>
          <w:color w:val="000000" w:themeColor="text1"/>
          <w:sz w:val="24"/>
          <w:szCs w:val="24"/>
          <w14:textFill>
            <w14:solidFill>
              <w14:schemeClr w14:val="tx1"/>
            </w14:solidFill>
          </w14:textFill>
        </w:rPr>
        <w:t>。</w:t>
      </w:r>
    </w:p>
    <w:p w14:paraId="14F5DDD0">
      <w:pPr>
        <w:spacing w:line="360" w:lineRule="exact"/>
        <w:rPr>
          <w:rFonts w:ascii="宋体" w:hAnsi="宋体"/>
          <w:color w:val="000000" w:themeColor="text1"/>
          <w:sz w:val="24"/>
          <w:szCs w:val="24"/>
          <w:u w:val="single"/>
          <w14:textFill>
            <w14:solidFill>
              <w14:schemeClr w14:val="tx1"/>
            </w14:solidFill>
          </w14:textFill>
        </w:rPr>
      </w:pPr>
      <w:r>
        <w:rPr>
          <w:rFonts w:hint="eastAsia" w:ascii="宋体" w:hAnsi="宋体"/>
          <w:color w:val="000000" w:themeColor="text1"/>
          <w:sz w:val="24"/>
          <w:szCs w:val="24"/>
          <w14:textFill>
            <w14:solidFill>
              <w14:schemeClr w14:val="tx1"/>
            </w14:solidFill>
          </w14:textFill>
        </w:rPr>
        <w:t>项目经理未经批准，擅自离开施工现场的违约责任：</w:t>
      </w:r>
      <w:r>
        <w:rPr>
          <w:rFonts w:hint="eastAsia" w:ascii="宋体" w:hAnsi="宋体"/>
          <w:color w:val="000000" w:themeColor="text1"/>
          <w:sz w:val="24"/>
          <w:szCs w:val="24"/>
          <w:u w:val="single"/>
          <w14:textFill>
            <w14:solidFill>
              <w14:schemeClr w14:val="tx1"/>
            </w14:solidFill>
          </w14:textFill>
        </w:rPr>
        <w:t xml:space="preserve">      </w:t>
      </w:r>
      <w:r>
        <w:rPr>
          <w:rFonts w:hint="eastAsia" w:ascii="宋体" w:hAnsi="宋体" w:cs="宋体"/>
          <w:color w:val="000000" w:themeColor="text1"/>
          <w:sz w:val="24"/>
          <w:szCs w:val="24"/>
          <w:u w:val="single"/>
          <w14:textFill>
            <w14:solidFill>
              <w14:schemeClr w14:val="tx1"/>
            </w14:solidFill>
          </w14:textFill>
        </w:rPr>
        <w:t>/</w:t>
      </w:r>
      <w:r>
        <w:rPr>
          <w:rFonts w:hint="eastAsia" w:ascii="宋体" w:hAnsi="宋体"/>
          <w:color w:val="000000" w:themeColor="text1"/>
          <w:sz w:val="24"/>
          <w:szCs w:val="24"/>
          <w:u w:val="single"/>
          <w14:textFill>
            <w14:solidFill>
              <w14:schemeClr w14:val="tx1"/>
            </w14:solidFill>
          </w14:textFill>
        </w:rPr>
        <w:t xml:space="preserve">     </w:t>
      </w:r>
      <w:r>
        <w:rPr>
          <w:rFonts w:hint="eastAsia" w:ascii="宋体" w:hAnsi="宋体" w:cs="宋体"/>
          <w:color w:val="000000" w:themeColor="text1"/>
          <w:sz w:val="24"/>
          <w:szCs w:val="24"/>
          <w:u w:val="single"/>
          <w14:textFill>
            <w14:solidFill>
              <w14:schemeClr w14:val="tx1"/>
            </w14:solidFill>
          </w14:textFill>
        </w:rPr>
        <w:t></w:t>
      </w:r>
      <w:r>
        <w:rPr>
          <w:rFonts w:hint="eastAsia" w:ascii="宋体" w:hAnsi="宋体"/>
          <w:color w:val="000000" w:themeColor="text1"/>
          <w:sz w:val="24"/>
          <w:szCs w:val="24"/>
          <w:u w:val="single"/>
          <w14:textFill>
            <w14:solidFill>
              <w14:schemeClr w14:val="tx1"/>
            </w14:solidFill>
          </w14:textFill>
        </w:rPr>
        <w:t xml:space="preserve">           </w:t>
      </w:r>
      <w:r>
        <w:rPr>
          <w:rFonts w:hint="eastAsia" w:ascii="宋体" w:hAnsi="宋体"/>
          <w:color w:val="000000" w:themeColor="text1"/>
          <w:sz w:val="24"/>
          <w:szCs w:val="24"/>
          <w14:textFill>
            <w14:solidFill>
              <w14:schemeClr w14:val="tx1"/>
            </w14:solidFill>
          </w14:textFill>
        </w:rPr>
        <w:t>。</w:t>
      </w:r>
    </w:p>
    <w:p w14:paraId="011563CA">
      <w:pPr>
        <w:spacing w:line="360" w:lineRule="exact"/>
        <w:ind w:firstLine="480" w:firstLineChars="200"/>
        <w:rPr>
          <w:rFonts w:ascii="宋体" w:hAnsi="宋体"/>
          <w:color w:val="000000" w:themeColor="text1"/>
          <w:sz w:val="24"/>
          <w:szCs w:val="24"/>
          <w:u w:val="single"/>
          <w14:textFill>
            <w14:solidFill>
              <w14:schemeClr w14:val="tx1"/>
            </w14:solidFill>
          </w14:textFill>
        </w:rPr>
      </w:pPr>
      <w:r>
        <w:rPr>
          <w:rFonts w:hint="eastAsia" w:ascii="宋体" w:hAnsi="宋体"/>
          <w:color w:val="000000" w:themeColor="text1"/>
          <w:sz w:val="24"/>
          <w:szCs w:val="24"/>
          <w14:textFill>
            <w14:solidFill>
              <w14:schemeClr w14:val="tx1"/>
            </w14:solidFill>
          </w14:textFill>
        </w:rPr>
        <w:t>3.2.3 承包人擅自更换项目经理的违约责任：</w:t>
      </w:r>
      <w:r>
        <w:rPr>
          <w:rFonts w:hint="eastAsia" w:ascii="宋体" w:hAnsi="宋体"/>
          <w:color w:val="000000" w:themeColor="text1"/>
          <w:sz w:val="24"/>
          <w:szCs w:val="24"/>
          <w:u w:val="single"/>
          <w14:textFill>
            <w14:solidFill>
              <w14:schemeClr w14:val="tx1"/>
            </w14:solidFill>
          </w14:textFill>
        </w:rPr>
        <w:t xml:space="preserve">     </w:t>
      </w:r>
      <w:r>
        <w:rPr>
          <w:rFonts w:hint="eastAsia" w:ascii="宋体" w:hAnsi="宋体" w:cs="宋体"/>
          <w:color w:val="000000" w:themeColor="text1"/>
          <w:sz w:val="24"/>
          <w:szCs w:val="24"/>
          <w:u w:val="single"/>
          <w14:textFill>
            <w14:solidFill>
              <w14:schemeClr w14:val="tx1"/>
            </w14:solidFill>
          </w14:textFill>
        </w:rPr>
        <w:t></w:t>
      </w:r>
      <w:r>
        <w:rPr>
          <w:rFonts w:hint="eastAsia" w:ascii="宋体" w:hAnsi="宋体"/>
          <w:color w:val="000000" w:themeColor="text1"/>
          <w:sz w:val="24"/>
          <w:szCs w:val="24"/>
          <w:u w:val="single"/>
          <w14:textFill>
            <w14:solidFill>
              <w14:schemeClr w14:val="tx1"/>
            </w14:solidFill>
          </w14:textFill>
        </w:rPr>
        <w:t xml:space="preserve"> /                           </w:t>
      </w:r>
      <w:r>
        <w:rPr>
          <w:rFonts w:hint="eastAsia" w:ascii="宋体" w:hAnsi="宋体"/>
          <w:color w:val="000000" w:themeColor="text1"/>
          <w:sz w:val="24"/>
          <w:szCs w:val="24"/>
          <w14:textFill>
            <w14:solidFill>
              <w14:schemeClr w14:val="tx1"/>
            </w14:solidFill>
          </w14:textFill>
        </w:rPr>
        <w:t>。</w:t>
      </w:r>
    </w:p>
    <w:p w14:paraId="5EAA635C">
      <w:pPr>
        <w:spacing w:line="360" w:lineRule="exact"/>
        <w:ind w:firstLine="570"/>
        <w:rPr>
          <w:rFonts w:ascii="宋体" w:hAnsi="宋体"/>
          <w:color w:val="000000" w:themeColor="text1"/>
          <w:sz w:val="24"/>
          <w:szCs w:val="24"/>
          <w:u w:val="single"/>
          <w14:textFill>
            <w14:solidFill>
              <w14:schemeClr w14:val="tx1"/>
            </w14:solidFill>
          </w14:textFill>
        </w:rPr>
      </w:pPr>
      <w:r>
        <w:rPr>
          <w:rFonts w:hint="eastAsia" w:ascii="宋体" w:hAnsi="宋体"/>
          <w:color w:val="000000" w:themeColor="text1"/>
          <w:sz w:val="24"/>
          <w:szCs w:val="24"/>
          <w14:textFill>
            <w14:solidFill>
              <w14:schemeClr w14:val="tx1"/>
            </w14:solidFill>
          </w14:textFill>
        </w:rPr>
        <w:t>3.2.4 承包人无正当理由拒绝更换项目经理的违约责任：</w:t>
      </w:r>
      <w:r>
        <w:rPr>
          <w:rFonts w:hint="eastAsia" w:ascii="宋体" w:hAnsi="宋体"/>
          <w:color w:val="000000" w:themeColor="text1"/>
          <w:sz w:val="24"/>
          <w:szCs w:val="24"/>
          <w:u w:val="single"/>
          <w14:textFill>
            <w14:solidFill>
              <w14:schemeClr w14:val="tx1"/>
            </w14:solidFill>
          </w14:textFill>
        </w:rPr>
        <w:t xml:space="preserve">  </w:t>
      </w:r>
      <w:r>
        <w:rPr>
          <w:rFonts w:hint="eastAsia" w:ascii="宋体" w:hAnsi="宋体" w:cs="宋体"/>
          <w:color w:val="000000" w:themeColor="text1"/>
          <w:sz w:val="24"/>
          <w:szCs w:val="24"/>
          <w:u w:val="single"/>
          <w14:textFill>
            <w14:solidFill>
              <w14:schemeClr w14:val="tx1"/>
            </w14:solidFill>
          </w14:textFill>
        </w:rPr>
        <w:t></w:t>
      </w:r>
      <w:r>
        <w:rPr>
          <w:rFonts w:hint="eastAsia" w:ascii="宋体" w:hAnsi="宋体"/>
          <w:color w:val="000000" w:themeColor="text1"/>
          <w:sz w:val="24"/>
          <w:szCs w:val="24"/>
          <w:u w:val="single"/>
          <w14:textFill>
            <w14:solidFill>
              <w14:schemeClr w14:val="tx1"/>
            </w14:solidFill>
          </w14:textFill>
        </w:rPr>
        <w:t>/</w:t>
      </w:r>
      <w:r>
        <w:rPr>
          <w:rFonts w:hint="eastAsia" w:ascii="宋体" w:hAnsi="宋体" w:cs="宋体"/>
          <w:color w:val="000000" w:themeColor="text1"/>
          <w:sz w:val="24"/>
          <w:szCs w:val="24"/>
          <w:u w:val="single"/>
          <w14:textFill>
            <w14:solidFill>
              <w14:schemeClr w14:val="tx1"/>
            </w14:solidFill>
          </w14:textFill>
        </w:rPr>
        <w:t></w:t>
      </w:r>
      <w:r>
        <w:rPr>
          <w:rFonts w:hint="eastAsia" w:ascii="宋体" w:hAnsi="宋体"/>
          <w:color w:val="000000" w:themeColor="text1"/>
          <w:sz w:val="24"/>
          <w:szCs w:val="24"/>
          <w:u w:val="single"/>
          <w14:textFill>
            <w14:solidFill>
              <w14:schemeClr w14:val="tx1"/>
            </w14:solidFill>
          </w14:textFill>
        </w:rPr>
        <w:t xml:space="preserve">      </w:t>
      </w:r>
      <w:r>
        <w:rPr>
          <w:rFonts w:hint="eastAsia" w:ascii="宋体" w:hAnsi="宋体" w:cs="宋体"/>
          <w:color w:val="000000" w:themeColor="text1"/>
          <w:sz w:val="24"/>
          <w:szCs w:val="24"/>
          <w:u w:val="single"/>
          <w14:textFill>
            <w14:solidFill>
              <w14:schemeClr w14:val="tx1"/>
            </w14:solidFill>
          </w14:textFill>
        </w:rPr>
        <w:t></w:t>
      </w:r>
      <w:r>
        <w:rPr>
          <w:rFonts w:hint="eastAsia" w:ascii="宋体" w:hAnsi="宋体"/>
          <w:color w:val="000000" w:themeColor="text1"/>
          <w:sz w:val="24"/>
          <w:szCs w:val="24"/>
          <w:u w:val="single"/>
          <w14:textFill>
            <w14:solidFill>
              <w14:schemeClr w14:val="tx1"/>
            </w14:solidFill>
          </w14:textFill>
        </w:rPr>
        <w:t xml:space="preserve">          </w:t>
      </w:r>
      <w:r>
        <w:rPr>
          <w:rFonts w:hint="eastAsia" w:ascii="宋体" w:hAnsi="宋体"/>
          <w:color w:val="000000" w:themeColor="text1"/>
          <w:sz w:val="24"/>
          <w:szCs w:val="24"/>
          <w14:textFill>
            <w14:solidFill>
              <w14:schemeClr w14:val="tx1"/>
            </w14:solidFill>
          </w14:textFill>
        </w:rPr>
        <w:t>。</w:t>
      </w:r>
    </w:p>
    <w:p w14:paraId="178CF96E">
      <w:pPr>
        <w:spacing w:line="360" w:lineRule="exact"/>
        <w:ind w:firstLine="482" w:firstLineChars="200"/>
        <w:rPr>
          <w:rFonts w:ascii="宋体" w:hAnsi="宋体"/>
          <w:b/>
          <w:color w:val="000000" w:themeColor="text1"/>
          <w:sz w:val="24"/>
          <w:szCs w:val="24"/>
          <w14:textFill>
            <w14:solidFill>
              <w14:schemeClr w14:val="tx1"/>
            </w14:solidFill>
          </w14:textFill>
        </w:rPr>
      </w:pPr>
      <w:r>
        <w:rPr>
          <w:rFonts w:hint="eastAsia" w:ascii="宋体" w:hAnsi="宋体"/>
          <w:b/>
          <w:color w:val="000000" w:themeColor="text1"/>
          <w:sz w:val="24"/>
          <w:szCs w:val="24"/>
          <w14:textFill>
            <w14:solidFill>
              <w14:schemeClr w14:val="tx1"/>
            </w14:solidFill>
          </w14:textFill>
        </w:rPr>
        <w:t>3.3 承包人人员</w:t>
      </w:r>
    </w:p>
    <w:p w14:paraId="6FC76C53">
      <w:pPr>
        <w:spacing w:line="360" w:lineRule="exact"/>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3.3.1 承包人提交项目管理机构及施工现场管理人员安排报告的期限：</w:t>
      </w:r>
      <w:r>
        <w:rPr>
          <w:rFonts w:hint="eastAsia" w:ascii="宋体" w:hAnsi="宋体"/>
          <w:color w:val="000000" w:themeColor="text1"/>
          <w:sz w:val="24"/>
          <w:szCs w:val="24"/>
          <w:u w:val="single"/>
          <w14:textFill>
            <w14:solidFill>
              <w14:schemeClr w14:val="tx1"/>
            </w14:solidFill>
          </w14:textFill>
        </w:rPr>
        <w:t xml:space="preserve">  工程开工前2天  </w:t>
      </w:r>
      <w:r>
        <w:rPr>
          <w:rFonts w:hint="eastAsia" w:ascii="宋体" w:hAnsi="宋体"/>
          <w:color w:val="000000" w:themeColor="text1"/>
          <w:sz w:val="24"/>
          <w:szCs w:val="24"/>
          <w14:textFill>
            <w14:solidFill>
              <w14:schemeClr w14:val="tx1"/>
            </w14:solidFill>
          </w14:textFill>
        </w:rPr>
        <w:t>。</w:t>
      </w:r>
    </w:p>
    <w:p w14:paraId="3D038F5F">
      <w:pPr>
        <w:spacing w:line="360" w:lineRule="exact"/>
        <w:ind w:left="1" w:firstLine="480" w:firstLineChars="200"/>
        <w:rPr>
          <w:rFonts w:ascii="宋体" w:hAnsi="宋体"/>
          <w:color w:val="000000" w:themeColor="text1"/>
          <w:sz w:val="24"/>
          <w:szCs w:val="24"/>
          <w:u w:val="single"/>
          <w14:textFill>
            <w14:solidFill>
              <w14:schemeClr w14:val="tx1"/>
            </w14:solidFill>
          </w14:textFill>
        </w:rPr>
      </w:pPr>
      <w:r>
        <w:rPr>
          <w:rFonts w:hint="eastAsia" w:ascii="宋体" w:hAnsi="宋体"/>
          <w:color w:val="000000" w:themeColor="text1"/>
          <w:sz w:val="24"/>
          <w:szCs w:val="24"/>
          <w14:textFill>
            <w14:solidFill>
              <w14:schemeClr w14:val="tx1"/>
            </w14:solidFill>
          </w14:textFill>
        </w:rPr>
        <w:t>3.3.3 承包人无正当理由拒绝撤换主要施工管理人员的违约责任：</w:t>
      </w:r>
      <w:r>
        <w:rPr>
          <w:rFonts w:hint="eastAsia" w:ascii="宋体" w:hAnsi="宋体"/>
          <w:color w:val="000000" w:themeColor="text1"/>
          <w:sz w:val="24"/>
          <w:szCs w:val="24"/>
          <w:u w:val="single"/>
          <w14:textFill>
            <w14:solidFill>
              <w14:schemeClr w14:val="tx1"/>
            </w14:solidFill>
          </w14:textFill>
        </w:rPr>
        <w:t xml:space="preserve">  </w:t>
      </w:r>
      <w:r>
        <w:rPr>
          <w:rFonts w:hint="eastAsia" w:ascii="宋体" w:hAnsi="宋体" w:cs="宋体"/>
          <w:color w:val="000000" w:themeColor="text1"/>
          <w:sz w:val="24"/>
          <w:szCs w:val="24"/>
          <w:u w:val="single"/>
          <w14:textFill>
            <w14:solidFill>
              <w14:schemeClr w14:val="tx1"/>
            </w14:solidFill>
          </w14:textFill>
        </w:rPr>
        <w:t></w:t>
      </w:r>
      <w:r>
        <w:rPr>
          <w:rFonts w:hint="eastAsia" w:ascii="宋体" w:hAnsi="宋体"/>
          <w:color w:val="000000" w:themeColor="text1"/>
          <w:sz w:val="24"/>
          <w:szCs w:val="24"/>
          <w:u w:val="single"/>
          <w14:textFill>
            <w14:solidFill>
              <w14:schemeClr w14:val="tx1"/>
            </w14:solidFill>
          </w14:textFill>
        </w:rPr>
        <w:t xml:space="preserve">   /        </w:t>
      </w:r>
      <w:r>
        <w:rPr>
          <w:rFonts w:hint="eastAsia" w:ascii="宋体" w:hAnsi="宋体"/>
          <w:color w:val="000000" w:themeColor="text1"/>
          <w:sz w:val="24"/>
          <w:szCs w:val="24"/>
          <w14:textFill>
            <w14:solidFill>
              <w14:schemeClr w14:val="tx1"/>
            </w14:solidFill>
          </w14:textFill>
        </w:rPr>
        <w:t>。</w:t>
      </w:r>
    </w:p>
    <w:p w14:paraId="253756C6">
      <w:pPr>
        <w:spacing w:line="360" w:lineRule="exact"/>
        <w:ind w:firstLine="480" w:firstLineChars="200"/>
        <w:rPr>
          <w:rFonts w:ascii="宋体" w:hAnsi="宋体"/>
          <w:color w:val="000000" w:themeColor="text1"/>
          <w:sz w:val="24"/>
          <w:szCs w:val="24"/>
          <w:u w:val="single"/>
          <w14:textFill>
            <w14:solidFill>
              <w14:schemeClr w14:val="tx1"/>
            </w14:solidFill>
          </w14:textFill>
        </w:rPr>
      </w:pPr>
      <w:r>
        <w:rPr>
          <w:rFonts w:hint="eastAsia" w:ascii="宋体" w:hAnsi="宋体"/>
          <w:color w:val="000000" w:themeColor="text1"/>
          <w:sz w:val="24"/>
          <w:szCs w:val="24"/>
          <w14:textFill>
            <w14:solidFill>
              <w14:schemeClr w14:val="tx1"/>
            </w14:solidFill>
          </w14:textFill>
        </w:rPr>
        <w:t>3.3.4 承包人主要施工管理人员离开施工现场的批准要求：</w:t>
      </w:r>
      <w:r>
        <w:rPr>
          <w:rFonts w:hint="eastAsia" w:ascii="宋体" w:hAnsi="宋体"/>
          <w:color w:val="000000" w:themeColor="text1"/>
          <w:sz w:val="24"/>
          <w:szCs w:val="24"/>
          <w:u w:val="single"/>
          <w14:textFill>
            <w14:solidFill>
              <w14:schemeClr w14:val="tx1"/>
            </w14:solidFill>
          </w14:textFill>
        </w:rPr>
        <w:t xml:space="preserve">         /            </w:t>
      </w:r>
      <w:r>
        <w:rPr>
          <w:rFonts w:hint="eastAsia" w:ascii="宋体" w:hAnsi="宋体"/>
          <w:color w:val="000000" w:themeColor="text1"/>
          <w:sz w:val="24"/>
          <w:szCs w:val="24"/>
          <w14:textFill>
            <w14:solidFill>
              <w14:schemeClr w14:val="tx1"/>
            </w14:solidFill>
          </w14:textFill>
        </w:rPr>
        <w:t>。</w:t>
      </w:r>
    </w:p>
    <w:p w14:paraId="2A244FB0">
      <w:pPr>
        <w:spacing w:line="360" w:lineRule="exact"/>
        <w:ind w:firstLine="480" w:firstLineChars="200"/>
        <w:rPr>
          <w:rFonts w:ascii="宋体" w:hAnsi="宋体"/>
          <w:color w:val="000000" w:themeColor="text1"/>
          <w:sz w:val="24"/>
          <w:szCs w:val="24"/>
          <w:u w:val="single"/>
          <w14:textFill>
            <w14:solidFill>
              <w14:schemeClr w14:val="tx1"/>
            </w14:solidFill>
          </w14:textFill>
        </w:rPr>
      </w:pPr>
      <w:r>
        <w:rPr>
          <w:rFonts w:hint="eastAsia" w:ascii="宋体" w:hAnsi="宋体"/>
          <w:color w:val="000000" w:themeColor="text1"/>
          <w:sz w:val="24"/>
          <w:szCs w:val="24"/>
          <w14:textFill>
            <w14:solidFill>
              <w14:schemeClr w14:val="tx1"/>
            </w14:solidFill>
          </w14:textFill>
        </w:rPr>
        <w:t>3.3.5承包人擅自更换主要施工管理人员的违约责任：</w:t>
      </w:r>
      <w:r>
        <w:rPr>
          <w:rFonts w:hint="eastAsia" w:ascii="宋体" w:hAnsi="宋体"/>
          <w:color w:val="000000" w:themeColor="text1"/>
          <w:sz w:val="24"/>
          <w:szCs w:val="24"/>
          <w:u w:val="single"/>
          <w14:textFill>
            <w14:solidFill>
              <w14:schemeClr w14:val="tx1"/>
            </w14:solidFill>
          </w14:textFill>
        </w:rPr>
        <w:t xml:space="preserve">  </w:t>
      </w:r>
      <w:r>
        <w:rPr>
          <w:rFonts w:hint="eastAsia" w:ascii="宋体" w:hAnsi="宋体" w:cs="宋体"/>
          <w:color w:val="000000" w:themeColor="text1"/>
          <w:sz w:val="24"/>
          <w:szCs w:val="24"/>
          <w:u w:val="single"/>
          <w14:textFill>
            <w14:solidFill>
              <w14:schemeClr w14:val="tx1"/>
            </w14:solidFill>
          </w14:textFill>
        </w:rPr>
        <w:t></w:t>
      </w:r>
      <w:r>
        <w:rPr>
          <w:rFonts w:hint="eastAsia" w:ascii="宋体" w:hAnsi="宋体"/>
          <w:color w:val="000000" w:themeColor="text1"/>
          <w:sz w:val="24"/>
          <w:szCs w:val="24"/>
          <w:u w:val="single"/>
          <w14:textFill>
            <w14:solidFill>
              <w14:schemeClr w14:val="tx1"/>
            </w14:solidFill>
          </w14:textFill>
        </w:rPr>
        <w:t xml:space="preserve">     /                </w:t>
      </w:r>
      <w:r>
        <w:rPr>
          <w:rFonts w:hint="eastAsia" w:ascii="宋体" w:hAnsi="宋体"/>
          <w:color w:val="000000" w:themeColor="text1"/>
          <w:sz w:val="24"/>
          <w:szCs w:val="24"/>
          <w14:textFill>
            <w14:solidFill>
              <w14:schemeClr w14:val="tx1"/>
            </w14:solidFill>
          </w14:textFill>
        </w:rPr>
        <w:t>。</w:t>
      </w:r>
    </w:p>
    <w:p w14:paraId="2C914299">
      <w:pPr>
        <w:spacing w:line="360" w:lineRule="exact"/>
        <w:ind w:firstLine="480" w:firstLineChars="200"/>
        <w:rPr>
          <w:rFonts w:ascii="宋体" w:hAnsi="宋体"/>
          <w:color w:val="000000" w:themeColor="text1"/>
          <w:sz w:val="24"/>
          <w:szCs w:val="24"/>
          <w:u w:val="single"/>
          <w14:textFill>
            <w14:solidFill>
              <w14:schemeClr w14:val="tx1"/>
            </w14:solidFill>
          </w14:textFill>
        </w:rPr>
      </w:pPr>
      <w:r>
        <w:rPr>
          <w:rFonts w:hint="eastAsia" w:ascii="宋体" w:hAnsi="宋体"/>
          <w:color w:val="000000" w:themeColor="text1"/>
          <w:sz w:val="24"/>
          <w:szCs w:val="24"/>
          <w14:textFill>
            <w14:solidFill>
              <w14:schemeClr w14:val="tx1"/>
            </w14:solidFill>
          </w14:textFill>
        </w:rPr>
        <w:t>承包人主要施工管理人员擅自离开施工现场的违约责任：</w:t>
      </w:r>
      <w:r>
        <w:rPr>
          <w:rFonts w:hint="eastAsia" w:ascii="宋体" w:hAnsi="宋体"/>
          <w:color w:val="000000" w:themeColor="text1"/>
          <w:sz w:val="24"/>
          <w:szCs w:val="24"/>
          <w:u w:val="single"/>
          <w14:textFill>
            <w14:solidFill>
              <w14:schemeClr w14:val="tx1"/>
            </w14:solidFill>
          </w14:textFill>
        </w:rPr>
        <w:t xml:space="preserve"> </w:t>
      </w:r>
      <w:r>
        <w:rPr>
          <w:rFonts w:hint="eastAsia" w:ascii="宋体" w:hAnsi="宋体" w:cs="宋体"/>
          <w:color w:val="000000" w:themeColor="text1"/>
          <w:sz w:val="24"/>
          <w:szCs w:val="24"/>
          <w:u w:val="single"/>
          <w14:textFill>
            <w14:solidFill>
              <w14:schemeClr w14:val="tx1"/>
            </w14:solidFill>
          </w14:textFill>
        </w:rPr>
        <w:t></w:t>
      </w:r>
      <w:r>
        <w:rPr>
          <w:rFonts w:hint="eastAsia" w:ascii="宋体" w:hAnsi="宋体"/>
          <w:color w:val="000000" w:themeColor="text1"/>
          <w:sz w:val="24"/>
          <w:szCs w:val="24"/>
          <w:u w:val="single"/>
          <w14:textFill>
            <w14:solidFill>
              <w14:schemeClr w14:val="tx1"/>
            </w14:solidFill>
          </w14:textFill>
        </w:rPr>
        <w:t xml:space="preserve">   /  </w:t>
      </w:r>
      <w:r>
        <w:rPr>
          <w:rFonts w:hint="eastAsia" w:ascii="宋体" w:hAnsi="宋体" w:cs="宋体"/>
          <w:color w:val="000000" w:themeColor="text1"/>
          <w:sz w:val="24"/>
          <w:szCs w:val="24"/>
          <w:u w:val="single"/>
          <w14:textFill>
            <w14:solidFill>
              <w14:schemeClr w14:val="tx1"/>
            </w14:solidFill>
          </w14:textFill>
        </w:rPr>
        <w:t xml:space="preserve">             </w:t>
      </w:r>
      <w:r>
        <w:rPr>
          <w:rFonts w:hint="eastAsia" w:ascii="宋体" w:hAnsi="宋体"/>
          <w:color w:val="000000" w:themeColor="text1"/>
          <w:sz w:val="24"/>
          <w:szCs w:val="24"/>
          <w14:textFill>
            <w14:solidFill>
              <w14:schemeClr w14:val="tx1"/>
            </w14:solidFill>
          </w14:textFill>
        </w:rPr>
        <w:t>。</w:t>
      </w:r>
    </w:p>
    <w:p w14:paraId="46F17F46">
      <w:pPr>
        <w:spacing w:line="360" w:lineRule="exact"/>
        <w:ind w:firstLine="482" w:firstLineChars="200"/>
        <w:rPr>
          <w:rFonts w:ascii="宋体" w:hAnsi="宋体"/>
          <w:b/>
          <w:color w:val="000000" w:themeColor="text1"/>
          <w:sz w:val="24"/>
          <w:szCs w:val="24"/>
          <w14:textFill>
            <w14:solidFill>
              <w14:schemeClr w14:val="tx1"/>
            </w14:solidFill>
          </w14:textFill>
        </w:rPr>
      </w:pPr>
      <w:r>
        <w:rPr>
          <w:rFonts w:hint="eastAsia" w:ascii="宋体" w:hAnsi="宋体"/>
          <w:b/>
          <w:color w:val="000000" w:themeColor="text1"/>
          <w:sz w:val="24"/>
          <w:szCs w:val="24"/>
          <w14:textFill>
            <w14:solidFill>
              <w14:schemeClr w14:val="tx1"/>
            </w14:solidFill>
          </w14:textFill>
        </w:rPr>
        <w:t>3</w:t>
      </w:r>
      <w:bookmarkStart w:id="44" w:name="_Toc304295523"/>
      <w:bookmarkStart w:id="45" w:name="_Toc297120459"/>
      <w:bookmarkStart w:id="46" w:name="_Toc296890987"/>
      <w:bookmarkStart w:id="47" w:name="_Toc296891199"/>
      <w:bookmarkStart w:id="48" w:name="_Toc296503159"/>
      <w:bookmarkStart w:id="49" w:name="_Toc312677988"/>
      <w:bookmarkStart w:id="50" w:name="_Toc297123492"/>
      <w:bookmarkStart w:id="51" w:name="_Toc296346660"/>
      <w:bookmarkStart w:id="52" w:name="_Toc303539102"/>
      <w:bookmarkStart w:id="53" w:name="_Toc297048345"/>
      <w:bookmarkStart w:id="54" w:name="_Toc296347158"/>
      <w:bookmarkStart w:id="55" w:name="_Toc297216151"/>
      <w:bookmarkStart w:id="56" w:name="_Toc300934945"/>
      <w:bookmarkStart w:id="57" w:name="_Toc292559364"/>
      <w:bookmarkStart w:id="58" w:name="_Toc292559869"/>
      <w:bookmarkStart w:id="59" w:name="_Toc296944498"/>
      <w:r>
        <w:rPr>
          <w:rFonts w:hint="eastAsia" w:ascii="宋体" w:hAnsi="宋体"/>
          <w:b/>
          <w:color w:val="000000" w:themeColor="text1"/>
          <w:sz w:val="24"/>
          <w:szCs w:val="24"/>
          <w14:textFill>
            <w14:solidFill>
              <w14:schemeClr w14:val="tx1"/>
            </w14:solidFill>
          </w14:textFill>
        </w:rPr>
        <w:t>.5 分包</w:t>
      </w:r>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p>
    <w:p w14:paraId="015728C8">
      <w:pPr>
        <w:spacing w:line="360" w:lineRule="exact"/>
        <w:ind w:firstLine="482" w:firstLineChars="200"/>
        <w:rPr>
          <w:rFonts w:ascii="宋体" w:hAnsi="宋体"/>
          <w:b/>
          <w:color w:val="000000" w:themeColor="text1"/>
          <w:sz w:val="24"/>
          <w:szCs w:val="24"/>
          <w14:textFill>
            <w14:solidFill>
              <w14:schemeClr w14:val="tx1"/>
            </w14:solidFill>
          </w14:textFill>
        </w:rPr>
      </w:pPr>
      <w:r>
        <w:rPr>
          <w:rFonts w:hint="eastAsia" w:ascii="宋体" w:hAnsi="宋体"/>
          <w:b/>
          <w:color w:val="000000" w:themeColor="text1"/>
          <w:sz w:val="24"/>
          <w:szCs w:val="24"/>
          <w14:textFill>
            <w14:solidFill>
              <w14:schemeClr w14:val="tx1"/>
            </w14:solidFill>
          </w14:textFill>
        </w:rPr>
        <w:t>3</w:t>
      </w:r>
      <w:bookmarkStart w:id="60" w:name="_Toc318581158"/>
      <w:bookmarkStart w:id="61" w:name="_Toc312677989"/>
      <w:bookmarkStart w:id="62" w:name="_Toc297216152"/>
      <w:bookmarkStart w:id="63" w:name="_Toc296503160"/>
      <w:bookmarkStart w:id="64" w:name="_Toc296346661"/>
      <w:bookmarkStart w:id="65" w:name="_Toc300934946"/>
      <w:bookmarkStart w:id="66" w:name="_Toc303539103"/>
      <w:bookmarkStart w:id="67" w:name="_Toc297120460"/>
      <w:bookmarkStart w:id="68" w:name="_Toc292559870"/>
      <w:bookmarkStart w:id="69" w:name="_Toc296347159"/>
      <w:bookmarkStart w:id="70" w:name="_Toc297123493"/>
      <w:bookmarkStart w:id="71" w:name="_Toc297048346"/>
      <w:bookmarkStart w:id="72" w:name="_Toc292559365"/>
      <w:bookmarkStart w:id="73" w:name="_Toc296944499"/>
      <w:bookmarkStart w:id="74" w:name="_Toc296890988"/>
      <w:bookmarkStart w:id="75" w:name="_Toc304295524"/>
      <w:bookmarkStart w:id="76" w:name="_Toc296891200"/>
      <w:r>
        <w:rPr>
          <w:rFonts w:hint="eastAsia" w:ascii="宋体" w:hAnsi="宋体"/>
          <w:b/>
          <w:color w:val="000000" w:themeColor="text1"/>
          <w:sz w:val="24"/>
          <w:szCs w:val="24"/>
          <w14:textFill>
            <w14:solidFill>
              <w14:schemeClr w14:val="tx1"/>
            </w14:solidFill>
          </w14:textFill>
        </w:rPr>
        <w:t>.5.1 分包的一般约定</w:t>
      </w:r>
    </w:p>
    <w:p w14:paraId="5ABC9F91">
      <w:pPr>
        <w:spacing w:line="360" w:lineRule="exact"/>
        <w:ind w:firstLine="480" w:firstLineChars="200"/>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禁止分包的工程包括：</w:t>
      </w:r>
      <w:r>
        <w:rPr>
          <w:rFonts w:hint="eastAsia" w:ascii="宋体" w:hAnsi="宋体" w:cs="宋体"/>
          <w:color w:val="000000" w:themeColor="text1"/>
          <w:sz w:val="24"/>
          <w:szCs w:val="24"/>
          <w:u w:val="single"/>
          <w14:textFill>
            <w14:solidFill>
              <w14:schemeClr w14:val="tx1"/>
            </w14:solidFill>
          </w14:textFill>
        </w:rPr>
        <w:t>本工程不得分包</w:t>
      </w:r>
      <w:r>
        <w:rPr>
          <w:rFonts w:hint="eastAsia" w:ascii="宋体" w:hAnsi="宋体"/>
          <w:color w:val="000000" w:themeColor="text1"/>
          <w:sz w:val="24"/>
          <w:szCs w:val="24"/>
          <w:u w:val="single"/>
          <w14:textFill>
            <w14:solidFill>
              <w14:schemeClr w14:val="tx1"/>
            </w14:solidFill>
          </w14:textFill>
        </w:rPr>
        <w:t xml:space="preserve"> </w:t>
      </w:r>
      <w:r>
        <w:rPr>
          <w:rFonts w:hint="eastAsia" w:ascii="宋体" w:hAnsi="宋体"/>
          <w:color w:val="000000" w:themeColor="text1"/>
          <w:sz w:val="24"/>
          <w:szCs w:val="24"/>
          <w14:textFill>
            <w14:solidFill>
              <w14:schemeClr w14:val="tx1"/>
            </w14:solidFill>
          </w14:textFill>
        </w:rPr>
        <w:t>。</w:t>
      </w:r>
    </w:p>
    <w:p w14:paraId="3550A117">
      <w:pPr>
        <w:spacing w:line="360" w:lineRule="exact"/>
        <w:ind w:firstLine="480" w:firstLineChars="200"/>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主体结构、关键性工作的范围：</w:t>
      </w:r>
      <w:r>
        <w:rPr>
          <w:rFonts w:hint="eastAsia" w:ascii="宋体" w:hAnsi="宋体" w:cs="宋体"/>
          <w:color w:val="000000" w:themeColor="text1"/>
          <w:sz w:val="24"/>
          <w:szCs w:val="24"/>
          <w:u w:val="single"/>
          <w14:textFill>
            <w14:solidFill>
              <w14:schemeClr w14:val="tx1"/>
            </w14:solidFill>
          </w14:textFill>
        </w:rPr>
        <w:t>/</w:t>
      </w:r>
      <w:r>
        <w:rPr>
          <w:rFonts w:hint="eastAsia" w:ascii="宋体" w:hAnsi="宋体"/>
          <w:color w:val="000000" w:themeColor="text1"/>
          <w:sz w:val="24"/>
          <w:szCs w:val="24"/>
          <w:u w:val="single"/>
          <w14:textFill>
            <w14:solidFill>
              <w14:schemeClr w14:val="tx1"/>
            </w14:solidFill>
          </w14:textFill>
        </w:rPr>
        <w:t xml:space="preserve"> </w:t>
      </w:r>
      <w:r>
        <w:rPr>
          <w:rFonts w:hint="eastAsia" w:ascii="宋体" w:hAnsi="宋体"/>
          <w:color w:val="000000" w:themeColor="text1"/>
          <w:sz w:val="24"/>
          <w:szCs w:val="24"/>
          <w14:textFill>
            <w14:solidFill>
              <w14:schemeClr w14:val="tx1"/>
            </w14:solidFill>
          </w14:textFill>
        </w:rPr>
        <w:t>。</w:t>
      </w:r>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p>
    <w:p w14:paraId="2B3E3A73">
      <w:pPr>
        <w:spacing w:line="360" w:lineRule="exact"/>
        <w:ind w:firstLine="482" w:firstLineChars="200"/>
        <w:rPr>
          <w:rFonts w:ascii="宋体" w:hAnsi="宋体"/>
          <w:b/>
          <w:color w:val="000000" w:themeColor="text1"/>
          <w:sz w:val="24"/>
          <w:szCs w:val="24"/>
          <w14:textFill>
            <w14:solidFill>
              <w14:schemeClr w14:val="tx1"/>
            </w14:solidFill>
          </w14:textFill>
        </w:rPr>
      </w:pPr>
      <w:r>
        <w:rPr>
          <w:rFonts w:hint="eastAsia" w:ascii="宋体" w:hAnsi="宋体"/>
          <w:b/>
          <w:color w:val="000000" w:themeColor="text1"/>
          <w:sz w:val="24"/>
          <w:szCs w:val="24"/>
          <w14:textFill>
            <w14:solidFill>
              <w14:schemeClr w14:val="tx1"/>
            </w14:solidFill>
          </w14:textFill>
        </w:rPr>
        <w:t>3</w:t>
      </w:r>
      <w:bookmarkStart w:id="77" w:name="_Toc312677990"/>
      <w:bookmarkStart w:id="78" w:name="_Toc318581159"/>
      <w:r>
        <w:rPr>
          <w:rFonts w:hint="eastAsia" w:ascii="宋体" w:hAnsi="宋体"/>
          <w:b/>
          <w:color w:val="000000" w:themeColor="text1"/>
          <w:sz w:val="24"/>
          <w:szCs w:val="24"/>
          <w14:textFill>
            <w14:solidFill>
              <w14:schemeClr w14:val="tx1"/>
            </w14:solidFill>
          </w14:textFill>
        </w:rPr>
        <w:t>.5.2分包的确定</w:t>
      </w:r>
    </w:p>
    <w:p w14:paraId="79F53CD3">
      <w:pPr>
        <w:spacing w:line="360" w:lineRule="exact"/>
        <w:ind w:firstLine="480" w:firstLineChars="200"/>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允许分包的专业工程包括：</w:t>
      </w:r>
      <w:r>
        <w:rPr>
          <w:rFonts w:hint="eastAsia" w:ascii="宋体" w:hAnsi="宋体" w:cs="宋体"/>
          <w:color w:val="000000" w:themeColor="text1"/>
          <w:sz w:val="24"/>
          <w:szCs w:val="24"/>
          <w:u w:val="single"/>
          <w14:textFill>
            <w14:solidFill>
              <w14:schemeClr w14:val="tx1"/>
            </w14:solidFill>
          </w14:textFill>
        </w:rPr>
        <w:t>/</w:t>
      </w:r>
      <w:r>
        <w:rPr>
          <w:rFonts w:hint="eastAsia" w:ascii="宋体" w:hAnsi="宋体"/>
          <w:color w:val="000000" w:themeColor="text1"/>
          <w:sz w:val="24"/>
          <w:szCs w:val="24"/>
          <w:u w:val="single"/>
          <w14:textFill>
            <w14:solidFill>
              <w14:schemeClr w14:val="tx1"/>
            </w14:solidFill>
          </w14:textFill>
        </w:rPr>
        <w:t xml:space="preserve">   </w:t>
      </w:r>
      <w:r>
        <w:rPr>
          <w:rFonts w:hint="eastAsia" w:ascii="宋体" w:hAnsi="宋体"/>
          <w:color w:val="000000" w:themeColor="text1"/>
          <w:sz w:val="24"/>
          <w:szCs w:val="24"/>
          <w14:textFill>
            <w14:solidFill>
              <w14:schemeClr w14:val="tx1"/>
            </w14:solidFill>
          </w14:textFill>
        </w:rPr>
        <w:t>。</w:t>
      </w:r>
    </w:p>
    <w:p w14:paraId="5EFC4DAF">
      <w:pPr>
        <w:spacing w:line="360" w:lineRule="exact"/>
        <w:ind w:firstLine="480" w:firstLineChars="200"/>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其他关于分包的约定：</w:t>
      </w:r>
      <w:r>
        <w:rPr>
          <w:rFonts w:hint="eastAsia" w:ascii="宋体" w:hAnsi="宋体"/>
          <w:color w:val="000000" w:themeColor="text1"/>
          <w:sz w:val="24"/>
          <w:szCs w:val="24"/>
          <w:u w:val="single"/>
          <w14:textFill>
            <w14:solidFill>
              <w14:schemeClr w14:val="tx1"/>
            </w14:solidFill>
          </w14:textFill>
        </w:rPr>
        <w:t xml:space="preserve">  /   </w:t>
      </w:r>
      <w:r>
        <w:rPr>
          <w:rFonts w:hint="eastAsia" w:ascii="宋体" w:hAnsi="宋体"/>
          <w:color w:val="000000" w:themeColor="text1"/>
          <w:sz w:val="24"/>
          <w:szCs w:val="24"/>
          <w14:textFill>
            <w14:solidFill>
              <w14:schemeClr w14:val="tx1"/>
            </w14:solidFill>
          </w14:textFill>
        </w:rPr>
        <w:t>。</w:t>
      </w:r>
    </w:p>
    <w:p w14:paraId="09A2B749">
      <w:pPr>
        <w:spacing w:line="360" w:lineRule="exact"/>
        <w:ind w:firstLine="482" w:firstLineChars="200"/>
        <w:rPr>
          <w:rFonts w:ascii="宋体" w:hAnsi="宋体"/>
          <w:b/>
          <w:color w:val="000000" w:themeColor="text1"/>
          <w:sz w:val="24"/>
          <w:szCs w:val="24"/>
          <w14:textFill>
            <w14:solidFill>
              <w14:schemeClr w14:val="tx1"/>
            </w14:solidFill>
          </w14:textFill>
        </w:rPr>
      </w:pPr>
      <w:r>
        <w:rPr>
          <w:rFonts w:hint="eastAsia" w:ascii="宋体" w:hAnsi="宋体"/>
          <w:b/>
          <w:color w:val="000000" w:themeColor="text1"/>
          <w:sz w:val="24"/>
          <w:szCs w:val="24"/>
          <w14:textFill>
            <w14:solidFill>
              <w14:schemeClr w14:val="tx1"/>
            </w14:solidFill>
          </w14:textFill>
        </w:rPr>
        <w:t>3.5.4 分包合同价款</w:t>
      </w:r>
    </w:p>
    <w:p w14:paraId="1A6C9A58">
      <w:pPr>
        <w:spacing w:line="360" w:lineRule="exact"/>
        <w:ind w:firstLine="480" w:firstLineChars="200"/>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关于分包合同价款支付的约定：</w:t>
      </w:r>
      <w:r>
        <w:rPr>
          <w:rFonts w:hint="eastAsia" w:ascii="宋体" w:hAnsi="宋体" w:cs="宋体"/>
          <w:color w:val="000000" w:themeColor="text1"/>
          <w:sz w:val="24"/>
          <w:szCs w:val="24"/>
          <w:u w:val="single"/>
          <w14:textFill>
            <w14:solidFill>
              <w14:schemeClr w14:val="tx1"/>
            </w14:solidFill>
          </w14:textFill>
        </w:rPr>
        <w:t>/</w:t>
      </w:r>
      <w:r>
        <w:rPr>
          <w:rFonts w:hint="eastAsia" w:ascii="宋体" w:hAnsi="宋体"/>
          <w:color w:val="000000" w:themeColor="text1"/>
          <w:sz w:val="24"/>
          <w:szCs w:val="24"/>
          <w:u w:val="single"/>
          <w14:textFill>
            <w14:solidFill>
              <w14:schemeClr w14:val="tx1"/>
            </w14:solidFill>
          </w14:textFill>
        </w:rPr>
        <w:t xml:space="preserve">  </w:t>
      </w:r>
      <w:r>
        <w:rPr>
          <w:rFonts w:hint="eastAsia" w:ascii="宋体" w:hAnsi="宋体"/>
          <w:color w:val="000000" w:themeColor="text1"/>
          <w:sz w:val="24"/>
          <w:szCs w:val="24"/>
          <w14:textFill>
            <w14:solidFill>
              <w14:schemeClr w14:val="tx1"/>
            </w14:solidFill>
          </w14:textFill>
        </w:rPr>
        <w:t>。</w:t>
      </w:r>
      <w:bookmarkEnd w:id="77"/>
      <w:bookmarkEnd w:id="78"/>
    </w:p>
    <w:p w14:paraId="10A09F15">
      <w:pPr>
        <w:spacing w:line="360" w:lineRule="exact"/>
        <w:ind w:firstLine="482" w:firstLineChars="200"/>
        <w:rPr>
          <w:rFonts w:ascii="宋体" w:hAnsi="宋体"/>
          <w:b/>
          <w:color w:val="000000" w:themeColor="text1"/>
          <w:sz w:val="24"/>
          <w:szCs w:val="24"/>
          <w14:textFill>
            <w14:solidFill>
              <w14:schemeClr w14:val="tx1"/>
            </w14:solidFill>
          </w14:textFill>
        </w:rPr>
      </w:pPr>
      <w:r>
        <w:rPr>
          <w:rFonts w:hint="eastAsia" w:ascii="宋体" w:hAnsi="宋体"/>
          <w:b/>
          <w:color w:val="000000" w:themeColor="text1"/>
          <w:sz w:val="24"/>
          <w:szCs w:val="24"/>
          <w14:textFill>
            <w14:solidFill>
              <w14:schemeClr w14:val="tx1"/>
            </w14:solidFill>
          </w14:textFill>
        </w:rPr>
        <w:t>3.6 工程照管与成品、半成品保护</w:t>
      </w:r>
    </w:p>
    <w:p w14:paraId="7C3692AE">
      <w:pPr>
        <w:spacing w:line="360" w:lineRule="exact"/>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承包人负责照管工程及工程相关的材料、工程设备的起始时间:</w:t>
      </w:r>
      <w:r>
        <w:rPr>
          <w:rFonts w:hint="eastAsia" w:ascii="宋体" w:hAnsi="宋体"/>
          <w:color w:val="000000" w:themeColor="text1"/>
          <w:sz w:val="24"/>
          <w:szCs w:val="24"/>
          <w:u w:val="single"/>
          <w14:textFill>
            <w14:solidFill>
              <w14:schemeClr w14:val="tx1"/>
            </w14:solidFill>
          </w14:textFill>
        </w:rPr>
        <w:t xml:space="preserve"> 设备、人员进场至验收交付使用前由承包人负责保修 </w:t>
      </w:r>
    </w:p>
    <w:p w14:paraId="0F4F4F41">
      <w:pPr>
        <w:spacing w:line="360" w:lineRule="exact"/>
        <w:ind w:firstLine="482" w:firstLineChars="200"/>
        <w:rPr>
          <w:rFonts w:ascii="宋体" w:hAnsi="宋体"/>
          <w:b/>
          <w:color w:val="000000" w:themeColor="text1"/>
          <w:sz w:val="24"/>
          <w:szCs w:val="24"/>
          <w14:textFill>
            <w14:solidFill>
              <w14:schemeClr w14:val="tx1"/>
            </w14:solidFill>
          </w14:textFill>
        </w:rPr>
      </w:pPr>
      <w:bookmarkStart w:id="79" w:name="_Toc351203636"/>
      <w:r>
        <w:rPr>
          <w:rFonts w:hint="eastAsia" w:ascii="宋体" w:hAnsi="宋体"/>
          <w:b/>
          <w:color w:val="000000" w:themeColor="text1"/>
          <w:sz w:val="24"/>
          <w:szCs w:val="24"/>
          <w14:textFill>
            <w14:solidFill>
              <w14:schemeClr w14:val="tx1"/>
            </w14:solidFill>
          </w14:textFill>
        </w:rPr>
        <w:t>3.7 履约担保</w:t>
      </w:r>
    </w:p>
    <w:p w14:paraId="308A60A8">
      <w:pPr>
        <w:spacing w:line="360" w:lineRule="exact"/>
        <w:ind w:firstLine="480" w:firstLineChars="200"/>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承包人是否提供履约担保：</w:t>
      </w:r>
      <w:r>
        <w:rPr>
          <w:rFonts w:hint="eastAsia" w:ascii="宋体" w:hAnsi="宋体"/>
          <w:color w:val="000000" w:themeColor="text1"/>
          <w:sz w:val="24"/>
          <w:szCs w:val="24"/>
          <w:u w:val="single"/>
          <w14:textFill>
            <w14:solidFill>
              <w14:schemeClr w14:val="tx1"/>
            </w14:solidFill>
          </w14:textFill>
        </w:rPr>
        <w:t xml:space="preserve">  </w:t>
      </w:r>
      <w:r>
        <w:rPr>
          <w:rFonts w:hint="eastAsia" w:ascii="宋体" w:hAnsi="宋体"/>
          <w:b/>
          <w:color w:val="000000" w:themeColor="text1"/>
          <w:sz w:val="24"/>
          <w:szCs w:val="24"/>
          <w:u w:val="single"/>
          <w14:textFill>
            <w14:solidFill>
              <w14:schemeClr w14:val="tx1"/>
            </w14:solidFill>
          </w14:textFill>
        </w:rPr>
        <w:t>否</w:t>
      </w:r>
      <w:r>
        <w:rPr>
          <w:rFonts w:hint="eastAsia" w:ascii="宋体" w:hAnsi="宋体"/>
          <w:color w:val="000000" w:themeColor="text1"/>
          <w:sz w:val="24"/>
          <w:szCs w:val="24"/>
          <w:u w:val="single"/>
          <w14:textFill>
            <w14:solidFill>
              <w14:schemeClr w14:val="tx1"/>
            </w14:solidFill>
          </w14:textFill>
        </w:rPr>
        <w:t xml:space="preserve">  </w:t>
      </w:r>
      <w:r>
        <w:rPr>
          <w:rFonts w:hint="eastAsia" w:ascii="宋体" w:hAnsi="宋体"/>
          <w:color w:val="000000" w:themeColor="text1"/>
          <w:sz w:val="24"/>
          <w:szCs w:val="24"/>
          <w14:textFill>
            <w14:solidFill>
              <w14:schemeClr w14:val="tx1"/>
            </w14:solidFill>
          </w14:textFill>
        </w:rPr>
        <w:t>。</w:t>
      </w:r>
    </w:p>
    <w:p w14:paraId="1A4D881F">
      <w:pPr>
        <w:spacing w:line="360" w:lineRule="exact"/>
        <w:ind w:firstLine="480" w:firstLineChars="200"/>
        <w:rPr>
          <w:rFonts w:ascii="宋体" w:hAnsi="宋体"/>
          <w:b/>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承包人提供履约担保的形式、金额及期限的：</w:t>
      </w:r>
      <w:r>
        <w:rPr>
          <w:rFonts w:hint="eastAsia" w:ascii="宋体" w:hAnsi="宋体"/>
          <w:color w:val="000000" w:themeColor="text1"/>
          <w:sz w:val="24"/>
          <w:szCs w:val="24"/>
          <w:u w:val="single"/>
          <w14:textFill>
            <w14:solidFill>
              <w14:schemeClr w14:val="tx1"/>
            </w14:solidFill>
          </w14:textFill>
        </w:rPr>
        <w:t xml:space="preserve">   </w:t>
      </w:r>
      <w:r>
        <w:rPr>
          <w:rFonts w:hint="eastAsia" w:ascii="宋体" w:hAnsi="宋体"/>
          <w:b/>
          <w:color w:val="000000" w:themeColor="text1"/>
          <w:sz w:val="24"/>
          <w:szCs w:val="24"/>
          <w:u w:val="single"/>
          <w14:textFill>
            <w14:solidFill>
              <w14:schemeClr w14:val="tx1"/>
            </w14:solidFill>
          </w14:textFill>
        </w:rPr>
        <w:t xml:space="preserve">/  </w:t>
      </w:r>
      <w:r>
        <w:rPr>
          <w:rFonts w:hint="eastAsia" w:ascii="宋体" w:hAnsi="宋体"/>
          <w:b/>
          <w:color w:val="000000" w:themeColor="text1"/>
          <w:sz w:val="24"/>
          <w:szCs w:val="24"/>
          <w14:textFill>
            <w14:solidFill>
              <w14:schemeClr w14:val="tx1"/>
            </w14:solidFill>
          </w14:textFill>
        </w:rPr>
        <w:t>。</w:t>
      </w:r>
    </w:p>
    <w:p w14:paraId="79CF4374">
      <w:pPr>
        <w:spacing w:line="360" w:lineRule="exact"/>
        <w:ind w:firstLine="482" w:firstLineChars="200"/>
        <w:rPr>
          <w:rFonts w:ascii="宋体" w:hAnsi="宋体"/>
          <w:b/>
          <w:color w:val="000000" w:themeColor="text1"/>
          <w:sz w:val="24"/>
          <w:szCs w:val="24"/>
          <w14:textFill>
            <w14:solidFill>
              <w14:schemeClr w14:val="tx1"/>
            </w14:solidFill>
          </w14:textFill>
        </w:rPr>
      </w:pPr>
      <w:r>
        <w:rPr>
          <w:rFonts w:hint="eastAsia" w:ascii="宋体" w:hAnsi="宋体"/>
          <w:b/>
          <w:color w:val="000000" w:themeColor="text1"/>
          <w:sz w:val="24"/>
          <w:szCs w:val="24"/>
          <w14:textFill>
            <w14:solidFill>
              <w14:schemeClr w14:val="tx1"/>
            </w14:solidFill>
          </w14:textFill>
        </w:rPr>
        <w:t>4</w:t>
      </w:r>
      <w:bookmarkStart w:id="80" w:name="_Toc296944501"/>
      <w:bookmarkStart w:id="81" w:name="_Toc267251413"/>
      <w:bookmarkStart w:id="82" w:name="_Toc292559366"/>
      <w:bookmarkStart w:id="83" w:name="_Toc296346663"/>
      <w:bookmarkStart w:id="84" w:name="_Toc297048348"/>
      <w:bookmarkStart w:id="85" w:name="_Toc296503162"/>
      <w:bookmarkStart w:id="86" w:name="_Toc296891202"/>
      <w:bookmarkStart w:id="87" w:name="_Toc297120462"/>
      <w:bookmarkStart w:id="88" w:name="_Toc292559871"/>
      <w:bookmarkStart w:id="89" w:name="_Toc296347161"/>
      <w:bookmarkStart w:id="90" w:name="_Toc296890990"/>
      <w:r>
        <w:rPr>
          <w:rFonts w:hint="eastAsia" w:ascii="宋体" w:hAnsi="宋体"/>
          <w:b/>
          <w:color w:val="000000" w:themeColor="text1"/>
          <w:sz w:val="24"/>
          <w:szCs w:val="24"/>
          <w14:textFill>
            <w14:solidFill>
              <w14:schemeClr w14:val="tx1"/>
            </w14:solidFill>
          </w14:textFill>
        </w:rPr>
        <w:t>. 监</w:t>
      </w:r>
      <w:bookmarkEnd w:id="80"/>
      <w:bookmarkEnd w:id="81"/>
      <w:bookmarkEnd w:id="82"/>
      <w:bookmarkEnd w:id="83"/>
      <w:bookmarkEnd w:id="84"/>
      <w:bookmarkEnd w:id="85"/>
      <w:bookmarkEnd w:id="86"/>
      <w:bookmarkEnd w:id="87"/>
      <w:bookmarkEnd w:id="88"/>
      <w:bookmarkEnd w:id="89"/>
      <w:bookmarkEnd w:id="90"/>
      <w:r>
        <w:rPr>
          <w:rFonts w:hint="eastAsia" w:ascii="宋体" w:hAnsi="宋体"/>
          <w:b/>
          <w:color w:val="000000" w:themeColor="text1"/>
          <w:sz w:val="24"/>
          <w:szCs w:val="24"/>
          <w14:textFill>
            <w14:solidFill>
              <w14:schemeClr w14:val="tx1"/>
            </w14:solidFill>
          </w14:textFill>
        </w:rPr>
        <w:t>理人</w:t>
      </w:r>
      <w:bookmarkEnd w:id="79"/>
    </w:p>
    <w:p w14:paraId="5896D456">
      <w:pPr>
        <w:spacing w:line="360" w:lineRule="exact"/>
        <w:ind w:firstLine="482" w:firstLineChars="200"/>
        <w:rPr>
          <w:rFonts w:ascii="宋体" w:hAnsi="宋体"/>
          <w:b/>
          <w:color w:val="000000" w:themeColor="text1"/>
          <w:sz w:val="24"/>
          <w:szCs w:val="24"/>
          <w14:textFill>
            <w14:solidFill>
              <w14:schemeClr w14:val="tx1"/>
            </w14:solidFill>
          </w14:textFill>
        </w:rPr>
      </w:pPr>
      <w:r>
        <w:rPr>
          <w:rFonts w:hint="eastAsia" w:ascii="宋体" w:hAnsi="宋体"/>
          <w:b/>
          <w:color w:val="000000" w:themeColor="text1"/>
          <w:sz w:val="24"/>
          <w:szCs w:val="24"/>
          <w14:textFill>
            <w14:solidFill>
              <w14:schemeClr w14:val="tx1"/>
            </w14:solidFill>
          </w14:textFill>
        </w:rPr>
        <w:t>4.1监理人的一般规定</w:t>
      </w:r>
    </w:p>
    <w:p w14:paraId="1E6C52AC">
      <w:pPr>
        <w:spacing w:line="360" w:lineRule="exact"/>
        <w:ind w:firstLine="480" w:firstLineChars="200"/>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关于监理人的监理内容：</w:t>
      </w:r>
      <w:r>
        <w:rPr>
          <w:rFonts w:hint="eastAsia" w:ascii="宋体" w:hAnsi="宋体"/>
          <w:color w:val="000000" w:themeColor="text1"/>
          <w:sz w:val="24"/>
          <w:szCs w:val="24"/>
          <w:u w:val="single"/>
          <w14:textFill>
            <w14:solidFill>
              <w14:schemeClr w14:val="tx1"/>
            </w14:solidFill>
          </w14:textFill>
        </w:rPr>
        <w:t xml:space="preserve">                                          </w:t>
      </w:r>
      <w:r>
        <w:rPr>
          <w:rFonts w:hint="eastAsia" w:ascii="宋体" w:hAnsi="宋体"/>
          <w:color w:val="000000" w:themeColor="text1"/>
          <w:sz w:val="24"/>
          <w:szCs w:val="24"/>
          <w14:textFill>
            <w14:solidFill>
              <w14:schemeClr w14:val="tx1"/>
            </w14:solidFill>
          </w14:textFill>
        </w:rPr>
        <w:t>。</w:t>
      </w:r>
    </w:p>
    <w:p w14:paraId="454F895F">
      <w:pPr>
        <w:spacing w:line="360" w:lineRule="exact"/>
        <w:ind w:firstLine="480" w:firstLineChars="200"/>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关于监理人的监理权限：</w:t>
      </w:r>
      <w:r>
        <w:rPr>
          <w:rFonts w:hint="eastAsia" w:ascii="宋体" w:hAnsi="宋体"/>
          <w:color w:val="000000" w:themeColor="text1"/>
          <w:sz w:val="24"/>
          <w:szCs w:val="24"/>
          <w:u w:val="single"/>
          <w14:textFill>
            <w14:solidFill>
              <w14:schemeClr w14:val="tx1"/>
            </w14:solidFill>
          </w14:textFill>
        </w:rPr>
        <w:t xml:space="preserve">                                          </w:t>
      </w:r>
      <w:r>
        <w:rPr>
          <w:rFonts w:hint="eastAsia" w:ascii="宋体" w:hAnsi="宋体"/>
          <w:color w:val="000000" w:themeColor="text1"/>
          <w:sz w:val="24"/>
          <w:szCs w:val="24"/>
          <w14:textFill>
            <w14:solidFill>
              <w14:schemeClr w14:val="tx1"/>
            </w14:solidFill>
          </w14:textFill>
        </w:rPr>
        <w:t xml:space="preserve">。 </w:t>
      </w:r>
    </w:p>
    <w:p w14:paraId="6A8B9DF4">
      <w:pPr>
        <w:spacing w:line="360" w:lineRule="exact"/>
        <w:ind w:firstLine="480" w:firstLineChars="200"/>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关于监理人在施工现场的办公场所、生活场所的提供和费用承担的约定</w:t>
      </w:r>
      <w:r>
        <w:rPr>
          <w:rFonts w:hint="eastAsia" w:ascii="宋体" w:hAnsi="宋体"/>
          <w:color w:val="000000" w:themeColor="text1"/>
          <w:sz w:val="24"/>
          <w:szCs w:val="24"/>
          <w:u w:val="single"/>
          <w14:textFill>
            <w14:solidFill>
              <w14:schemeClr w14:val="tx1"/>
            </w14:solidFill>
          </w14:textFill>
        </w:rPr>
        <w:t xml:space="preserve">：           </w:t>
      </w:r>
      <w:r>
        <w:rPr>
          <w:rFonts w:hint="eastAsia" w:ascii="宋体" w:hAnsi="宋体"/>
          <w:color w:val="000000" w:themeColor="text1"/>
          <w:sz w:val="24"/>
          <w:szCs w:val="24"/>
          <w14:textFill>
            <w14:solidFill>
              <w14:schemeClr w14:val="tx1"/>
            </w14:solidFill>
          </w14:textFill>
        </w:rPr>
        <w:t xml:space="preserve"> 。</w:t>
      </w:r>
    </w:p>
    <w:p w14:paraId="4FF67343">
      <w:pPr>
        <w:spacing w:line="360" w:lineRule="exact"/>
        <w:ind w:firstLine="482" w:firstLineChars="200"/>
        <w:rPr>
          <w:rFonts w:ascii="宋体" w:hAnsi="宋体"/>
          <w:b/>
          <w:color w:val="000000" w:themeColor="text1"/>
          <w:sz w:val="24"/>
          <w:szCs w:val="24"/>
          <w14:textFill>
            <w14:solidFill>
              <w14:schemeClr w14:val="tx1"/>
            </w14:solidFill>
          </w14:textFill>
        </w:rPr>
      </w:pPr>
      <w:r>
        <w:rPr>
          <w:rFonts w:hint="eastAsia" w:ascii="宋体" w:hAnsi="宋体"/>
          <w:b/>
          <w:color w:val="000000" w:themeColor="text1"/>
          <w:sz w:val="24"/>
          <w:szCs w:val="24"/>
          <w14:textFill>
            <w14:solidFill>
              <w14:schemeClr w14:val="tx1"/>
            </w14:solidFill>
          </w14:textFill>
        </w:rPr>
        <w:t>4.2 监理人员</w:t>
      </w:r>
    </w:p>
    <w:p w14:paraId="220DEACB">
      <w:pPr>
        <w:spacing w:line="360" w:lineRule="exact"/>
        <w:ind w:firstLine="480" w:firstLineChars="200"/>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总监理工程师：</w:t>
      </w:r>
    </w:p>
    <w:p w14:paraId="3C1C3FDC">
      <w:pPr>
        <w:spacing w:line="360" w:lineRule="exact"/>
        <w:ind w:firstLine="480" w:firstLineChars="200"/>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姓    名：</w:t>
      </w:r>
      <w:r>
        <w:rPr>
          <w:rFonts w:hint="eastAsia" w:ascii="宋体" w:hAnsi="宋体" w:cs="宋体"/>
          <w:color w:val="000000" w:themeColor="text1"/>
          <w:sz w:val="24"/>
          <w:szCs w:val="24"/>
          <w:u w:val="single"/>
          <w14:textFill>
            <w14:solidFill>
              <w14:schemeClr w14:val="tx1"/>
            </w14:solidFill>
          </w14:textFill>
        </w:rPr>
        <w:t></w:t>
      </w:r>
      <w:r>
        <w:rPr>
          <w:rFonts w:hint="eastAsia" w:ascii="宋体" w:hAnsi="宋体"/>
          <w:color w:val="000000" w:themeColor="text1"/>
          <w:sz w:val="24"/>
          <w:szCs w:val="24"/>
          <w:u w:val="single"/>
          <w14:textFill>
            <w14:solidFill>
              <w14:schemeClr w14:val="tx1"/>
            </w14:solidFill>
          </w14:textFill>
        </w:rPr>
        <w:t xml:space="preserve">  </w:t>
      </w:r>
      <w:r>
        <w:rPr>
          <w:rFonts w:hint="eastAsia" w:ascii="宋体" w:hAnsi="宋体" w:cs="宋体"/>
          <w:color w:val="000000" w:themeColor="text1"/>
          <w:sz w:val="24"/>
          <w:szCs w:val="24"/>
          <w:u w:val="single"/>
          <w14:textFill>
            <w14:solidFill>
              <w14:schemeClr w14:val="tx1"/>
            </w14:solidFill>
          </w14:textFill>
        </w:rPr>
        <w:t></w:t>
      </w:r>
      <w:r>
        <w:rPr>
          <w:rFonts w:hint="eastAsia" w:ascii="宋体" w:hAnsi="宋体"/>
          <w:color w:val="000000" w:themeColor="text1"/>
          <w:sz w:val="24"/>
          <w:szCs w:val="24"/>
          <w:u w:val="single"/>
          <w14:textFill>
            <w14:solidFill>
              <w14:schemeClr w14:val="tx1"/>
            </w14:solidFill>
          </w14:textFill>
        </w:rPr>
        <w:t xml:space="preserve"> </w:t>
      </w:r>
      <w:r>
        <w:rPr>
          <w:rFonts w:hint="eastAsia" w:ascii="宋体" w:hAnsi="宋体" w:cs="宋体"/>
          <w:color w:val="000000" w:themeColor="text1"/>
          <w:sz w:val="24"/>
          <w:szCs w:val="24"/>
          <w:u w:val="single"/>
          <w14:textFill>
            <w14:solidFill>
              <w14:schemeClr w14:val="tx1"/>
            </w14:solidFill>
          </w14:textFill>
        </w:rPr>
        <w:t></w:t>
      </w:r>
      <w:r>
        <w:rPr>
          <w:rFonts w:hint="eastAsia" w:ascii="宋体" w:hAnsi="宋体"/>
          <w:color w:val="000000" w:themeColor="text1"/>
          <w:sz w:val="24"/>
          <w:szCs w:val="24"/>
          <w14:textFill>
            <w14:solidFill>
              <w14:schemeClr w14:val="tx1"/>
            </w14:solidFill>
          </w14:textFill>
        </w:rPr>
        <w:t>；</w:t>
      </w:r>
    </w:p>
    <w:p w14:paraId="068A69FB">
      <w:pPr>
        <w:spacing w:line="360" w:lineRule="exact"/>
        <w:ind w:firstLine="480" w:firstLineChars="200"/>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职    务：</w:t>
      </w:r>
      <w:r>
        <w:rPr>
          <w:rFonts w:hint="eastAsia" w:ascii="宋体" w:hAnsi="宋体" w:cs="宋体"/>
          <w:color w:val="000000" w:themeColor="text1"/>
          <w:sz w:val="24"/>
          <w:szCs w:val="24"/>
          <w:u w:val="single"/>
          <w14:textFill>
            <w14:solidFill>
              <w14:schemeClr w14:val="tx1"/>
            </w14:solidFill>
          </w14:textFill>
        </w:rPr>
        <w:t></w:t>
      </w:r>
      <w:r>
        <w:rPr>
          <w:rFonts w:hint="eastAsia" w:ascii="宋体" w:hAnsi="宋体"/>
          <w:color w:val="000000" w:themeColor="text1"/>
          <w:sz w:val="24"/>
          <w:szCs w:val="24"/>
          <w:u w:val="single"/>
          <w14:textFill>
            <w14:solidFill>
              <w14:schemeClr w14:val="tx1"/>
            </w14:solidFill>
          </w14:textFill>
        </w:rPr>
        <w:t xml:space="preserve">  </w:t>
      </w:r>
      <w:r>
        <w:rPr>
          <w:rFonts w:hint="eastAsia" w:ascii="宋体" w:hAnsi="宋体" w:cs="宋体"/>
          <w:color w:val="000000" w:themeColor="text1"/>
          <w:sz w:val="24"/>
          <w:szCs w:val="24"/>
          <w:u w:val="single"/>
          <w14:textFill>
            <w14:solidFill>
              <w14:schemeClr w14:val="tx1"/>
            </w14:solidFill>
          </w14:textFill>
        </w:rPr>
        <w:t></w:t>
      </w:r>
      <w:r>
        <w:rPr>
          <w:rFonts w:hint="eastAsia" w:ascii="宋体" w:hAnsi="宋体"/>
          <w:color w:val="000000" w:themeColor="text1"/>
          <w:sz w:val="24"/>
          <w:szCs w:val="24"/>
          <w:u w:val="single"/>
          <w14:textFill>
            <w14:solidFill>
              <w14:schemeClr w14:val="tx1"/>
            </w14:solidFill>
          </w14:textFill>
        </w:rPr>
        <w:t xml:space="preserve"> </w:t>
      </w:r>
      <w:r>
        <w:rPr>
          <w:rFonts w:hint="eastAsia" w:ascii="宋体" w:hAnsi="宋体" w:cs="宋体"/>
          <w:color w:val="000000" w:themeColor="text1"/>
          <w:sz w:val="24"/>
          <w:szCs w:val="24"/>
          <w:u w:val="single"/>
          <w14:textFill>
            <w14:solidFill>
              <w14:schemeClr w14:val="tx1"/>
            </w14:solidFill>
          </w14:textFill>
        </w:rPr>
        <w:t></w:t>
      </w:r>
      <w:r>
        <w:rPr>
          <w:rFonts w:hint="eastAsia" w:ascii="宋体" w:hAnsi="宋体"/>
          <w:color w:val="000000" w:themeColor="text1"/>
          <w:sz w:val="24"/>
          <w:szCs w:val="24"/>
          <w14:textFill>
            <w14:solidFill>
              <w14:schemeClr w14:val="tx1"/>
            </w14:solidFill>
          </w14:textFill>
        </w:rPr>
        <w:t>；</w:t>
      </w:r>
    </w:p>
    <w:p w14:paraId="546595B2">
      <w:pPr>
        <w:spacing w:line="360" w:lineRule="exact"/>
        <w:ind w:firstLine="480" w:firstLineChars="200"/>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监理工程师执业资格证书号：</w:t>
      </w:r>
      <w:r>
        <w:rPr>
          <w:rFonts w:hint="eastAsia" w:ascii="宋体" w:hAnsi="宋体" w:cs="宋体"/>
          <w:color w:val="000000" w:themeColor="text1"/>
          <w:sz w:val="24"/>
          <w:szCs w:val="24"/>
          <w:u w:val="single"/>
          <w14:textFill>
            <w14:solidFill>
              <w14:schemeClr w14:val="tx1"/>
            </w14:solidFill>
          </w14:textFill>
        </w:rPr>
        <w:t></w:t>
      </w:r>
      <w:r>
        <w:rPr>
          <w:rFonts w:hint="eastAsia" w:ascii="宋体" w:hAnsi="宋体"/>
          <w:color w:val="000000" w:themeColor="text1"/>
          <w:sz w:val="24"/>
          <w:szCs w:val="24"/>
          <w:u w:val="single"/>
          <w14:textFill>
            <w14:solidFill>
              <w14:schemeClr w14:val="tx1"/>
            </w14:solidFill>
          </w14:textFill>
        </w:rPr>
        <w:t xml:space="preserve"> </w:t>
      </w:r>
      <w:r>
        <w:rPr>
          <w:rFonts w:hint="eastAsia" w:ascii="宋体" w:hAnsi="宋体" w:cs="宋体"/>
          <w:color w:val="000000" w:themeColor="text1"/>
          <w:sz w:val="24"/>
          <w:szCs w:val="24"/>
          <w:u w:val="single"/>
          <w14:textFill>
            <w14:solidFill>
              <w14:schemeClr w14:val="tx1"/>
            </w14:solidFill>
          </w14:textFill>
        </w:rPr>
        <w:t></w:t>
      </w:r>
      <w:r>
        <w:rPr>
          <w:rFonts w:hint="eastAsia" w:ascii="宋体" w:hAnsi="宋体"/>
          <w:color w:val="000000" w:themeColor="text1"/>
          <w:sz w:val="24"/>
          <w:szCs w:val="24"/>
          <w14:textFill>
            <w14:solidFill>
              <w14:schemeClr w14:val="tx1"/>
            </w14:solidFill>
          </w14:textFill>
        </w:rPr>
        <w:t>；</w:t>
      </w:r>
    </w:p>
    <w:p w14:paraId="57FB2488">
      <w:pPr>
        <w:spacing w:line="360" w:lineRule="exact"/>
        <w:ind w:firstLine="480" w:firstLineChars="200"/>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联系电话：</w:t>
      </w:r>
      <w:r>
        <w:rPr>
          <w:rFonts w:hint="eastAsia" w:ascii="宋体" w:hAnsi="宋体" w:cs="宋体"/>
          <w:color w:val="000000" w:themeColor="text1"/>
          <w:sz w:val="24"/>
          <w:szCs w:val="24"/>
          <w:u w:val="single"/>
          <w14:textFill>
            <w14:solidFill>
              <w14:schemeClr w14:val="tx1"/>
            </w14:solidFill>
          </w14:textFill>
        </w:rPr>
        <w:t></w:t>
      </w:r>
      <w:r>
        <w:rPr>
          <w:rFonts w:hint="eastAsia" w:ascii="宋体" w:hAnsi="宋体"/>
          <w:color w:val="000000" w:themeColor="text1"/>
          <w:sz w:val="24"/>
          <w:szCs w:val="24"/>
          <w:u w:val="single"/>
          <w14:textFill>
            <w14:solidFill>
              <w14:schemeClr w14:val="tx1"/>
            </w14:solidFill>
          </w14:textFill>
        </w:rPr>
        <w:t xml:space="preserve">  </w:t>
      </w:r>
      <w:r>
        <w:rPr>
          <w:rFonts w:hint="eastAsia" w:ascii="宋体" w:hAnsi="宋体" w:cs="宋体"/>
          <w:color w:val="000000" w:themeColor="text1"/>
          <w:sz w:val="24"/>
          <w:szCs w:val="24"/>
          <w:u w:val="single"/>
          <w14:textFill>
            <w14:solidFill>
              <w14:schemeClr w14:val="tx1"/>
            </w14:solidFill>
          </w14:textFill>
        </w:rPr>
        <w:t></w:t>
      </w:r>
      <w:r>
        <w:rPr>
          <w:rFonts w:hint="eastAsia" w:ascii="宋体" w:hAnsi="宋体"/>
          <w:color w:val="000000" w:themeColor="text1"/>
          <w:sz w:val="24"/>
          <w:szCs w:val="24"/>
          <w:u w:val="single"/>
          <w14:textFill>
            <w14:solidFill>
              <w14:schemeClr w14:val="tx1"/>
            </w14:solidFill>
          </w14:textFill>
        </w:rPr>
        <w:t xml:space="preserve"> </w:t>
      </w:r>
      <w:r>
        <w:rPr>
          <w:rFonts w:hint="eastAsia" w:ascii="宋体" w:hAnsi="宋体" w:cs="宋体"/>
          <w:color w:val="000000" w:themeColor="text1"/>
          <w:sz w:val="24"/>
          <w:szCs w:val="24"/>
          <w:u w:val="single"/>
          <w14:textFill>
            <w14:solidFill>
              <w14:schemeClr w14:val="tx1"/>
            </w14:solidFill>
          </w14:textFill>
        </w:rPr>
        <w:t></w:t>
      </w:r>
      <w:r>
        <w:rPr>
          <w:rFonts w:hint="eastAsia" w:ascii="宋体" w:hAnsi="宋体"/>
          <w:color w:val="000000" w:themeColor="text1"/>
          <w:sz w:val="24"/>
          <w:szCs w:val="24"/>
          <w14:textFill>
            <w14:solidFill>
              <w14:schemeClr w14:val="tx1"/>
            </w14:solidFill>
          </w14:textFill>
        </w:rPr>
        <w:t>；</w:t>
      </w:r>
    </w:p>
    <w:p w14:paraId="70388C67">
      <w:pPr>
        <w:spacing w:line="360" w:lineRule="exact"/>
        <w:ind w:firstLine="480" w:firstLineChars="200"/>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电子信箱：</w:t>
      </w:r>
      <w:r>
        <w:rPr>
          <w:rFonts w:hint="eastAsia" w:ascii="宋体" w:hAnsi="宋体" w:cs="宋体"/>
          <w:color w:val="000000" w:themeColor="text1"/>
          <w:sz w:val="24"/>
          <w:szCs w:val="24"/>
          <w:u w:val="single"/>
          <w14:textFill>
            <w14:solidFill>
              <w14:schemeClr w14:val="tx1"/>
            </w14:solidFill>
          </w14:textFill>
        </w:rPr>
        <w:t></w:t>
      </w:r>
      <w:r>
        <w:rPr>
          <w:rFonts w:hint="eastAsia" w:ascii="宋体" w:hAnsi="宋体"/>
          <w:color w:val="000000" w:themeColor="text1"/>
          <w:sz w:val="24"/>
          <w:szCs w:val="24"/>
          <w:u w:val="single"/>
          <w14:textFill>
            <w14:solidFill>
              <w14:schemeClr w14:val="tx1"/>
            </w14:solidFill>
          </w14:textFill>
        </w:rPr>
        <w:t xml:space="preserve">  </w:t>
      </w:r>
      <w:r>
        <w:rPr>
          <w:rFonts w:hint="eastAsia" w:ascii="宋体" w:hAnsi="宋体" w:cs="宋体"/>
          <w:color w:val="000000" w:themeColor="text1"/>
          <w:sz w:val="24"/>
          <w:szCs w:val="24"/>
          <w:u w:val="single"/>
          <w14:textFill>
            <w14:solidFill>
              <w14:schemeClr w14:val="tx1"/>
            </w14:solidFill>
          </w14:textFill>
        </w:rPr>
        <w:t></w:t>
      </w:r>
      <w:r>
        <w:rPr>
          <w:rFonts w:hint="eastAsia" w:ascii="宋体" w:hAnsi="宋体"/>
          <w:color w:val="000000" w:themeColor="text1"/>
          <w:sz w:val="24"/>
          <w:szCs w:val="24"/>
          <w:u w:val="single"/>
          <w14:textFill>
            <w14:solidFill>
              <w14:schemeClr w14:val="tx1"/>
            </w14:solidFill>
          </w14:textFill>
        </w:rPr>
        <w:t xml:space="preserve"> </w:t>
      </w:r>
      <w:r>
        <w:rPr>
          <w:rFonts w:hint="eastAsia" w:ascii="宋体" w:hAnsi="宋体" w:cs="宋体"/>
          <w:color w:val="000000" w:themeColor="text1"/>
          <w:sz w:val="24"/>
          <w:szCs w:val="24"/>
          <w:u w:val="single"/>
          <w14:textFill>
            <w14:solidFill>
              <w14:schemeClr w14:val="tx1"/>
            </w14:solidFill>
          </w14:textFill>
        </w:rPr>
        <w:t></w:t>
      </w:r>
      <w:r>
        <w:rPr>
          <w:rFonts w:hint="eastAsia" w:ascii="宋体" w:hAnsi="宋体"/>
          <w:color w:val="000000" w:themeColor="text1"/>
          <w:sz w:val="24"/>
          <w:szCs w:val="24"/>
          <w14:textFill>
            <w14:solidFill>
              <w14:schemeClr w14:val="tx1"/>
            </w14:solidFill>
          </w14:textFill>
        </w:rPr>
        <w:t>；</w:t>
      </w:r>
    </w:p>
    <w:p w14:paraId="2CA2DA59">
      <w:pPr>
        <w:spacing w:line="360" w:lineRule="exact"/>
        <w:ind w:firstLine="480" w:firstLineChars="200"/>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通信地址：</w:t>
      </w:r>
      <w:r>
        <w:rPr>
          <w:rFonts w:hint="eastAsia" w:ascii="宋体" w:hAnsi="宋体" w:cs="宋体"/>
          <w:color w:val="000000" w:themeColor="text1"/>
          <w:sz w:val="24"/>
          <w:szCs w:val="24"/>
          <w:u w:val="single"/>
          <w14:textFill>
            <w14:solidFill>
              <w14:schemeClr w14:val="tx1"/>
            </w14:solidFill>
          </w14:textFill>
        </w:rPr>
        <w:t></w:t>
      </w:r>
      <w:r>
        <w:rPr>
          <w:rFonts w:hint="eastAsia" w:ascii="宋体" w:hAnsi="宋体"/>
          <w:color w:val="000000" w:themeColor="text1"/>
          <w:sz w:val="24"/>
          <w:szCs w:val="24"/>
          <w:u w:val="single"/>
          <w14:textFill>
            <w14:solidFill>
              <w14:schemeClr w14:val="tx1"/>
            </w14:solidFill>
          </w14:textFill>
        </w:rPr>
        <w:t xml:space="preserve">  </w:t>
      </w:r>
      <w:r>
        <w:rPr>
          <w:rFonts w:hint="eastAsia" w:ascii="宋体" w:hAnsi="宋体" w:cs="宋体"/>
          <w:color w:val="000000" w:themeColor="text1"/>
          <w:sz w:val="24"/>
          <w:szCs w:val="24"/>
          <w:u w:val="single"/>
          <w14:textFill>
            <w14:solidFill>
              <w14:schemeClr w14:val="tx1"/>
            </w14:solidFill>
          </w14:textFill>
        </w:rPr>
        <w:t></w:t>
      </w:r>
      <w:r>
        <w:rPr>
          <w:rFonts w:hint="eastAsia" w:ascii="宋体" w:hAnsi="宋体"/>
          <w:color w:val="000000" w:themeColor="text1"/>
          <w:sz w:val="24"/>
          <w:szCs w:val="24"/>
          <w:u w:val="single"/>
          <w14:textFill>
            <w14:solidFill>
              <w14:schemeClr w14:val="tx1"/>
            </w14:solidFill>
          </w14:textFill>
        </w:rPr>
        <w:t xml:space="preserve"> </w:t>
      </w:r>
      <w:r>
        <w:rPr>
          <w:rFonts w:hint="eastAsia" w:ascii="宋体" w:hAnsi="宋体" w:cs="宋体"/>
          <w:color w:val="000000" w:themeColor="text1"/>
          <w:sz w:val="24"/>
          <w:szCs w:val="24"/>
          <w:u w:val="single"/>
          <w14:textFill>
            <w14:solidFill>
              <w14:schemeClr w14:val="tx1"/>
            </w14:solidFill>
          </w14:textFill>
        </w:rPr>
        <w:t></w:t>
      </w:r>
      <w:r>
        <w:rPr>
          <w:rFonts w:hint="eastAsia" w:ascii="宋体" w:hAnsi="宋体"/>
          <w:color w:val="000000" w:themeColor="text1"/>
          <w:sz w:val="24"/>
          <w:szCs w:val="24"/>
          <w14:textFill>
            <w14:solidFill>
              <w14:schemeClr w14:val="tx1"/>
            </w14:solidFill>
          </w14:textFill>
        </w:rPr>
        <w:t>；</w:t>
      </w:r>
    </w:p>
    <w:p w14:paraId="37824DBA">
      <w:pPr>
        <w:spacing w:line="360" w:lineRule="exact"/>
        <w:ind w:firstLine="480" w:firstLineChars="200"/>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关于监理人的其他约定：</w:t>
      </w:r>
      <w:r>
        <w:rPr>
          <w:rFonts w:hint="eastAsia" w:ascii="宋体" w:hAnsi="宋体" w:cs="宋体"/>
          <w:color w:val="000000" w:themeColor="text1"/>
          <w:sz w:val="24"/>
          <w:szCs w:val="24"/>
          <w:u w:val="single"/>
          <w14:textFill>
            <w14:solidFill>
              <w14:schemeClr w14:val="tx1"/>
            </w14:solidFill>
          </w14:textFill>
        </w:rPr>
        <w:t></w:t>
      </w:r>
      <w:r>
        <w:rPr>
          <w:rFonts w:hint="eastAsia" w:ascii="宋体" w:hAnsi="宋体"/>
          <w:color w:val="000000" w:themeColor="text1"/>
          <w:sz w:val="24"/>
          <w:szCs w:val="24"/>
          <w:u w:val="single"/>
          <w14:textFill>
            <w14:solidFill>
              <w14:schemeClr w14:val="tx1"/>
            </w14:solidFill>
          </w14:textFill>
        </w:rPr>
        <w:t xml:space="preserve">  </w:t>
      </w:r>
      <w:r>
        <w:rPr>
          <w:rFonts w:hint="eastAsia" w:ascii="宋体" w:hAnsi="宋体" w:cs="宋体"/>
          <w:color w:val="000000" w:themeColor="text1"/>
          <w:sz w:val="24"/>
          <w:szCs w:val="24"/>
          <w:u w:val="single"/>
          <w14:textFill>
            <w14:solidFill>
              <w14:schemeClr w14:val="tx1"/>
            </w14:solidFill>
          </w14:textFill>
        </w:rPr>
        <w:t></w:t>
      </w:r>
      <w:r>
        <w:rPr>
          <w:rFonts w:hint="eastAsia" w:ascii="宋体" w:hAnsi="宋体"/>
          <w:color w:val="000000" w:themeColor="text1"/>
          <w:sz w:val="24"/>
          <w:szCs w:val="24"/>
          <w:u w:val="single"/>
          <w14:textFill>
            <w14:solidFill>
              <w14:schemeClr w14:val="tx1"/>
            </w14:solidFill>
          </w14:textFill>
        </w:rPr>
        <w:t xml:space="preserve"> </w:t>
      </w:r>
      <w:r>
        <w:rPr>
          <w:rFonts w:hint="eastAsia" w:ascii="宋体" w:hAnsi="宋体" w:cs="宋体"/>
          <w:color w:val="000000" w:themeColor="text1"/>
          <w:sz w:val="24"/>
          <w:szCs w:val="24"/>
          <w:u w:val="single"/>
          <w14:textFill>
            <w14:solidFill>
              <w14:schemeClr w14:val="tx1"/>
            </w14:solidFill>
          </w14:textFill>
        </w:rPr>
        <w:t></w:t>
      </w:r>
      <w:r>
        <w:rPr>
          <w:rFonts w:hint="eastAsia" w:ascii="宋体" w:hAnsi="宋体"/>
          <w:color w:val="000000" w:themeColor="text1"/>
          <w:sz w:val="24"/>
          <w:szCs w:val="24"/>
          <w14:textFill>
            <w14:solidFill>
              <w14:schemeClr w14:val="tx1"/>
            </w14:solidFill>
          </w14:textFill>
        </w:rPr>
        <w:t>。</w:t>
      </w:r>
    </w:p>
    <w:p w14:paraId="58144DDF">
      <w:pPr>
        <w:spacing w:line="360" w:lineRule="exact"/>
        <w:ind w:firstLine="482" w:firstLineChars="200"/>
        <w:rPr>
          <w:rFonts w:ascii="宋体" w:hAnsi="宋体"/>
          <w:b/>
          <w:color w:val="000000" w:themeColor="text1"/>
          <w:sz w:val="24"/>
          <w:szCs w:val="24"/>
          <w14:textFill>
            <w14:solidFill>
              <w14:schemeClr w14:val="tx1"/>
            </w14:solidFill>
          </w14:textFill>
        </w:rPr>
      </w:pPr>
      <w:r>
        <w:rPr>
          <w:rFonts w:hint="eastAsia" w:ascii="宋体" w:hAnsi="宋体"/>
          <w:b/>
          <w:color w:val="000000" w:themeColor="text1"/>
          <w:sz w:val="24"/>
          <w:szCs w:val="24"/>
          <w14:textFill>
            <w14:solidFill>
              <w14:schemeClr w14:val="tx1"/>
            </w14:solidFill>
          </w14:textFill>
        </w:rPr>
        <w:t>4.4 商定或确定</w:t>
      </w:r>
      <w:bookmarkStart w:id="91" w:name="_Toc267251418"/>
    </w:p>
    <w:p w14:paraId="1EE612B0">
      <w:pPr>
        <w:spacing w:line="360" w:lineRule="exact"/>
        <w:ind w:firstLine="456" w:firstLineChars="200"/>
        <w:rPr>
          <w:rFonts w:ascii="宋体" w:hAnsi="宋体"/>
          <w:color w:val="000000" w:themeColor="text1"/>
          <w:sz w:val="24"/>
          <w:szCs w:val="24"/>
          <w14:textFill>
            <w14:solidFill>
              <w14:schemeClr w14:val="tx1"/>
            </w14:solidFill>
          </w14:textFill>
        </w:rPr>
      </w:pPr>
      <w:r>
        <w:rPr>
          <w:rFonts w:hint="eastAsia" w:ascii="宋体" w:hAnsi="宋体"/>
          <w:color w:val="000000" w:themeColor="text1"/>
          <w:spacing w:val="-6"/>
          <w:sz w:val="24"/>
          <w:szCs w:val="24"/>
          <w14:textFill>
            <w14:solidFill>
              <w14:schemeClr w14:val="tx1"/>
            </w14:solidFill>
          </w14:textFill>
        </w:rPr>
        <w:t>在发包人和承包人不能通过协商达成一致意见时，发包人授权监理人对以下事项进行确定</w:t>
      </w:r>
      <w:r>
        <w:rPr>
          <w:rFonts w:hint="eastAsia" w:ascii="宋体" w:hAnsi="宋体"/>
          <w:color w:val="000000" w:themeColor="text1"/>
          <w:sz w:val="24"/>
          <w:szCs w:val="24"/>
          <w14:textFill>
            <w14:solidFill>
              <w14:schemeClr w14:val="tx1"/>
            </w14:solidFill>
          </w14:textFill>
        </w:rPr>
        <w:t>：</w:t>
      </w:r>
    </w:p>
    <w:p w14:paraId="7EC86EAF">
      <w:pPr>
        <w:spacing w:line="360" w:lineRule="exact"/>
        <w:ind w:firstLine="480" w:firstLineChars="200"/>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（1）</w:t>
      </w:r>
      <w:r>
        <w:rPr>
          <w:rFonts w:hint="eastAsia" w:ascii="宋体" w:hAnsi="宋体"/>
          <w:color w:val="000000" w:themeColor="text1"/>
          <w:sz w:val="24"/>
          <w:szCs w:val="24"/>
          <w:u w:val="single"/>
          <w14:textFill>
            <w14:solidFill>
              <w14:schemeClr w14:val="tx1"/>
            </w14:solidFill>
          </w14:textFill>
        </w:rPr>
        <w:t xml:space="preserve">                                                          </w:t>
      </w:r>
      <w:r>
        <w:rPr>
          <w:rFonts w:hint="eastAsia" w:ascii="宋体" w:hAnsi="宋体"/>
          <w:color w:val="000000" w:themeColor="text1"/>
          <w:sz w:val="24"/>
          <w:szCs w:val="24"/>
          <w14:textFill>
            <w14:solidFill>
              <w14:schemeClr w14:val="tx1"/>
            </w14:solidFill>
          </w14:textFill>
        </w:rPr>
        <w:t xml:space="preserve"> ；</w:t>
      </w:r>
    </w:p>
    <w:p w14:paraId="7F031673">
      <w:pPr>
        <w:spacing w:line="360" w:lineRule="exact"/>
        <w:ind w:firstLine="480" w:firstLineChars="200"/>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（2）</w:t>
      </w:r>
      <w:r>
        <w:rPr>
          <w:rFonts w:hint="eastAsia" w:ascii="宋体" w:hAnsi="宋体"/>
          <w:color w:val="000000" w:themeColor="text1"/>
          <w:sz w:val="24"/>
          <w:szCs w:val="24"/>
          <w:u w:val="single"/>
          <w14:textFill>
            <w14:solidFill>
              <w14:schemeClr w14:val="tx1"/>
            </w14:solidFill>
          </w14:textFill>
        </w:rPr>
        <w:t xml:space="preserve">                                                           </w:t>
      </w:r>
      <w:r>
        <w:rPr>
          <w:rFonts w:hint="eastAsia" w:ascii="宋体" w:hAnsi="宋体"/>
          <w:color w:val="000000" w:themeColor="text1"/>
          <w:sz w:val="24"/>
          <w:szCs w:val="24"/>
          <w14:textFill>
            <w14:solidFill>
              <w14:schemeClr w14:val="tx1"/>
            </w14:solidFill>
          </w14:textFill>
        </w:rPr>
        <w:t>；</w:t>
      </w:r>
    </w:p>
    <w:p w14:paraId="3DD547FA">
      <w:pPr>
        <w:spacing w:line="360" w:lineRule="exact"/>
        <w:ind w:firstLine="480" w:firstLineChars="200"/>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（3）</w:t>
      </w:r>
      <w:r>
        <w:rPr>
          <w:rFonts w:hint="eastAsia" w:ascii="宋体" w:hAnsi="宋体"/>
          <w:color w:val="000000" w:themeColor="text1"/>
          <w:sz w:val="24"/>
          <w:szCs w:val="24"/>
          <w:u w:val="single"/>
          <w14:textFill>
            <w14:solidFill>
              <w14:schemeClr w14:val="tx1"/>
            </w14:solidFill>
          </w14:textFill>
        </w:rPr>
        <w:t xml:space="preserve">                                                            </w:t>
      </w:r>
      <w:r>
        <w:rPr>
          <w:rFonts w:hint="eastAsia" w:ascii="宋体" w:hAnsi="宋体"/>
          <w:color w:val="000000" w:themeColor="text1"/>
          <w:sz w:val="24"/>
          <w:szCs w:val="24"/>
          <w14:textFill>
            <w14:solidFill>
              <w14:schemeClr w14:val="tx1"/>
            </w14:solidFill>
          </w14:textFill>
        </w:rPr>
        <w:t>。</w:t>
      </w:r>
      <w:bookmarkStart w:id="92" w:name="_Toc351203637"/>
    </w:p>
    <w:p w14:paraId="6938623F">
      <w:pPr>
        <w:spacing w:line="360" w:lineRule="exact"/>
        <w:ind w:firstLine="482" w:firstLineChars="200"/>
        <w:rPr>
          <w:rFonts w:ascii="宋体" w:hAnsi="宋体"/>
          <w:b/>
          <w:color w:val="000000" w:themeColor="text1"/>
          <w:sz w:val="24"/>
          <w:szCs w:val="24"/>
          <w14:textFill>
            <w14:solidFill>
              <w14:schemeClr w14:val="tx1"/>
            </w14:solidFill>
          </w14:textFill>
        </w:rPr>
      </w:pPr>
      <w:r>
        <w:rPr>
          <w:rFonts w:hint="eastAsia" w:ascii="宋体" w:hAnsi="宋体"/>
          <w:b/>
          <w:color w:val="000000" w:themeColor="text1"/>
          <w:sz w:val="24"/>
          <w:szCs w:val="24"/>
          <w14:textFill>
            <w14:solidFill>
              <w14:schemeClr w14:val="tx1"/>
            </w14:solidFill>
          </w14:textFill>
        </w:rPr>
        <w:t>5</w:t>
      </w:r>
      <w:bookmarkEnd w:id="91"/>
      <w:bookmarkStart w:id="93" w:name="_Toc292559367"/>
      <w:bookmarkStart w:id="94" w:name="_Toc296346664"/>
      <w:bookmarkStart w:id="95" w:name="_Toc297120463"/>
      <w:bookmarkStart w:id="96" w:name="_Toc292559872"/>
      <w:bookmarkStart w:id="97" w:name="_Toc296891203"/>
      <w:bookmarkStart w:id="98" w:name="_Toc296503163"/>
      <w:bookmarkStart w:id="99" w:name="_Toc296347162"/>
      <w:bookmarkStart w:id="100" w:name="_Toc297048349"/>
      <w:bookmarkStart w:id="101" w:name="_Toc296944502"/>
      <w:bookmarkStart w:id="102" w:name="_Toc296890991"/>
      <w:r>
        <w:rPr>
          <w:rFonts w:hint="eastAsia" w:ascii="宋体" w:hAnsi="宋体"/>
          <w:b/>
          <w:color w:val="000000" w:themeColor="text1"/>
          <w:sz w:val="24"/>
          <w:szCs w:val="24"/>
          <w14:textFill>
            <w14:solidFill>
              <w14:schemeClr w14:val="tx1"/>
            </w14:solidFill>
          </w14:textFill>
        </w:rPr>
        <w:t>. 工程质量</w:t>
      </w:r>
      <w:bookmarkEnd w:id="92"/>
    </w:p>
    <w:p w14:paraId="7BC9DA5F">
      <w:pPr>
        <w:spacing w:line="360" w:lineRule="exact"/>
        <w:ind w:firstLine="482" w:firstLineChars="200"/>
        <w:rPr>
          <w:rFonts w:ascii="宋体" w:hAnsi="宋体"/>
          <w:b/>
          <w:color w:val="000000" w:themeColor="text1"/>
          <w:sz w:val="24"/>
          <w:szCs w:val="24"/>
          <w14:textFill>
            <w14:solidFill>
              <w14:schemeClr w14:val="tx1"/>
            </w14:solidFill>
          </w14:textFill>
        </w:rPr>
      </w:pPr>
      <w:r>
        <w:rPr>
          <w:rFonts w:hint="eastAsia" w:ascii="宋体" w:hAnsi="宋体"/>
          <w:b/>
          <w:color w:val="000000" w:themeColor="text1"/>
          <w:sz w:val="24"/>
          <w:szCs w:val="24"/>
          <w14:textFill>
            <w14:solidFill>
              <w14:schemeClr w14:val="tx1"/>
            </w14:solidFill>
          </w14:textFill>
        </w:rPr>
        <w:t>5.1 质量要求</w:t>
      </w:r>
    </w:p>
    <w:p w14:paraId="2A3C88AC">
      <w:pPr>
        <w:spacing w:line="360" w:lineRule="exact"/>
        <w:ind w:firstLine="480" w:firstLineChars="200"/>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5</w:t>
      </w:r>
      <w:bookmarkStart w:id="103" w:name="_Toc303539106"/>
      <w:bookmarkStart w:id="104" w:name="_Toc312677997"/>
      <w:bookmarkStart w:id="105" w:name="_Toc297123496"/>
      <w:bookmarkStart w:id="106" w:name="_Toc318581164"/>
      <w:bookmarkStart w:id="107" w:name="_Toc304295527"/>
      <w:bookmarkStart w:id="108" w:name="_Toc297216155"/>
      <w:bookmarkStart w:id="109" w:name="_Toc300934949"/>
      <w:r>
        <w:rPr>
          <w:rFonts w:hint="eastAsia" w:ascii="宋体" w:hAnsi="宋体"/>
          <w:color w:val="000000" w:themeColor="text1"/>
          <w:sz w:val="24"/>
          <w:szCs w:val="24"/>
          <w14:textFill>
            <w14:solidFill>
              <w14:schemeClr w14:val="tx1"/>
            </w14:solidFill>
          </w14:textFill>
        </w:rPr>
        <w:t>.1.1 特殊质量标准和要求：</w:t>
      </w:r>
      <w:r>
        <w:rPr>
          <w:rFonts w:hint="eastAsia" w:ascii="宋体" w:hAnsi="宋体"/>
          <w:color w:val="000000" w:themeColor="text1"/>
          <w:sz w:val="24"/>
          <w:szCs w:val="24"/>
          <w:u w:val="single"/>
          <w14:textFill>
            <w14:solidFill>
              <w14:schemeClr w14:val="tx1"/>
            </w14:solidFill>
          </w14:textFill>
        </w:rPr>
        <w:t xml:space="preserve">    无     </w:t>
      </w:r>
      <w:r>
        <w:rPr>
          <w:rFonts w:hint="eastAsia" w:ascii="宋体" w:hAnsi="宋体"/>
          <w:color w:val="000000" w:themeColor="text1"/>
          <w:sz w:val="24"/>
          <w:szCs w:val="24"/>
          <w14:textFill>
            <w14:solidFill>
              <w14:schemeClr w14:val="tx1"/>
            </w14:solidFill>
          </w14:textFill>
        </w:rPr>
        <w:t>。</w:t>
      </w:r>
    </w:p>
    <w:p w14:paraId="076C67F9">
      <w:pPr>
        <w:spacing w:line="360" w:lineRule="exact"/>
        <w:ind w:firstLine="480" w:firstLineChars="200"/>
        <w:rPr>
          <w:rFonts w:ascii="宋体" w:hAnsi="宋体"/>
          <w:color w:val="000000" w:themeColor="text1"/>
          <w:sz w:val="24"/>
          <w:szCs w:val="24"/>
          <w:u w:val="single"/>
          <w14:textFill>
            <w14:solidFill>
              <w14:schemeClr w14:val="tx1"/>
            </w14:solidFill>
          </w14:textFill>
        </w:rPr>
      </w:pPr>
      <w:r>
        <w:rPr>
          <w:rFonts w:hint="eastAsia" w:ascii="宋体" w:hAnsi="宋体"/>
          <w:color w:val="000000" w:themeColor="text1"/>
          <w:sz w:val="24"/>
          <w:szCs w:val="24"/>
          <w14:textFill>
            <w14:solidFill>
              <w14:schemeClr w14:val="tx1"/>
            </w14:solidFill>
          </w14:textFill>
        </w:rPr>
        <w:t>关于工程奖项的约定：</w:t>
      </w:r>
      <w:r>
        <w:rPr>
          <w:rFonts w:hint="eastAsia" w:ascii="宋体" w:hAnsi="宋体"/>
          <w:color w:val="000000" w:themeColor="text1"/>
          <w:sz w:val="24"/>
          <w:szCs w:val="24"/>
          <w:u w:val="single"/>
          <w14:textFill>
            <w14:solidFill>
              <w14:schemeClr w14:val="tx1"/>
            </w14:solidFill>
          </w14:textFill>
        </w:rPr>
        <w:t xml:space="preserve">      无     。 </w:t>
      </w:r>
    </w:p>
    <w:p w14:paraId="16013DCA">
      <w:pPr>
        <w:spacing w:line="360" w:lineRule="exact"/>
        <w:ind w:firstLine="482" w:firstLineChars="200"/>
        <w:rPr>
          <w:rFonts w:ascii="宋体" w:hAnsi="宋体"/>
          <w:b/>
          <w:color w:val="000000" w:themeColor="text1"/>
          <w:sz w:val="24"/>
          <w:szCs w:val="24"/>
          <w14:textFill>
            <w14:solidFill>
              <w14:schemeClr w14:val="tx1"/>
            </w14:solidFill>
          </w14:textFill>
        </w:rPr>
      </w:pPr>
      <w:r>
        <w:rPr>
          <w:rFonts w:hint="eastAsia" w:ascii="宋体" w:hAnsi="宋体"/>
          <w:b/>
          <w:color w:val="000000" w:themeColor="text1"/>
          <w:sz w:val="24"/>
          <w:szCs w:val="24"/>
          <w14:textFill>
            <w14:solidFill>
              <w14:schemeClr w14:val="tx1"/>
            </w14:solidFill>
          </w14:textFill>
        </w:rPr>
        <w:t>5.3 隐蔽工程检查</w:t>
      </w:r>
    </w:p>
    <w:p w14:paraId="03B6246D">
      <w:pPr>
        <w:spacing w:line="360" w:lineRule="exact"/>
        <w:ind w:firstLine="480" w:firstLineChars="200"/>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5.3.2</w:t>
      </w:r>
      <w:r>
        <w:rPr>
          <w:rFonts w:hint="eastAsia" w:ascii="宋体" w:hAnsi="宋体"/>
          <w:color w:val="000000" w:themeColor="text1"/>
          <w:spacing w:val="-8"/>
          <w:sz w:val="24"/>
          <w:szCs w:val="24"/>
          <w14:textFill>
            <w14:solidFill>
              <w14:schemeClr w14:val="tx1"/>
            </w14:solidFill>
          </w14:textFill>
        </w:rPr>
        <w:t>承包人提前通知监理人隐蔽工程检查的期限的约定</w:t>
      </w:r>
      <w:r>
        <w:rPr>
          <w:rFonts w:hint="eastAsia" w:ascii="宋体" w:hAnsi="宋体"/>
          <w:color w:val="000000" w:themeColor="text1"/>
          <w:sz w:val="24"/>
          <w:szCs w:val="24"/>
          <w14:textFill>
            <w14:solidFill>
              <w14:schemeClr w14:val="tx1"/>
            </w14:solidFill>
          </w14:textFill>
        </w:rPr>
        <w:t>：</w:t>
      </w:r>
      <w:r>
        <w:rPr>
          <w:rFonts w:hint="eastAsia" w:ascii="宋体" w:hAnsi="宋体"/>
          <w:color w:val="000000" w:themeColor="text1"/>
          <w:sz w:val="24"/>
          <w:szCs w:val="24"/>
          <w:u w:val="single"/>
          <w14:textFill>
            <w14:solidFill>
              <w14:schemeClr w14:val="tx1"/>
            </w14:solidFill>
          </w14:textFill>
        </w:rPr>
        <w:t xml:space="preserve"> 48小时前书面通知监理人  </w:t>
      </w:r>
      <w:r>
        <w:rPr>
          <w:rFonts w:hint="eastAsia" w:ascii="宋体" w:hAnsi="宋体"/>
          <w:color w:val="000000" w:themeColor="text1"/>
          <w:sz w:val="24"/>
          <w:szCs w:val="24"/>
          <w14:textFill>
            <w14:solidFill>
              <w14:schemeClr w14:val="tx1"/>
            </w14:solidFill>
          </w14:textFill>
        </w:rPr>
        <w:t>。</w:t>
      </w:r>
    </w:p>
    <w:p w14:paraId="4E04A23A">
      <w:pPr>
        <w:spacing w:line="360" w:lineRule="exact"/>
        <w:ind w:firstLine="480" w:firstLineChars="200"/>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监理人不能按时进行检查时，应提前</w:t>
      </w:r>
      <w:r>
        <w:rPr>
          <w:rFonts w:hint="eastAsia" w:ascii="宋体" w:hAnsi="宋体"/>
          <w:color w:val="000000" w:themeColor="text1"/>
          <w:sz w:val="24"/>
          <w:szCs w:val="24"/>
          <w:u w:val="single"/>
          <w14:textFill>
            <w14:solidFill>
              <w14:schemeClr w14:val="tx1"/>
            </w14:solidFill>
          </w14:textFill>
        </w:rPr>
        <w:t xml:space="preserve"> 24</w:t>
      </w:r>
      <w:r>
        <w:rPr>
          <w:rFonts w:hint="eastAsia" w:ascii="宋体" w:hAnsi="宋体"/>
          <w:color w:val="000000" w:themeColor="text1"/>
          <w:sz w:val="24"/>
          <w:szCs w:val="24"/>
          <w14:textFill>
            <w14:solidFill>
              <w14:schemeClr w14:val="tx1"/>
            </w14:solidFill>
          </w14:textFill>
        </w:rPr>
        <w:t>小时提交书面延期要求。</w:t>
      </w:r>
    </w:p>
    <w:p w14:paraId="2FA2B065">
      <w:pPr>
        <w:spacing w:line="360" w:lineRule="exact"/>
        <w:ind w:firstLine="480" w:firstLineChars="200"/>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关于延期最长不得超过：</w:t>
      </w:r>
      <w:r>
        <w:rPr>
          <w:rFonts w:hint="eastAsia" w:ascii="宋体" w:hAnsi="宋体"/>
          <w:color w:val="000000" w:themeColor="text1"/>
          <w:sz w:val="24"/>
          <w:szCs w:val="24"/>
          <w:u w:val="single"/>
          <w14:textFill>
            <w14:solidFill>
              <w14:schemeClr w14:val="tx1"/>
            </w14:solidFill>
          </w14:textFill>
        </w:rPr>
        <w:t xml:space="preserve"> 48 </w:t>
      </w:r>
      <w:r>
        <w:rPr>
          <w:rFonts w:hint="eastAsia" w:ascii="宋体" w:hAnsi="宋体"/>
          <w:color w:val="000000" w:themeColor="text1"/>
          <w:sz w:val="24"/>
          <w:szCs w:val="24"/>
          <w14:textFill>
            <w14:solidFill>
              <w14:schemeClr w14:val="tx1"/>
            </w14:solidFill>
          </w14:textFill>
        </w:rPr>
        <w:t>小时。</w:t>
      </w:r>
      <w:bookmarkStart w:id="110" w:name="_Toc351203638"/>
    </w:p>
    <w:p w14:paraId="6BCBF406">
      <w:pPr>
        <w:spacing w:line="360" w:lineRule="exact"/>
        <w:ind w:firstLine="482" w:firstLineChars="200"/>
        <w:rPr>
          <w:rFonts w:ascii="宋体" w:hAnsi="宋体"/>
          <w:b/>
          <w:color w:val="000000" w:themeColor="text1"/>
          <w:sz w:val="24"/>
          <w:szCs w:val="24"/>
          <w14:textFill>
            <w14:solidFill>
              <w14:schemeClr w14:val="tx1"/>
            </w14:solidFill>
          </w14:textFill>
        </w:rPr>
      </w:pPr>
      <w:r>
        <w:rPr>
          <w:rFonts w:hint="eastAsia" w:ascii="宋体" w:hAnsi="宋体"/>
          <w:b/>
          <w:color w:val="000000" w:themeColor="text1"/>
          <w:sz w:val="24"/>
          <w:szCs w:val="24"/>
          <w14:textFill>
            <w14:solidFill>
              <w14:schemeClr w14:val="tx1"/>
            </w14:solidFill>
          </w14:textFill>
        </w:rPr>
        <w:t>6. 安全文明施工与环境保护</w:t>
      </w:r>
      <w:bookmarkEnd w:id="110"/>
    </w:p>
    <w:p w14:paraId="29433D42">
      <w:pPr>
        <w:spacing w:line="360" w:lineRule="exact"/>
        <w:ind w:firstLine="482" w:firstLineChars="200"/>
        <w:rPr>
          <w:rFonts w:ascii="宋体" w:hAnsi="宋体"/>
          <w:b/>
          <w:color w:val="000000" w:themeColor="text1"/>
          <w:sz w:val="24"/>
          <w:szCs w:val="24"/>
          <w14:textFill>
            <w14:solidFill>
              <w14:schemeClr w14:val="tx1"/>
            </w14:solidFill>
          </w14:textFill>
        </w:rPr>
      </w:pPr>
      <w:r>
        <w:rPr>
          <w:rFonts w:hint="eastAsia" w:ascii="宋体" w:hAnsi="宋体"/>
          <w:b/>
          <w:color w:val="000000" w:themeColor="text1"/>
          <w:sz w:val="24"/>
          <w:szCs w:val="24"/>
          <w14:textFill>
            <w14:solidFill>
              <w14:schemeClr w14:val="tx1"/>
            </w14:solidFill>
          </w14:textFill>
        </w:rPr>
        <w:t>6.1安全文明施工</w:t>
      </w:r>
    </w:p>
    <w:p w14:paraId="0A81DF12">
      <w:pPr>
        <w:spacing w:line="360" w:lineRule="exact"/>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6.1.1 项目安全生产的达标目标及相应事项的约定：</w:t>
      </w:r>
      <w:r>
        <w:rPr>
          <w:rFonts w:hint="eastAsia" w:ascii="宋体" w:hAnsi="宋体"/>
          <w:color w:val="000000" w:themeColor="text1"/>
          <w:sz w:val="24"/>
          <w:szCs w:val="24"/>
          <w:u w:val="single"/>
          <w14:textFill>
            <w14:solidFill>
              <w14:schemeClr w14:val="tx1"/>
            </w14:solidFill>
          </w14:textFill>
        </w:rPr>
        <w:t xml:space="preserve"> 要求达到《建筑施工安全检查标准》  </w:t>
      </w:r>
      <w:r>
        <w:rPr>
          <w:rFonts w:hint="eastAsia" w:ascii="宋体" w:hAnsi="宋体"/>
          <w:color w:val="000000" w:themeColor="text1"/>
          <w:sz w:val="24"/>
          <w:szCs w:val="24"/>
          <w14:textFill>
            <w14:solidFill>
              <w14:schemeClr w14:val="tx1"/>
            </w14:solidFill>
          </w14:textFill>
        </w:rPr>
        <w:t>。</w:t>
      </w:r>
    </w:p>
    <w:p w14:paraId="367C9E20">
      <w:pPr>
        <w:spacing w:line="360" w:lineRule="exact"/>
        <w:ind w:firstLine="480" w:firstLineChars="200"/>
        <w:rPr>
          <w:rFonts w:ascii="宋体" w:hAnsi="宋体"/>
          <w:color w:val="000000" w:themeColor="text1"/>
          <w:sz w:val="24"/>
          <w:szCs w:val="24"/>
          <w:u w:val="single"/>
          <w14:textFill>
            <w14:solidFill>
              <w14:schemeClr w14:val="tx1"/>
            </w14:solidFill>
          </w14:textFill>
        </w:rPr>
      </w:pPr>
      <w:r>
        <w:rPr>
          <w:rFonts w:hint="eastAsia" w:ascii="宋体" w:hAnsi="宋体"/>
          <w:color w:val="000000" w:themeColor="text1"/>
          <w:sz w:val="24"/>
          <w:szCs w:val="24"/>
          <w14:textFill>
            <w14:solidFill>
              <w14:schemeClr w14:val="tx1"/>
            </w14:solidFill>
          </w14:textFill>
        </w:rPr>
        <w:t>6.1.4 关于治安保卫的特别约定：</w:t>
      </w:r>
      <w:r>
        <w:rPr>
          <w:rFonts w:hint="eastAsia" w:ascii="宋体" w:hAnsi="宋体"/>
          <w:color w:val="000000" w:themeColor="text1"/>
          <w:sz w:val="24"/>
          <w:szCs w:val="24"/>
          <w:u w:val="single"/>
          <w14:textFill>
            <w14:solidFill>
              <w14:schemeClr w14:val="tx1"/>
            </w14:solidFill>
          </w14:textFill>
        </w:rPr>
        <w:t xml:space="preserve"> 按通用条款执行 </w:t>
      </w:r>
      <w:r>
        <w:rPr>
          <w:rFonts w:hint="eastAsia" w:ascii="宋体" w:hAnsi="宋体"/>
          <w:color w:val="000000" w:themeColor="text1"/>
          <w:sz w:val="24"/>
          <w:szCs w:val="24"/>
          <w14:textFill>
            <w14:solidFill>
              <w14:schemeClr w14:val="tx1"/>
            </w14:solidFill>
          </w14:textFill>
        </w:rPr>
        <w:t>。</w:t>
      </w:r>
    </w:p>
    <w:p w14:paraId="274C9FD6">
      <w:pPr>
        <w:spacing w:line="360" w:lineRule="exact"/>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关于编制施工场地治安管理计划的约定：</w:t>
      </w:r>
      <w:r>
        <w:rPr>
          <w:rFonts w:hint="eastAsia" w:ascii="宋体" w:hAnsi="宋体"/>
          <w:color w:val="000000" w:themeColor="text1"/>
          <w:sz w:val="24"/>
          <w:szCs w:val="24"/>
          <w:u w:val="single"/>
          <w14:textFill>
            <w14:solidFill>
              <w14:schemeClr w14:val="tx1"/>
            </w14:solidFill>
          </w14:textFill>
        </w:rPr>
        <w:t xml:space="preserve"> 开工前提供施工场地治安管理计划  </w:t>
      </w:r>
      <w:r>
        <w:rPr>
          <w:rFonts w:hint="eastAsia" w:ascii="宋体" w:hAnsi="宋体"/>
          <w:color w:val="000000" w:themeColor="text1"/>
          <w:sz w:val="24"/>
          <w:szCs w:val="24"/>
          <w14:textFill>
            <w14:solidFill>
              <w14:schemeClr w14:val="tx1"/>
            </w14:solidFill>
          </w14:textFill>
        </w:rPr>
        <w:t>。</w:t>
      </w:r>
    </w:p>
    <w:p w14:paraId="6C720593">
      <w:pPr>
        <w:spacing w:line="360" w:lineRule="exact"/>
        <w:ind w:firstLine="480" w:firstLineChars="200"/>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6.1.5 文明施工</w:t>
      </w:r>
    </w:p>
    <w:p w14:paraId="195C1A3B">
      <w:pPr>
        <w:spacing w:line="360" w:lineRule="exact"/>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合同当事人对文明施工的要求：</w:t>
      </w:r>
      <w:r>
        <w:rPr>
          <w:rFonts w:hint="eastAsia" w:ascii="宋体" w:hAnsi="宋体"/>
          <w:color w:val="000000" w:themeColor="text1"/>
          <w:sz w:val="24"/>
          <w:szCs w:val="24"/>
          <w:u w:val="single"/>
          <w14:textFill>
            <w14:solidFill>
              <w14:schemeClr w14:val="tx1"/>
            </w14:solidFill>
          </w14:textFill>
        </w:rPr>
        <w:t xml:space="preserve">  达到《建筑施工现场环境与卫生标准》  </w:t>
      </w:r>
      <w:r>
        <w:rPr>
          <w:rFonts w:hint="eastAsia" w:ascii="宋体" w:hAnsi="宋体"/>
          <w:color w:val="000000" w:themeColor="text1"/>
          <w:sz w:val="24"/>
          <w:szCs w:val="24"/>
          <w14:textFill>
            <w14:solidFill>
              <w14:schemeClr w14:val="tx1"/>
            </w14:solidFill>
          </w14:textFill>
        </w:rPr>
        <w:t>。</w:t>
      </w:r>
    </w:p>
    <w:p w14:paraId="0170EADA">
      <w:pPr>
        <w:spacing w:line="360" w:lineRule="exact"/>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6.1.6 关于安全文明施工费支付比例和支付期限的约定：</w:t>
      </w:r>
      <w:r>
        <w:rPr>
          <w:rFonts w:hint="eastAsia" w:ascii="宋体" w:hAnsi="宋体"/>
          <w:color w:val="000000" w:themeColor="text1"/>
          <w:sz w:val="24"/>
          <w:szCs w:val="24"/>
          <w:u w:val="single"/>
          <w14:textFill>
            <w14:solidFill>
              <w14:schemeClr w14:val="tx1"/>
            </w14:solidFill>
          </w14:textFill>
        </w:rPr>
        <w:t xml:space="preserve"> 本合同生效后7天内按海南省现行规定标准执行。</w:t>
      </w:r>
    </w:p>
    <w:bookmarkEnd w:id="103"/>
    <w:bookmarkEnd w:id="104"/>
    <w:bookmarkEnd w:id="105"/>
    <w:bookmarkEnd w:id="106"/>
    <w:bookmarkEnd w:id="107"/>
    <w:bookmarkEnd w:id="108"/>
    <w:bookmarkEnd w:id="109"/>
    <w:p w14:paraId="7C3A69D0">
      <w:pPr>
        <w:spacing w:line="360" w:lineRule="exact"/>
        <w:ind w:firstLine="482" w:firstLineChars="200"/>
        <w:rPr>
          <w:rFonts w:ascii="宋体" w:hAnsi="宋体"/>
          <w:b/>
          <w:color w:val="000000" w:themeColor="text1"/>
          <w:sz w:val="24"/>
          <w:szCs w:val="24"/>
          <w14:textFill>
            <w14:solidFill>
              <w14:schemeClr w14:val="tx1"/>
            </w14:solidFill>
          </w14:textFill>
        </w:rPr>
      </w:pPr>
      <w:bookmarkStart w:id="111" w:name="_Toc351203639"/>
      <w:r>
        <w:rPr>
          <w:rFonts w:hint="eastAsia" w:ascii="宋体" w:hAnsi="宋体"/>
          <w:b/>
          <w:color w:val="000000" w:themeColor="text1"/>
          <w:sz w:val="24"/>
          <w:szCs w:val="24"/>
          <w14:textFill>
            <w14:solidFill>
              <w14:schemeClr w14:val="tx1"/>
            </w14:solidFill>
          </w14:textFill>
        </w:rPr>
        <w:t>7. 工期和进度</w:t>
      </w:r>
      <w:bookmarkEnd w:id="111"/>
    </w:p>
    <w:p w14:paraId="69DEFE8E">
      <w:pPr>
        <w:spacing w:line="360" w:lineRule="exact"/>
        <w:ind w:firstLine="482" w:firstLineChars="200"/>
        <w:rPr>
          <w:rFonts w:ascii="宋体" w:hAnsi="宋体"/>
          <w:b/>
          <w:color w:val="000000" w:themeColor="text1"/>
          <w:sz w:val="24"/>
          <w:szCs w:val="24"/>
          <w14:textFill>
            <w14:solidFill>
              <w14:schemeClr w14:val="tx1"/>
            </w14:solidFill>
          </w14:textFill>
        </w:rPr>
      </w:pPr>
      <w:r>
        <w:rPr>
          <w:rFonts w:hint="eastAsia" w:ascii="宋体" w:hAnsi="宋体"/>
          <w:b/>
          <w:color w:val="000000" w:themeColor="text1"/>
          <w:sz w:val="24"/>
          <w:szCs w:val="24"/>
          <w14:textFill>
            <w14:solidFill>
              <w14:schemeClr w14:val="tx1"/>
            </w14:solidFill>
          </w14:textFill>
        </w:rPr>
        <w:t>7.1 施工组织设计</w:t>
      </w:r>
    </w:p>
    <w:p w14:paraId="4914B6AE">
      <w:pPr>
        <w:spacing w:line="360" w:lineRule="exact"/>
        <w:ind w:firstLine="480" w:firstLineChars="200"/>
        <w:rPr>
          <w:rFonts w:ascii="宋体" w:hAnsi="宋体"/>
          <w:color w:val="000000" w:themeColor="text1"/>
          <w:sz w:val="24"/>
          <w:szCs w:val="24"/>
          <w:u w:val="single"/>
          <w14:textFill>
            <w14:solidFill>
              <w14:schemeClr w14:val="tx1"/>
            </w14:solidFill>
          </w14:textFill>
        </w:rPr>
      </w:pPr>
      <w:r>
        <w:rPr>
          <w:rFonts w:hint="eastAsia" w:ascii="宋体" w:hAnsi="宋体"/>
          <w:color w:val="000000" w:themeColor="text1"/>
          <w:sz w:val="24"/>
          <w:szCs w:val="24"/>
          <w14:textFill>
            <w14:solidFill>
              <w14:schemeClr w14:val="tx1"/>
            </w14:solidFill>
          </w14:textFill>
        </w:rPr>
        <w:t>7.1.1 合同当事人约定的施工组织设计应包括的其他内容：</w:t>
      </w:r>
      <w:r>
        <w:rPr>
          <w:rFonts w:hint="eastAsia" w:ascii="宋体" w:hAnsi="宋体"/>
          <w:color w:val="000000" w:themeColor="text1"/>
          <w:sz w:val="24"/>
          <w:szCs w:val="24"/>
          <w:u w:val="single"/>
          <w14:textFill>
            <w14:solidFill>
              <w14:schemeClr w14:val="tx1"/>
            </w14:solidFill>
          </w14:textFill>
        </w:rPr>
        <w:t xml:space="preserve">              </w:t>
      </w:r>
      <w:r>
        <w:rPr>
          <w:rFonts w:hint="eastAsia" w:ascii="宋体" w:hAnsi="宋体"/>
          <w:color w:val="000000" w:themeColor="text1"/>
          <w:sz w:val="24"/>
          <w:szCs w:val="24"/>
          <w14:textFill>
            <w14:solidFill>
              <w14:schemeClr w14:val="tx1"/>
            </w14:solidFill>
          </w14:textFill>
        </w:rPr>
        <w:t>。</w:t>
      </w:r>
    </w:p>
    <w:p w14:paraId="3F416019">
      <w:pPr>
        <w:spacing w:line="360" w:lineRule="exact"/>
        <w:ind w:firstLine="480" w:firstLineChars="200"/>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7.1.2 施工组织设计的提交和修改</w:t>
      </w:r>
    </w:p>
    <w:p w14:paraId="2E4895D2">
      <w:pPr>
        <w:spacing w:line="360" w:lineRule="exact"/>
        <w:ind w:firstLine="480" w:firstLineChars="200"/>
        <w:rPr>
          <w:rFonts w:ascii="宋体" w:hAnsi="宋体"/>
          <w:color w:val="000000" w:themeColor="text1"/>
          <w:sz w:val="24"/>
          <w:szCs w:val="24"/>
          <w:u w:val="single"/>
          <w14:textFill>
            <w14:solidFill>
              <w14:schemeClr w14:val="tx1"/>
            </w14:solidFill>
          </w14:textFill>
        </w:rPr>
      </w:pPr>
      <w:r>
        <w:rPr>
          <w:rFonts w:hint="eastAsia" w:ascii="宋体" w:hAnsi="宋体"/>
          <w:color w:val="000000" w:themeColor="text1"/>
          <w:sz w:val="24"/>
          <w:szCs w:val="24"/>
          <w14:textFill>
            <w14:solidFill>
              <w14:schemeClr w14:val="tx1"/>
            </w14:solidFill>
          </w14:textFill>
        </w:rPr>
        <w:t>承包人提交详细施工组织设计的期限的约定：</w:t>
      </w:r>
      <w:r>
        <w:rPr>
          <w:rFonts w:hint="eastAsia" w:ascii="宋体" w:hAnsi="宋体"/>
          <w:color w:val="000000" w:themeColor="text1"/>
          <w:sz w:val="24"/>
          <w:szCs w:val="24"/>
          <w:u w:val="single"/>
          <w14:textFill>
            <w14:solidFill>
              <w14:schemeClr w14:val="tx1"/>
            </w14:solidFill>
          </w14:textFill>
        </w:rPr>
        <w:t xml:space="preserve">  开工前</w:t>
      </w:r>
      <w:r>
        <w:rPr>
          <w:rFonts w:hint="eastAsia" w:ascii="宋体" w:hAnsi="宋体"/>
          <w:color w:val="000000" w:themeColor="text1"/>
          <w:sz w:val="24"/>
          <w:szCs w:val="24"/>
          <w14:textFill>
            <w14:solidFill>
              <w14:schemeClr w14:val="tx1"/>
            </w14:solidFill>
          </w14:textFill>
        </w:rPr>
        <w:t>。</w:t>
      </w:r>
    </w:p>
    <w:p w14:paraId="11DCDBC2">
      <w:pPr>
        <w:spacing w:line="360" w:lineRule="exact"/>
        <w:ind w:firstLine="480" w:firstLineChars="200"/>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发包人和监理人在收到详细的施工组织设计后确认或提出修改意见的期限：</w:t>
      </w:r>
      <w:r>
        <w:rPr>
          <w:rFonts w:hint="eastAsia" w:ascii="宋体" w:hAnsi="宋体"/>
          <w:color w:val="000000" w:themeColor="text1"/>
          <w:sz w:val="24"/>
          <w:szCs w:val="24"/>
          <w:u w:val="single"/>
          <w14:textFill>
            <w14:solidFill>
              <w14:schemeClr w14:val="tx1"/>
            </w14:solidFill>
          </w14:textFill>
        </w:rPr>
        <w:t xml:space="preserve"> 7天内   </w:t>
      </w:r>
      <w:r>
        <w:rPr>
          <w:rFonts w:hint="eastAsia" w:ascii="宋体" w:hAnsi="宋体"/>
          <w:color w:val="000000" w:themeColor="text1"/>
          <w:sz w:val="24"/>
          <w:szCs w:val="24"/>
          <w14:textFill>
            <w14:solidFill>
              <w14:schemeClr w14:val="tx1"/>
            </w14:solidFill>
          </w14:textFill>
        </w:rPr>
        <w:t>。</w:t>
      </w:r>
    </w:p>
    <w:p w14:paraId="25BD2BBC">
      <w:pPr>
        <w:spacing w:line="360" w:lineRule="exact"/>
        <w:ind w:firstLine="482" w:firstLineChars="200"/>
        <w:rPr>
          <w:rFonts w:ascii="宋体" w:hAnsi="宋体"/>
          <w:b/>
          <w:color w:val="000000" w:themeColor="text1"/>
          <w:sz w:val="24"/>
          <w:szCs w:val="24"/>
          <w14:textFill>
            <w14:solidFill>
              <w14:schemeClr w14:val="tx1"/>
            </w14:solidFill>
          </w14:textFill>
        </w:rPr>
      </w:pPr>
      <w:r>
        <w:rPr>
          <w:rFonts w:hint="eastAsia" w:ascii="宋体" w:hAnsi="宋体"/>
          <w:b/>
          <w:color w:val="000000" w:themeColor="text1"/>
          <w:sz w:val="24"/>
          <w:szCs w:val="24"/>
          <w14:textFill>
            <w14:solidFill>
              <w14:schemeClr w14:val="tx1"/>
            </w14:solidFill>
          </w14:textFill>
        </w:rPr>
        <w:t>7</w:t>
      </w:r>
      <w:bookmarkStart w:id="112" w:name="_Toc300934966"/>
      <w:bookmarkStart w:id="113" w:name="_Toc303539123"/>
      <w:bookmarkStart w:id="114" w:name="_Toc312678005"/>
      <w:bookmarkStart w:id="115" w:name="_Toc297216173"/>
      <w:bookmarkStart w:id="116" w:name="_Toc312677479"/>
      <w:bookmarkStart w:id="117" w:name="_Toc304295541"/>
      <w:bookmarkStart w:id="118" w:name="_Toc297123514"/>
      <w:r>
        <w:rPr>
          <w:rFonts w:hint="eastAsia" w:ascii="宋体" w:hAnsi="宋体"/>
          <w:b/>
          <w:color w:val="000000" w:themeColor="text1"/>
          <w:sz w:val="24"/>
          <w:szCs w:val="24"/>
          <w14:textFill>
            <w14:solidFill>
              <w14:schemeClr w14:val="tx1"/>
            </w14:solidFill>
          </w14:textFill>
        </w:rPr>
        <w:t>.2 施工进度计划</w:t>
      </w:r>
    </w:p>
    <w:p w14:paraId="37D3BE22">
      <w:pPr>
        <w:spacing w:line="360" w:lineRule="exact"/>
        <w:ind w:firstLine="480" w:firstLineChars="200"/>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7.2.2 施工进度计划的修订</w:t>
      </w:r>
    </w:p>
    <w:p w14:paraId="36D21311">
      <w:pPr>
        <w:spacing w:line="360" w:lineRule="exact"/>
        <w:ind w:firstLine="480" w:firstLineChars="200"/>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发包人和监理人在收到修订的施工进度计划后确认或提出修改意见的期限：</w:t>
      </w:r>
      <w:r>
        <w:rPr>
          <w:rFonts w:hint="eastAsia" w:ascii="宋体" w:hAnsi="宋体"/>
          <w:color w:val="000000" w:themeColor="text1"/>
          <w:sz w:val="24"/>
          <w:szCs w:val="24"/>
          <w:u w:val="single"/>
          <w14:textFill>
            <w14:solidFill>
              <w14:schemeClr w14:val="tx1"/>
            </w14:solidFill>
          </w14:textFill>
        </w:rPr>
        <w:t>收到7天内</w:t>
      </w:r>
      <w:r>
        <w:rPr>
          <w:rFonts w:hint="eastAsia" w:ascii="宋体" w:hAnsi="宋体"/>
          <w:color w:val="000000" w:themeColor="text1"/>
          <w:sz w:val="24"/>
          <w:szCs w:val="24"/>
          <w14:textFill>
            <w14:solidFill>
              <w14:schemeClr w14:val="tx1"/>
            </w14:solidFill>
          </w14:textFill>
        </w:rPr>
        <w:t>。</w:t>
      </w:r>
    </w:p>
    <w:p w14:paraId="28C94E7A">
      <w:pPr>
        <w:spacing w:line="360" w:lineRule="exact"/>
        <w:ind w:firstLine="482" w:firstLineChars="200"/>
        <w:rPr>
          <w:rFonts w:ascii="宋体" w:hAnsi="宋体"/>
          <w:b/>
          <w:color w:val="000000" w:themeColor="text1"/>
          <w:sz w:val="24"/>
          <w:szCs w:val="24"/>
          <w14:textFill>
            <w14:solidFill>
              <w14:schemeClr w14:val="tx1"/>
            </w14:solidFill>
          </w14:textFill>
        </w:rPr>
      </w:pPr>
      <w:r>
        <w:rPr>
          <w:rFonts w:hint="eastAsia" w:ascii="宋体" w:hAnsi="宋体"/>
          <w:b/>
          <w:color w:val="000000" w:themeColor="text1"/>
          <w:sz w:val="24"/>
          <w:szCs w:val="24"/>
          <w14:textFill>
            <w14:solidFill>
              <w14:schemeClr w14:val="tx1"/>
            </w14:solidFill>
          </w14:textFill>
        </w:rPr>
        <w:t>7.3 开工</w:t>
      </w:r>
    </w:p>
    <w:p w14:paraId="2CA462AD">
      <w:pPr>
        <w:spacing w:line="360" w:lineRule="exact"/>
        <w:ind w:firstLine="482" w:firstLineChars="200"/>
        <w:rPr>
          <w:rFonts w:ascii="宋体" w:hAnsi="宋体"/>
          <w:b/>
          <w:color w:val="000000" w:themeColor="text1"/>
          <w:sz w:val="24"/>
          <w:szCs w:val="24"/>
          <w14:textFill>
            <w14:solidFill>
              <w14:schemeClr w14:val="tx1"/>
            </w14:solidFill>
          </w14:textFill>
        </w:rPr>
      </w:pPr>
      <w:r>
        <w:rPr>
          <w:rFonts w:hint="eastAsia" w:ascii="宋体" w:hAnsi="宋体"/>
          <w:b/>
          <w:color w:val="000000" w:themeColor="text1"/>
          <w:sz w:val="24"/>
          <w:szCs w:val="24"/>
          <w14:textFill>
            <w14:solidFill>
              <w14:schemeClr w14:val="tx1"/>
            </w14:solidFill>
          </w14:textFill>
        </w:rPr>
        <w:t>7.3.1 开工准备</w:t>
      </w:r>
    </w:p>
    <w:p w14:paraId="2750C3B2">
      <w:pPr>
        <w:spacing w:line="360" w:lineRule="exact"/>
        <w:ind w:firstLine="480" w:firstLineChars="200"/>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关于承包人提交工程开工报审表的期限：</w:t>
      </w:r>
      <w:r>
        <w:rPr>
          <w:rFonts w:hint="eastAsia" w:ascii="宋体" w:hAnsi="宋体"/>
          <w:color w:val="000000" w:themeColor="text1"/>
          <w:sz w:val="24"/>
          <w:szCs w:val="24"/>
          <w:u w:val="single"/>
          <w14:textFill>
            <w14:solidFill>
              <w14:schemeClr w14:val="tx1"/>
            </w14:solidFill>
          </w14:textFill>
        </w:rPr>
        <w:t xml:space="preserve"> 合同签订后，开工前 </w:t>
      </w:r>
      <w:r>
        <w:rPr>
          <w:rFonts w:hint="eastAsia" w:ascii="宋体" w:hAnsi="宋体"/>
          <w:color w:val="000000" w:themeColor="text1"/>
          <w:sz w:val="24"/>
          <w:szCs w:val="24"/>
          <w14:textFill>
            <w14:solidFill>
              <w14:schemeClr w14:val="tx1"/>
            </w14:solidFill>
          </w14:textFill>
        </w:rPr>
        <w:t>。</w:t>
      </w:r>
    </w:p>
    <w:p w14:paraId="1EDBB91B">
      <w:pPr>
        <w:spacing w:line="360" w:lineRule="exact"/>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关于发包人应完成的其他开工准备工作及期限：</w:t>
      </w:r>
      <w:r>
        <w:rPr>
          <w:rFonts w:hint="eastAsia" w:ascii="宋体" w:hAnsi="宋体"/>
          <w:color w:val="000000" w:themeColor="text1"/>
          <w:sz w:val="24"/>
          <w:szCs w:val="24"/>
          <w:u w:val="single"/>
          <w14:textFill>
            <w14:solidFill>
              <w14:schemeClr w14:val="tx1"/>
            </w14:solidFill>
          </w14:textFill>
        </w:rPr>
        <w:t xml:space="preserve">  / </w:t>
      </w:r>
      <w:r>
        <w:rPr>
          <w:rFonts w:hint="eastAsia" w:ascii="宋体" w:hAnsi="宋体"/>
          <w:color w:val="000000" w:themeColor="text1"/>
          <w:sz w:val="24"/>
          <w:szCs w:val="24"/>
          <w14:textFill>
            <w14:solidFill>
              <w14:schemeClr w14:val="tx1"/>
            </w14:solidFill>
          </w14:textFill>
        </w:rPr>
        <w:t>。</w:t>
      </w:r>
    </w:p>
    <w:p w14:paraId="45955A25">
      <w:pPr>
        <w:spacing w:line="360" w:lineRule="exact"/>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关于承包人应完成的其他开工准备工作及期限：</w:t>
      </w:r>
      <w:r>
        <w:rPr>
          <w:rFonts w:hint="eastAsia" w:ascii="宋体" w:hAnsi="宋体"/>
          <w:color w:val="000000" w:themeColor="text1"/>
          <w:sz w:val="24"/>
          <w:szCs w:val="24"/>
          <w:u w:val="single"/>
          <w14:textFill>
            <w14:solidFill>
              <w14:schemeClr w14:val="tx1"/>
            </w14:solidFill>
          </w14:textFill>
        </w:rPr>
        <w:t xml:space="preserve"> /  </w:t>
      </w:r>
      <w:r>
        <w:rPr>
          <w:rFonts w:hint="eastAsia" w:ascii="宋体" w:hAnsi="宋体"/>
          <w:color w:val="000000" w:themeColor="text1"/>
          <w:sz w:val="24"/>
          <w:szCs w:val="24"/>
          <w14:textFill>
            <w14:solidFill>
              <w14:schemeClr w14:val="tx1"/>
            </w14:solidFill>
          </w14:textFill>
        </w:rPr>
        <w:t>。</w:t>
      </w:r>
    </w:p>
    <w:p w14:paraId="209D5D94">
      <w:pPr>
        <w:spacing w:line="360" w:lineRule="exact"/>
        <w:ind w:firstLine="482" w:firstLineChars="200"/>
        <w:rPr>
          <w:rFonts w:ascii="宋体" w:hAnsi="宋体"/>
          <w:b/>
          <w:color w:val="000000" w:themeColor="text1"/>
          <w:sz w:val="24"/>
          <w:szCs w:val="24"/>
          <w14:textFill>
            <w14:solidFill>
              <w14:schemeClr w14:val="tx1"/>
            </w14:solidFill>
          </w14:textFill>
        </w:rPr>
      </w:pPr>
      <w:r>
        <w:rPr>
          <w:rFonts w:hint="eastAsia" w:ascii="宋体" w:hAnsi="宋体"/>
          <w:b/>
          <w:color w:val="000000" w:themeColor="text1"/>
          <w:sz w:val="24"/>
          <w:szCs w:val="24"/>
          <w14:textFill>
            <w14:solidFill>
              <w14:schemeClr w14:val="tx1"/>
            </w14:solidFill>
          </w14:textFill>
        </w:rPr>
        <w:t>7.3.2开工通知</w:t>
      </w:r>
    </w:p>
    <w:p w14:paraId="7F378141">
      <w:pPr>
        <w:spacing w:line="360" w:lineRule="exact"/>
        <w:ind w:firstLine="480" w:firstLineChars="200"/>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因发包人原因造成监理人未能在计划开工日期之日起</w:t>
      </w:r>
      <w:r>
        <w:rPr>
          <w:rFonts w:hint="eastAsia" w:ascii="宋体" w:hAnsi="宋体"/>
          <w:color w:val="000000" w:themeColor="text1"/>
          <w:sz w:val="24"/>
          <w:szCs w:val="24"/>
          <w:u w:val="single"/>
          <w14:textFill>
            <w14:solidFill>
              <w14:schemeClr w14:val="tx1"/>
            </w14:solidFill>
          </w14:textFill>
        </w:rPr>
        <w:t xml:space="preserve">  7   </w:t>
      </w:r>
      <w:r>
        <w:rPr>
          <w:rFonts w:hint="eastAsia" w:ascii="宋体" w:hAnsi="宋体"/>
          <w:color w:val="000000" w:themeColor="text1"/>
          <w:sz w:val="24"/>
          <w:szCs w:val="24"/>
          <w14:textFill>
            <w14:solidFill>
              <w14:schemeClr w14:val="tx1"/>
            </w14:solidFill>
          </w14:textFill>
        </w:rPr>
        <w:t>天内发出开工通知的，承包人有权提出价格调整要求，或者解除合同。</w:t>
      </w:r>
      <w:bookmarkEnd w:id="112"/>
      <w:bookmarkEnd w:id="113"/>
      <w:bookmarkEnd w:id="114"/>
      <w:bookmarkEnd w:id="115"/>
      <w:bookmarkEnd w:id="116"/>
      <w:bookmarkEnd w:id="117"/>
      <w:bookmarkEnd w:id="118"/>
    </w:p>
    <w:p w14:paraId="308FDD7A">
      <w:pPr>
        <w:spacing w:line="360" w:lineRule="exact"/>
        <w:ind w:firstLine="482" w:firstLineChars="200"/>
        <w:rPr>
          <w:rFonts w:ascii="宋体" w:hAnsi="宋体"/>
          <w:b/>
          <w:color w:val="000000" w:themeColor="text1"/>
          <w:sz w:val="24"/>
          <w:szCs w:val="24"/>
          <w14:textFill>
            <w14:solidFill>
              <w14:schemeClr w14:val="tx1"/>
            </w14:solidFill>
          </w14:textFill>
        </w:rPr>
      </w:pPr>
      <w:r>
        <w:rPr>
          <w:rFonts w:hint="eastAsia" w:ascii="宋体" w:hAnsi="宋体"/>
          <w:b/>
          <w:color w:val="000000" w:themeColor="text1"/>
          <w:sz w:val="24"/>
          <w:szCs w:val="24"/>
          <w14:textFill>
            <w14:solidFill>
              <w14:schemeClr w14:val="tx1"/>
            </w14:solidFill>
          </w14:textFill>
        </w:rPr>
        <w:t>7.4 测量放线</w:t>
      </w:r>
    </w:p>
    <w:p w14:paraId="670B1972">
      <w:pPr>
        <w:spacing w:line="360" w:lineRule="exact"/>
        <w:ind w:firstLine="480" w:firstLineChars="200"/>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7.4.1发包人通过监理人向承包人提供测量基准点、基准线和水准点及其书面资料的期限：</w:t>
      </w:r>
      <w:r>
        <w:rPr>
          <w:rFonts w:hint="eastAsia" w:ascii="宋体" w:hAnsi="宋体"/>
          <w:color w:val="000000" w:themeColor="text1"/>
          <w:sz w:val="24"/>
          <w:szCs w:val="24"/>
          <w:u w:val="single"/>
          <w14:textFill>
            <w14:solidFill>
              <w14:schemeClr w14:val="tx1"/>
            </w14:solidFill>
          </w14:textFill>
        </w:rPr>
        <w:t xml:space="preserve"> 开工前10天  </w:t>
      </w:r>
      <w:r>
        <w:rPr>
          <w:rFonts w:hint="eastAsia" w:ascii="宋体" w:hAnsi="宋体"/>
          <w:color w:val="000000" w:themeColor="text1"/>
          <w:sz w:val="24"/>
          <w:szCs w:val="24"/>
          <w14:textFill>
            <w14:solidFill>
              <w14:schemeClr w14:val="tx1"/>
            </w14:solidFill>
          </w14:textFill>
        </w:rPr>
        <w:t>。</w:t>
      </w:r>
    </w:p>
    <w:p w14:paraId="4FA0EA6F">
      <w:pPr>
        <w:spacing w:line="360" w:lineRule="exact"/>
        <w:ind w:firstLine="482" w:firstLineChars="200"/>
        <w:rPr>
          <w:rFonts w:ascii="宋体" w:hAnsi="宋体"/>
          <w:b/>
          <w:color w:val="000000" w:themeColor="text1"/>
          <w:sz w:val="24"/>
          <w:szCs w:val="24"/>
          <w14:textFill>
            <w14:solidFill>
              <w14:schemeClr w14:val="tx1"/>
            </w14:solidFill>
          </w14:textFill>
        </w:rPr>
      </w:pPr>
      <w:r>
        <w:rPr>
          <w:rFonts w:hint="eastAsia" w:ascii="宋体" w:hAnsi="宋体"/>
          <w:b/>
          <w:color w:val="000000" w:themeColor="text1"/>
          <w:sz w:val="24"/>
          <w:szCs w:val="24"/>
          <w14:textFill>
            <w14:solidFill>
              <w14:schemeClr w14:val="tx1"/>
            </w14:solidFill>
          </w14:textFill>
        </w:rPr>
        <w:t>7</w:t>
      </w:r>
      <w:bookmarkStart w:id="119" w:name="_Toc312678010"/>
      <w:bookmarkStart w:id="120" w:name="_Toc312677484"/>
      <w:bookmarkStart w:id="121" w:name="_Toc297216175"/>
      <w:bookmarkStart w:id="122" w:name="_Toc304295546"/>
      <w:bookmarkStart w:id="123" w:name="_Toc297123516"/>
      <w:bookmarkStart w:id="124" w:name="_Toc303539125"/>
      <w:bookmarkStart w:id="125" w:name="_Toc300934968"/>
      <w:r>
        <w:rPr>
          <w:rFonts w:hint="eastAsia" w:ascii="宋体" w:hAnsi="宋体"/>
          <w:b/>
          <w:color w:val="000000" w:themeColor="text1"/>
          <w:sz w:val="24"/>
          <w:szCs w:val="24"/>
          <w14:textFill>
            <w14:solidFill>
              <w14:schemeClr w14:val="tx1"/>
            </w14:solidFill>
          </w14:textFill>
        </w:rPr>
        <w:t>.5 工期延误</w:t>
      </w:r>
      <w:bookmarkEnd w:id="119"/>
      <w:bookmarkEnd w:id="120"/>
      <w:bookmarkEnd w:id="121"/>
      <w:bookmarkEnd w:id="122"/>
      <w:bookmarkEnd w:id="123"/>
      <w:bookmarkEnd w:id="124"/>
      <w:bookmarkEnd w:id="125"/>
    </w:p>
    <w:p w14:paraId="15BAADCA">
      <w:pPr>
        <w:spacing w:line="360" w:lineRule="exact"/>
        <w:ind w:firstLine="482" w:firstLineChars="200"/>
        <w:rPr>
          <w:rFonts w:ascii="宋体" w:hAnsi="宋体"/>
          <w:b/>
          <w:color w:val="000000" w:themeColor="text1"/>
          <w:sz w:val="24"/>
          <w:szCs w:val="24"/>
          <w14:textFill>
            <w14:solidFill>
              <w14:schemeClr w14:val="tx1"/>
            </w14:solidFill>
          </w14:textFill>
        </w:rPr>
      </w:pPr>
      <w:r>
        <w:rPr>
          <w:rFonts w:hint="eastAsia" w:ascii="宋体" w:hAnsi="宋体"/>
          <w:b/>
          <w:color w:val="000000" w:themeColor="text1"/>
          <w:sz w:val="24"/>
          <w:szCs w:val="24"/>
          <w14:textFill>
            <w14:solidFill>
              <w14:schemeClr w14:val="tx1"/>
            </w14:solidFill>
          </w14:textFill>
        </w:rPr>
        <w:t>7.5.1 因发包人原因导致工期延误</w:t>
      </w:r>
    </w:p>
    <w:p w14:paraId="28A3C965">
      <w:pPr>
        <w:spacing w:line="360" w:lineRule="exact"/>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（7）因发包人原因导致工期延误的其他情形：</w:t>
      </w:r>
      <w:r>
        <w:rPr>
          <w:rFonts w:hint="eastAsia" w:ascii="宋体" w:hAnsi="宋体"/>
          <w:color w:val="000000" w:themeColor="text1"/>
          <w:sz w:val="24"/>
          <w:szCs w:val="24"/>
          <w:u w:val="single"/>
          <w14:textFill>
            <w14:solidFill>
              <w14:schemeClr w14:val="tx1"/>
            </w14:solidFill>
          </w14:textFill>
        </w:rPr>
        <w:t xml:space="preserve"> 甲供设备与材料不依约提供时。 </w:t>
      </w:r>
      <w:r>
        <w:rPr>
          <w:rFonts w:hint="eastAsia" w:ascii="宋体" w:hAnsi="宋体"/>
          <w:color w:val="000000" w:themeColor="text1"/>
          <w:sz w:val="24"/>
          <w:szCs w:val="24"/>
          <w14:textFill>
            <w14:solidFill>
              <w14:schemeClr w14:val="tx1"/>
            </w14:solidFill>
          </w14:textFill>
        </w:rPr>
        <w:t>。</w:t>
      </w:r>
    </w:p>
    <w:p w14:paraId="01298C9A">
      <w:pPr>
        <w:spacing w:line="360" w:lineRule="exact"/>
        <w:ind w:firstLine="482" w:firstLineChars="200"/>
        <w:rPr>
          <w:rFonts w:ascii="宋体" w:hAnsi="宋体"/>
          <w:b/>
          <w:color w:val="000000" w:themeColor="text1"/>
          <w:sz w:val="24"/>
          <w:szCs w:val="24"/>
          <w14:textFill>
            <w14:solidFill>
              <w14:schemeClr w14:val="tx1"/>
            </w14:solidFill>
          </w14:textFill>
        </w:rPr>
      </w:pPr>
      <w:r>
        <w:rPr>
          <w:rFonts w:hint="eastAsia" w:ascii="宋体" w:hAnsi="宋体"/>
          <w:b/>
          <w:color w:val="000000" w:themeColor="text1"/>
          <w:sz w:val="24"/>
          <w:szCs w:val="24"/>
          <w14:textFill>
            <w14:solidFill>
              <w14:schemeClr w14:val="tx1"/>
            </w14:solidFill>
          </w14:textFill>
        </w:rPr>
        <w:t>7.5.2 因承包人原因导致工期延误</w:t>
      </w:r>
    </w:p>
    <w:p w14:paraId="214E97BC">
      <w:pPr>
        <w:spacing w:line="360" w:lineRule="exact"/>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因承包人原因造成工期延误，逾期竣工违约金的计算方法为：</w:t>
      </w:r>
      <w:r>
        <w:rPr>
          <w:rFonts w:hint="eastAsia" w:ascii="宋体" w:hAnsi="宋体"/>
          <w:color w:val="000000" w:themeColor="text1"/>
          <w:sz w:val="24"/>
          <w:szCs w:val="24"/>
          <w:u w:val="single"/>
          <w14:textFill>
            <w14:solidFill>
              <w14:schemeClr w14:val="tx1"/>
            </w14:solidFill>
          </w14:textFill>
        </w:rPr>
        <w:t xml:space="preserve">   /   </w:t>
      </w:r>
      <w:r>
        <w:rPr>
          <w:rFonts w:hint="eastAsia" w:ascii="宋体" w:hAnsi="宋体"/>
          <w:color w:val="000000" w:themeColor="text1"/>
          <w:sz w:val="24"/>
          <w:szCs w:val="24"/>
          <w14:textFill>
            <w14:solidFill>
              <w14:schemeClr w14:val="tx1"/>
            </w14:solidFill>
          </w14:textFill>
        </w:rPr>
        <w:t>。</w:t>
      </w:r>
    </w:p>
    <w:p w14:paraId="231B97B2">
      <w:pPr>
        <w:spacing w:line="360" w:lineRule="exact"/>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因承包人原因造成工期延误，逾期竣工违约金的上限：</w:t>
      </w:r>
      <w:r>
        <w:rPr>
          <w:rFonts w:hint="eastAsia" w:ascii="宋体" w:hAnsi="宋体"/>
          <w:color w:val="000000" w:themeColor="text1"/>
          <w:sz w:val="24"/>
          <w:szCs w:val="24"/>
          <w:u w:val="single"/>
          <w14:textFill>
            <w14:solidFill>
              <w14:schemeClr w14:val="tx1"/>
            </w14:solidFill>
          </w14:textFill>
        </w:rPr>
        <w:t xml:space="preserve">   /   </w:t>
      </w:r>
      <w:r>
        <w:rPr>
          <w:rFonts w:hint="eastAsia" w:ascii="宋体" w:hAnsi="宋体"/>
          <w:color w:val="000000" w:themeColor="text1"/>
          <w:sz w:val="24"/>
          <w:szCs w:val="24"/>
          <w14:textFill>
            <w14:solidFill>
              <w14:schemeClr w14:val="tx1"/>
            </w14:solidFill>
          </w14:textFill>
        </w:rPr>
        <w:t>。</w:t>
      </w:r>
    </w:p>
    <w:p w14:paraId="7359C003">
      <w:pPr>
        <w:spacing w:line="360" w:lineRule="exact"/>
        <w:ind w:firstLine="482" w:firstLineChars="200"/>
        <w:rPr>
          <w:rFonts w:ascii="宋体" w:hAnsi="宋体"/>
          <w:b/>
          <w:color w:val="000000" w:themeColor="text1"/>
          <w:sz w:val="24"/>
          <w:szCs w:val="24"/>
          <w14:textFill>
            <w14:solidFill>
              <w14:schemeClr w14:val="tx1"/>
            </w14:solidFill>
          </w14:textFill>
        </w:rPr>
      </w:pPr>
      <w:r>
        <w:rPr>
          <w:rFonts w:hint="eastAsia" w:ascii="宋体" w:hAnsi="宋体"/>
          <w:b/>
          <w:color w:val="000000" w:themeColor="text1"/>
          <w:sz w:val="24"/>
          <w:szCs w:val="24"/>
          <w14:textFill>
            <w14:solidFill>
              <w14:schemeClr w14:val="tx1"/>
            </w14:solidFill>
          </w14:textFill>
        </w:rPr>
        <w:t xml:space="preserve">7.6 不利物质条件 </w:t>
      </w:r>
    </w:p>
    <w:p w14:paraId="66B686DF">
      <w:pPr>
        <w:spacing w:line="360" w:lineRule="exact"/>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不利物质条件的其他情形和有关约定：</w:t>
      </w:r>
      <w:r>
        <w:rPr>
          <w:rFonts w:hint="eastAsia" w:ascii="宋体" w:hAnsi="宋体"/>
          <w:color w:val="000000" w:themeColor="text1"/>
          <w:sz w:val="24"/>
          <w:szCs w:val="24"/>
          <w:u w:val="single"/>
          <w14:textFill>
            <w14:solidFill>
              <w14:schemeClr w14:val="tx1"/>
            </w14:solidFill>
          </w14:textFill>
        </w:rPr>
        <w:t xml:space="preserve"> 无 </w:t>
      </w:r>
      <w:r>
        <w:rPr>
          <w:rFonts w:hint="eastAsia" w:ascii="宋体" w:hAnsi="宋体"/>
          <w:color w:val="000000" w:themeColor="text1"/>
          <w:sz w:val="24"/>
          <w:szCs w:val="24"/>
          <w14:textFill>
            <w14:solidFill>
              <w14:schemeClr w14:val="tx1"/>
            </w14:solidFill>
          </w14:textFill>
        </w:rPr>
        <w:t>。</w:t>
      </w:r>
    </w:p>
    <w:p w14:paraId="3DD37C6F">
      <w:pPr>
        <w:spacing w:line="360" w:lineRule="exact"/>
        <w:ind w:firstLine="482" w:firstLineChars="200"/>
        <w:rPr>
          <w:rFonts w:ascii="宋体" w:hAnsi="宋体"/>
          <w:b/>
          <w:color w:val="000000" w:themeColor="text1"/>
          <w:sz w:val="24"/>
          <w:szCs w:val="24"/>
          <w14:textFill>
            <w14:solidFill>
              <w14:schemeClr w14:val="tx1"/>
            </w14:solidFill>
          </w14:textFill>
        </w:rPr>
      </w:pPr>
      <w:r>
        <w:rPr>
          <w:rFonts w:hint="eastAsia" w:ascii="宋体" w:hAnsi="宋体"/>
          <w:b/>
          <w:color w:val="000000" w:themeColor="text1"/>
          <w:sz w:val="24"/>
          <w:szCs w:val="24"/>
          <w14:textFill>
            <w14:solidFill>
              <w14:schemeClr w14:val="tx1"/>
            </w14:solidFill>
          </w14:textFill>
        </w:rPr>
        <w:t>7.7异常恶劣的气候条件</w:t>
      </w:r>
    </w:p>
    <w:p w14:paraId="430D9FE8">
      <w:pPr>
        <w:spacing w:line="360" w:lineRule="exact"/>
        <w:ind w:firstLine="440" w:firstLineChars="200"/>
        <w:rPr>
          <w:rFonts w:ascii="宋体" w:hAnsi="宋体"/>
          <w:color w:val="000000" w:themeColor="text1"/>
          <w:sz w:val="24"/>
          <w:szCs w:val="24"/>
          <w14:textFill>
            <w14:solidFill>
              <w14:schemeClr w14:val="tx1"/>
            </w14:solidFill>
          </w14:textFill>
        </w:rPr>
      </w:pPr>
      <w:r>
        <w:rPr>
          <w:rFonts w:hint="eastAsia" w:ascii="宋体" w:hAnsi="宋体"/>
          <w:color w:val="000000" w:themeColor="text1"/>
          <w:spacing w:val="-10"/>
          <w:sz w:val="24"/>
          <w:szCs w:val="24"/>
          <w14:textFill>
            <w14:solidFill>
              <w14:schemeClr w14:val="tx1"/>
            </w14:solidFill>
          </w14:textFill>
        </w:rPr>
        <w:t>发包人和承包人同意以下情形视为异常恶劣的气候条件</w:t>
      </w:r>
      <w:r>
        <w:rPr>
          <w:rFonts w:hint="eastAsia" w:ascii="宋体" w:hAnsi="宋体"/>
          <w:color w:val="000000" w:themeColor="text1"/>
          <w:sz w:val="24"/>
          <w:szCs w:val="24"/>
          <w14:textFill>
            <w14:solidFill>
              <w14:schemeClr w14:val="tx1"/>
            </w14:solidFill>
          </w14:textFill>
        </w:rPr>
        <w:t>：</w:t>
      </w:r>
      <w:r>
        <w:rPr>
          <w:rFonts w:hint="eastAsia" w:ascii="宋体" w:hAnsi="宋体"/>
          <w:b/>
          <w:color w:val="000000" w:themeColor="text1"/>
          <w:sz w:val="24"/>
          <w:szCs w:val="24"/>
          <w:u w:val="single"/>
          <w14:textFill>
            <w14:solidFill>
              <w14:schemeClr w14:val="tx1"/>
            </w14:solidFill>
          </w14:textFill>
        </w:rPr>
        <w:t>间歇性雨天影响正常施工的天气</w:t>
      </w:r>
      <w:r>
        <w:rPr>
          <w:rFonts w:hint="eastAsia" w:ascii="宋体" w:hAnsi="宋体"/>
          <w:color w:val="000000" w:themeColor="text1"/>
          <w:sz w:val="24"/>
          <w:szCs w:val="24"/>
          <w:u w:val="single"/>
          <w14:textFill>
            <w14:solidFill>
              <w14:schemeClr w14:val="tx1"/>
            </w14:solidFill>
          </w14:textFill>
        </w:rPr>
        <w:t>。</w:t>
      </w:r>
    </w:p>
    <w:p w14:paraId="5838DD62">
      <w:pPr>
        <w:spacing w:line="360" w:lineRule="exact"/>
        <w:ind w:firstLine="482" w:firstLineChars="200"/>
        <w:rPr>
          <w:rFonts w:ascii="宋体" w:hAnsi="宋体"/>
          <w:b/>
          <w:color w:val="000000" w:themeColor="text1"/>
          <w:sz w:val="24"/>
          <w:szCs w:val="24"/>
          <w14:textFill>
            <w14:solidFill>
              <w14:schemeClr w14:val="tx1"/>
            </w14:solidFill>
          </w14:textFill>
        </w:rPr>
      </w:pPr>
      <w:r>
        <w:rPr>
          <w:rFonts w:hint="eastAsia" w:ascii="宋体" w:hAnsi="宋体"/>
          <w:b/>
          <w:color w:val="000000" w:themeColor="text1"/>
          <w:sz w:val="24"/>
          <w:szCs w:val="24"/>
          <w14:textFill>
            <w14:solidFill>
              <w14:schemeClr w14:val="tx1"/>
            </w14:solidFill>
          </w14:textFill>
        </w:rPr>
        <w:t>7.9 提前竣工的奖励</w:t>
      </w:r>
    </w:p>
    <w:p w14:paraId="42F9D154">
      <w:pPr>
        <w:spacing w:line="360" w:lineRule="exact"/>
        <w:ind w:firstLine="480" w:firstLineChars="200"/>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7.9.2提前竣工的奖励：</w:t>
      </w:r>
      <w:r>
        <w:rPr>
          <w:rFonts w:hint="eastAsia" w:ascii="宋体" w:hAnsi="宋体"/>
          <w:color w:val="000000" w:themeColor="text1"/>
          <w:sz w:val="24"/>
          <w:szCs w:val="24"/>
          <w:u w:val="single"/>
          <w14:textFill>
            <w14:solidFill>
              <w14:schemeClr w14:val="tx1"/>
            </w14:solidFill>
          </w14:textFill>
        </w:rPr>
        <w:t xml:space="preserve">     无   。</w:t>
      </w:r>
    </w:p>
    <w:p w14:paraId="558CB3A8">
      <w:pPr>
        <w:spacing w:line="360" w:lineRule="exact"/>
        <w:ind w:firstLine="482" w:firstLineChars="200"/>
        <w:rPr>
          <w:rFonts w:ascii="宋体" w:hAnsi="宋体"/>
          <w:b/>
          <w:color w:val="000000" w:themeColor="text1"/>
          <w:sz w:val="24"/>
          <w:szCs w:val="24"/>
          <w14:textFill>
            <w14:solidFill>
              <w14:schemeClr w14:val="tx1"/>
            </w14:solidFill>
          </w14:textFill>
        </w:rPr>
      </w:pPr>
      <w:r>
        <w:rPr>
          <w:rFonts w:hint="eastAsia" w:ascii="宋体" w:hAnsi="宋体"/>
          <w:b/>
          <w:color w:val="000000" w:themeColor="text1"/>
          <w:sz w:val="24"/>
          <w:szCs w:val="24"/>
          <w14:textFill>
            <w14:solidFill>
              <w14:schemeClr w14:val="tx1"/>
            </w14:solidFill>
          </w14:textFill>
        </w:rPr>
        <w:t xml:space="preserve">8. 材料与设备 </w:t>
      </w:r>
    </w:p>
    <w:p w14:paraId="5D5CAE37">
      <w:pPr>
        <w:spacing w:line="360" w:lineRule="exact"/>
        <w:ind w:firstLine="482" w:firstLineChars="200"/>
        <w:rPr>
          <w:rFonts w:ascii="宋体" w:hAnsi="宋体"/>
          <w:b/>
          <w:color w:val="000000" w:themeColor="text1"/>
          <w:sz w:val="24"/>
          <w:szCs w:val="24"/>
          <w14:textFill>
            <w14:solidFill>
              <w14:schemeClr w14:val="tx1"/>
            </w14:solidFill>
          </w14:textFill>
        </w:rPr>
      </w:pPr>
      <w:r>
        <w:rPr>
          <w:rFonts w:hint="eastAsia" w:ascii="宋体" w:hAnsi="宋体"/>
          <w:b/>
          <w:color w:val="000000" w:themeColor="text1"/>
          <w:sz w:val="24"/>
          <w:szCs w:val="24"/>
          <w14:textFill>
            <w14:solidFill>
              <w14:schemeClr w14:val="tx1"/>
            </w14:solidFill>
          </w14:textFill>
        </w:rPr>
        <w:t>8.4材料与工程设备的保管与使用</w:t>
      </w:r>
    </w:p>
    <w:p w14:paraId="510D76A0">
      <w:pPr>
        <w:spacing w:line="360" w:lineRule="exact"/>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8.4.1发包人供应的材料设备的保管费用的承担：</w:t>
      </w:r>
      <w:r>
        <w:rPr>
          <w:rFonts w:hint="eastAsia" w:ascii="宋体" w:hAnsi="宋体"/>
          <w:color w:val="000000" w:themeColor="text1"/>
          <w:sz w:val="24"/>
          <w:szCs w:val="24"/>
          <w:u w:val="single"/>
          <w14:textFill>
            <w14:solidFill>
              <w14:schemeClr w14:val="tx1"/>
            </w14:solidFill>
          </w14:textFill>
        </w:rPr>
        <w:t xml:space="preserve"> 按设备、材料总价的1%，由发包人承担。</w:t>
      </w:r>
      <w:r>
        <w:rPr>
          <w:rFonts w:hint="eastAsia" w:ascii="宋体" w:hAnsi="宋体"/>
          <w:color w:val="000000" w:themeColor="text1"/>
          <w:sz w:val="24"/>
          <w:szCs w:val="24"/>
          <w14:textFill>
            <w14:solidFill>
              <w14:schemeClr w14:val="tx1"/>
            </w14:solidFill>
          </w14:textFill>
        </w:rPr>
        <w:t>。</w:t>
      </w:r>
    </w:p>
    <w:p w14:paraId="26393FDF">
      <w:pPr>
        <w:spacing w:line="360" w:lineRule="exact"/>
        <w:ind w:firstLine="482" w:firstLineChars="200"/>
        <w:rPr>
          <w:rFonts w:ascii="宋体" w:hAnsi="宋体"/>
          <w:b/>
          <w:color w:val="000000" w:themeColor="text1"/>
          <w:sz w:val="24"/>
          <w:szCs w:val="24"/>
          <w14:textFill>
            <w14:solidFill>
              <w14:schemeClr w14:val="tx1"/>
            </w14:solidFill>
          </w14:textFill>
        </w:rPr>
      </w:pPr>
      <w:r>
        <w:rPr>
          <w:rFonts w:hint="eastAsia" w:ascii="宋体" w:hAnsi="宋体"/>
          <w:b/>
          <w:color w:val="000000" w:themeColor="text1"/>
          <w:sz w:val="24"/>
          <w:szCs w:val="24"/>
          <w14:textFill>
            <w14:solidFill>
              <w14:schemeClr w14:val="tx1"/>
            </w14:solidFill>
          </w14:textFill>
        </w:rPr>
        <w:t>8.6 样品</w:t>
      </w:r>
    </w:p>
    <w:p w14:paraId="117D7052">
      <w:pPr>
        <w:adjustRightInd w:val="0"/>
        <w:spacing w:line="360" w:lineRule="exact"/>
        <w:ind w:firstLine="482" w:firstLineChars="200"/>
        <w:rPr>
          <w:rFonts w:ascii="宋体" w:hAnsi="宋体"/>
          <w:b/>
          <w:color w:val="000000" w:themeColor="text1"/>
          <w:sz w:val="24"/>
          <w:szCs w:val="24"/>
          <w14:textFill>
            <w14:solidFill>
              <w14:schemeClr w14:val="tx1"/>
            </w14:solidFill>
          </w14:textFill>
        </w:rPr>
      </w:pPr>
      <w:r>
        <w:rPr>
          <w:rFonts w:hint="eastAsia" w:ascii="宋体" w:hAnsi="宋体"/>
          <w:b/>
          <w:color w:val="000000" w:themeColor="text1"/>
          <w:kern w:val="0"/>
          <w:sz w:val="24"/>
          <w:szCs w:val="24"/>
          <w14:textFill>
            <w14:solidFill>
              <w14:schemeClr w14:val="tx1"/>
            </w14:solidFill>
          </w14:textFill>
        </w:rPr>
        <w:t>8.6.1 样品的报送与封存</w:t>
      </w:r>
    </w:p>
    <w:p w14:paraId="3D9AD256">
      <w:pPr>
        <w:adjustRightInd w:val="0"/>
        <w:spacing w:line="360" w:lineRule="exact"/>
        <w:rPr>
          <w:rFonts w:ascii="宋体" w:hAnsi="宋体"/>
          <w:color w:val="000000" w:themeColor="text1"/>
          <w:sz w:val="24"/>
          <w:szCs w:val="24"/>
          <w14:textFill>
            <w14:solidFill>
              <w14:schemeClr w14:val="tx1"/>
            </w14:solidFill>
          </w14:textFill>
        </w:rPr>
      </w:pPr>
      <w:r>
        <w:rPr>
          <w:rFonts w:hint="eastAsia" w:ascii="宋体" w:hAnsi="宋体"/>
          <w:color w:val="000000" w:themeColor="text1"/>
          <w:kern w:val="0"/>
          <w:sz w:val="24"/>
          <w:szCs w:val="24"/>
          <w14:textFill>
            <w14:solidFill>
              <w14:schemeClr w14:val="tx1"/>
            </w14:solidFill>
          </w14:textFill>
        </w:rPr>
        <w:t>需要承包人报送样品的材料或工程设备，样品的种类、名称、规格、数量要求：</w:t>
      </w:r>
      <w:r>
        <w:rPr>
          <w:rFonts w:hint="eastAsia" w:ascii="宋体" w:hAnsi="宋体"/>
          <w:color w:val="000000" w:themeColor="text1"/>
          <w:sz w:val="24"/>
          <w:szCs w:val="24"/>
          <w:u w:val="single"/>
          <w14:textFill>
            <w14:solidFill>
              <w14:schemeClr w14:val="tx1"/>
            </w14:solidFill>
          </w14:textFill>
        </w:rPr>
        <w:t xml:space="preserve">  无 </w:t>
      </w:r>
      <w:r>
        <w:rPr>
          <w:rFonts w:hint="eastAsia" w:ascii="宋体" w:hAnsi="宋体"/>
          <w:color w:val="000000" w:themeColor="text1"/>
          <w:sz w:val="24"/>
          <w:szCs w:val="24"/>
          <w14:textFill>
            <w14:solidFill>
              <w14:schemeClr w14:val="tx1"/>
            </w14:solidFill>
          </w14:textFill>
        </w:rPr>
        <w:t>。</w:t>
      </w:r>
    </w:p>
    <w:p w14:paraId="332CCEF0">
      <w:pPr>
        <w:spacing w:line="360" w:lineRule="exact"/>
        <w:ind w:firstLine="482" w:firstLineChars="200"/>
        <w:rPr>
          <w:rFonts w:ascii="宋体" w:hAnsi="宋体"/>
          <w:b/>
          <w:color w:val="000000" w:themeColor="text1"/>
          <w:sz w:val="24"/>
          <w:szCs w:val="24"/>
          <w14:textFill>
            <w14:solidFill>
              <w14:schemeClr w14:val="tx1"/>
            </w14:solidFill>
          </w14:textFill>
        </w:rPr>
      </w:pPr>
      <w:r>
        <w:rPr>
          <w:rFonts w:hint="eastAsia" w:ascii="宋体" w:hAnsi="宋体"/>
          <w:b/>
          <w:color w:val="000000" w:themeColor="text1"/>
          <w:sz w:val="24"/>
          <w:szCs w:val="24"/>
          <w14:textFill>
            <w14:solidFill>
              <w14:schemeClr w14:val="tx1"/>
            </w14:solidFill>
          </w14:textFill>
        </w:rPr>
        <w:t>8.8 施工设备和临时设施</w:t>
      </w:r>
    </w:p>
    <w:p w14:paraId="6F57B91D">
      <w:pPr>
        <w:adjustRightInd w:val="0"/>
        <w:spacing w:line="360" w:lineRule="exact"/>
        <w:ind w:firstLine="482" w:firstLineChars="200"/>
        <w:rPr>
          <w:rFonts w:ascii="宋体" w:hAnsi="宋体"/>
          <w:b/>
          <w:color w:val="000000" w:themeColor="text1"/>
          <w:sz w:val="24"/>
          <w:szCs w:val="24"/>
          <w14:textFill>
            <w14:solidFill>
              <w14:schemeClr w14:val="tx1"/>
            </w14:solidFill>
          </w14:textFill>
        </w:rPr>
      </w:pPr>
      <w:r>
        <w:rPr>
          <w:rFonts w:hint="eastAsia" w:ascii="宋体" w:hAnsi="宋体"/>
          <w:b/>
          <w:color w:val="000000" w:themeColor="text1"/>
          <w:sz w:val="24"/>
          <w:szCs w:val="24"/>
          <w14:textFill>
            <w14:solidFill>
              <w14:schemeClr w14:val="tx1"/>
            </w14:solidFill>
          </w14:textFill>
        </w:rPr>
        <w:t>8.8.1 承包人提供的施工设备和临时设施</w:t>
      </w:r>
    </w:p>
    <w:p w14:paraId="1B4B67A2">
      <w:pPr>
        <w:adjustRightInd w:val="0"/>
        <w:spacing w:line="360" w:lineRule="exact"/>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关于修建临时设施费用承担的约定：</w:t>
      </w:r>
      <w:r>
        <w:rPr>
          <w:rFonts w:hint="eastAsia" w:ascii="宋体" w:hAnsi="宋体"/>
          <w:color w:val="000000" w:themeColor="text1"/>
          <w:sz w:val="24"/>
          <w:szCs w:val="24"/>
          <w:u w:val="single"/>
          <w14:textFill>
            <w14:solidFill>
              <w14:schemeClr w14:val="tx1"/>
            </w14:solidFill>
          </w14:textFill>
        </w:rPr>
        <w:t xml:space="preserve"> 按海南省有关规定由发包人承担 </w:t>
      </w:r>
      <w:r>
        <w:rPr>
          <w:rFonts w:hint="eastAsia" w:ascii="宋体" w:hAnsi="宋体"/>
          <w:color w:val="000000" w:themeColor="text1"/>
          <w:sz w:val="24"/>
          <w:szCs w:val="24"/>
          <w14:textFill>
            <w14:solidFill>
              <w14:schemeClr w14:val="tx1"/>
            </w14:solidFill>
          </w14:textFill>
        </w:rPr>
        <w:t>。</w:t>
      </w:r>
    </w:p>
    <w:p w14:paraId="39CC02AD">
      <w:pPr>
        <w:adjustRightInd w:val="0"/>
        <w:spacing w:line="360" w:lineRule="exact"/>
        <w:ind w:firstLine="472" w:firstLineChars="196"/>
        <w:rPr>
          <w:rFonts w:ascii="宋体" w:hAnsi="宋体"/>
          <w:b/>
          <w:color w:val="000000" w:themeColor="text1"/>
          <w:sz w:val="24"/>
          <w:szCs w:val="24"/>
          <w14:textFill>
            <w14:solidFill>
              <w14:schemeClr w14:val="tx1"/>
            </w14:solidFill>
          </w14:textFill>
        </w:rPr>
      </w:pPr>
      <w:r>
        <w:rPr>
          <w:rFonts w:hint="eastAsia" w:ascii="宋体" w:hAnsi="宋体"/>
          <w:b/>
          <w:color w:val="000000" w:themeColor="text1"/>
          <w:sz w:val="24"/>
          <w:szCs w:val="24"/>
          <w14:textFill>
            <w14:solidFill>
              <w14:schemeClr w14:val="tx1"/>
            </w14:solidFill>
          </w14:textFill>
        </w:rPr>
        <w:t>9. 试验与检验</w:t>
      </w:r>
    </w:p>
    <w:p w14:paraId="4064212F">
      <w:pPr>
        <w:spacing w:line="360" w:lineRule="exact"/>
        <w:ind w:firstLine="482" w:firstLineChars="200"/>
        <w:rPr>
          <w:rFonts w:ascii="宋体" w:hAnsi="宋体"/>
          <w:b/>
          <w:color w:val="000000" w:themeColor="text1"/>
          <w:sz w:val="24"/>
          <w:szCs w:val="24"/>
          <w14:textFill>
            <w14:solidFill>
              <w14:schemeClr w14:val="tx1"/>
            </w14:solidFill>
          </w14:textFill>
        </w:rPr>
      </w:pPr>
      <w:r>
        <w:rPr>
          <w:rFonts w:hint="eastAsia" w:ascii="宋体" w:hAnsi="宋体"/>
          <w:b/>
          <w:color w:val="000000" w:themeColor="text1"/>
          <w:sz w:val="24"/>
          <w:szCs w:val="24"/>
          <w14:textFill>
            <w14:solidFill>
              <w14:schemeClr w14:val="tx1"/>
            </w14:solidFill>
          </w14:textFill>
        </w:rPr>
        <w:t>9.1试验设备与试验人员</w:t>
      </w:r>
    </w:p>
    <w:p w14:paraId="23F43658">
      <w:pPr>
        <w:spacing w:line="360" w:lineRule="exact"/>
        <w:ind w:firstLine="480" w:firstLineChars="200"/>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9.1.2 试验设备</w:t>
      </w:r>
    </w:p>
    <w:p w14:paraId="670ECECB">
      <w:pPr>
        <w:spacing w:line="360" w:lineRule="exact"/>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施工现场需要配置的试验场所：</w:t>
      </w:r>
      <w:r>
        <w:rPr>
          <w:rFonts w:hint="eastAsia" w:ascii="宋体" w:hAnsi="宋体"/>
          <w:color w:val="000000" w:themeColor="text1"/>
          <w:sz w:val="24"/>
          <w:szCs w:val="24"/>
          <w:u w:val="single"/>
          <w14:textFill>
            <w14:solidFill>
              <w14:schemeClr w14:val="tx1"/>
            </w14:solidFill>
          </w14:textFill>
        </w:rPr>
        <w:t xml:space="preserve"> 无  </w:t>
      </w:r>
      <w:r>
        <w:rPr>
          <w:rFonts w:hint="eastAsia" w:ascii="宋体" w:hAnsi="宋体"/>
          <w:color w:val="000000" w:themeColor="text1"/>
          <w:sz w:val="24"/>
          <w:szCs w:val="24"/>
          <w14:textFill>
            <w14:solidFill>
              <w14:schemeClr w14:val="tx1"/>
            </w14:solidFill>
          </w14:textFill>
        </w:rPr>
        <w:t xml:space="preserve">。 </w:t>
      </w:r>
    </w:p>
    <w:p w14:paraId="00AF56DA">
      <w:pPr>
        <w:spacing w:line="360" w:lineRule="exact"/>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施工现场需要配备的试验设备：</w:t>
      </w:r>
      <w:r>
        <w:rPr>
          <w:rFonts w:hint="eastAsia" w:ascii="宋体" w:hAnsi="宋体"/>
          <w:color w:val="000000" w:themeColor="text1"/>
          <w:sz w:val="24"/>
          <w:szCs w:val="24"/>
          <w:u w:val="single"/>
          <w14:textFill>
            <w14:solidFill>
              <w14:schemeClr w14:val="tx1"/>
            </w14:solidFill>
          </w14:textFill>
        </w:rPr>
        <w:t xml:space="preserve"> 无  </w:t>
      </w:r>
      <w:r>
        <w:rPr>
          <w:rFonts w:hint="eastAsia" w:ascii="宋体" w:hAnsi="宋体"/>
          <w:color w:val="000000" w:themeColor="text1"/>
          <w:sz w:val="24"/>
          <w:szCs w:val="24"/>
          <w14:textFill>
            <w14:solidFill>
              <w14:schemeClr w14:val="tx1"/>
            </w14:solidFill>
          </w14:textFill>
        </w:rPr>
        <w:t>。</w:t>
      </w:r>
    </w:p>
    <w:p w14:paraId="3627E852">
      <w:pPr>
        <w:spacing w:line="360" w:lineRule="exact"/>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施工现场需要具备的其他试验条件：</w:t>
      </w:r>
      <w:r>
        <w:rPr>
          <w:rFonts w:hint="eastAsia" w:ascii="宋体" w:hAnsi="宋体"/>
          <w:color w:val="000000" w:themeColor="text1"/>
          <w:sz w:val="24"/>
          <w:szCs w:val="24"/>
          <w:u w:val="single"/>
          <w14:textFill>
            <w14:solidFill>
              <w14:schemeClr w14:val="tx1"/>
            </w14:solidFill>
          </w14:textFill>
        </w:rPr>
        <w:t xml:space="preserve"> 无  </w:t>
      </w:r>
      <w:r>
        <w:rPr>
          <w:rFonts w:hint="eastAsia" w:ascii="宋体" w:hAnsi="宋体"/>
          <w:color w:val="000000" w:themeColor="text1"/>
          <w:sz w:val="24"/>
          <w:szCs w:val="24"/>
          <w14:textFill>
            <w14:solidFill>
              <w14:schemeClr w14:val="tx1"/>
            </w14:solidFill>
          </w14:textFill>
        </w:rPr>
        <w:t>。</w:t>
      </w:r>
    </w:p>
    <w:p w14:paraId="5066CB2A">
      <w:pPr>
        <w:spacing w:line="360" w:lineRule="exact"/>
        <w:ind w:firstLine="482" w:firstLineChars="200"/>
        <w:rPr>
          <w:rFonts w:ascii="宋体" w:hAnsi="宋体"/>
          <w:b/>
          <w:color w:val="000000" w:themeColor="text1"/>
          <w:sz w:val="24"/>
          <w:szCs w:val="24"/>
          <w14:textFill>
            <w14:solidFill>
              <w14:schemeClr w14:val="tx1"/>
            </w14:solidFill>
          </w14:textFill>
        </w:rPr>
      </w:pPr>
      <w:r>
        <w:rPr>
          <w:rFonts w:hint="eastAsia" w:ascii="宋体" w:hAnsi="宋体"/>
          <w:b/>
          <w:color w:val="000000" w:themeColor="text1"/>
          <w:sz w:val="24"/>
          <w:szCs w:val="24"/>
          <w14:textFill>
            <w14:solidFill>
              <w14:schemeClr w14:val="tx1"/>
            </w14:solidFill>
          </w14:textFill>
        </w:rPr>
        <w:t xml:space="preserve">9.4 现场工艺试验 </w:t>
      </w:r>
    </w:p>
    <w:p w14:paraId="00083193">
      <w:pPr>
        <w:spacing w:line="360" w:lineRule="exact"/>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现场工艺试验的有关约定：</w:t>
      </w:r>
      <w:r>
        <w:rPr>
          <w:rFonts w:hint="eastAsia" w:ascii="宋体" w:hAnsi="宋体"/>
          <w:color w:val="000000" w:themeColor="text1"/>
          <w:sz w:val="24"/>
          <w:szCs w:val="24"/>
          <w:u w:val="single"/>
          <w14:textFill>
            <w14:solidFill>
              <w14:schemeClr w14:val="tx1"/>
            </w14:solidFill>
          </w14:textFill>
        </w:rPr>
        <w:t xml:space="preserve">  无 </w:t>
      </w:r>
      <w:r>
        <w:rPr>
          <w:rFonts w:hint="eastAsia" w:ascii="宋体" w:hAnsi="宋体"/>
          <w:color w:val="000000" w:themeColor="text1"/>
          <w:sz w:val="24"/>
          <w:szCs w:val="24"/>
          <w14:textFill>
            <w14:solidFill>
              <w14:schemeClr w14:val="tx1"/>
            </w14:solidFill>
          </w14:textFill>
        </w:rPr>
        <w:t>。</w:t>
      </w:r>
    </w:p>
    <w:p w14:paraId="17546CCB">
      <w:pPr>
        <w:spacing w:line="360" w:lineRule="exact"/>
        <w:ind w:firstLine="472" w:firstLineChars="196"/>
        <w:rPr>
          <w:rFonts w:ascii="宋体" w:hAnsi="宋体"/>
          <w:b/>
          <w:color w:val="000000" w:themeColor="text1"/>
          <w:sz w:val="24"/>
          <w:szCs w:val="24"/>
          <w14:textFill>
            <w14:solidFill>
              <w14:schemeClr w14:val="tx1"/>
            </w14:solidFill>
          </w14:textFill>
        </w:rPr>
      </w:pPr>
      <w:r>
        <w:rPr>
          <w:rFonts w:hint="eastAsia" w:ascii="宋体" w:hAnsi="宋体"/>
          <w:b/>
          <w:color w:val="000000" w:themeColor="text1"/>
          <w:sz w:val="24"/>
          <w:szCs w:val="24"/>
          <w14:textFill>
            <w14:solidFill>
              <w14:schemeClr w14:val="tx1"/>
            </w14:solidFill>
          </w14:textFill>
        </w:rPr>
        <w:t>10. 变更</w:t>
      </w:r>
    </w:p>
    <w:p w14:paraId="310B1E10">
      <w:pPr>
        <w:spacing w:line="360" w:lineRule="exact"/>
        <w:ind w:firstLine="482" w:firstLineChars="200"/>
        <w:rPr>
          <w:rFonts w:ascii="宋体" w:hAnsi="宋体"/>
          <w:b/>
          <w:color w:val="000000" w:themeColor="text1"/>
          <w:sz w:val="24"/>
          <w:szCs w:val="24"/>
          <w14:textFill>
            <w14:solidFill>
              <w14:schemeClr w14:val="tx1"/>
            </w14:solidFill>
          </w14:textFill>
        </w:rPr>
      </w:pPr>
      <w:r>
        <w:rPr>
          <w:rFonts w:hint="eastAsia" w:ascii="宋体" w:hAnsi="宋体"/>
          <w:b/>
          <w:color w:val="000000" w:themeColor="text1"/>
          <w:sz w:val="24"/>
          <w:szCs w:val="24"/>
          <w14:textFill>
            <w14:solidFill>
              <w14:schemeClr w14:val="tx1"/>
            </w14:solidFill>
          </w14:textFill>
        </w:rPr>
        <w:t>10.1变更的范围</w:t>
      </w:r>
    </w:p>
    <w:p w14:paraId="3C3DB80A">
      <w:pPr>
        <w:spacing w:line="360" w:lineRule="exact"/>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关于变更的范围的约定：</w:t>
      </w:r>
      <w:r>
        <w:rPr>
          <w:rFonts w:hint="eastAsia" w:ascii="宋体" w:hAnsi="宋体"/>
          <w:color w:val="000000" w:themeColor="text1"/>
          <w:sz w:val="24"/>
          <w:szCs w:val="24"/>
          <w:u w:val="single"/>
          <w14:textFill>
            <w14:solidFill>
              <w14:schemeClr w14:val="tx1"/>
            </w14:solidFill>
          </w14:textFill>
        </w:rPr>
        <w:t xml:space="preserve">  按“通用条款”执行  </w:t>
      </w:r>
      <w:r>
        <w:rPr>
          <w:rFonts w:hint="eastAsia" w:ascii="宋体" w:hAnsi="宋体"/>
          <w:color w:val="000000" w:themeColor="text1"/>
          <w:sz w:val="24"/>
          <w:szCs w:val="24"/>
          <w14:textFill>
            <w14:solidFill>
              <w14:schemeClr w14:val="tx1"/>
            </w14:solidFill>
          </w14:textFill>
        </w:rPr>
        <w:t>。</w:t>
      </w:r>
    </w:p>
    <w:p w14:paraId="29A57BD9">
      <w:pPr>
        <w:spacing w:line="360" w:lineRule="exact"/>
        <w:ind w:firstLine="482" w:firstLineChars="200"/>
        <w:rPr>
          <w:rFonts w:ascii="宋体" w:hAnsi="宋体"/>
          <w:b/>
          <w:color w:val="000000" w:themeColor="text1"/>
          <w:sz w:val="24"/>
          <w:szCs w:val="24"/>
          <w14:textFill>
            <w14:solidFill>
              <w14:schemeClr w14:val="tx1"/>
            </w14:solidFill>
          </w14:textFill>
        </w:rPr>
      </w:pPr>
      <w:r>
        <w:rPr>
          <w:rFonts w:hint="eastAsia" w:ascii="宋体" w:hAnsi="宋体"/>
          <w:b/>
          <w:color w:val="000000" w:themeColor="text1"/>
          <w:sz w:val="24"/>
          <w:szCs w:val="24"/>
          <w14:textFill>
            <w14:solidFill>
              <w14:schemeClr w14:val="tx1"/>
            </w14:solidFill>
          </w14:textFill>
        </w:rPr>
        <w:t>10.4 变更估价</w:t>
      </w:r>
    </w:p>
    <w:p w14:paraId="54CC2663">
      <w:pPr>
        <w:spacing w:line="360" w:lineRule="exact"/>
        <w:ind w:firstLine="482" w:firstLineChars="200"/>
        <w:rPr>
          <w:rFonts w:ascii="宋体" w:hAnsi="宋体"/>
          <w:b/>
          <w:color w:val="000000" w:themeColor="text1"/>
          <w:sz w:val="24"/>
          <w:szCs w:val="24"/>
          <w14:textFill>
            <w14:solidFill>
              <w14:schemeClr w14:val="tx1"/>
            </w14:solidFill>
          </w14:textFill>
        </w:rPr>
      </w:pPr>
      <w:r>
        <w:rPr>
          <w:rFonts w:hint="eastAsia" w:ascii="宋体" w:hAnsi="宋体"/>
          <w:b/>
          <w:color w:val="000000" w:themeColor="text1"/>
          <w:sz w:val="24"/>
          <w:szCs w:val="24"/>
          <w14:textFill>
            <w14:solidFill>
              <w14:schemeClr w14:val="tx1"/>
            </w14:solidFill>
          </w14:textFill>
        </w:rPr>
        <w:t>10.4.1 变更估价原则</w:t>
      </w:r>
    </w:p>
    <w:p w14:paraId="287D7D6E">
      <w:pPr>
        <w:spacing w:line="360" w:lineRule="exact"/>
        <w:rPr>
          <w:rFonts w:ascii="宋体" w:hAnsi="宋体"/>
          <w:color w:val="000000" w:themeColor="text1"/>
          <w:sz w:val="24"/>
          <w:szCs w:val="24"/>
          <w:u w:val="single"/>
          <w14:textFill>
            <w14:solidFill>
              <w14:schemeClr w14:val="tx1"/>
            </w14:solidFill>
          </w14:textFill>
        </w:rPr>
      </w:pPr>
      <w:r>
        <w:rPr>
          <w:rFonts w:hint="eastAsia" w:ascii="宋体" w:hAnsi="宋体"/>
          <w:color w:val="000000" w:themeColor="text1"/>
          <w:sz w:val="24"/>
          <w:szCs w:val="24"/>
          <w14:textFill>
            <w14:solidFill>
              <w14:schemeClr w14:val="tx1"/>
            </w14:solidFill>
          </w14:textFill>
        </w:rPr>
        <w:t xml:space="preserve">关于变更估价的约定: </w:t>
      </w:r>
      <w:r>
        <w:rPr>
          <w:rFonts w:hint="eastAsia" w:ascii="宋体" w:hAnsi="宋体"/>
          <w:color w:val="000000" w:themeColor="text1"/>
          <w:sz w:val="24"/>
          <w:szCs w:val="24"/>
          <w:u w:val="single"/>
          <w14:textFill>
            <w14:solidFill>
              <w14:schemeClr w14:val="tx1"/>
            </w14:solidFill>
          </w14:textFill>
        </w:rPr>
        <w:t xml:space="preserve"> 按“通用条款”执行</w:t>
      </w:r>
      <w:r>
        <w:rPr>
          <w:rFonts w:hint="eastAsia" w:ascii="宋体" w:hAnsi="宋体"/>
          <w:color w:val="000000" w:themeColor="text1"/>
          <w:sz w:val="24"/>
          <w:szCs w:val="24"/>
          <w14:textFill>
            <w14:solidFill>
              <w14:schemeClr w14:val="tx1"/>
            </w14:solidFill>
          </w14:textFill>
        </w:rPr>
        <w:t>。</w:t>
      </w:r>
    </w:p>
    <w:p w14:paraId="4DC5A483">
      <w:pPr>
        <w:spacing w:line="360" w:lineRule="exact"/>
        <w:ind w:firstLine="482" w:firstLineChars="200"/>
        <w:rPr>
          <w:rFonts w:ascii="宋体" w:hAnsi="宋体"/>
          <w:b/>
          <w:color w:val="000000" w:themeColor="text1"/>
          <w:sz w:val="24"/>
          <w:szCs w:val="24"/>
          <w14:textFill>
            <w14:solidFill>
              <w14:schemeClr w14:val="tx1"/>
            </w14:solidFill>
          </w14:textFill>
        </w:rPr>
      </w:pPr>
      <w:r>
        <w:rPr>
          <w:rFonts w:hint="eastAsia" w:ascii="宋体" w:hAnsi="宋体"/>
          <w:b/>
          <w:color w:val="000000" w:themeColor="text1"/>
          <w:sz w:val="24"/>
          <w:szCs w:val="24"/>
          <w14:textFill>
            <w14:solidFill>
              <w14:schemeClr w14:val="tx1"/>
            </w14:solidFill>
          </w14:textFill>
        </w:rPr>
        <w:t>10.5承包人的合理化建议</w:t>
      </w:r>
    </w:p>
    <w:p w14:paraId="0C8D08CD">
      <w:pPr>
        <w:spacing w:line="360" w:lineRule="exact"/>
        <w:ind w:firstLine="480" w:firstLineChars="200"/>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监理人审查承包人合理化建议的期限：</w:t>
      </w:r>
      <w:r>
        <w:rPr>
          <w:rFonts w:hint="eastAsia" w:ascii="宋体" w:hAnsi="宋体"/>
          <w:color w:val="000000" w:themeColor="text1"/>
          <w:sz w:val="24"/>
          <w:szCs w:val="24"/>
          <w:u w:val="single"/>
          <w14:textFill>
            <w14:solidFill>
              <w14:schemeClr w14:val="tx1"/>
            </w14:solidFill>
          </w14:textFill>
        </w:rPr>
        <w:t xml:space="preserve">  按“通用条款”执行</w:t>
      </w:r>
      <w:r>
        <w:rPr>
          <w:rFonts w:hint="eastAsia" w:ascii="宋体" w:hAnsi="宋体"/>
          <w:color w:val="000000" w:themeColor="text1"/>
          <w:sz w:val="24"/>
          <w:szCs w:val="24"/>
          <w14:textFill>
            <w14:solidFill>
              <w14:schemeClr w14:val="tx1"/>
            </w14:solidFill>
          </w14:textFill>
        </w:rPr>
        <w:t>。</w:t>
      </w:r>
    </w:p>
    <w:p w14:paraId="3D569EB1">
      <w:pPr>
        <w:spacing w:line="360" w:lineRule="exact"/>
        <w:ind w:firstLine="480" w:firstLineChars="200"/>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发包人审批承包人合理化建议的期限：</w:t>
      </w:r>
      <w:r>
        <w:rPr>
          <w:rFonts w:hint="eastAsia" w:ascii="宋体" w:hAnsi="宋体"/>
          <w:color w:val="000000" w:themeColor="text1"/>
          <w:sz w:val="24"/>
          <w:szCs w:val="24"/>
          <w:u w:val="single"/>
          <w14:textFill>
            <w14:solidFill>
              <w14:schemeClr w14:val="tx1"/>
            </w14:solidFill>
          </w14:textFill>
        </w:rPr>
        <w:t xml:space="preserve">  按“通用条款”执行   </w:t>
      </w:r>
      <w:r>
        <w:rPr>
          <w:rFonts w:hint="eastAsia" w:ascii="宋体" w:hAnsi="宋体"/>
          <w:color w:val="000000" w:themeColor="text1"/>
          <w:sz w:val="24"/>
          <w:szCs w:val="24"/>
          <w14:textFill>
            <w14:solidFill>
              <w14:schemeClr w14:val="tx1"/>
            </w14:solidFill>
          </w14:textFill>
        </w:rPr>
        <w:t>。</w:t>
      </w:r>
    </w:p>
    <w:p w14:paraId="40B1999D">
      <w:pPr>
        <w:spacing w:line="360" w:lineRule="exact"/>
        <w:rPr>
          <w:rFonts w:ascii="宋体" w:hAnsi="宋体"/>
          <w:color w:val="000000" w:themeColor="text1"/>
          <w:sz w:val="24"/>
          <w:szCs w:val="24"/>
          <w:u w:val="single"/>
          <w14:textFill>
            <w14:solidFill>
              <w14:schemeClr w14:val="tx1"/>
            </w14:solidFill>
          </w14:textFill>
        </w:rPr>
      </w:pPr>
      <w:r>
        <w:rPr>
          <w:rFonts w:hint="eastAsia" w:ascii="宋体" w:hAnsi="宋体"/>
          <w:color w:val="000000" w:themeColor="text1"/>
          <w:sz w:val="24"/>
          <w:szCs w:val="24"/>
          <w14:textFill>
            <w14:solidFill>
              <w14:schemeClr w14:val="tx1"/>
            </w14:solidFill>
          </w14:textFill>
        </w:rPr>
        <w:t>承包人提出的合理化建议降低了合同价格或者提高了工程经济效益的奖励的方法和金额为：</w:t>
      </w:r>
      <w:r>
        <w:rPr>
          <w:rFonts w:hint="eastAsia" w:ascii="宋体" w:hAnsi="宋体"/>
          <w:color w:val="000000" w:themeColor="text1"/>
          <w:sz w:val="24"/>
          <w:szCs w:val="24"/>
          <w:u w:val="single"/>
          <w14:textFill>
            <w14:solidFill>
              <w14:schemeClr w14:val="tx1"/>
            </w14:solidFill>
          </w14:textFill>
        </w:rPr>
        <w:t xml:space="preserve">  另行商定   </w:t>
      </w:r>
      <w:r>
        <w:rPr>
          <w:rFonts w:hint="eastAsia" w:ascii="宋体" w:hAnsi="宋体"/>
          <w:color w:val="000000" w:themeColor="text1"/>
          <w:sz w:val="24"/>
          <w:szCs w:val="24"/>
          <w14:textFill>
            <w14:solidFill>
              <w14:schemeClr w14:val="tx1"/>
            </w14:solidFill>
          </w14:textFill>
        </w:rPr>
        <w:t>。</w:t>
      </w:r>
    </w:p>
    <w:p w14:paraId="4D1E9D81">
      <w:pPr>
        <w:spacing w:line="360" w:lineRule="exact"/>
        <w:ind w:firstLine="482" w:firstLineChars="200"/>
        <w:rPr>
          <w:rFonts w:ascii="宋体" w:hAnsi="宋体"/>
          <w:b/>
          <w:color w:val="000000" w:themeColor="text1"/>
          <w:sz w:val="24"/>
          <w:szCs w:val="24"/>
          <w14:textFill>
            <w14:solidFill>
              <w14:schemeClr w14:val="tx1"/>
            </w14:solidFill>
          </w14:textFill>
        </w:rPr>
      </w:pPr>
      <w:r>
        <w:rPr>
          <w:rFonts w:hint="eastAsia" w:ascii="宋体" w:hAnsi="宋体"/>
          <w:b/>
          <w:color w:val="000000" w:themeColor="text1"/>
          <w:sz w:val="24"/>
          <w:szCs w:val="24"/>
          <w14:textFill>
            <w14:solidFill>
              <w14:schemeClr w14:val="tx1"/>
            </w14:solidFill>
          </w14:textFill>
        </w:rPr>
        <w:t>10.7 暂估价</w:t>
      </w:r>
    </w:p>
    <w:p w14:paraId="0E05834E">
      <w:pPr>
        <w:spacing w:line="360" w:lineRule="exact"/>
        <w:ind w:firstLine="480" w:firstLineChars="200"/>
        <w:rPr>
          <w:rFonts w:ascii="宋体" w:hAnsi="宋体"/>
          <w:color w:val="000000" w:themeColor="text1"/>
          <w:sz w:val="24"/>
          <w:szCs w:val="24"/>
          <w14:textFill>
            <w14:solidFill>
              <w14:schemeClr w14:val="tx1"/>
            </w14:solidFill>
          </w14:textFill>
        </w:rPr>
      </w:pPr>
      <w:r>
        <w:rPr>
          <w:rFonts w:hint="eastAsia" w:ascii="宋体" w:hAnsi="宋体"/>
          <w:color w:val="000000" w:themeColor="text1"/>
          <w:kern w:val="0"/>
          <w:sz w:val="24"/>
          <w:szCs w:val="24"/>
          <w14:textFill>
            <w14:solidFill>
              <w14:schemeClr w14:val="tx1"/>
            </w14:solidFill>
          </w14:textFill>
        </w:rPr>
        <w:t>暂估价材料和工程设备的明细详见附件11：《</w:t>
      </w:r>
      <w:r>
        <w:rPr>
          <w:rFonts w:hint="eastAsia" w:ascii="宋体" w:hAnsi="宋体"/>
          <w:color w:val="000000" w:themeColor="text1"/>
          <w:sz w:val="24"/>
          <w:szCs w:val="24"/>
          <w14:textFill>
            <w14:solidFill>
              <w14:schemeClr w14:val="tx1"/>
            </w14:solidFill>
          </w14:textFill>
        </w:rPr>
        <w:t>暂估价一览表》</w:t>
      </w:r>
      <w:r>
        <w:rPr>
          <w:rFonts w:hint="eastAsia" w:ascii="宋体" w:hAnsi="宋体"/>
          <w:color w:val="000000" w:themeColor="text1"/>
          <w:kern w:val="0"/>
          <w:sz w:val="24"/>
          <w:szCs w:val="24"/>
          <w14:textFill>
            <w14:solidFill>
              <w14:schemeClr w14:val="tx1"/>
            </w14:solidFill>
          </w14:textFill>
        </w:rPr>
        <w:t>。</w:t>
      </w:r>
    </w:p>
    <w:p w14:paraId="37C1E55D">
      <w:pPr>
        <w:spacing w:line="360" w:lineRule="exact"/>
        <w:ind w:firstLine="482" w:firstLineChars="200"/>
        <w:rPr>
          <w:rFonts w:ascii="宋体" w:hAnsi="宋体"/>
          <w:b/>
          <w:color w:val="000000" w:themeColor="text1"/>
          <w:sz w:val="24"/>
          <w:szCs w:val="24"/>
          <w14:textFill>
            <w14:solidFill>
              <w14:schemeClr w14:val="tx1"/>
            </w14:solidFill>
          </w14:textFill>
        </w:rPr>
      </w:pPr>
      <w:r>
        <w:rPr>
          <w:rFonts w:hint="eastAsia" w:ascii="宋体" w:hAnsi="宋体"/>
          <w:b/>
          <w:color w:val="000000" w:themeColor="text1"/>
          <w:sz w:val="24"/>
          <w:szCs w:val="24"/>
          <w14:textFill>
            <w14:solidFill>
              <w14:schemeClr w14:val="tx1"/>
            </w14:solidFill>
          </w14:textFill>
        </w:rPr>
        <w:t>10.7.1 依法必须招标的暂估价项目</w:t>
      </w:r>
    </w:p>
    <w:p w14:paraId="63CD2036">
      <w:pPr>
        <w:spacing w:line="360" w:lineRule="exact"/>
        <w:ind w:firstLine="480" w:firstLineChars="200"/>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对于依法必须招标的暂估价项目的确认和批准采取第</w:t>
      </w:r>
      <w:r>
        <w:rPr>
          <w:rFonts w:hint="eastAsia" w:ascii="宋体" w:hAnsi="宋体"/>
          <w:color w:val="000000" w:themeColor="text1"/>
          <w:sz w:val="24"/>
          <w:szCs w:val="24"/>
          <w:u w:val="single"/>
          <w14:textFill>
            <w14:solidFill>
              <w14:schemeClr w14:val="tx1"/>
            </w14:solidFill>
          </w14:textFill>
        </w:rPr>
        <w:t xml:space="preserve">   /   </w:t>
      </w:r>
      <w:r>
        <w:rPr>
          <w:rFonts w:hint="eastAsia" w:ascii="宋体" w:hAnsi="宋体"/>
          <w:color w:val="000000" w:themeColor="text1"/>
          <w:sz w:val="24"/>
          <w:szCs w:val="24"/>
          <w14:textFill>
            <w14:solidFill>
              <w14:schemeClr w14:val="tx1"/>
            </w14:solidFill>
          </w14:textFill>
        </w:rPr>
        <w:t>种方式确定。</w:t>
      </w:r>
    </w:p>
    <w:p w14:paraId="6E10594C">
      <w:pPr>
        <w:spacing w:line="360" w:lineRule="exact"/>
        <w:ind w:firstLine="482" w:firstLineChars="200"/>
        <w:rPr>
          <w:rFonts w:ascii="宋体" w:hAnsi="宋体"/>
          <w:b/>
          <w:color w:val="000000" w:themeColor="text1"/>
          <w:sz w:val="24"/>
          <w:szCs w:val="24"/>
          <w14:textFill>
            <w14:solidFill>
              <w14:schemeClr w14:val="tx1"/>
            </w14:solidFill>
          </w14:textFill>
        </w:rPr>
      </w:pPr>
      <w:r>
        <w:rPr>
          <w:rFonts w:hint="eastAsia" w:ascii="宋体" w:hAnsi="宋体"/>
          <w:b/>
          <w:color w:val="000000" w:themeColor="text1"/>
          <w:sz w:val="24"/>
          <w:szCs w:val="24"/>
          <w14:textFill>
            <w14:solidFill>
              <w14:schemeClr w14:val="tx1"/>
            </w14:solidFill>
          </w14:textFill>
        </w:rPr>
        <w:t>10.7.2 不属于依法必须招标的暂估价项目</w:t>
      </w:r>
    </w:p>
    <w:p w14:paraId="051E441F">
      <w:pPr>
        <w:spacing w:line="360" w:lineRule="exact"/>
        <w:ind w:firstLine="480" w:firstLineChars="200"/>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对于不属于依法必须招标的暂估价项目的确认和批准采取第</w:t>
      </w:r>
      <w:r>
        <w:rPr>
          <w:rFonts w:hint="eastAsia" w:ascii="宋体" w:hAnsi="宋体"/>
          <w:color w:val="000000" w:themeColor="text1"/>
          <w:sz w:val="24"/>
          <w:szCs w:val="24"/>
          <w:u w:val="single"/>
          <w14:textFill>
            <w14:solidFill>
              <w14:schemeClr w14:val="tx1"/>
            </w14:solidFill>
          </w14:textFill>
        </w:rPr>
        <w:t xml:space="preserve"> 按“通用条款”执行 </w:t>
      </w:r>
      <w:r>
        <w:rPr>
          <w:rFonts w:hint="eastAsia" w:ascii="宋体" w:hAnsi="宋体"/>
          <w:color w:val="000000" w:themeColor="text1"/>
          <w:sz w:val="24"/>
          <w:szCs w:val="24"/>
          <w14:textFill>
            <w14:solidFill>
              <w14:schemeClr w14:val="tx1"/>
            </w14:solidFill>
          </w14:textFill>
        </w:rPr>
        <w:t>种方式确定。</w:t>
      </w:r>
    </w:p>
    <w:p w14:paraId="414577CD">
      <w:pPr>
        <w:spacing w:line="360" w:lineRule="exact"/>
        <w:ind w:firstLine="480" w:firstLineChars="200"/>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第3种方式：</w:t>
      </w:r>
      <w:r>
        <w:rPr>
          <w:rFonts w:hint="eastAsia" w:ascii="宋体" w:hAnsi="宋体"/>
          <w:color w:val="000000" w:themeColor="text1"/>
          <w:kern w:val="0"/>
          <w:sz w:val="24"/>
          <w:szCs w:val="24"/>
          <w14:textFill>
            <w14:solidFill>
              <w14:schemeClr w14:val="tx1"/>
            </w14:solidFill>
          </w14:textFill>
        </w:rPr>
        <w:t>承包人直接实施的暂估价项目</w:t>
      </w:r>
    </w:p>
    <w:p w14:paraId="691069DD">
      <w:pPr>
        <w:spacing w:line="360" w:lineRule="exact"/>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承包人直接实施的暂估价项目的约定：</w:t>
      </w:r>
      <w:r>
        <w:rPr>
          <w:rFonts w:hint="eastAsia" w:ascii="宋体" w:hAnsi="宋体"/>
          <w:color w:val="000000" w:themeColor="text1"/>
          <w:sz w:val="24"/>
          <w:szCs w:val="24"/>
          <w:u w:val="single"/>
          <w14:textFill>
            <w14:solidFill>
              <w14:schemeClr w14:val="tx1"/>
            </w14:solidFill>
          </w14:textFill>
        </w:rPr>
        <w:t xml:space="preserve">  无  </w:t>
      </w:r>
      <w:r>
        <w:rPr>
          <w:rFonts w:hint="eastAsia" w:ascii="宋体" w:hAnsi="宋体"/>
          <w:color w:val="000000" w:themeColor="text1"/>
          <w:sz w:val="24"/>
          <w:szCs w:val="24"/>
          <w14:textFill>
            <w14:solidFill>
              <w14:schemeClr w14:val="tx1"/>
            </w14:solidFill>
          </w14:textFill>
        </w:rPr>
        <w:t>。</w:t>
      </w:r>
    </w:p>
    <w:p w14:paraId="0D590532">
      <w:pPr>
        <w:spacing w:line="360" w:lineRule="exact"/>
        <w:ind w:firstLine="482" w:firstLineChars="200"/>
        <w:rPr>
          <w:rFonts w:ascii="宋体" w:hAnsi="宋体"/>
          <w:b/>
          <w:color w:val="000000" w:themeColor="text1"/>
          <w:sz w:val="24"/>
          <w:szCs w:val="24"/>
          <w14:textFill>
            <w14:solidFill>
              <w14:schemeClr w14:val="tx1"/>
            </w14:solidFill>
          </w14:textFill>
        </w:rPr>
      </w:pPr>
      <w:r>
        <w:rPr>
          <w:rFonts w:hint="eastAsia" w:ascii="宋体" w:hAnsi="宋体"/>
          <w:b/>
          <w:color w:val="000000" w:themeColor="text1"/>
          <w:sz w:val="24"/>
          <w:szCs w:val="24"/>
          <w14:textFill>
            <w14:solidFill>
              <w14:schemeClr w14:val="tx1"/>
            </w14:solidFill>
          </w14:textFill>
        </w:rPr>
        <w:t>10.8 暂列金额</w:t>
      </w:r>
    </w:p>
    <w:p w14:paraId="137C9454">
      <w:pPr>
        <w:adjustRightInd w:val="0"/>
        <w:spacing w:line="360" w:lineRule="exact"/>
        <w:rPr>
          <w:rFonts w:ascii="宋体" w:hAnsi="宋体"/>
          <w:color w:val="000000" w:themeColor="text1"/>
          <w:sz w:val="24"/>
          <w:szCs w:val="24"/>
          <w14:textFill>
            <w14:solidFill>
              <w14:schemeClr w14:val="tx1"/>
            </w14:solidFill>
          </w14:textFill>
        </w:rPr>
      </w:pPr>
      <w:r>
        <w:rPr>
          <w:rFonts w:hint="eastAsia" w:ascii="宋体" w:hAnsi="宋体"/>
          <w:color w:val="000000" w:themeColor="text1"/>
          <w:kern w:val="0"/>
          <w:sz w:val="24"/>
          <w:szCs w:val="24"/>
          <w14:textFill>
            <w14:solidFill>
              <w14:schemeClr w14:val="tx1"/>
            </w14:solidFill>
          </w14:textFill>
        </w:rPr>
        <w:t>合同当事人关于暂列金额使用的约定：</w:t>
      </w:r>
      <w:r>
        <w:rPr>
          <w:rFonts w:hint="eastAsia" w:ascii="宋体" w:hAnsi="宋体"/>
          <w:color w:val="000000" w:themeColor="text1"/>
          <w:sz w:val="24"/>
          <w:szCs w:val="24"/>
          <w:u w:val="single"/>
          <w14:textFill>
            <w14:solidFill>
              <w14:schemeClr w14:val="tx1"/>
            </w14:solidFill>
          </w14:textFill>
        </w:rPr>
        <w:t xml:space="preserve"> 无   </w:t>
      </w:r>
      <w:r>
        <w:rPr>
          <w:rFonts w:hint="eastAsia" w:ascii="宋体" w:hAnsi="宋体"/>
          <w:color w:val="000000" w:themeColor="text1"/>
          <w:kern w:val="0"/>
          <w:sz w:val="24"/>
          <w:szCs w:val="24"/>
          <w14:textFill>
            <w14:solidFill>
              <w14:schemeClr w14:val="tx1"/>
            </w14:solidFill>
          </w14:textFill>
        </w:rPr>
        <w:t>。</w:t>
      </w:r>
    </w:p>
    <w:p w14:paraId="2100F603">
      <w:pPr>
        <w:adjustRightInd w:val="0"/>
        <w:spacing w:line="360" w:lineRule="exact"/>
        <w:ind w:firstLine="472" w:firstLineChars="196"/>
        <w:rPr>
          <w:rFonts w:ascii="宋体" w:hAnsi="宋体"/>
          <w:b/>
          <w:color w:val="000000" w:themeColor="text1"/>
          <w:sz w:val="24"/>
          <w:szCs w:val="24"/>
          <w14:textFill>
            <w14:solidFill>
              <w14:schemeClr w14:val="tx1"/>
            </w14:solidFill>
          </w14:textFill>
        </w:rPr>
      </w:pPr>
      <w:r>
        <w:rPr>
          <w:rFonts w:hint="eastAsia" w:ascii="宋体" w:hAnsi="宋体"/>
          <w:b/>
          <w:color w:val="000000" w:themeColor="text1"/>
          <w:sz w:val="24"/>
          <w:szCs w:val="24"/>
          <w14:textFill>
            <w14:solidFill>
              <w14:schemeClr w14:val="tx1"/>
            </w14:solidFill>
          </w14:textFill>
        </w:rPr>
        <w:t>11. 价格调整</w:t>
      </w:r>
    </w:p>
    <w:p w14:paraId="5BEE18EC">
      <w:pPr>
        <w:spacing w:line="360" w:lineRule="exact"/>
        <w:ind w:firstLine="482" w:firstLineChars="200"/>
        <w:rPr>
          <w:rFonts w:ascii="宋体" w:hAnsi="宋体"/>
          <w:b/>
          <w:color w:val="000000" w:themeColor="text1"/>
          <w:sz w:val="24"/>
          <w:szCs w:val="24"/>
          <w14:textFill>
            <w14:solidFill>
              <w14:schemeClr w14:val="tx1"/>
            </w14:solidFill>
          </w14:textFill>
        </w:rPr>
      </w:pPr>
      <w:r>
        <w:rPr>
          <w:rFonts w:hint="eastAsia" w:ascii="宋体" w:hAnsi="宋体"/>
          <w:b/>
          <w:color w:val="000000" w:themeColor="text1"/>
          <w:sz w:val="24"/>
          <w:szCs w:val="24"/>
          <w14:textFill>
            <w14:solidFill>
              <w14:schemeClr w14:val="tx1"/>
            </w14:solidFill>
          </w14:textFill>
        </w:rPr>
        <w:t>11.1 市场价格波动引起的调整</w:t>
      </w:r>
    </w:p>
    <w:p w14:paraId="2952A9C3">
      <w:pPr>
        <w:spacing w:line="360" w:lineRule="exact"/>
        <w:ind w:firstLine="480" w:firstLineChars="200"/>
        <w:rPr>
          <w:rFonts w:ascii="宋体" w:hAnsi="宋体"/>
          <w:color w:val="000000" w:themeColor="text1"/>
          <w:sz w:val="24"/>
          <w:szCs w:val="24"/>
          <w14:textFill>
            <w14:solidFill>
              <w14:schemeClr w14:val="tx1"/>
            </w14:solidFill>
          </w14:textFill>
        </w:rPr>
      </w:pPr>
      <w:r>
        <w:rPr>
          <w:rFonts w:hint="eastAsia" w:ascii="宋体" w:hAnsi="宋体"/>
          <w:color w:val="000000" w:themeColor="text1"/>
          <w:kern w:val="0"/>
          <w:sz w:val="24"/>
          <w:szCs w:val="24"/>
          <w14:textFill>
            <w14:solidFill>
              <w14:schemeClr w14:val="tx1"/>
            </w14:solidFill>
          </w14:textFill>
        </w:rPr>
        <w:t>市场价格波动是否调整合同价格的约定：</w:t>
      </w:r>
      <w:r>
        <w:rPr>
          <w:rFonts w:hint="eastAsia" w:ascii="宋体" w:hAnsi="宋体"/>
          <w:color w:val="000000" w:themeColor="text1"/>
          <w:sz w:val="24"/>
          <w:szCs w:val="24"/>
          <w:u w:val="single"/>
          <w14:textFill>
            <w14:solidFill>
              <w14:schemeClr w14:val="tx1"/>
            </w14:solidFill>
          </w14:textFill>
        </w:rPr>
        <w:t xml:space="preserve"> 调整  </w:t>
      </w:r>
      <w:r>
        <w:rPr>
          <w:rFonts w:hint="eastAsia" w:ascii="宋体" w:hAnsi="宋体"/>
          <w:color w:val="000000" w:themeColor="text1"/>
          <w:sz w:val="24"/>
          <w:szCs w:val="24"/>
          <w14:textFill>
            <w14:solidFill>
              <w14:schemeClr w14:val="tx1"/>
            </w14:solidFill>
          </w14:textFill>
        </w:rPr>
        <w:t>。</w:t>
      </w:r>
    </w:p>
    <w:p w14:paraId="661F39A6">
      <w:pPr>
        <w:spacing w:line="360" w:lineRule="exact"/>
        <w:ind w:firstLine="480" w:firstLineChars="200"/>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因市场价格波动调整合同价格，采用以下第</w:t>
      </w:r>
      <w:r>
        <w:rPr>
          <w:rFonts w:hint="eastAsia" w:ascii="宋体" w:hAnsi="宋体"/>
          <w:color w:val="000000" w:themeColor="text1"/>
          <w:sz w:val="24"/>
          <w:szCs w:val="24"/>
          <w:u w:val="single"/>
          <w14:textFill>
            <w14:solidFill>
              <w14:schemeClr w14:val="tx1"/>
            </w14:solidFill>
          </w14:textFill>
        </w:rPr>
        <w:t xml:space="preserve">  2 </w:t>
      </w:r>
      <w:r>
        <w:rPr>
          <w:rFonts w:hint="eastAsia" w:ascii="宋体" w:hAnsi="宋体"/>
          <w:color w:val="000000" w:themeColor="text1"/>
          <w:sz w:val="24"/>
          <w:szCs w:val="24"/>
          <w14:textFill>
            <w14:solidFill>
              <w14:schemeClr w14:val="tx1"/>
            </w14:solidFill>
          </w14:textFill>
        </w:rPr>
        <w:t>种方式对合同价格进行调整：</w:t>
      </w:r>
    </w:p>
    <w:p w14:paraId="1BA294AD">
      <w:pPr>
        <w:spacing w:line="360" w:lineRule="exact"/>
        <w:ind w:firstLine="480" w:firstLineChars="200"/>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第1种方式：采用价格指数进行价格调整。</w:t>
      </w:r>
    </w:p>
    <w:p w14:paraId="7FD3F9AF">
      <w:pPr>
        <w:spacing w:line="360" w:lineRule="exact"/>
        <w:ind w:firstLine="480" w:firstLineChars="200"/>
        <w:rPr>
          <w:rFonts w:ascii="宋体" w:hAnsi="宋体"/>
          <w:color w:val="000000" w:themeColor="text1"/>
          <w:sz w:val="24"/>
          <w:szCs w:val="24"/>
          <w:u w:val="single"/>
          <w14:textFill>
            <w14:solidFill>
              <w14:schemeClr w14:val="tx1"/>
            </w14:solidFill>
          </w14:textFill>
        </w:rPr>
      </w:pPr>
      <w:r>
        <w:rPr>
          <w:rFonts w:hint="eastAsia" w:ascii="宋体" w:hAnsi="宋体"/>
          <w:color w:val="000000" w:themeColor="text1"/>
          <w:sz w:val="24"/>
          <w:szCs w:val="24"/>
          <w14:textFill>
            <w14:solidFill>
              <w14:schemeClr w14:val="tx1"/>
            </w14:solidFill>
          </w14:textFill>
        </w:rPr>
        <w:t>关于各可调因子、定值和变值权重，以及基本价格指数及其来源的约定：</w:t>
      </w:r>
      <w:r>
        <w:rPr>
          <w:rFonts w:hint="eastAsia" w:ascii="宋体" w:hAnsi="宋体"/>
          <w:color w:val="000000" w:themeColor="text1"/>
          <w:sz w:val="24"/>
          <w:szCs w:val="24"/>
          <w:u w:val="single"/>
          <w14:textFill>
            <w14:solidFill>
              <w14:schemeClr w14:val="tx1"/>
            </w14:solidFill>
          </w14:textFill>
        </w:rPr>
        <w:t xml:space="preserve">        </w:t>
      </w:r>
      <w:r>
        <w:rPr>
          <w:rFonts w:hint="eastAsia" w:ascii="宋体" w:hAnsi="宋体"/>
          <w:color w:val="000000" w:themeColor="text1"/>
          <w:sz w:val="24"/>
          <w:szCs w:val="24"/>
          <w14:textFill>
            <w14:solidFill>
              <w14:schemeClr w14:val="tx1"/>
            </w14:solidFill>
          </w14:textFill>
        </w:rPr>
        <w:t>；</w:t>
      </w:r>
    </w:p>
    <w:p w14:paraId="2494D77F">
      <w:pPr>
        <w:spacing w:line="360" w:lineRule="exact"/>
        <w:ind w:firstLine="480" w:firstLineChars="200"/>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第2种方式：采用造价信息进行价格调整。</w:t>
      </w:r>
    </w:p>
    <w:p w14:paraId="6139E2F2">
      <w:pPr>
        <w:spacing w:line="360" w:lineRule="exact"/>
        <w:ind w:firstLine="480" w:firstLineChars="200"/>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（2）关于基准价格的约定：</w:t>
      </w:r>
      <w:r>
        <w:rPr>
          <w:rFonts w:hint="eastAsia" w:ascii="宋体" w:hAnsi="宋体"/>
          <w:color w:val="000000" w:themeColor="text1"/>
          <w:sz w:val="24"/>
          <w:szCs w:val="24"/>
          <w:u w:val="single"/>
          <w14:textFill>
            <w14:solidFill>
              <w14:schemeClr w14:val="tx1"/>
            </w14:solidFill>
          </w14:textFill>
        </w:rPr>
        <w:t>本合同“基准日期”的价格为“基准价格”</w:t>
      </w:r>
      <w:r>
        <w:rPr>
          <w:rFonts w:hint="eastAsia" w:ascii="宋体" w:hAnsi="宋体"/>
          <w:color w:val="000000" w:themeColor="text1"/>
          <w:sz w:val="24"/>
          <w:szCs w:val="24"/>
          <w14:textFill>
            <w14:solidFill>
              <w14:schemeClr w14:val="tx1"/>
            </w14:solidFill>
          </w14:textFill>
        </w:rPr>
        <w:t>。</w:t>
      </w:r>
    </w:p>
    <w:p w14:paraId="41B109E4">
      <w:pPr>
        <w:spacing w:line="360" w:lineRule="exact"/>
        <w:ind w:firstLine="480" w:firstLineChars="200"/>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专用合同条款</w:t>
      </w:r>
      <w:r>
        <w:rPr>
          <w:rFonts w:hint="eastAsia" w:ascii="宋体" w:hAnsi="宋体" w:cs="宋体"/>
          <w:color w:val="000000" w:themeColor="text1"/>
          <w:sz w:val="24"/>
          <w:szCs w:val="24"/>
          <w14:textFill>
            <w14:solidFill>
              <w14:schemeClr w14:val="tx1"/>
            </w14:solidFill>
          </w14:textFill>
        </w:rPr>
        <w:t>①</w:t>
      </w:r>
      <w:r>
        <w:rPr>
          <w:rFonts w:hint="eastAsia" w:ascii="宋体" w:hAnsi="宋体"/>
          <w:color w:val="000000" w:themeColor="text1"/>
          <w:sz w:val="24"/>
          <w:szCs w:val="24"/>
          <w14:textFill>
            <w14:solidFill>
              <w14:schemeClr w14:val="tx1"/>
            </w14:solidFill>
          </w14:textFill>
        </w:rPr>
        <w:t>承包人在已标价工程量清单或预算书中载明的材料单价低于基准价格的：专用合同条款合同履行期间材料单价涨幅以基准价格为基础超过</w:t>
      </w:r>
      <w:r>
        <w:rPr>
          <w:rFonts w:hint="eastAsia" w:ascii="宋体" w:hAnsi="宋体"/>
          <w:color w:val="000000" w:themeColor="text1"/>
          <w:sz w:val="24"/>
          <w:szCs w:val="24"/>
          <w:u w:val="single"/>
          <w14:textFill>
            <w14:solidFill>
              <w14:schemeClr w14:val="tx1"/>
            </w14:solidFill>
          </w14:textFill>
        </w:rPr>
        <w:t xml:space="preserve"> 5 </w:t>
      </w:r>
      <w:r>
        <w:rPr>
          <w:rFonts w:hint="eastAsia" w:ascii="宋体" w:hAnsi="宋体"/>
          <w:color w:val="000000" w:themeColor="text1"/>
          <w:sz w:val="24"/>
          <w:szCs w:val="24"/>
          <w14:textFill>
            <w14:solidFill>
              <w14:schemeClr w14:val="tx1"/>
            </w14:solidFill>
          </w14:textFill>
        </w:rPr>
        <w:t>%时，或材料单价跌幅以已标价工程量清单或预算书中载明材料单价为基础超过</w:t>
      </w:r>
      <w:r>
        <w:rPr>
          <w:rFonts w:hint="eastAsia" w:ascii="宋体" w:hAnsi="宋体"/>
          <w:color w:val="000000" w:themeColor="text1"/>
          <w:sz w:val="24"/>
          <w:szCs w:val="24"/>
          <w:u w:val="single"/>
          <w14:textFill>
            <w14:solidFill>
              <w14:schemeClr w14:val="tx1"/>
            </w14:solidFill>
          </w14:textFill>
        </w:rPr>
        <w:t xml:space="preserve"> 5  </w:t>
      </w:r>
      <w:r>
        <w:rPr>
          <w:rFonts w:hint="eastAsia" w:ascii="宋体" w:hAnsi="宋体"/>
          <w:color w:val="000000" w:themeColor="text1"/>
          <w:sz w:val="24"/>
          <w:szCs w:val="24"/>
          <w14:textFill>
            <w14:solidFill>
              <w14:schemeClr w14:val="tx1"/>
            </w14:solidFill>
          </w14:textFill>
        </w:rPr>
        <w:t>%时，其超过部分按“风险范围以外合同价格的调整方法”调整。</w:t>
      </w:r>
    </w:p>
    <w:p w14:paraId="491B01E5">
      <w:pPr>
        <w:spacing w:line="360" w:lineRule="exact"/>
        <w:ind w:firstLine="480" w:firstLineChars="200"/>
        <w:rPr>
          <w:rFonts w:ascii="宋体" w:hAnsi="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②</w:t>
      </w:r>
      <w:r>
        <w:rPr>
          <w:rFonts w:hint="eastAsia" w:ascii="宋体" w:hAnsi="宋体"/>
          <w:color w:val="000000" w:themeColor="text1"/>
          <w:sz w:val="24"/>
          <w:szCs w:val="24"/>
          <w14:textFill>
            <w14:solidFill>
              <w14:schemeClr w14:val="tx1"/>
            </w14:solidFill>
          </w14:textFill>
        </w:rPr>
        <w:t>承包人在已标价工程量清单或预算书中载明的材料单价高于基准价格的：专用合同条款合同履行期间材料单价跌幅以基准价格为基础超过</w:t>
      </w:r>
      <w:r>
        <w:rPr>
          <w:rFonts w:hint="eastAsia" w:ascii="宋体" w:hAnsi="宋体"/>
          <w:color w:val="000000" w:themeColor="text1"/>
          <w:sz w:val="24"/>
          <w:szCs w:val="24"/>
          <w:u w:val="single"/>
          <w14:textFill>
            <w14:solidFill>
              <w14:schemeClr w14:val="tx1"/>
            </w14:solidFill>
          </w14:textFill>
        </w:rPr>
        <w:t xml:space="preserve">  5  </w:t>
      </w:r>
      <w:r>
        <w:rPr>
          <w:rFonts w:hint="eastAsia" w:ascii="宋体" w:hAnsi="宋体"/>
          <w:color w:val="000000" w:themeColor="text1"/>
          <w:sz w:val="24"/>
          <w:szCs w:val="24"/>
          <w14:textFill>
            <w14:solidFill>
              <w14:schemeClr w14:val="tx1"/>
            </w14:solidFill>
          </w14:textFill>
        </w:rPr>
        <w:t>%时，材料单价涨幅以已标价工程量清单或预算书中载明材料单价为基础超过</w:t>
      </w:r>
      <w:r>
        <w:rPr>
          <w:rFonts w:hint="eastAsia" w:ascii="宋体" w:hAnsi="宋体"/>
          <w:color w:val="000000" w:themeColor="text1"/>
          <w:sz w:val="24"/>
          <w:szCs w:val="24"/>
          <w:u w:val="single"/>
          <w14:textFill>
            <w14:solidFill>
              <w14:schemeClr w14:val="tx1"/>
            </w14:solidFill>
          </w14:textFill>
        </w:rPr>
        <w:t xml:space="preserve"> 5   </w:t>
      </w:r>
      <w:r>
        <w:rPr>
          <w:rFonts w:hint="eastAsia" w:ascii="宋体" w:hAnsi="宋体"/>
          <w:color w:val="000000" w:themeColor="text1"/>
          <w:sz w:val="24"/>
          <w:szCs w:val="24"/>
          <w14:textFill>
            <w14:solidFill>
              <w14:schemeClr w14:val="tx1"/>
            </w14:solidFill>
          </w14:textFill>
        </w:rPr>
        <w:t>%时，其超过部分按“风险范围以外合同价格的调整方法”调整。</w:t>
      </w:r>
    </w:p>
    <w:p w14:paraId="425F1B4D">
      <w:pPr>
        <w:spacing w:line="360" w:lineRule="exact"/>
        <w:ind w:firstLine="645"/>
        <w:rPr>
          <w:rFonts w:ascii="宋体" w:hAnsi="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③</w:t>
      </w:r>
      <w:r>
        <w:rPr>
          <w:rFonts w:hint="eastAsia" w:ascii="宋体" w:hAnsi="宋体"/>
          <w:color w:val="000000" w:themeColor="text1"/>
          <w:sz w:val="24"/>
          <w:szCs w:val="24"/>
          <w14:textFill>
            <w14:solidFill>
              <w14:schemeClr w14:val="tx1"/>
            </w14:solidFill>
          </w14:textFill>
        </w:rPr>
        <w:t>承包人在已标价工程量清单或预算书中载明的材料单价等于基准单价的：专用合同条款合同履行期间材料单价涨跌幅以基准单价为基础超过±</w:t>
      </w:r>
      <w:r>
        <w:rPr>
          <w:rFonts w:hint="eastAsia" w:ascii="宋体" w:hAnsi="宋体"/>
          <w:color w:val="000000" w:themeColor="text1"/>
          <w:sz w:val="24"/>
          <w:szCs w:val="24"/>
          <w:u w:val="single"/>
          <w14:textFill>
            <w14:solidFill>
              <w14:schemeClr w14:val="tx1"/>
            </w14:solidFill>
          </w14:textFill>
        </w:rPr>
        <w:t xml:space="preserve"> 5 </w:t>
      </w:r>
      <w:r>
        <w:rPr>
          <w:rFonts w:hint="eastAsia" w:ascii="宋体" w:hAnsi="宋体"/>
          <w:color w:val="000000" w:themeColor="text1"/>
          <w:sz w:val="24"/>
          <w:szCs w:val="24"/>
          <w14:textFill>
            <w14:solidFill>
              <w14:schemeClr w14:val="tx1"/>
            </w14:solidFill>
          </w14:textFill>
        </w:rPr>
        <w:t>%时，其超过部分按“风险范围以外合同价格的调整方法”调整。</w:t>
      </w:r>
    </w:p>
    <w:p w14:paraId="3B174FF5">
      <w:pPr>
        <w:spacing w:line="360" w:lineRule="exact"/>
        <w:ind w:firstLine="645"/>
        <w:rPr>
          <w:rFonts w:ascii="宋体" w:hAnsi="宋体"/>
          <w:color w:val="000000" w:themeColor="text1"/>
          <w:sz w:val="24"/>
          <w:szCs w:val="24"/>
          <w:u w:val="single"/>
          <w14:textFill>
            <w14:solidFill>
              <w14:schemeClr w14:val="tx1"/>
            </w14:solidFill>
          </w14:textFill>
        </w:rPr>
      </w:pPr>
      <w:r>
        <w:rPr>
          <w:rFonts w:hint="eastAsia" w:ascii="宋体" w:hAnsi="宋体"/>
          <w:color w:val="000000" w:themeColor="text1"/>
          <w:sz w:val="24"/>
          <w:szCs w:val="24"/>
          <w14:textFill>
            <w14:solidFill>
              <w14:schemeClr w14:val="tx1"/>
            </w14:solidFill>
          </w14:textFill>
        </w:rPr>
        <w:t>第3种方式：其他价格调整方式：</w:t>
      </w:r>
      <w:r>
        <w:rPr>
          <w:rFonts w:hint="eastAsia" w:ascii="宋体" w:hAnsi="宋体"/>
          <w:color w:val="000000" w:themeColor="text1"/>
          <w:sz w:val="24"/>
          <w:szCs w:val="24"/>
          <w:u w:val="single"/>
          <w14:textFill>
            <w14:solidFill>
              <w14:schemeClr w14:val="tx1"/>
            </w14:solidFill>
          </w14:textFill>
        </w:rPr>
        <w:t xml:space="preserve">                                </w:t>
      </w:r>
      <w:r>
        <w:rPr>
          <w:rFonts w:hint="eastAsia" w:ascii="宋体" w:hAnsi="宋体"/>
          <w:color w:val="000000" w:themeColor="text1"/>
          <w:sz w:val="24"/>
          <w:szCs w:val="24"/>
          <w14:textFill>
            <w14:solidFill>
              <w14:schemeClr w14:val="tx1"/>
            </w14:solidFill>
          </w14:textFill>
        </w:rPr>
        <w:t>。</w:t>
      </w:r>
    </w:p>
    <w:p w14:paraId="70DD362B">
      <w:pPr>
        <w:spacing w:line="360" w:lineRule="exact"/>
        <w:ind w:firstLine="472" w:firstLineChars="196"/>
        <w:rPr>
          <w:rFonts w:ascii="宋体" w:hAnsi="宋体"/>
          <w:b/>
          <w:color w:val="000000" w:themeColor="text1"/>
          <w:sz w:val="24"/>
          <w:szCs w:val="24"/>
          <w14:textFill>
            <w14:solidFill>
              <w14:schemeClr w14:val="tx1"/>
            </w14:solidFill>
          </w14:textFill>
        </w:rPr>
      </w:pPr>
      <w:r>
        <w:rPr>
          <w:rFonts w:hint="eastAsia" w:ascii="宋体" w:hAnsi="宋体"/>
          <w:b/>
          <w:color w:val="000000" w:themeColor="text1"/>
          <w:sz w:val="24"/>
          <w:szCs w:val="24"/>
          <w14:textFill>
            <w14:solidFill>
              <w14:schemeClr w14:val="tx1"/>
            </w14:solidFill>
          </w14:textFill>
        </w:rPr>
        <w:t>12. 合同价格、计量与支付</w:t>
      </w:r>
    </w:p>
    <w:p w14:paraId="298E0402">
      <w:pPr>
        <w:spacing w:line="360" w:lineRule="exact"/>
        <w:ind w:firstLine="482" w:firstLineChars="200"/>
        <w:rPr>
          <w:rFonts w:ascii="宋体" w:hAnsi="宋体"/>
          <w:b/>
          <w:color w:val="000000" w:themeColor="text1"/>
          <w:sz w:val="24"/>
          <w:szCs w:val="24"/>
          <w14:textFill>
            <w14:solidFill>
              <w14:schemeClr w14:val="tx1"/>
            </w14:solidFill>
          </w14:textFill>
        </w:rPr>
      </w:pPr>
      <w:r>
        <w:rPr>
          <w:rFonts w:hint="eastAsia" w:ascii="宋体" w:hAnsi="宋体"/>
          <w:b/>
          <w:color w:val="000000" w:themeColor="text1"/>
          <w:sz w:val="24"/>
          <w:szCs w:val="24"/>
          <w14:textFill>
            <w14:solidFill>
              <w14:schemeClr w14:val="tx1"/>
            </w14:solidFill>
          </w14:textFill>
        </w:rPr>
        <w:t>12.1 合同价格形式</w:t>
      </w:r>
    </w:p>
    <w:p w14:paraId="5F60C18A">
      <w:pPr>
        <w:spacing w:line="360" w:lineRule="exact"/>
        <w:ind w:firstLine="480" w:firstLineChars="200"/>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1、本工程采用“综合单价合同”。</w:t>
      </w:r>
    </w:p>
    <w:p w14:paraId="517A3137">
      <w:pPr>
        <w:spacing w:line="360" w:lineRule="exact"/>
        <w:ind w:left="3177" w:leftChars="228" w:hanging="2402" w:hangingChars="997"/>
        <w:rPr>
          <w:rFonts w:ascii="宋体" w:hAnsi="宋体"/>
          <w:color w:val="000000" w:themeColor="text1"/>
          <w:sz w:val="24"/>
          <w:szCs w:val="24"/>
          <w14:textFill>
            <w14:solidFill>
              <w14:schemeClr w14:val="tx1"/>
            </w14:solidFill>
          </w14:textFill>
        </w:rPr>
      </w:pPr>
      <w:r>
        <w:rPr>
          <w:rFonts w:hint="eastAsia" w:ascii="宋体" w:hAnsi="宋体"/>
          <w:b/>
          <w:color w:val="000000" w:themeColor="text1"/>
          <w:sz w:val="24"/>
          <w:szCs w:val="24"/>
          <w14:textFill>
            <w14:solidFill>
              <w14:schemeClr w14:val="tx1"/>
            </w14:solidFill>
          </w14:textFill>
        </w:rPr>
        <w:t>综合单价包含的风险范围</w:t>
      </w:r>
      <w:r>
        <w:rPr>
          <w:rFonts w:hint="eastAsia" w:ascii="宋体" w:hAnsi="宋体"/>
          <w:color w:val="000000" w:themeColor="text1"/>
          <w:sz w:val="24"/>
          <w:szCs w:val="24"/>
          <w14:textFill>
            <w14:solidFill>
              <w14:schemeClr w14:val="tx1"/>
            </w14:solidFill>
          </w14:textFill>
        </w:rPr>
        <w:t>：</w:t>
      </w:r>
    </w:p>
    <w:p w14:paraId="326CECED">
      <w:pPr>
        <w:keepNext w:val="0"/>
        <w:keepLines w:val="0"/>
        <w:pageBreakBefore w:val="0"/>
        <w:widowControl w:val="0"/>
        <w:kinsoku/>
        <w:wordWrap/>
        <w:overflowPunct/>
        <w:topLinePunct w:val="0"/>
        <w:autoSpaceDE/>
        <w:autoSpaceDN/>
        <w:bidi w:val="0"/>
        <w:adjustRightInd/>
        <w:snapToGrid/>
        <w:spacing w:line="360" w:lineRule="exact"/>
        <w:ind w:firstLine="480" w:firstLineChars="200"/>
        <w:jc w:val="both"/>
        <w:textAlignment w:val="auto"/>
        <w:rPr>
          <w:rFonts w:ascii="宋体" w:hAnsi="宋体"/>
          <w:color w:val="000000" w:themeColor="text1"/>
          <w:sz w:val="24"/>
          <w:szCs w:val="24"/>
          <w:u w:val="single"/>
          <w14:textFill>
            <w14:solidFill>
              <w14:schemeClr w14:val="tx1"/>
            </w14:solidFill>
          </w14:textFill>
        </w:rPr>
      </w:pPr>
      <w:r>
        <w:rPr>
          <w:rFonts w:hint="eastAsia" w:ascii="宋体" w:hAnsi="宋体"/>
          <w:color w:val="000000" w:themeColor="text1"/>
          <w:sz w:val="24"/>
          <w:szCs w:val="24"/>
          <w:u w:val="single"/>
          <w14:textFill>
            <w14:solidFill>
              <w14:schemeClr w14:val="tx1"/>
            </w14:solidFill>
          </w14:textFill>
        </w:rPr>
        <w:t>①供应商投标报价时，其综合单价组价明细表中应列而未列的费用（价款），视为</w:t>
      </w:r>
    </w:p>
    <w:p w14:paraId="10E9A492">
      <w:pPr>
        <w:keepNext w:val="0"/>
        <w:keepLines w:val="0"/>
        <w:pageBreakBefore w:val="0"/>
        <w:widowControl w:val="0"/>
        <w:kinsoku/>
        <w:wordWrap/>
        <w:overflowPunct/>
        <w:topLinePunct w:val="0"/>
        <w:autoSpaceDE/>
        <w:autoSpaceDN/>
        <w:bidi w:val="0"/>
        <w:adjustRightInd/>
        <w:snapToGrid/>
        <w:spacing w:line="360" w:lineRule="exact"/>
        <w:ind w:firstLine="480" w:firstLineChars="200"/>
        <w:jc w:val="both"/>
        <w:textAlignment w:val="auto"/>
        <w:rPr>
          <w:rFonts w:ascii="宋体" w:hAnsi="宋体"/>
          <w:color w:val="000000" w:themeColor="text1"/>
          <w:sz w:val="24"/>
          <w:szCs w:val="24"/>
          <w:u w:val="single"/>
          <w14:textFill>
            <w14:solidFill>
              <w14:schemeClr w14:val="tx1"/>
            </w14:solidFill>
          </w14:textFill>
        </w:rPr>
      </w:pPr>
      <w:r>
        <w:rPr>
          <w:rFonts w:hint="eastAsia" w:ascii="宋体" w:hAnsi="宋体"/>
          <w:color w:val="000000" w:themeColor="text1"/>
          <w:sz w:val="24"/>
          <w:szCs w:val="24"/>
          <w:u w:val="single"/>
          <w14:textFill>
            <w14:solidFill>
              <w14:schemeClr w14:val="tx1"/>
            </w14:solidFill>
          </w14:textFill>
        </w:rPr>
        <w:t>已包含在“综合单价”中，结算时，此部分费用（价款）不作调整；</w:t>
      </w:r>
    </w:p>
    <w:p w14:paraId="6DCAD28C">
      <w:pPr>
        <w:keepNext w:val="0"/>
        <w:keepLines w:val="0"/>
        <w:pageBreakBefore w:val="0"/>
        <w:widowControl w:val="0"/>
        <w:kinsoku/>
        <w:wordWrap/>
        <w:overflowPunct/>
        <w:topLinePunct w:val="0"/>
        <w:autoSpaceDE/>
        <w:autoSpaceDN/>
        <w:bidi w:val="0"/>
        <w:adjustRightInd/>
        <w:snapToGrid/>
        <w:spacing w:line="360" w:lineRule="exact"/>
        <w:ind w:firstLine="480" w:firstLineChars="200"/>
        <w:jc w:val="both"/>
        <w:textAlignment w:val="auto"/>
        <w:rPr>
          <w:rFonts w:ascii="宋体" w:hAnsi="宋体"/>
          <w:color w:val="000000" w:themeColor="text1"/>
          <w:sz w:val="24"/>
          <w:szCs w:val="24"/>
          <w:u w:val="single"/>
          <w14:textFill>
            <w14:solidFill>
              <w14:schemeClr w14:val="tx1"/>
            </w14:solidFill>
          </w14:textFill>
        </w:rPr>
      </w:pPr>
      <w:r>
        <w:rPr>
          <w:rFonts w:hint="eastAsia" w:ascii="宋体" w:hAnsi="宋体"/>
          <w:color w:val="000000" w:themeColor="text1"/>
          <w:sz w:val="24"/>
          <w:szCs w:val="24"/>
          <w:u w:val="single"/>
          <w14:textFill>
            <w14:solidFill>
              <w14:schemeClr w14:val="tx1"/>
            </w14:solidFill>
          </w14:textFill>
        </w:rPr>
        <w:t>②以本合同“专用条款”11.1第2种方式中规定的“基础”为基数，材料价格浮动幅度在基数5%范围内的部分。</w:t>
      </w:r>
    </w:p>
    <w:p w14:paraId="38FA0837">
      <w:pPr>
        <w:spacing w:line="360" w:lineRule="exact"/>
        <w:ind w:left="2454" w:leftChars="228" w:hanging="1679" w:hangingChars="697"/>
        <w:jc w:val="both"/>
        <w:rPr>
          <w:rFonts w:ascii="宋体" w:hAnsi="宋体"/>
          <w:color w:val="000000" w:themeColor="text1"/>
          <w:sz w:val="24"/>
          <w:szCs w:val="24"/>
          <w14:textFill>
            <w14:solidFill>
              <w14:schemeClr w14:val="tx1"/>
            </w14:solidFill>
          </w14:textFill>
        </w:rPr>
      </w:pPr>
      <w:r>
        <w:rPr>
          <w:rFonts w:hint="eastAsia" w:ascii="宋体" w:hAnsi="宋体"/>
          <w:b/>
          <w:color w:val="000000" w:themeColor="text1"/>
          <w:sz w:val="24"/>
          <w:szCs w:val="24"/>
          <w14:textFill>
            <w14:solidFill>
              <w14:schemeClr w14:val="tx1"/>
            </w14:solidFill>
          </w14:textFill>
        </w:rPr>
        <w:t>风险费用的计算方法</w:t>
      </w:r>
      <w:r>
        <w:rPr>
          <w:rFonts w:hint="eastAsia" w:ascii="宋体" w:hAnsi="宋体"/>
          <w:color w:val="000000" w:themeColor="text1"/>
          <w:sz w:val="24"/>
          <w:szCs w:val="24"/>
          <w14:textFill>
            <w14:solidFill>
              <w14:schemeClr w14:val="tx1"/>
            </w14:solidFill>
          </w14:textFill>
        </w:rPr>
        <w:t>：</w:t>
      </w:r>
    </w:p>
    <w:p w14:paraId="6B8927B6">
      <w:pPr>
        <w:keepNext w:val="0"/>
        <w:keepLines w:val="0"/>
        <w:pageBreakBefore w:val="0"/>
        <w:widowControl w:val="0"/>
        <w:kinsoku/>
        <w:wordWrap/>
        <w:overflowPunct/>
        <w:topLinePunct w:val="0"/>
        <w:autoSpaceDE/>
        <w:autoSpaceDN/>
        <w:bidi w:val="0"/>
        <w:adjustRightInd/>
        <w:snapToGrid/>
        <w:spacing w:line="360" w:lineRule="exact"/>
        <w:ind w:firstLine="480" w:firstLineChars="200"/>
        <w:jc w:val="both"/>
        <w:textAlignment w:val="auto"/>
        <w:rPr>
          <w:rFonts w:ascii="宋体" w:hAnsi="宋体"/>
          <w:color w:val="000000" w:themeColor="text1"/>
          <w:sz w:val="24"/>
          <w:szCs w:val="24"/>
          <w:u w:val="single"/>
          <w14:textFill>
            <w14:solidFill>
              <w14:schemeClr w14:val="tx1"/>
            </w14:solidFill>
          </w14:textFill>
        </w:rPr>
      </w:pPr>
      <w:r>
        <w:rPr>
          <w:rFonts w:hint="eastAsia" w:ascii="宋体" w:hAnsi="宋体"/>
          <w:color w:val="000000" w:themeColor="text1"/>
          <w:sz w:val="24"/>
          <w:szCs w:val="24"/>
          <w:u w:val="single"/>
          <w14:textFill>
            <w14:solidFill>
              <w14:schemeClr w14:val="tx1"/>
            </w14:solidFill>
          </w14:textFill>
        </w:rPr>
        <w:t>①承包人投标报价中综合单价中的材料、机械的单价小于或等于基准日单价时</w:t>
      </w:r>
      <w:r>
        <w:rPr>
          <w:rFonts w:hint="eastAsia" w:ascii="宋体" w:hAnsi="宋体"/>
          <w:color w:val="000000" w:themeColor="text1"/>
          <w:sz w:val="24"/>
          <w:szCs w:val="24"/>
          <w14:textFill>
            <w14:solidFill>
              <w14:schemeClr w14:val="tx1"/>
            </w14:solidFill>
          </w14:textFill>
        </w:rPr>
        <w:t>：</w:t>
      </w:r>
      <w:r>
        <w:rPr>
          <w:rFonts w:hint="eastAsia" w:ascii="宋体" w:hAnsi="宋体"/>
          <w:color w:val="000000" w:themeColor="text1"/>
          <w:sz w:val="24"/>
          <w:szCs w:val="24"/>
          <w:u w:val="single"/>
          <w14:textFill>
            <w14:solidFill>
              <w14:schemeClr w14:val="tx1"/>
            </w14:solidFill>
          </w14:textFill>
        </w:rPr>
        <w:t>基准日单价×0.05×招标工程量清单中包含的材料或机械数量；</w:t>
      </w:r>
    </w:p>
    <w:p w14:paraId="44A15B6C">
      <w:pPr>
        <w:keepNext w:val="0"/>
        <w:keepLines w:val="0"/>
        <w:pageBreakBefore w:val="0"/>
        <w:widowControl w:val="0"/>
        <w:kinsoku/>
        <w:wordWrap/>
        <w:overflowPunct/>
        <w:topLinePunct w:val="0"/>
        <w:autoSpaceDE/>
        <w:autoSpaceDN/>
        <w:bidi w:val="0"/>
        <w:adjustRightInd/>
        <w:snapToGrid/>
        <w:spacing w:line="360" w:lineRule="exact"/>
        <w:ind w:firstLine="480" w:firstLineChars="200"/>
        <w:jc w:val="both"/>
        <w:textAlignment w:val="auto"/>
        <w:rPr>
          <w:rFonts w:ascii="宋体" w:hAnsi="宋体"/>
          <w:color w:val="000000" w:themeColor="text1"/>
          <w:sz w:val="24"/>
          <w:szCs w:val="24"/>
          <w:u w:val="single"/>
          <w14:textFill>
            <w14:solidFill>
              <w14:schemeClr w14:val="tx1"/>
            </w14:solidFill>
          </w14:textFill>
        </w:rPr>
      </w:pPr>
      <w:r>
        <w:rPr>
          <w:rFonts w:hint="eastAsia" w:ascii="宋体" w:hAnsi="宋体"/>
          <w:color w:val="000000" w:themeColor="text1"/>
          <w:sz w:val="24"/>
          <w:szCs w:val="24"/>
          <w:u w:val="single"/>
          <w14:textFill>
            <w14:solidFill>
              <w14:schemeClr w14:val="tx1"/>
            </w14:solidFill>
          </w14:textFill>
        </w:rPr>
        <w:t>②承包人投标报价综合单价中的材料、机械的单价大于基准日单价时</w:t>
      </w:r>
      <w:r>
        <w:rPr>
          <w:rFonts w:hint="eastAsia" w:ascii="宋体" w:hAnsi="宋体"/>
          <w:color w:val="000000" w:themeColor="text1"/>
          <w:sz w:val="24"/>
          <w:szCs w:val="24"/>
          <w14:textFill>
            <w14:solidFill>
              <w14:schemeClr w14:val="tx1"/>
            </w14:solidFill>
          </w14:textFill>
        </w:rPr>
        <w:t>：</w:t>
      </w:r>
    </w:p>
    <w:p w14:paraId="4E7C667D">
      <w:pPr>
        <w:keepNext w:val="0"/>
        <w:keepLines w:val="0"/>
        <w:pageBreakBefore w:val="0"/>
        <w:widowControl w:val="0"/>
        <w:kinsoku/>
        <w:wordWrap/>
        <w:overflowPunct/>
        <w:topLinePunct w:val="0"/>
        <w:autoSpaceDE/>
        <w:autoSpaceDN/>
        <w:bidi w:val="0"/>
        <w:adjustRightInd/>
        <w:snapToGrid/>
        <w:spacing w:line="360" w:lineRule="exact"/>
        <w:ind w:firstLine="480" w:firstLineChars="200"/>
        <w:jc w:val="both"/>
        <w:textAlignment w:val="auto"/>
        <w:rPr>
          <w:rFonts w:ascii="宋体" w:hAnsi="宋体"/>
          <w:color w:val="000000" w:themeColor="text1"/>
          <w:sz w:val="24"/>
          <w:szCs w:val="24"/>
          <w:u w:val="single"/>
          <w14:textFill>
            <w14:solidFill>
              <w14:schemeClr w14:val="tx1"/>
            </w14:solidFill>
          </w14:textFill>
        </w:rPr>
      </w:pPr>
      <w:r>
        <w:rPr>
          <w:rFonts w:hint="eastAsia" w:ascii="宋体" w:hAnsi="宋体"/>
          <w:color w:val="000000" w:themeColor="text1"/>
          <w:sz w:val="24"/>
          <w:szCs w:val="24"/>
          <w:u w:val="single"/>
          <w14:textFill>
            <w14:solidFill>
              <w14:schemeClr w14:val="tx1"/>
            </w14:solidFill>
          </w14:textFill>
        </w:rPr>
        <w:t>投标报价的单价×0.05×招标工程量清单中包含的材料或机械的数量。</w:t>
      </w:r>
    </w:p>
    <w:p w14:paraId="6FDBE318">
      <w:pPr>
        <w:spacing w:line="360" w:lineRule="exact"/>
        <w:ind w:firstLine="472" w:firstLineChars="196"/>
        <w:rPr>
          <w:rFonts w:ascii="宋体" w:hAnsi="宋体"/>
          <w:b/>
          <w:color w:val="000000" w:themeColor="text1"/>
          <w:sz w:val="24"/>
          <w:szCs w:val="24"/>
          <w14:textFill>
            <w14:solidFill>
              <w14:schemeClr w14:val="tx1"/>
            </w14:solidFill>
          </w14:textFill>
        </w:rPr>
      </w:pPr>
      <w:r>
        <w:rPr>
          <w:rFonts w:hint="eastAsia" w:ascii="宋体" w:hAnsi="宋体"/>
          <w:b/>
          <w:color w:val="000000" w:themeColor="text1"/>
          <w:sz w:val="24"/>
          <w:szCs w:val="24"/>
          <w14:textFill>
            <w14:solidFill>
              <w14:schemeClr w14:val="tx1"/>
            </w14:solidFill>
          </w14:textFill>
        </w:rPr>
        <w:t>风险范围以外合同价格的调整方法：</w:t>
      </w:r>
    </w:p>
    <w:p w14:paraId="2C27B790">
      <w:pPr>
        <w:keepNext w:val="0"/>
        <w:keepLines w:val="0"/>
        <w:pageBreakBefore w:val="0"/>
        <w:widowControl w:val="0"/>
        <w:kinsoku/>
        <w:wordWrap/>
        <w:overflowPunct/>
        <w:topLinePunct w:val="0"/>
        <w:autoSpaceDE/>
        <w:autoSpaceDN/>
        <w:bidi w:val="0"/>
        <w:adjustRightInd/>
        <w:snapToGrid/>
        <w:spacing w:line="360" w:lineRule="exact"/>
        <w:ind w:firstLine="480" w:firstLineChars="200"/>
        <w:textAlignment w:val="auto"/>
        <w:rPr>
          <w:rFonts w:ascii="宋体" w:hAnsi="宋体"/>
          <w:color w:val="000000" w:themeColor="text1"/>
          <w:sz w:val="24"/>
          <w:szCs w:val="24"/>
          <w:u w:val="single"/>
          <w14:textFill>
            <w14:solidFill>
              <w14:schemeClr w14:val="tx1"/>
            </w14:solidFill>
          </w14:textFill>
        </w:rPr>
      </w:pPr>
      <w:r>
        <w:rPr>
          <w:rFonts w:hint="eastAsia" w:ascii="宋体" w:hAnsi="宋体"/>
          <w:color w:val="000000" w:themeColor="text1"/>
          <w:sz w:val="24"/>
          <w:szCs w:val="24"/>
          <w:u w:val="single"/>
          <w14:textFill>
            <w14:solidFill>
              <w14:schemeClr w14:val="tx1"/>
            </w14:solidFill>
          </w14:textFill>
        </w:rPr>
        <w:t>①承包人投标报价中材料单价低于基准单价：施工期间材料单价涨幅以基准单价为基础超过合同约定的风险幅度值，或材料单价跌幅以投标报价为基础超过合同约定的风险幅度值时，其超过部分按实调整。</w:t>
      </w:r>
    </w:p>
    <w:p w14:paraId="21F03B0E">
      <w:pPr>
        <w:keepNext w:val="0"/>
        <w:keepLines w:val="0"/>
        <w:pageBreakBefore w:val="0"/>
        <w:widowControl w:val="0"/>
        <w:kinsoku/>
        <w:wordWrap/>
        <w:overflowPunct/>
        <w:topLinePunct w:val="0"/>
        <w:autoSpaceDE/>
        <w:autoSpaceDN/>
        <w:bidi w:val="0"/>
        <w:adjustRightInd/>
        <w:snapToGrid/>
        <w:spacing w:line="360" w:lineRule="exact"/>
        <w:ind w:firstLine="480" w:firstLineChars="200"/>
        <w:textAlignment w:val="auto"/>
        <w:rPr>
          <w:rFonts w:ascii="宋体" w:hAnsi="宋体"/>
          <w:color w:val="000000" w:themeColor="text1"/>
          <w:sz w:val="24"/>
          <w:szCs w:val="24"/>
          <w:u w:val="single"/>
          <w14:textFill>
            <w14:solidFill>
              <w14:schemeClr w14:val="tx1"/>
            </w14:solidFill>
          </w14:textFill>
        </w:rPr>
      </w:pPr>
      <w:r>
        <w:rPr>
          <w:rFonts w:hint="eastAsia" w:ascii="宋体" w:hAnsi="宋体"/>
          <w:color w:val="000000" w:themeColor="text1"/>
          <w:sz w:val="24"/>
          <w:szCs w:val="24"/>
          <w:u w:val="single"/>
          <w14:textFill>
            <w14:solidFill>
              <w14:schemeClr w14:val="tx1"/>
            </w14:solidFill>
          </w14:textFill>
        </w:rPr>
        <w:t>②承包人投标报价中材料单价高于基准单价：施工期间材料单价跌幅以基准单价为基础超过合同约定的风险幅度值，或材料单价涨幅以投标报价为基础超过合同约定的风险幅度值时，其超过部分按实调整。③承包人投标报价中材料单价等于基准单价：施工期间材料单价涨、跌幅以基准单价为基础超过合同约定的风险幅度值时，其超过部分按实调整。</w:t>
      </w:r>
    </w:p>
    <w:p w14:paraId="0FDAF365">
      <w:pPr>
        <w:spacing w:line="360" w:lineRule="exact"/>
        <w:ind w:firstLine="492" w:firstLineChars="245"/>
        <w:rPr>
          <w:rFonts w:ascii="宋体" w:hAnsi="宋体"/>
          <w:b/>
          <w:color w:val="000000" w:themeColor="text1"/>
          <w:sz w:val="24"/>
          <w:szCs w:val="24"/>
          <w:u w:val="single"/>
          <w14:textFill>
            <w14:solidFill>
              <w14:schemeClr w14:val="tx1"/>
            </w14:solidFill>
          </w14:textFill>
        </w:rPr>
      </w:pPr>
      <w:r>
        <w:rPr>
          <w:rFonts w:hint="eastAsia" w:ascii="宋体" w:hAnsi="宋体"/>
          <w:b/>
          <w:color w:val="000000" w:themeColor="text1"/>
          <w:spacing w:val="-20"/>
          <w:sz w:val="24"/>
          <w:szCs w:val="24"/>
          <w:u w:val="single"/>
          <w14:textFill>
            <w14:solidFill>
              <w14:schemeClr w14:val="tx1"/>
            </w14:solidFill>
          </w14:textFill>
        </w:rPr>
        <w:t>注:“</w:t>
      </w:r>
      <w:r>
        <w:rPr>
          <w:rFonts w:hint="eastAsia" w:ascii="宋体" w:hAnsi="宋体"/>
          <w:b/>
          <w:color w:val="000000" w:themeColor="text1"/>
          <w:sz w:val="24"/>
          <w:szCs w:val="24"/>
          <w:u w:val="single"/>
          <w14:textFill>
            <w14:solidFill>
              <w14:schemeClr w14:val="tx1"/>
            </w14:solidFill>
          </w14:textFill>
        </w:rPr>
        <w:t>基准单价”、“施工期间材料单价”均以《海南工程造价信息》公布的相应</w:t>
      </w:r>
      <w:r>
        <w:rPr>
          <w:rFonts w:hint="eastAsia" w:ascii="宋体" w:hAnsi="宋体"/>
          <w:b/>
          <w:color w:val="000000" w:themeColor="text1"/>
          <w:sz w:val="24"/>
          <w:szCs w:val="24"/>
          <w:u w:val="single"/>
          <w:lang w:val="en-US" w:eastAsia="zh-CN"/>
          <w14:textFill>
            <w14:solidFill>
              <w14:schemeClr w14:val="tx1"/>
            </w14:solidFill>
          </w14:textFill>
        </w:rPr>
        <w:t>施工</w:t>
      </w:r>
      <w:r>
        <w:rPr>
          <w:rFonts w:hint="eastAsia" w:ascii="宋体" w:hAnsi="宋体"/>
          <w:b/>
          <w:color w:val="000000" w:themeColor="text1"/>
          <w:sz w:val="24"/>
          <w:szCs w:val="24"/>
          <w:u w:val="single"/>
          <w14:textFill>
            <w14:solidFill>
              <w14:schemeClr w14:val="tx1"/>
            </w14:solidFill>
          </w14:textFill>
        </w:rPr>
        <w:t>地区单价为准，《海南工程造价信息》中缺价的，以双方确认的市场价为准。</w:t>
      </w:r>
    </w:p>
    <w:p w14:paraId="602B9BAE">
      <w:pPr>
        <w:spacing w:line="360" w:lineRule="exact"/>
        <w:ind w:firstLine="480" w:firstLineChars="200"/>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2、总价合同。</w:t>
      </w:r>
    </w:p>
    <w:p w14:paraId="28B816D1">
      <w:pPr>
        <w:spacing w:line="360" w:lineRule="exact"/>
        <w:ind w:firstLine="480" w:firstLineChars="200"/>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总价包含的风险范围：</w:t>
      </w:r>
      <w:r>
        <w:rPr>
          <w:rFonts w:hint="eastAsia" w:ascii="宋体" w:hAnsi="宋体"/>
          <w:color w:val="000000" w:themeColor="text1"/>
          <w:sz w:val="24"/>
          <w:szCs w:val="24"/>
          <w:u w:val="single"/>
          <w14:textFill>
            <w14:solidFill>
              <w14:schemeClr w14:val="tx1"/>
            </w14:solidFill>
          </w14:textFill>
        </w:rPr>
        <w:t xml:space="preserve">  无 。</w:t>
      </w:r>
    </w:p>
    <w:p w14:paraId="5A59BEA3">
      <w:pPr>
        <w:spacing w:line="360" w:lineRule="exact"/>
        <w:ind w:firstLine="480" w:firstLineChars="200"/>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风险费用的计算方法：</w:t>
      </w:r>
      <w:r>
        <w:rPr>
          <w:rFonts w:hint="eastAsia" w:ascii="宋体" w:hAnsi="宋体"/>
          <w:color w:val="000000" w:themeColor="text1"/>
          <w:sz w:val="24"/>
          <w:szCs w:val="24"/>
          <w:u w:val="single"/>
          <w14:textFill>
            <w14:solidFill>
              <w14:schemeClr w14:val="tx1"/>
            </w14:solidFill>
          </w14:textFill>
        </w:rPr>
        <w:t xml:space="preserve"> 无 。</w:t>
      </w:r>
    </w:p>
    <w:p w14:paraId="23DBF396">
      <w:pPr>
        <w:spacing w:line="360" w:lineRule="exact"/>
        <w:ind w:left="775" w:leftChars="228"/>
        <w:rPr>
          <w:rFonts w:ascii="宋体" w:hAnsi="宋体"/>
          <w:color w:val="000000" w:themeColor="text1"/>
          <w:sz w:val="24"/>
          <w:szCs w:val="24"/>
          <w:u w:val="single"/>
          <w14:textFill>
            <w14:solidFill>
              <w14:schemeClr w14:val="tx1"/>
            </w14:solidFill>
          </w14:textFill>
        </w:rPr>
      </w:pPr>
      <w:r>
        <w:rPr>
          <w:rFonts w:hint="eastAsia" w:ascii="宋体" w:hAnsi="宋体"/>
          <w:color w:val="000000" w:themeColor="text1"/>
          <w:sz w:val="24"/>
          <w:szCs w:val="24"/>
          <w14:textFill>
            <w14:solidFill>
              <w14:schemeClr w14:val="tx1"/>
            </w14:solidFill>
          </w14:textFill>
        </w:rPr>
        <w:t>风险范围以外合同价格的调整方法：</w:t>
      </w:r>
      <w:r>
        <w:rPr>
          <w:rFonts w:hint="eastAsia" w:ascii="宋体" w:hAnsi="宋体"/>
          <w:color w:val="000000" w:themeColor="text1"/>
          <w:sz w:val="24"/>
          <w:szCs w:val="24"/>
          <w:u w:val="single"/>
          <w14:textFill>
            <w14:solidFill>
              <w14:schemeClr w14:val="tx1"/>
            </w14:solidFill>
          </w14:textFill>
        </w:rPr>
        <w:t xml:space="preserve"> 无 </w:t>
      </w:r>
    </w:p>
    <w:p w14:paraId="0A9E3D73">
      <w:pPr>
        <w:spacing w:line="360" w:lineRule="exact"/>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3、其他价格方式：</w:t>
      </w:r>
      <w:r>
        <w:rPr>
          <w:rFonts w:hint="eastAsia" w:ascii="宋体" w:hAnsi="宋体"/>
          <w:color w:val="000000" w:themeColor="text1"/>
          <w:sz w:val="24"/>
          <w:szCs w:val="24"/>
          <w:u w:val="single"/>
          <w14:textFill>
            <w14:solidFill>
              <w14:schemeClr w14:val="tx1"/>
            </w14:solidFill>
          </w14:textFill>
        </w:rPr>
        <w:t xml:space="preserve">  无  </w:t>
      </w:r>
      <w:r>
        <w:rPr>
          <w:rFonts w:hint="eastAsia" w:ascii="宋体" w:hAnsi="宋体"/>
          <w:color w:val="000000" w:themeColor="text1"/>
          <w:sz w:val="24"/>
          <w:szCs w:val="24"/>
          <w14:textFill>
            <w14:solidFill>
              <w14:schemeClr w14:val="tx1"/>
            </w14:solidFill>
          </w14:textFill>
        </w:rPr>
        <w:t>。</w:t>
      </w:r>
    </w:p>
    <w:p w14:paraId="11BF6B1E">
      <w:pPr>
        <w:spacing w:line="360" w:lineRule="exact"/>
        <w:ind w:firstLine="482" w:firstLineChars="200"/>
        <w:rPr>
          <w:rFonts w:ascii="宋体" w:hAnsi="宋体"/>
          <w:b/>
          <w:color w:val="000000" w:themeColor="text1"/>
          <w:sz w:val="24"/>
          <w:szCs w:val="24"/>
          <w14:textFill>
            <w14:solidFill>
              <w14:schemeClr w14:val="tx1"/>
            </w14:solidFill>
          </w14:textFill>
        </w:rPr>
      </w:pPr>
      <w:r>
        <w:rPr>
          <w:rFonts w:hint="eastAsia" w:ascii="宋体" w:hAnsi="宋体"/>
          <w:b/>
          <w:color w:val="000000" w:themeColor="text1"/>
          <w:sz w:val="24"/>
          <w:szCs w:val="24"/>
          <w14:textFill>
            <w14:solidFill>
              <w14:schemeClr w14:val="tx1"/>
            </w14:solidFill>
          </w14:textFill>
        </w:rPr>
        <w:t>12.2 预付款</w:t>
      </w:r>
    </w:p>
    <w:p w14:paraId="6BCE8578">
      <w:pPr>
        <w:spacing w:line="360" w:lineRule="exact"/>
        <w:ind w:firstLine="480" w:firstLineChars="200"/>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12.2.1 预付款的支付</w:t>
      </w:r>
    </w:p>
    <w:p w14:paraId="499115F5">
      <w:pPr>
        <w:spacing w:line="360" w:lineRule="exact"/>
        <w:ind w:firstLine="480" w:firstLineChars="200"/>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预付款支付比例或金额：</w:t>
      </w:r>
      <w:r>
        <w:rPr>
          <w:rFonts w:hint="eastAsia" w:ascii="宋体" w:hAnsi="宋体"/>
          <w:color w:val="000000" w:themeColor="text1"/>
          <w:sz w:val="24"/>
          <w:szCs w:val="24"/>
          <w:u w:val="single"/>
          <w14:textFill>
            <w14:solidFill>
              <w14:schemeClr w14:val="tx1"/>
            </w14:solidFill>
          </w14:textFill>
        </w:rPr>
        <w:t xml:space="preserve"> </w:t>
      </w:r>
      <w:r>
        <w:rPr>
          <w:rFonts w:hint="eastAsia" w:ascii="宋体" w:hAnsi="宋体"/>
          <w:b/>
          <w:color w:val="000000" w:themeColor="text1"/>
          <w:sz w:val="24"/>
          <w:szCs w:val="24"/>
          <w:u w:val="single"/>
          <w14:textFill>
            <w14:solidFill>
              <w14:schemeClr w14:val="tx1"/>
            </w14:solidFill>
          </w14:textFill>
        </w:rPr>
        <w:t xml:space="preserve"> 无  </w:t>
      </w:r>
      <w:r>
        <w:rPr>
          <w:rFonts w:hint="eastAsia" w:ascii="宋体" w:hAnsi="宋体"/>
          <w:color w:val="000000" w:themeColor="text1"/>
          <w:sz w:val="24"/>
          <w:szCs w:val="24"/>
          <w14:textFill>
            <w14:solidFill>
              <w14:schemeClr w14:val="tx1"/>
            </w14:solidFill>
          </w14:textFill>
        </w:rPr>
        <w:t>。</w:t>
      </w:r>
    </w:p>
    <w:p w14:paraId="593A00E6">
      <w:pPr>
        <w:spacing w:line="360" w:lineRule="exact"/>
        <w:ind w:firstLine="480" w:firstLineChars="200"/>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预付款支付期限：</w:t>
      </w:r>
      <w:r>
        <w:rPr>
          <w:rFonts w:hint="eastAsia" w:ascii="宋体" w:hAnsi="宋体"/>
          <w:color w:val="000000" w:themeColor="text1"/>
          <w:sz w:val="24"/>
          <w:szCs w:val="24"/>
          <w:u w:val="single"/>
          <w14:textFill>
            <w14:solidFill>
              <w14:schemeClr w14:val="tx1"/>
            </w14:solidFill>
          </w14:textFill>
        </w:rPr>
        <w:t xml:space="preserve"> </w:t>
      </w:r>
      <w:r>
        <w:rPr>
          <w:rFonts w:hint="eastAsia" w:ascii="宋体" w:hAnsi="宋体"/>
          <w:b/>
          <w:color w:val="000000" w:themeColor="text1"/>
          <w:sz w:val="24"/>
          <w:szCs w:val="24"/>
          <w:u w:val="single"/>
          <w14:textFill>
            <w14:solidFill>
              <w14:schemeClr w14:val="tx1"/>
            </w14:solidFill>
          </w14:textFill>
        </w:rPr>
        <w:t>/</w:t>
      </w:r>
      <w:r>
        <w:rPr>
          <w:rFonts w:hint="eastAsia" w:ascii="宋体" w:hAnsi="宋体"/>
          <w:color w:val="000000" w:themeColor="text1"/>
          <w:sz w:val="24"/>
          <w:szCs w:val="24"/>
          <w:u w:val="single"/>
          <w14:textFill>
            <w14:solidFill>
              <w14:schemeClr w14:val="tx1"/>
            </w14:solidFill>
          </w14:textFill>
        </w:rPr>
        <w:t xml:space="preserve"> </w:t>
      </w:r>
      <w:r>
        <w:rPr>
          <w:rFonts w:hint="eastAsia" w:ascii="宋体" w:hAnsi="宋体"/>
          <w:color w:val="000000" w:themeColor="text1"/>
          <w:sz w:val="24"/>
          <w:szCs w:val="24"/>
          <w14:textFill>
            <w14:solidFill>
              <w14:schemeClr w14:val="tx1"/>
            </w14:solidFill>
          </w14:textFill>
        </w:rPr>
        <w:t>。</w:t>
      </w:r>
    </w:p>
    <w:p w14:paraId="49C4F886">
      <w:pPr>
        <w:spacing w:line="360" w:lineRule="exact"/>
        <w:ind w:firstLine="480" w:firstLineChars="200"/>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预付款扣回的方式：</w:t>
      </w:r>
      <w:r>
        <w:rPr>
          <w:rFonts w:hint="eastAsia" w:ascii="宋体" w:hAnsi="宋体"/>
          <w:color w:val="000000" w:themeColor="text1"/>
          <w:sz w:val="24"/>
          <w:szCs w:val="24"/>
          <w:u w:val="single"/>
          <w14:textFill>
            <w14:solidFill>
              <w14:schemeClr w14:val="tx1"/>
            </w14:solidFill>
          </w14:textFill>
        </w:rPr>
        <w:t xml:space="preserve"> </w:t>
      </w:r>
      <w:r>
        <w:rPr>
          <w:rFonts w:hint="eastAsia" w:ascii="宋体" w:hAnsi="宋体"/>
          <w:b/>
          <w:color w:val="000000" w:themeColor="text1"/>
          <w:sz w:val="24"/>
          <w:szCs w:val="24"/>
          <w:u w:val="single"/>
          <w14:textFill>
            <w14:solidFill>
              <w14:schemeClr w14:val="tx1"/>
            </w14:solidFill>
          </w14:textFill>
        </w:rPr>
        <w:t xml:space="preserve">/ </w:t>
      </w:r>
      <w:r>
        <w:rPr>
          <w:rFonts w:hint="eastAsia" w:ascii="宋体" w:hAnsi="宋体"/>
          <w:color w:val="000000" w:themeColor="text1"/>
          <w:sz w:val="24"/>
          <w:szCs w:val="24"/>
          <w14:textFill>
            <w14:solidFill>
              <w14:schemeClr w14:val="tx1"/>
            </w14:solidFill>
          </w14:textFill>
        </w:rPr>
        <w:t>。</w:t>
      </w:r>
    </w:p>
    <w:p w14:paraId="7E829A5B">
      <w:pPr>
        <w:spacing w:line="360" w:lineRule="exact"/>
        <w:ind w:firstLine="480" w:firstLineChars="200"/>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12.2.2 预付款担保</w:t>
      </w:r>
    </w:p>
    <w:p w14:paraId="71A0B129">
      <w:pPr>
        <w:spacing w:line="360" w:lineRule="exact"/>
        <w:ind w:firstLine="480" w:firstLineChars="200"/>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承包人提交预付款担保的期限：</w:t>
      </w:r>
      <w:r>
        <w:rPr>
          <w:rFonts w:hint="eastAsia" w:ascii="宋体" w:hAnsi="宋体"/>
          <w:color w:val="000000" w:themeColor="text1"/>
          <w:sz w:val="24"/>
          <w:szCs w:val="24"/>
          <w:u w:val="single"/>
          <w14:textFill>
            <w14:solidFill>
              <w14:schemeClr w14:val="tx1"/>
            </w14:solidFill>
          </w14:textFill>
        </w:rPr>
        <w:t xml:space="preserve">无 </w:t>
      </w:r>
      <w:r>
        <w:rPr>
          <w:rFonts w:hint="eastAsia" w:ascii="宋体" w:hAnsi="宋体"/>
          <w:color w:val="000000" w:themeColor="text1"/>
          <w:sz w:val="24"/>
          <w:szCs w:val="24"/>
          <w14:textFill>
            <w14:solidFill>
              <w14:schemeClr w14:val="tx1"/>
            </w14:solidFill>
          </w14:textFill>
        </w:rPr>
        <w:t>。</w:t>
      </w:r>
    </w:p>
    <w:p w14:paraId="64963E8C">
      <w:pPr>
        <w:spacing w:line="360" w:lineRule="exact"/>
        <w:ind w:firstLine="480" w:firstLineChars="200"/>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预付款担保的形式为：</w:t>
      </w:r>
      <w:r>
        <w:rPr>
          <w:rFonts w:hint="eastAsia" w:ascii="宋体" w:hAnsi="宋体"/>
          <w:color w:val="000000" w:themeColor="text1"/>
          <w:sz w:val="24"/>
          <w:szCs w:val="24"/>
          <w:u w:val="single"/>
          <w14:textFill>
            <w14:solidFill>
              <w14:schemeClr w14:val="tx1"/>
            </w14:solidFill>
          </w14:textFill>
        </w:rPr>
        <w:t xml:space="preserve"> 无               </w:t>
      </w:r>
      <w:r>
        <w:rPr>
          <w:rFonts w:hint="eastAsia" w:ascii="宋体" w:hAnsi="宋体"/>
          <w:color w:val="000000" w:themeColor="text1"/>
          <w:sz w:val="24"/>
          <w:szCs w:val="24"/>
          <w14:textFill>
            <w14:solidFill>
              <w14:schemeClr w14:val="tx1"/>
            </w14:solidFill>
          </w14:textFill>
        </w:rPr>
        <w:t>。</w:t>
      </w:r>
    </w:p>
    <w:p w14:paraId="07CAE5FC">
      <w:pPr>
        <w:spacing w:line="360" w:lineRule="exact"/>
        <w:ind w:firstLine="482" w:firstLineChars="200"/>
        <w:rPr>
          <w:rFonts w:ascii="宋体" w:hAnsi="宋体"/>
          <w:b/>
          <w:color w:val="000000" w:themeColor="text1"/>
          <w:sz w:val="24"/>
          <w:szCs w:val="24"/>
          <w14:textFill>
            <w14:solidFill>
              <w14:schemeClr w14:val="tx1"/>
            </w14:solidFill>
          </w14:textFill>
        </w:rPr>
      </w:pPr>
      <w:r>
        <w:rPr>
          <w:rFonts w:hint="eastAsia" w:ascii="宋体" w:hAnsi="宋体"/>
          <w:b/>
          <w:color w:val="000000" w:themeColor="text1"/>
          <w:sz w:val="24"/>
          <w:szCs w:val="24"/>
          <w14:textFill>
            <w14:solidFill>
              <w14:schemeClr w14:val="tx1"/>
            </w14:solidFill>
          </w14:textFill>
        </w:rPr>
        <w:t>12.3 计量</w:t>
      </w:r>
    </w:p>
    <w:p w14:paraId="2CD640DA">
      <w:pPr>
        <w:spacing w:line="360" w:lineRule="exact"/>
        <w:ind w:firstLine="482" w:firstLineChars="200"/>
        <w:rPr>
          <w:rFonts w:ascii="宋体" w:hAnsi="宋体"/>
          <w:b/>
          <w:color w:val="000000" w:themeColor="text1"/>
          <w:sz w:val="24"/>
          <w:szCs w:val="24"/>
          <w14:textFill>
            <w14:solidFill>
              <w14:schemeClr w14:val="tx1"/>
            </w14:solidFill>
          </w14:textFill>
        </w:rPr>
      </w:pPr>
      <w:r>
        <w:rPr>
          <w:rFonts w:hint="eastAsia" w:ascii="宋体" w:hAnsi="宋体"/>
          <w:b/>
          <w:color w:val="000000" w:themeColor="text1"/>
          <w:sz w:val="24"/>
          <w:szCs w:val="24"/>
          <w14:textFill>
            <w14:solidFill>
              <w14:schemeClr w14:val="tx1"/>
            </w14:solidFill>
          </w14:textFill>
        </w:rPr>
        <w:t>12.3.1 计量原则</w:t>
      </w:r>
    </w:p>
    <w:p w14:paraId="70EEAE10">
      <w:pPr>
        <w:snapToGrid w:val="0"/>
        <w:spacing w:line="360" w:lineRule="exact"/>
        <w:ind w:firstLine="480" w:firstLineChars="200"/>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 xml:space="preserve">工程量计算规则： </w:t>
      </w:r>
    </w:p>
    <w:p w14:paraId="451EAA2B">
      <w:pPr>
        <w:snapToGrid w:val="0"/>
        <w:spacing w:line="360" w:lineRule="exact"/>
        <w:rPr>
          <w:rFonts w:ascii="宋体" w:hAnsi="宋体"/>
          <w:color w:val="000000" w:themeColor="text1"/>
          <w:sz w:val="24"/>
          <w:szCs w:val="24"/>
          <w14:textFill>
            <w14:solidFill>
              <w14:schemeClr w14:val="tx1"/>
            </w14:solidFill>
          </w14:textFill>
        </w:rPr>
      </w:pPr>
      <w:r>
        <w:rPr>
          <w:rFonts w:hint="eastAsia" w:ascii="宋体" w:hAnsi="宋体"/>
          <w:b/>
          <w:color w:val="000000" w:themeColor="text1"/>
          <w:sz w:val="24"/>
          <w:szCs w:val="24"/>
          <w14:textFill>
            <w14:solidFill>
              <w14:schemeClr w14:val="tx1"/>
            </w14:solidFill>
          </w14:textFill>
        </w:rPr>
        <w:t>以工程量清单计价时，按下列相关的规范执行</w:t>
      </w:r>
      <w:r>
        <w:rPr>
          <w:rFonts w:hint="eastAsia" w:ascii="宋体" w:hAnsi="宋体"/>
          <w:color w:val="000000" w:themeColor="text1"/>
          <w:sz w:val="24"/>
          <w:szCs w:val="24"/>
          <w14:textFill>
            <w14:solidFill>
              <w14:schemeClr w14:val="tx1"/>
            </w14:solidFill>
          </w14:textFill>
        </w:rPr>
        <w:t>：</w:t>
      </w:r>
    </w:p>
    <w:p w14:paraId="14CD2BB4">
      <w:pPr>
        <w:snapToGrid w:val="0"/>
        <w:spacing w:line="360" w:lineRule="exact"/>
        <w:ind w:firstLine="480" w:firstLineChars="200"/>
        <w:rPr>
          <w:rFonts w:hint="eastAsia" w:ascii="宋体" w:hAnsi="宋体" w:eastAsia="宋体"/>
          <w:color w:val="000000" w:themeColor="text1"/>
          <w:sz w:val="24"/>
          <w:szCs w:val="24"/>
          <w:u w:val="single"/>
          <w:lang w:eastAsia="zh-CN"/>
          <w14:textFill>
            <w14:solidFill>
              <w14:schemeClr w14:val="tx1"/>
            </w14:solidFill>
          </w14:textFill>
        </w:rPr>
      </w:pPr>
      <w:r>
        <w:rPr>
          <w:rFonts w:hint="eastAsia" w:ascii="宋体" w:hAnsi="宋体" w:cs="宋体"/>
          <w:color w:val="000000" w:themeColor="text1"/>
          <w:sz w:val="24"/>
          <w:szCs w:val="24"/>
          <w:u w:val="single"/>
          <w14:textFill>
            <w14:solidFill>
              <w14:schemeClr w14:val="tx1"/>
            </w14:solidFill>
          </w14:textFill>
        </w:rPr>
        <w:t>1</w:t>
      </w:r>
      <w:r>
        <w:rPr>
          <w:rFonts w:hint="eastAsia" w:ascii="宋体" w:hAnsi="宋体" w:cs="宋体"/>
          <w:color w:val="000000" w:themeColor="text1"/>
          <w:sz w:val="24"/>
          <w:szCs w:val="24"/>
          <w:u w:val="single"/>
          <w:lang w:eastAsia="zh-CN"/>
          <w14:textFill>
            <w14:solidFill>
              <w14:schemeClr w14:val="tx1"/>
            </w14:solidFill>
          </w14:textFill>
        </w:rPr>
        <w:t>）</w:t>
      </w:r>
      <w:r>
        <w:rPr>
          <w:rFonts w:hint="eastAsia" w:ascii="宋体" w:hAnsi="宋体" w:cs="宋体"/>
          <w:color w:val="000000" w:themeColor="text1"/>
          <w:sz w:val="24"/>
          <w:szCs w:val="24"/>
          <w:u w:val="single"/>
          <w14:textFill>
            <w14:solidFill>
              <w14:schemeClr w14:val="tx1"/>
            </w14:solidFill>
          </w14:textFill>
        </w:rPr>
        <w:t>、《建设工程工程量清单计价规范》GB50500</w:t>
      </w:r>
      <w:r>
        <w:rPr>
          <w:rFonts w:ascii="宋体" w:hAnsi="宋体" w:cs="宋体"/>
          <w:color w:val="000000" w:themeColor="text1"/>
          <w:sz w:val="24"/>
          <w:szCs w:val="24"/>
          <w:u w:val="single"/>
          <w14:textFill>
            <w14:solidFill>
              <w14:schemeClr w14:val="tx1"/>
            </w14:solidFill>
          </w14:textFill>
        </w:rPr>
        <w:t>—</w:t>
      </w:r>
      <w:r>
        <w:rPr>
          <w:rFonts w:hint="eastAsia" w:ascii="宋体" w:hAnsi="宋体" w:cs="宋体"/>
          <w:color w:val="000000" w:themeColor="text1"/>
          <w:sz w:val="24"/>
          <w:szCs w:val="24"/>
          <w:u w:val="single"/>
          <w14:textFill>
            <w14:solidFill>
              <w14:schemeClr w14:val="tx1"/>
            </w14:solidFill>
          </w14:textFill>
        </w:rPr>
        <w:t>2013</w:t>
      </w:r>
      <w:r>
        <w:rPr>
          <w:rFonts w:hint="eastAsia" w:ascii="宋体" w:hAnsi="宋体" w:cs="宋体"/>
          <w:color w:val="000000" w:themeColor="text1"/>
          <w:sz w:val="24"/>
          <w:szCs w:val="24"/>
          <w:u w:val="single"/>
          <w:lang w:eastAsia="zh-CN"/>
          <w14:textFill>
            <w14:solidFill>
              <w14:schemeClr w14:val="tx1"/>
            </w14:solidFill>
          </w14:textFill>
        </w:rPr>
        <w:t>；</w:t>
      </w:r>
    </w:p>
    <w:p w14:paraId="36C26DC9">
      <w:pPr>
        <w:snapToGrid w:val="0"/>
        <w:spacing w:line="360" w:lineRule="exact"/>
        <w:ind w:firstLine="480" w:firstLineChars="200"/>
        <w:rPr>
          <w:rFonts w:hint="eastAsia" w:ascii="宋体" w:hAnsi="宋体" w:eastAsia="宋体"/>
          <w:color w:val="000000" w:themeColor="text1"/>
          <w:sz w:val="24"/>
          <w:szCs w:val="24"/>
          <w:u w:val="single"/>
          <w:lang w:eastAsia="zh-CN"/>
          <w14:textFill>
            <w14:solidFill>
              <w14:schemeClr w14:val="tx1"/>
            </w14:solidFill>
          </w14:textFill>
        </w:rPr>
      </w:pPr>
      <w:r>
        <w:rPr>
          <w:rFonts w:hint="eastAsia" w:ascii="宋体" w:hAnsi="宋体" w:cs="宋体"/>
          <w:color w:val="000000" w:themeColor="text1"/>
          <w:sz w:val="24"/>
          <w:szCs w:val="24"/>
          <w:u w:val="single"/>
          <w14:textFill>
            <w14:solidFill>
              <w14:schemeClr w14:val="tx1"/>
            </w14:solidFill>
          </w14:textFill>
        </w:rPr>
        <w:t>2</w:t>
      </w:r>
      <w:r>
        <w:rPr>
          <w:rFonts w:hint="eastAsia" w:ascii="宋体" w:hAnsi="宋体" w:cs="宋体"/>
          <w:color w:val="000000" w:themeColor="text1"/>
          <w:sz w:val="24"/>
          <w:szCs w:val="24"/>
          <w:u w:val="single"/>
          <w:lang w:eastAsia="zh-CN"/>
          <w14:textFill>
            <w14:solidFill>
              <w14:schemeClr w14:val="tx1"/>
            </w14:solidFill>
          </w14:textFill>
        </w:rPr>
        <w:t>）</w:t>
      </w:r>
      <w:r>
        <w:rPr>
          <w:rFonts w:hint="eastAsia" w:ascii="宋体" w:hAnsi="宋体" w:cs="宋体"/>
          <w:color w:val="000000" w:themeColor="text1"/>
          <w:sz w:val="24"/>
          <w:szCs w:val="24"/>
          <w:u w:val="single"/>
          <w14:textFill>
            <w14:solidFill>
              <w14:schemeClr w14:val="tx1"/>
            </w14:solidFill>
          </w14:textFill>
        </w:rPr>
        <w:t>、《市政公用与装饰工程工程量计算规范》GB50854--2013</w:t>
      </w:r>
      <w:r>
        <w:rPr>
          <w:rFonts w:hint="eastAsia" w:ascii="宋体" w:hAnsi="宋体" w:cs="宋体"/>
          <w:color w:val="000000" w:themeColor="text1"/>
          <w:sz w:val="24"/>
          <w:szCs w:val="24"/>
          <w:u w:val="single"/>
          <w:lang w:eastAsia="zh-CN"/>
          <w14:textFill>
            <w14:solidFill>
              <w14:schemeClr w14:val="tx1"/>
            </w14:solidFill>
          </w14:textFill>
        </w:rPr>
        <w:t>；</w:t>
      </w:r>
    </w:p>
    <w:p w14:paraId="715546A7">
      <w:pPr>
        <w:snapToGrid w:val="0"/>
        <w:spacing w:line="360" w:lineRule="exact"/>
        <w:ind w:firstLine="480" w:firstLineChars="200"/>
        <w:rPr>
          <w:rFonts w:hint="eastAsia" w:ascii="宋体" w:hAnsi="宋体" w:eastAsia="宋体"/>
          <w:color w:val="000000" w:themeColor="text1"/>
          <w:sz w:val="24"/>
          <w:szCs w:val="24"/>
          <w:u w:val="single"/>
          <w:lang w:eastAsia="zh-CN"/>
          <w14:textFill>
            <w14:solidFill>
              <w14:schemeClr w14:val="tx1"/>
            </w14:solidFill>
          </w14:textFill>
        </w:rPr>
      </w:pPr>
      <w:r>
        <w:rPr>
          <w:rFonts w:hint="eastAsia" w:ascii="宋体" w:hAnsi="宋体" w:cs="宋体"/>
          <w:color w:val="000000" w:themeColor="text1"/>
          <w:sz w:val="24"/>
          <w:szCs w:val="24"/>
          <w:u w:val="single"/>
          <w14:textFill>
            <w14:solidFill>
              <w14:schemeClr w14:val="tx1"/>
            </w14:solidFill>
          </w14:textFill>
        </w:rPr>
        <w:t>3</w:t>
      </w:r>
      <w:r>
        <w:rPr>
          <w:rFonts w:hint="eastAsia" w:ascii="宋体" w:hAnsi="宋体" w:cs="宋体"/>
          <w:color w:val="000000" w:themeColor="text1"/>
          <w:sz w:val="24"/>
          <w:szCs w:val="24"/>
          <w:u w:val="single"/>
          <w:lang w:eastAsia="zh-CN"/>
          <w14:textFill>
            <w14:solidFill>
              <w14:schemeClr w14:val="tx1"/>
            </w14:solidFill>
          </w14:textFill>
        </w:rPr>
        <w:t>）</w:t>
      </w:r>
      <w:r>
        <w:rPr>
          <w:rFonts w:hint="eastAsia" w:ascii="宋体" w:hAnsi="宋体" w:cs="宋体"/>
          <w:color w:val="000000" w:themeColor="text1"/>
          <w:sz w:val="24"/>
          <w:szCs w:val="24"/>
          <w:u w:val="single"/>
          <w14:textFill>
            <w14:solidFill>
              <w14:schemeClr w14:val="tx1"/>
            </w14:solidFill>
          </w14:textFill>
        </w:rPr>
        <w:t>、《仿古建筑工程工程量计算规范》GB50855--2013</w:t>
      </w:r>
      <w:r>
        <w:rPr>
          <w:rFonts w:hint="eastAsia" w:ascii="宋体" w:hAnsi="宋体" w:cs="宋体"/>
          <w:color w:val="000000" w:themeColor="text1"/>
          <w:sz w:val="24"/>
          <w:szCs w:val="24"/>
          <w:u w:val="single"/>
          <w:lang w:eastAsia="zh-CN"/>
          <w14:textFill>
            <w14:solidFill>
              <w14:schemeClr w14:val="tx1"/>
            </w14:solidFill>
          </w14:textFill>
        </w:rPr>
        <w:t>；</w:t>
      </w:r>
    </w:p>
    <w:p w14:paraId="5AC9BE80">
      <w:pPr>
        <w:snapToGrid w:val="0"/>
        <w:spacing w:line="360" w:lineRule="exact"/>
        <w:ind w:firstLine="480" w:firstLineChars="200"/>
        <w:rPr>
          <w:rFonts w:hint="eastAsia" w:ascii="宋体" w:hAnsi="宋体" w:eastAsia="宋体"/>
          <w:color w:val="000000" w:themeColor="text1"/>
          <w:sz w:val="24"/>
          <w:szCs w:val="24"/>
          <w:u w:val="single"/>
          <w:lang w:eastAsia="zh-CN"/>
          <w14:textFill>
            <w14:solidFill>
              <w14:schemeClr w14:val="tx1"/>
            </w14:solidFill>
          </w14:textFill>
        </w:rPr>
      </w:pPr>
      <w:r>
        <w:rPr>
          <w:rFonts w:hint="eastAsia" w:ascii="宋体" w:hAnsi="宋体" w:cs="宋体"/>
          <w:color w:val="000000" w:themeColor="text1"/>
          <w:sz w:val="24"/>
          <w:szCs w:val="24"/>
          <w:u w:val="single"/>
          <w14:textFill>
            <w14:solidFill>
              <w14:schemeClr w14:val="tx1"/>
            </w14:solidFill>
          </w14:textFill>
        </w:rPr>
        <w:t>4</w:t>
      </w:r>
      <w:r>
        <w:rPr>
          <w:rFonts w:hint="eastAsia" w:ascii="宋体" w:hAnsi="宋体" w:cs="宋体"/>
          <w:color w:val="000000" w:themeColor="text1"/>
          <w:sz w:val="24"/>
          <w:szCs w:val="24"/>
          <w:u w:val="single"/>
          <w:lang w:eastAsia="zh-CN"/>
          <w14:textFill>
            <w14:solidFill>
              <w14:schemeClr w14:val="tx1"/>
            </w14:solidFill>
          </w14:textFill>
        </w:rPr>
        <w:t>）</w:t>
      </w:r>
      <w:r>
        <w:rPr>
          <w:rFonts w:hint="eastAsia" w:ascii="宋体" w:hAnsi="宋体" w:cs="宋体"/>
          <w:color w:val="000000" w:themeColor="text1"/>
          <w:sz w:val="24"/>
          <w:szCs w:val="24"/>
          <w:u w:val="single"/>
          <w14:textFill>
            <w14:solidFill>
              <w14:schemeClr w14:val="tx1"/>
            </w14:solidFill>
          </w14:textFill>
        </w:rPr>
        <w:t>、《通用安装工程工程量计算规范》GB50856--2013</w:t>
      </w:r>
      <w:r>
        <w:rPr>
          <w:rFonts w:hint="eastAsia" w:ascii="宋体" w:hAnsi="宋体" w:cs="宋体"/>
          <w:color w:val="000000" w:themeColor="text1"/>
          <w:sz w:val="24"/>
          <w:szCs w:val="24"/>
          <w:u w:val="single"/>
          <w:lang w:eastAsia="zh-CN"/>
          <w14:textFill>
            <w14:solidFill>
              <w14:schemeClr w14:val="tx1"/>
            </w14:solidFill>
          </w14:textFill>
        </w:rPr>
        <w:t>；</w:t>
      </w:r>
    </w:p>
    <w:p w14:paraId="1CC8638C">
      <w:pPr>
        <w:snapToGrid w:val="0"/>
        <w:spacing w:line="360" w:lineRule="exact"/>
        <w:ind w:firstLine="480" w:firstLineChars="200"/>
        <w:rPr>
          <w:rFonts w:hint="eastAsia" w:ascii="宋体" w:hAnsi="宋体" w:eastAsia="宋体"/>
          <w:color w:val="000000" w:themeColor="text1"/>
          <w:sz w:val="24"/>
          <w:szCs w:val="24"/>
          <w:u w:val="single"/>
          <w:lang w:eastAsia="zh-CN"/>
          <w14:textFill>
            <w14:solidFill>
              <w14:schemeClr w14:val="tx1"/>
            </w14:solidFill>
          </w14:textFill>
        </w:rPr>
      </w:pPr>
      <w:r>
        <w:rPr>
          <w:rFonts w:hint="eastAsia" w:ascii="宋体" w:hAnsi="宋体" w:cs="宋体"/>
          <w:color w:val="000000" w:themeColor="text1"/>
          <w:sz w:val="24"/>
          <w:szCs w:val="24"/>
          <w:u w:val="single"/>
          <w14:textFill>
            <w14:solidFill>
              <w14:schemeClr w14:val="tx1"/>
            </w14:solidFill>
          </w14:textFill>
        </w:rPr>
        <w:t>5</w:t>
      </w:r>
      <w:r>
        <w:rPr>
          <w:rFonts w:hint="eastAsia" w:ascii="宋体" w:hAnsi="宋体" w:cs="宋体"/>
          <w:color w:val="000000" w:themeColor="text1"/>
          <w:sz w:val="24"/>
          <w:szCs w:val="24"/>
          <w:u w:val="single"/>
          <w:lang w:eastAsia="zh-CN"/>
          <w14:textFill>
            <w14:solidFill>
              <w14:schemeClr w14:val="tx1"/>
            </w14:solidFill>
          </w14:textFill>
        </w:rPr>
        <w:t>）</w:t>
      </w:r>
      <w:r>
        <w:rPr>
          <w:rFonts w:hint="eastAsia" w:ascii="宋体" w:hAnsi="宋体" w:cs="宋体"/>
          <w:color w:val="000000" w:themeColor="text1"/>
          <w:sz w:val="24"/>
          <w:szCs w:val="24"/>
          <w:u w:val="single"/>
          <w14:textFill>
            <w14:solidFill>
              <w14:schemeClr w14:val="tx1"/>
            </w14:solidFill>
          </w14:textFill>
        </w:rPr>
        <w:t>、《市政工程工程量计算规范》GB50857--2013</w:t>
      </w:r>
      <w:r>
        <w:rPr>
          <w:rFonts w:hint="eastAsia" w:ascii="宋体" w:hAnsi="宋体" w:cs="宋体"/>
          <w:color w:val="000000" w:themeColor="text1"/>
          <w:sz w:val="24"/>
          <w:szCs w:val="24"/>
          <w:u w:val="single"/>
          <w:lang w:eastAsia="zh-CN"/>
          <w14:textFill>
            <w14:solidFill>
              <w14:schemeClr w14:val="tx1"/>
            </w14:solidFill>
          </w14:textFill>
        </w:rPr>
        <w:t>；</w:t>
      </w:r>
    </w:p>
    <w:p w14:paraId="4A9B07C4">
      <w:pPr>
        <w:snapToGrid w:val="0"/>
        <w:spacing w:line="360" w:lineRule="exact"/>
        <w:ind w:firstLine="480" w:firstLineChars="200"/>
        <w:rPr>
          <w:rFonts w:hint="eastAsia" w:ascii="宋体" w:hAnsi="宋体" w:eastAsia="宋体"/>
          <w:color w:val="000000" w:themeColor="text1"/>
          <w:sz w:val="24"/>
          <w:szCs w:val="24"/>
          <w:u w:val="single"/>
          <w:lang w:eastAsia="zh-CN"/>
          <w14:textFill>
            <w14:solidFill>
              <w14:schemeClr w14:val="tx1"/>
            </w14:solidFill>
          </w14:textFill>
        </w:rPr>
      </w:pPr>
      <w:r>
        <w:rPr>
          <w:rFonts w:hint="eastAsia" w:ascii="宋体" w:hAnsi="宋体" w:cs="宋体"/>
          <w:color w:val="000000" w:themeColor="text1"/>
          <w:sz w:val="24"/>
          <w:szCs w:val="24"/>
          <w:u w:val="single"/>
          <w14:textFill>
            <w14:solidFill>
              <w14:schemeClr w14:val="tx1"/>
            </w14:solidFill>
          </w14:textFill>
        </w:rPr>
        <w:t>6</w:t>
      </w:r>
      <w:r>
        <w:rPr>
          <w:rFonts w:hint="eastAsia" w:ascii="宋体" w:hAnsi="宋体" w:cs="宋体"/>
          <w:color w:val="000000" w:themeColor="text1"/>
          <w:sz w:val="24"/>
          <w:szCs w:val="24"/>
          <w:u w:val="single"/>
          <w:lang w:eastAsia="zh-CN"/>
          <w14:textFill>
            <w14:solidFill>
              <w14:schemeClr w14:val="tx1"/>
            </w14:solidFill>
          </w14:textFill>
        </w:rPr>
        <w:t>）</w:t>
      </w:r>
      <w:r>
        <w:rPr>
          <w:rFonts w:hint="eastAsia" w:ascii="宋体" w:hAnsi="宋体" w:cs="宋体"/>
          <w:color w:val="000000" w:themeColor="text1"/>
          <w:sz w:val="24"/>
          <w:szCs w:val="24"/>
          <w:u w:val="single"/>
          <w14:textFill>
            <w14:solidFill>
              <w14:schemeClr w14:val="tx1"/>
            </w14:solidFill>
          </w14:textFill>
        </w:rPr>
        <w:t>、《园林绿化工程工程量计算规范》GB50858--2013</w:t>
      </w:r>
      <w:r>
        <w:rPr>
          <w:rFonts w:hint="eastAsia" w:ascii="宋体" w:hAnsi="宋体" w:cs="宋体"/>
          <w:color w:val="000000" w:themeColor="text1"/>
          <w:sz w:val="24"/>
          <w:szCs w:val="24"/>
          <w:u w:val="single"/>
          <w:lang w:eastAsia="zh-CN"/>
          <w14:textFill>
            <w14:solidFill>
              <w14:schemeClr w14:val="tx1"/>
            </w14:solidFill>
          </w14:textFill>
        </w:rPr>
        <w:t>；</w:t>
      </w:r>
    </w:p>
    <w:p w14:paraId="1F654F7F">
      <w:pPr>
        <w:snapToGrid w:val="0"/>
        <w:spacing w:line="360" w:lineRule="exact"/>
        <w:ind w:firstLine="480" w:firstLineChars="200"/>
        <w:rPr>
          <w:rFonts w:hint="eastAsia" w:ascii="宋体" w:hAnsi="宋体" w:eastAsia="宋体"/>
          <w:color w:val="000000" w:themeColor="text1"/>
          <w:sz w:val="24"/>
          <w:szCs w:val="24"/>
          <w:u w:val="single"/>
          <w:lang w:eastAsia="zh-CN"/>
          <w14:textFill>
            <w14:solidFill>
              <w14:schemeClr w14:val="tx1"/>
            </w14:solidFill>
          </w14:textFill>
        </w:rPr>
      </w:pPr>
      <w:r>
        <w:rPr>
          <w:rFonts w:hint="eastAsia" w:ascii="宋体" w:hAnsi="宋体" w:cs="宋体"/>
          <w:color w:val="000000" w:themeColor="text1"/>
          <w:sz w:val="24"/>
          <w:szCs w:val="24"/>
          <w:u w:val="single"/>
          <w14:textFill>
            <w14:solidFill>
              <w14:schemeClr w14:val="tx1"/>
            </w14:solidFill>
          </w14:textFill>
        </w:rPr>
        <w:t>7</w:t>
      </w:r>
      <w:r>
        <w:rPr>
          <w:rFonts w:hint="eastAsia" w:ascii="宋体" w:hAnsi="宋体" w:cs="宋体"/>
          <w:color w:val="000000" w:themeColor="text1"/>
          <w:sz w:val="24"/>
          <w:szCs w:val="24"/>
          <w:u w:val="single"/>
          <w:lang w:eastAsia="zh-CN"/>
          <w14:textFill>
            <w14:solidFill>
              <w14:schemeClr w14:val="tx1"/>
            </w14:solidFill>
          </w14:textFill>
        </w:rPr>
        <w:t>）</w:t>
      </w:r>
      <w:r>
        <w:rPr>
          <w:rFonts w:hint="eastAsia" w:ascii="宋体" w:hAnsi="宋体" w:cs="宋体"/>
          <w:color w:val="000000" w:themeColor="text1"/>
          <w:sz w:val="24"/>
          <w:szCs w:val="24"/>
          <w:u w:val="single"/>
          <w14:textFill>
            <w14:solidFill>
              <w14:schemeClr w14:val="tx1"/>
            </w14:solidFill>
          </w14:textFill>
        </w:rPr>
        <w:t>、《矿山工程工程量计算规范》GB50859--2013</w:t>
      </w:r>
      <w:r>
        <w:rPr>
          <w:rFonts w:hint="eastAsia" w:ascii="宋体" w:hAnsi="宋体" w:cs="宋体"/>
          <w:color w:val="000000" w:themeColor="text1"/>
          <w:sz w:val="24"/>
          <w:szCs w:val="24"/>
          <w:u w:val="single"/>
          <w:lang w:eastAsia="zh-CN"/>
          <w14:textFill>
            <w14:solidFill>
              <w14:schemeClr w14:val="tx1"/>
            </w14:solidFill>
          </w14:textFill>
        </w:rPr>
        <w:t>；</w:t>
      </w:r>
    </w:p>
    <w:p w14:paraId="0C2ACBF4">
      <w:pPr>
        <w:snapToGrid w:val="0"/>
        <w:spacing w:line="360" w:lineRule="exact"/>
        <w:ind w:firstLine="480" w:firstLineChars="200"/>
        <w:rPr>
          <w:rFonts w:hint="eastAsia" w:ascii="宋体" w:hAnsi="宋体" w:eastAsia="宋体"/>
          <w:color w:val="000000" w:themeColor="text1"/>
          <w:sz w:val="24"/>
          <w:szCs w:val="24"/>
          <w:u w:val="single"/>
          <w:lang w:eastAsia="zh-CN"/>
          <w14:textFill>
            <w14:solidFill>
              <w14:schemeClr w14:val="tx1"/>
            </w14:solidFill>
          </w14:textFill>
        </w:rPr>
      </w:pPr>
      <w:r>
        <w:rPr>
          <w:rFonts w:hint="eastAsia" w:ascii="宋体" w:hAnsi="宋体" w:cs="宋体"/>
          <w:color w:val="000000" w:themeColor="text1"/>
          <w:sz w:val="24"/>
          <w:szCs w:val="24"/>
          <w:u w:val="single"/>
          <w14:textFill>
            <w14:solidFill>
              <w14:schemeClr w14:val="tx1"/>
            </w14:solidFill>
          </w14:textFill>
        </w:rPr>
        <w:t>8</w:t>
      </w:r>
      <w:r>
        <w:rPr>
          <w:rFonts w:hint="eastAsia" w:ascii="宋体" w:hAnsi="宋体" w:cs="宋体"/>
          <w:color w:val="000000" w:themeColor="text1"/>
          <w:sz w:val="24"/>
          <w:szCs w:val="24"/>
          <w:u w:val="single"/>
          <w:lang w:eastAsia="zh-CN"/>
          <w14:textFill>
            <w14:solidFill>
              <w14:schemeClr w14:val="tx1"/>
            </w14:solidFill>
          </w14:textFill>
        </w:rPr>
        <w:t>）</w:t>
      </w:r>
      <w:r>
        <w:rPr>
          <w:rFonts w:hint="eastAsia" w:ascii="宋体" w:hAnsi="宋体" w:cs="宋体"/>
          <w:color w:val="000000" w:themeColor="text1"/>
          <w:sz w:val="24"/>
          <w:szCs w:val="24"/>
          <w:u w:val="single"/>
          <w14:textFill>
            <w14:solidFill>
              <w14:schemeClr w14:val="tx1"/>
            </w14:solidFill>
          </w14:textFill>
        </w:rPr>
        <w:t>、《构筑物工程工程量计算规范》GB50860--2013</w:t>
      </w:r>
      <w:r>
        <w:rPr>
          <w:rFonts w:hint="eastAsia" w:ascii="宋体" w:hAnsi="宋体" w:cs="宋体"/>
          <w:color w:val="000000" w:themeColor="text1"/>
          <w:sz w:val="24"/>
          <w:szCs w:val="24"/>
          <w:u w:val="single"/>
          <w:lang w:eastAsia="zh-CN"/>
          <w14:textFill>
            <w14:solidFill>
              <w14:schemeClr w14:val="tx1"/>
            </w14:solidFill>
          </w14:textFill>
        </w:rPr>
        <w:t>；</w:t>
      </w:r>
    </w:p>
    <w:p w14:paraId="270363F9">
      <w:pPr>
        <w:snapToGrid w:val="0"/>
        <w:spacing w:line="360" w:lineRule="exact"/>
        <w:ind w:firstLine="480" w:firstLineChars="200"/>
        <w:rPr>
          <w:rFonts w:hint="eastAsia" w:ascii="宋体" w:hAnsi="宋体" w:eastAsia="宋体"/>
          <w:color w:val="000000" w:themeColor="text1"/>
          <w:sz w:val="24"/>
          <w:szCs w:val="24"/>
          <w:u w:val="single"/>
          <w:lang w:eastAsia="zh-CN"/>
          <w14:textFill>
            <w14:solidFill>
              <w14:schemeClr w14:val="tx1"/>
            </w14:solidFill>
          </w14:textFill>
        </w:rPr>
      </w:pPr>
      <w:r>
        <w:rPr>
          <w:rFonts w:hint="eastAsia" w:ascii="宋体" w:hAnsi="宋体" w:cs="宋体"/>
          <w:color w:val="000000" w:themeColor="text1"/>
          <w:sz w:val="24"/>
          <w:szCs w:val="24"/>
          <w:u w:val="single"/>
          <w14:textFill>
            <w14:solidFill>
              <w14:schemeClr w14:val="tx1"/>
            </w14:solidFill>
          </w14:textFill>
        </w:rPr>
        <w:t>9</w:t>
      </w:r>
      <w:r>
        <w:rPr>
          <w:rFonts w:hint="eastAsia" w:ascii="宋体" w:hAnsi="宋体" w:cs="宋体"/>
          <w:color w:val="000000" w:themeColor="text1"/>
          <w:sz w:val="24"/>
          <w:szCs w:val="24"/>
          <w:u w:val="single"/>
          <w:lang w:eastAsia="zh-CN"/>
          <w14:textFill>
            <w14:solidFill>
              <w14:schemeClr w14:val="tx1"/>
            </w14:solidFill>
          </w14:textFill>
        </w:rPr>
        <w:t>）</w:t>
      </w:r>
      <w:r>
        <w:rPr>
          <w:rFonts w:hint="eastAsia" w:ascii="宋体" w:hAnsi="宋体" w:cs="宋体"/>
          <w:color w:val="000000" w:themeColor="text1"/>
          <w:sz w:val="24"/>
          <w:szCs w:val="24"/>
          <w:u w:val="single"/>
          <w14:textFill>
            <w14:solidFill>
              <w14:schemeClr w14:val="tx1"/>
            </w14:solidFill>
          </w14:textFill>
        </w:rPr>
        <w:t>、《城市轨道交通工程工程量计算规范》GB50861--2013</w:t>
      </w:r>
      <w:r>
        <w:rPr>
          <w:rFonts w:hint="eastAsia" w:ascii="宋体" w:hAnsi="宋体" w:cs="宋体"/>
          <w:color w:val="000000" w:themeColor="text1"/>
          <w:sz w:val="24"/>
          <w:szCs w:val="24"/>
          <w:u w:val="single"/>
          <w:lang w:eastAsia="zh-CN"/>
          <w14:textFill>
            <w14:solidFill>
              <w14:schemeClr w14:val="tx1"/>
            </w14:solidFill>
          </w14:textFill>
        </w:rPr>
        <w:t>；</w:t>
      </w:r>
    </w:p>
    <w:p w14:paraId="0CD74243">
      <w:pPr>
        <w:snapToGrid w:val="0"/>
        <w:spacing w:line="360" w:lineRule="exact"/>
        <w:ind w:firstLine="480" w:firstLineChars="200"/>
        <w:rPr>
          <w:rFonts w:hint="eastAsia" w:ascii="宋体" w:hAnsi="宋体" w:eastAsia="宋体"/>
          <w:color w:val="000000" w:themeColor="text1"/>
          <w:sz w:val="24"/>
          <w:szCs w:val="24"/>
          <w:u w:val="single"/>
          <w:lang w:eastAsia="zh-CN"/>
          <w14:textFill>
            <w14:solidFill>
              <w14:schemeClr w14:val="tx1"/>
            </w14:solidFill>
          </w14:textFill>
        </w:rPr>
      </w:pPr>
      <w:r>
        <w:rPr>
          <w:rFonts w:hint="eastAsia" w:ascii="宋体" w:hAnsi="宋体" w:cs="宋体"/>
          <w:color w:val="000000" w:themeColor="text1"/>
          <w:sz w:val="24"/>
          <w:szCs w:val="24"/>
          <w:u w:val="single"/>
          <w14:textFill>
            <w14:solidFill>
              <w14:schemeClr w14:val="tx1"/>
            </w14:solidFill>
          </w14:textFill>
        </w:rPr>
        <w:t>10</w:t>
      </w:r>
      <w:r>
        <w:rPr>
          <w:rFonts w:hint="eastAsia" w:ascii="宋体" w:hAnsi="宋体" w:cs="宋体"/>
          <w:color w:val="000000" w:themeColor="text1"/>
          <w:sz w:val="24"/>
          <w:szCs w:val="24"/>
          <w:u w:val="single"/>
          <w:lang w:eastAsia="zh-CN"/>
          <w14:textFill>
            <w14:solidFill>
              <w14:schemeClr w14:val="tx1"/>
            </w14:solidFill>
          </w14:textFill>
        </w:rPr>
        <w:t>）</w:t>
      </w:r>
      <w:r>
        <w:rPr>
          <w:rFonts w:hint="eastAsia" w:ascii="宋体" w:hAnsi="宋体" w:cs="宋体"/>
          <w:color w:val="000000" w:themeColor="text1"/>
          <w:sz w:val="24"/>
          <w:szCs w:val="24"/>
          <w:u w:val="single"/>
          <w14:textFill>
            <w14:solidFill>
              <w14:schemeClr w14:val="tx1"/>
            </w14:solidFill>
          </w14:textFill>
        </w:rPr>
        <w:t>、《爆破工程工程量计算规范》GB50862</w:t>
      </w:r>
      <w:r>
        <w:rPr>
          <w:rFonts w:ascii="宋体" w:hAnsi="宋体" w:cs="宋体"/>
          <w:color w:val="000000" w:themeColor="text1"/>
          <w:sz w:val="24"/>
          <w:szCs w:val="24"/>
          <w:u w:val="single"/>
          <w14:textFill>
            <w14:solidFill>
              <w14:schemeClr w14:val="tx1"/>
            </w14:solidFill>
          </w14:textFill>
        </w:rPr>
        <w:t>—</w:t>
      </w:r>
      <w:r>
        <w:rPr>
          <w:rFonts w:hint="eastAsia" w:ascii="宋体" w:hAnsi="宋体" w:cs="宋体"/>
          <w:color w:val="000000" w:themeColor="text1"/>
          <w:sz w:val="24"/>
          <w:szCs w:val="24"/>
          <w:u w:val="single"/>
          <w14:textFill>
            <w14:solidFill>
              <w14:schemeClr w14:val="tx1"/>
            </w14:solidFill>
          </w14:textFill>
        </w:rPr>
        <w:t>2013</w:t>
      </w:r>
      <w:r>
        <w:rPr>
          <w:rFonts w:hint="eastAsia" w:ascii="宋体" w:hAnsi="宋体" w:cs="宋体"/>
          <w:color w:val="000000" w:themeColor="text1"/>
          <w:sz w:val="24"/>
          <w:szCs w:val="24"/>
          <w:u w:val="single"/>
          <w:lang w:eastAsia="zh-CN"/>
          <w14:textFill>
            <w14:solidFill>
              <w14:schemeClr w14:val="tx1"/>
            </w14:solidFill>
          </w14:textFill>
        </w:rPr>
        <w:t>；</w:t>
      </w:r>
    </w:p>
    <w:p w14:paraId="664D3BE3">
      <w:pPr>
        <w:snapToGrid w:val="0"/>
        <w:spacing w:line="360" w:lineRule="exact"/>
        <w:ind w:firstLine="480" w:firstLineChars="200"/>
        <w:rPr>
          <w:rFonts w:hint="eastAsia" w:ascii="宋体" w:hAnsi="宋体" w:eastAsia="宋体"/>
          <w:color w:val="000000" w:themeColor="text1"/>
          <w:sz w:val="24"/>
          <w:szCs w:val="24"/>
          <w:u w:val="single"/>
          <w:lang w:eastAsia="zh-CN"/>
          <w14:textFill>
            <w14:solidFill>
              <w14:schemeClr w14:val="tx1"/>
            </w14:solidFill>
          </w14:textFill>
        </w:rPr>
      </w:pPr>
      <w:r>
        <w:rPr>
          <w:rFonts w:hint="eastAsia" w:ascii="宋体" w:hAnsi="宋体" w:cs="宋体"/>
          <w:color w:val="000000" w:themeColor="text1"/>
          <w:sz w:val="24"/>
          <w:szCs w:val="24"/>
          <w:u w:val="single"/>
          <w14:textFill>
            <w14:solidFill>
              <w14:schemeClr w14:val="tx1"/>
            </w14:solidFill>
          </w14:textFill>
        </w:rPr>
        <w:t>11</w:t>
      </w:r>
      <w:r>
        <w:rPr>
          <w:rFonts w:hint="eastAsia" w:ascii="宋体" w:hAnsi="宋体" w:cs="宋体"/>
          <w:color w:val="000000" w:themeColor="text1"/>
          <w:sz w:val="24"/>
          <w:szCs w:val="24"/>
          <w:u w:val="single"/>
          <w:lang w:eastAsia="zh-CN"/>
          <w14:textFill>
            <w14:solidFill>
              <w14:schemeClr w14:val="tx1"/>
            </w14:solidFill>
          </w14:textFill>
        </w:rPr>
        <w:t>）</w:t>
      </w:r>
      <w:r>
        <w:rPr>
          <w:rFonts w:hint="eastAsia" w:ascii="宋体" w:hAnsi="宋体" w:cs="宋体"/>
          <w:color w:val="000000" w:themeColor="text1"/>
          <w:sz w:val="24"/>
          <w:szCs w:val="24"/>
          <w:u w:val="single"/>
          <w14:textFill>
            <w14:solidFill>
              <w14:schemeClr w14:val="tx1"/>
            </w14:solidFill>
          </w14:textFill>
        </w:rPr>
        <w:t>、《水利工程工程量清单计价规范》GB50501-2007</w:t>
      </w:r>
      <w:r>
        <w:rPr>
          <w:rFonts w:hint="eastAsia" w:ascii="宋体" w:hAnsi="宋体" w:cs="宋体"/>
          <w:color w:val="000000" w:themeColor="text1"/>
          <w:sz w:val="24"/>
          <w:szCs w:val="24"/>
          <w:u w:val="single"/>
          <w:lang w:eastAsia="zh-CN"/>
          <w14:textFill>
            <w14:solidFill>
              <w14:schemeClr w14:val="tx1"/>
            </w14:solidFill>
          </w14:textFill>
        </w:rPr>
        <w:t>。</w:t>
      </w:r>
    </w:p>
    <w:p w14:paraId="702A562E">
      <w:pPr>
        <w:snapToGrid w:val="0"/>
        <w:spacing w:line="360" w:lineRule="exact"/>
        <w:rPr>
          <w:rFonts w:ascii="宋体" w:hAnsi="宋体"/>
          <w:b/>
          <w:color w:val="000000" w:themeColor="text1"/>
          <w:sz w:val="24"/>
          <w:szCs w:val="24"/>
          <w:u w:val="single"/>
          <w14:textFill>
            <w14:solidFill>
              <w14:schemeClr w14:val="tx1"/>
            </w14:solidFill>
          </w14:textFill>
        </w:rPr>
      </w:pPr>
      <w:r>
        <w:rPr>
          <w:rFonts w:hint="eastAsia" w:ascii="宋体" w:hAnsi="宋体" w:cs="宋体"/>
          <w:b/>
          <w:color w:val="000000" w:themeColor="text1"/>
          <w:sz w:val="24"/>
          <w:szCs w:val="24"/>
          <w:u w:val="single"/>
          <w14:textFill>
            <w14:solidFill>
              <w14:schemeClr w14:val="tx1"/>
            </w14:solidFill>
          </w14:textFill>
        </w:rPr>
        <w:t>以定额计价时，按下列相关的定额执行：</w:t>
      </w:r>
    </w:p>
    <w:p w14:paraId="1C398F15">
      <w:pPr>
        <w:spacing w:line="360" w:lineRule="exact"/>
        <w:ind w:firstLine="480" w:firstLineChars="200"/>
        <w:rPr>
          <w:rFonts w:ascii="宋体" w:hAnsi="宋体"/>
          <w:color w:val="000000" w:themeColor="text1"/>
          <w:sz w:val="24"/>
          <w:szCs w:val="24"/>
          <w:u w:val="single"/>
          <w14:textFill>
            <w14:solidFill>
              <w14:schemeClr w14:val="tx1"/>
            </w14:solidFill>
          </w14:textFill>
        </w:rPr>
      </w:pPr>
      <w:r>
        <w:rPr>
          <w:rFonts w:hint="eastAsia" w:ascii="宋体" w:hAnsi="宋体"/>
          <w:color w:val="000000" w:themeColor="text1"/>
          <w:sz w:val="24"/>
          <w:szCs w:val="24"/>
          <w:u w:val="single"/>
          <w14:textFill>
            <w14:solidFill>
              <w14:schemeClr w14:val="tx1"/>
            </w14:solidFill>
          </w14:textFill>
        </w:rPr>
        <w:t>1</w:t>
      </w:r>
      <w:r>
        <w:rPr>
          <w:rFonts w:hint="eastAsia" w:ascii="宋体" w:hAnsi="宋体" w:cs="宋体"/>
          <w:color w:val="000000" w:themeColor="text1"/>
          <w:sz w:val="24"/>
          <w:szCs w:val="24"/>
          <w:u w:val="single"/>
          <w:lang w:eastAsia="zh-CN"/>
          <w14:textFill>
            <w14:solidFill>
              <w14:schemeClr w14:val="tx1"/>
            </w14:solidFill>
          </w14:textFill>
        </w:rPr>
        <w:t>）</w:t>
      </w:r>
      <w:r>
        <w:rPr>
          <w:rFonts w:hint="eastAsia" w:ascii="宋体" w:hAnsi="宋体"/>
          <w:color w:val="000000" w:themeColor="text1"/>
          <w:sz w:val="24"/>
          <w:szCs w:val="24"/>
          <w:u w:val="single"/>
          <w14:textFill>
            <w14:solidFill>
              <w14:schemeClr w14:val="tx1"/>
            </w14:solidFill>
          </w14:textFill>
        </w:rPr>
        <w:t>、</w:t>
      </w:r>
      <w:r>
        <w:rPr>
          <w:rFonts w:hint="eastAsia" w:ascii="宋体" w:hAnsi="宋体"/>
          <w:color w:val="000000" w:themeColor="text1"/>
          <w:sz w:val="24"/>
          <w:szCs w:val="24"/>
          <w:u w:val="single"/>
          <w:lang w:eastAsia="zh-CN"/>
          <w14:textFill>
            <w14:solidFill>
              <w14:schemeClr w14:val="tx1"/>
            </w14:solidFill>
          </w14:textFill>
        </w:rPr>
        <w:t>《海南省房屋建筑与装饰工程综合定额(2017)》；</w:t>
      </w:r>
    </w:p>
    <w:p w14:paraId="6AFBCA4C">
      <w:pPr>
        <w:spacing w:line="360" w:lineRule="exact"/>
        <w:ind w:firstLine="480" w:firstLineChars="200"/>
        <w:rPr>
          <w:rFonts w:hint="eastAsia" w:ascii="宋体" w:hAnsi="宋体" w:eastAsia="宋体"/>
          <w:color w:val="000000" w:themeColor="text1"/>
          <w:sz w:val="24"/>
          <w:szCs w:val="24"/>
          <w:u w:val="single"/>
          <w:lang w:eastAsia="zh-CN"/>
          <w14:textFill>
            <w14:solidFill>
              <w14:schemeClr w14:val="tx1"/>
            </w14:solidFill>
          </w14:textFill>
        </w:rPr>
      </w:pPr>
      <w:r>
        <w:rPr>
          <w:rFonts w:hint="eastAsia" w:ascii="宋体" w:hAnsi="宋体"/>
          <w:color w:val="000000" w:themeColor="text1"/>
          <w:sz w:val="24"/>
          <w:szCs w:val="24"/>
          <w:u w:val="single"/>
          <w14:textFill>
            <w14:solidFill>
              <w14:schemeClr w14:val="tx1"/>
            </w14:solidFill>
          </w14:textFill>
        </w:rPr>
        <w:t>2</w:t>
      </w:r>
      <w:r>
        <w:rPr>
          <w:rFonts w:hint="eastAsia" w:ascii="宋体" w:hAnsi="宋体" w:cs="宋体"/>
          <w:color w:val="000000" w:themeColor="text1"/>
          <w:sz w:val="24"/>
          <w:szCs w:val="24"/>
          <w:u w:val="single"/>
          <w:lang w:eastAsia="zh-CN"/>
          <w14:textFill>
            <w14:solidFill>
              <w14:schemeClr w14:val="tx1"/>
            </w14:solidFill>
          </w14:textFill>
        </w:rPr>
        <w:t>）</w:t>
      </w:r>
      <w:r>
        <w:rPr>
          <w:rFonts w:hint="eastAsia" w:ascii="宋体" w:hAnsi="宋体"/>
          <w:color w:val="000000" w:themeColor="text1"/>
          <w:sz w:val="24"/>
          <w:szCs w:val="24"/>
          <w:u w:val="single"/>
          <w14:textFill>
            <w14:solidFill>
              <w14:schemeClr w14:val="tx1"/>
            </w14:solidFill>
          </w14:textFill>
        </w:rPr>
        <w:t>、</w:t>
      </w:r>
      <w:r>
        <w:rPr>
          <w:rFonts w:hint="eastAsia" w:ascii="宋体" w:hAnsi="宋体"/>
          <w:color w:val="000000" w:themeColor="text1"/>
          <w:sz w:val="24"/>
          <w:szCs w:val="24"/>
          <w:u w:val="single"/>
          <w:lang w:eastAsia="zh-CN"/>
          <w14:textFill>
            <w14:solidFill>
              <w14:schemeClr w14:val="tx1"/>
            </w14:solidFill>
          </w14:textFill>
        </w:rPr>
        <w:t>《</w:t>
      </w:r>
      <w:r>
        <w:rPr>
          <w:rFonts w:hint="eastAsia" w:ascii="宋体" w:hAnsi="宋体"/>
          <w:color w:val="000000" w:themeColor="text1"/>
          <w:sz w:val="24"/>
          <w:szCs w:val="24"/>
          <w:u w:val="single"/>
          <w14:textFill>
            <w14:solidFill>
              <w14:schemeClr w14:val="tx1"/>
            </w14:solidFill>
          </w14:textFill>
        </w:rPr>
        <w:t>海南省安装工程综合定额(2017)</w:t>
      </w:r>
      <w:r>
        <w:rPr>
          <w:rFonts w:hint="eastAsia" w:ascii="宋体" w:hAnsi="宋体"/>
          <w:color w:val="000000" w:themeColor="text1"/>
          <w:sz w:val="24"/>
          <w:szCs w:val="24"/>
          <w:u w:val="single"/>
          <w:lang w:eastAsia="zh-CN"/>
          <w14:textFill>
            <w14:solidFill>
              <w14:schemeClr w14:val="tx1"/>
            </w14:solidFill>
          </w14:textFill>
        </w:rPr>
        <w:t>；</w:t>
      </w:r>
    </w:p>
    <w:p w14:paraId="66E63DE2">
      <w:pPr>
        <w:spacing w:line="360" w:lineRule="exact"/>
        <w:ind w:firstLine="480" w:firstLineChars="200"/>
        <w:rPr>
          <w:rFonts w:hint="eastAsia" w:ascii="宋体" w:hAnsi="宋体"/>
          <w:color w:val="000000" w:themeColor="text1"/>
          <w:sz w:val="24"/>
          <w:szCs w:val="24"/>
          <w:u w:val="single"/>
          <w:lang w:eastAsia="zh-CN"/>
          <w14:textFill>
            <w14:solidFill>
              <w14:schemeClr w14:val="tx1"/>
            </w14:solidFill>
          </w14:textFill>
        </w:rPr>
      </w:pPr>
      <w:r>
        <w:rPr>
          <w:rFonts w:hint="eastAsia" w:ascii="宋体" w:hAnsi="宋体"/>
          <w:color w:val="000000" w:themeColor="text1"/>
          <w:sz w:val="24"/>
          <w:szCs w:val="24"/>
          <w:u w:val="single"/>
          <w14:textFill>
            <w14:solidFill>
              <w14:schemeClr w14:val="tx1"/>
            </w14:solidFill>
          </w14:textFill>
        </w:rPr>
        <w:t>3</w:t>
      </w:r>
      <w:r>
        <w:rPr>
          <w:rFonts w:hint="eastAsia" w:ascii="宋体" w:hAnsi="宋体" w:cs="宋体"/>
          <w:color w:val="000000" w:themeColor="text1"/>
          <w:sz w:val="24"/>
          <w:szCs w:val="24"/>
          <w:u w:val="single"/>
          <w:lang w:eastAsia="zh-CN"/>
          <w14:textFill>
            <w14:solidFill>
              <w14:schemeClr w14:val="tx1"/>
            </w14:solidFill>
          </w14:textFill>
        </w:rPr>
        <w:t>）</w:t>
      </w:r>
      <w:r>
        <w:rPr>
          <w:rFonts w:hint="eastAsia" w:ascii="宋体" w:hAnsi="宋体"/>
          <w:color w:val="000000" w:themeColor="text1"/>
          <w:sz w:val="24"/>
          <w:szCs w:val="24"/>
          <w:u w:val="single"/>
          <w14:textFill>
            <w14:solidFill>
              <w14:schemeClr w14:val="tx1"/>
            </w14:solidFill>
          </w14:textFill>
        </w:rPr>
        <w:t>、《</w:t>
      </w:r>
      <w:r>
        <w:rPr>
          <w:rFonts w:hint="eastAsia" w:ascii="宋体" w:hAnsi="宋体"/>
          <w:color w:val="000000" w:themeColor="text1"/>
          <w:sz w:val="24"/>
          <w:szCs w:val="24"/>
          <w:u w:val="single"/>
          <w:lang w:eastAsia="zh-CN"/>
          <w14:textFill>
            <w14:solidFill>
              <w14:schemeClr w14:val="tx1"/>
            </w14:solidFill>
          </w14:textFill>
        </w:rPr>
        <w:t>海南省装饰装修工程综合定额(2021)》；</w:t>
      </w:r>
    </w:p>
    <w:p w14:paraId="225AE9F0">
      <w:pPr>
        <w:spacing w:line="360" w:lineRule="exact"/>
        <w:ind w:firstLine="480" w:firstLineChars="200"/>
        <w:rPr>
          <w:rFonts w:hint="eastAsia" w:ascii="宋体" w:hAnsi="宋体" w:eastAsia="宋体"/>
          <w:color w:val="000000" w:themeColor="text1"/>
          <w:sz w:val="24"/>
          <w:szCs w:val="24"/>
          <w:u w:val="single"/>
          <w:lang w:eastAsia="zh-CN"/>
          <w14:textFill>
            <w14:solidFill>
              <w14:schemeClr w14:val="tx1"/>
            </w14:solidFill>
          </w14:textFill>
        </w:rPr>
      </w:pPr>
      <w:r>
        <w:rPr>
          <w:rFonts w:hint="eastAsia" w:ascii="宋体" w:hAnsi="宋体"/>
          <w:color w:val="000000" w:themeColor="text1"/>
          <w:sz w:val="24"/>
          <w:szCs w:val="24"/>
          <w:u w:val="single"/>
          <w14:textFill>
            <w14:solidFill>
              <w14:schemeClr w14:val="tx1"/>
            </w14:solidFill>
          </w14:textFill>
        </w:rPr>
        <w:t>4</w:t>
      </w:r>
      <w:r>
        <w:rPr>
          <w:rFonts w:hint="eastAsia" w:ascii="宋体" w:hAnsi="宋体" w:cs="宋体"/>
          <w:color w:val="000000" w:themeColor="text1"/>
          <w:sz w:val="24"/>
          <w:szCs w:val="24"/>
          <w:u w:val="single"/>
          <w:lang w:eastAsia="zh-CN"/>
          <w14:textFill>
            <w14:solidFill>
              <w14:schemeClr w14:val="tx1"/>
            </w14:solidFill>
          </w14:textFill>
        </w:rPr>
        <w:t>）</w:t>
      </w:r>
      <w:r>
        <w:rPr>
          <w:rFonts w:hint="eastAsia" w:ascii="宋体" w:hAnsi="宋体"/>
          <w:color w:val="000000" w:themeColor="text1"/>
          <w:sz w:val="24"/>
          <w:szCs w:val="24"/>
          <w:u w:val="single"/>
          <w14:textFill>
            <w14:solidFill>
              <w14:schemeClr w14:val="tx1"/>
            </w14:solidFill>
          </w14:textFill>
        </w:rPr>
        <w:t>、</w:t>
      </w:r>
      <w:r>
        <w:rPr>
          <w:rFonts w:hint="eastAsia" w:ascii="宋体" w:hAnsi="宋体"/>
          <w:color w:val="000000" w:themeColor="text1"/>
          <w:sz w:val="24"/>
          <w:szCs w:val="24"/>
          <w:u w:val="single"/>
          <w:lang w:eastAsia="zh-CN"/>
          <w14:textFill>
            <w14:solidFill>
              <w14:schemeClr w14:val="tx1"/>
            </w14:solidFill>
          </w14:textFill>
        </w:rPr>
        <w:t>《海南省市政工程综合定额(2017)》；</w:t>
      </w:r>
    </w:p>
    <w:p w14:paraId="39E9EE80">
      <w:pPr>
        <w:spacing w:line="360" w:lineRule="exact"/>
        <w:ind w:firstLine="480" w:firstLineChars="200"/>
        <w:rPr>
          <w:rFonts w:hint="eastAsia" w:ascii="宋体" w:hAnsi="宋体" w:eastAsia="宋体"/>
          <w:color w:val="000000" w:themeColor="text1"/>
          <w:sz w:val="24"/>
          <w:szCs w:val="24"/>
          <w:u w:val="single"/>
          <w:lang w:eastAsia="zh-CN"/>
          <w14:textFill>
            <w14:solidFill>
              <w14:schemeClr w14:val="tx1"/>
            </w14:solidFill>
          </w14:textFill>
        </w:rPr>
      </w:pPr>
      <w:r>
        <w:rPr>
          <w:rFonts w:hint="eastAsia" w:ascii="宋体" w:hAnsi="宋体"/>
          <w:color w:val="000000" w:themeColor="text1"/>
          <w:sz w:val="24"/>
          <w:szCs w:val="24"/>
          <w:u w:val="single"/>
          <w14:textFill>
            <w14:solidFill>
              <w14:schemeClr w14:val="tx1"/>
            </w14:solidFill>
          </w14:textFill>
        </w:rPr>
        <w:t>5</w:t>
      </w:r>
      <w:r>
        <w:rPr>
          <w:rFonts w:hint="eastAsia" w:ascii="宋体" w:hAnsi="宋体" w:cs="宋体"/>
          <w:color w:val="000000" w:themeColor="text1"/>
          <w:sz w:val="24"/>
          <w:szCs w:val="24"/>
          <w:u w:val="single"/>
          <w:lang w:eastAsia="zh-CN"/>
          <w14:textFill>
            <w14:solidFill>
              <w14:schemeClr w14:val="tx1"/>
            </w14:solidFill>
          </w14:textFill>
        </w:rPr>
        <w:t>）</w:t>
      </w:r>
      <w:r>
        <w:rPr>
          <w:rFonts w:hint="eastAsia" w:ascii="宋体" w:hAnsi="宋体"/>
          <w:color w:val="000000" w:themeColor="text1"/>
          <w:sz w:val="24"/>
          <w:szCs w:val="24"/>
          <w:u w:val="single"/>
          <w14:textFill>
            <w14:solidFill>
              <w14:schemeClr w14:val="tx1"/>
            </w14:solidFill>
          </w14:textFill>
        </w:rPr>
        <w:t>、</w:t>
      </w:r>
      <w:r>
        <w:rPr>
          <w:rFonts w:hint="eastAsia" w:ascii="宋体" w:hAnsi="宋体"/>
          <w:color w:val="000000" w:themeColor="text1"/>
          <w:sz w:val="24"/>
          <w:szCs w:val="24"/>
          <w:u w:val="single"/>
          <w:lang w:eastAsia="zh-CN"/>
          <w14:textFill>
            <w14:solidFill>
              <w14:schemeClr w14:val="tx1"/>
            </w14:solidFill>
          </w14:textFill>
        </w:rPr>
        <w:t>《海南省园林绿化工程综合定额(2019)》；</w:t>
      </w:r>
    </w:p>
    <w:p w14:paraId="4F78C2DC">
      <w:pPr>
        <w:spacing w:line="360" w:lineRule="exact"/>
        <w:ind w:firstLine="480" w:firstLineChars="200"/>
        <w:rPr>
          <w:rFonts w:hint="eastAsia" w:ascii="宋体" w:hAnsi="宋体"/>
          <w:color w:val="000000" w:themeColor="text1"/>
          <w:sz w:val="24"/>
          <w:szCs w:val="24"/>
          <w:u w:val="single"/>
          <w14:textFill>
            <w14:solidFill>
              <w14:schemeClr w14:val="tx1"/>
            </w14:solidFill>
          </w14:textFill>
        </w:rPr>
      </w:pPr>
      <w:r>
        <w:rPr>
          <w:rFonts w:hint="eastAsia" w:ascii="宋体" w:hAnsi="宋体"/>
          <w:color w:val="000000" w:themeColor="text1"/>
          <w:sz w:val="24"/>
          <w:szCs w:val="24"/>
          <w:u w:val="single"/>
          <w14:textFill>
            <w14:solidFill>
              <w14:schemeClr w14:val="tx1"/>
            </w14:solidFill>
          </w14:textFill>
        </w:rPr>
        <w:t>6</w:t>
      </w:r>
      <w:r>
        <w:rPr>
          <w:rFonts w:hint="eastAsia" w:ascii="宋体" w:hAnsi="宋体" w:cs="宋体"/>
          <w:color w:val="000000" w:themeColor="text1"/>
          <w:sz w:val="24"/>
          <w:szCs w:val="24"/>
          <w:u w:val="single"/>
          <w:lang w:eastAsia="zh-CN"/>
          <w14:textFill>
            <w14:solidFill>
              <w14:schemeClr w14:val="tx1"/>
            </w14:solidFill>
          </w14:textFill>
        </w:rPr>
        <w:t>）</w:t>
      </w:r>
      <w:r>
        <w:rPr>
          <w:rFonts w:hint="eastAsia" w:ascii="宋体" w:hAnsi="宋体"/>
          <w:color w:val="000000" w:themeColor="text1"/>
          <w:sz w:val="24"/>
          <w:szCs w:val="24"/>
          <w:u w:val="single"/>
          <w14:textFill>
            <w14:solidFill>
              <w14:schemeClr w14:val="tx1"/>
            </w14:solidFill>
          </w14:textFill>
        </w:rPr>
        <w:t>、</w:t>
      </w:r>
      <w:r>
        <w:rPr>
          <w:rFonts w:hint="eastAsia" w:ascii="宋体" w:hAnsi="宋体"/>
          <w:color w:val="000000" w:themeColor="text1"/>
          <w:sz w:val="24"/>
          <w:szCs w:val="24"/>
          <w:u w:val="single"/>
          <w:lang w:eastAsia="zh-CN"/>
          <w14:textFill>
            <w14:solidFill>
              <w14:schemeClr w14:val="tx1"/>
            </w14:solidFill>
          </w14:textFill>
        </w:rPr>
        <w:t>《</w:t>
      </w:r>
      <w:r>
        <w:rPr>
          <w:rFonts w:hint="eastAsia" w:ascii="宋体" w:hAnsi="宋体"/>
          <w:color w:val="000000" w:themeColor="text1"/>
          <w:sz w:val="24"/>
          <w:szCs w:val="24"/>
          <w:u w:val="single"/>
          <w14:textFill>
            <w14:solidFill>
              <w14:schemeClr w14:val="tx1"/>
            </w14:solidFill>
          </w14:textFill>
        </w:rPr>
        <w:t>海南省城市地下综合管廊工程综合定额(2018)</w:t>
      </w:r>
      <w:r>
        <w:rPr>
          <w:rFonts w:hint="eastAsia" w:ascii="宋体" w:hAnsi="宋体"/>
          <w:color w:val="000000" w:themeColor="text1"/>
          <w:sz w:val="24"/>
          <w:szCs w:val="24"/>
          <w:u w:val="single"/>
          <w:lang w:eastAsia="zh-CN"/>
          <w14:textFill>
            <w14:solidFill>
              <w14:schemeClr w14:val="tx1"/>
            </w14:solidFill>
          </w14:textFill>
        </w:rPr>
        <w:t>》；</w:t>
      </w:r>
    </w:p>
    <w:p w14:paraId="23D931DA">
      <w:pPr>
        <w:spacing w:line="360" w:lineRule="exact"/>
        <w:ind w:firstLine="480" w:firstLineChars="200"/>
        <w:rPr>
          <w:rFonts w:hint="eastAsia" w:ascii="宋体" w:hAnsi="宋体" w:eastAsia="宋体"/>
          <w:color w:val="000000" w:themeColor="text1"/>
          <w:sz w:val="24"/>
          <w:szCs w:val="24"/>
          <w:u w:val="single"/>
          <w:lang w:eastAsia="zh-CN"/>
          <w14:textFill>
            <w14:solidFill>
              <w14:schemeClr w14:val="tx1"/>
            </w14:solidFill>
          </w14:textFill>
        </w:rPr>
      </w:pPr>
      <w:r>
        <w:rPr>
          <w:rFonts w:hint="eastAsia" w:ascii="宋体" w:hAnsi="宋体"/>
          <w:color w:val="000000" w:themeColor="text1"/>
          <w:sz w:val="24"/>
          <w:szCs w:val="24"/>
          <w:u w:val="single"/>
          <w:lang w:val="en-US" w:eastAsia="zh-CN"/>
          <w14:textFill>
            <w14:solidFill>
              <w14:schemeClr w14:val="tx1"/>
            </w14:solidFill>
          </w14:textFill>
        </w:rPr>
        <w:t>7</w:t>
      </w:r>
      <w:r>
        <w:rPr>
          <w:rFonts w:hint="eastAsia" w:ascii="宋体" w:hAnsi="宋体" w:cs="宋体"/>
          <w:color w:val="000000" w:themeColor="text1"/>
          <w:sz w:val="24"/>
          <w:szCs w:val="24"/>
          <w:u w:val="single"/>
          <w:lang w:eastAsia="zh-CN"/>
          <w14:textFill>
            <w14:solidFill>
              <w14:schemeClr w14:val="tx1"/>
            </w14:solidFill>
          </w14:textFill>
        </w:rPr>
        <w:t>）</w:t>
      </w:r>
      <w:r>
        <w:rPr>
          <w:rFonts w:hint="eastAsia" w:ascii="宋体" w:hAnsi="宋体"/>
          <w:color w:val="000000" w:themeColor="text1"/>
          <w:sz w:val="24"/>
          <w:szCs w:val="24"/>
          <w:u w:val="single"/>
          <w:lang w:val="en-US" w:eastAsia="zh-CN"/>
          <w14:textFill>
            <w14:solidFill>
              <w14:schemeClr w14:val="tx1"/>
            </w14:solidFill>
          </w14:textFill>
        </w:rPr>
        <w:t>、</w:t>
      </w:r>
      <w:r>
        <w:rPr>
          <w:rFonts w:hint="eastAsia" w:ascii="宋体" w:hAnsi="宋体"/>
          <w:color w:val="000000" w:themeColor="text1"/>
          <w:sz w:val="24"/>
          <w:szCs w:val="24"/>
          <w:u w:val="single"/>
          <w14:textFill>
            <w14:solidFill>
              <w14:schemeClr w14:val="tx1"/>
            </w14:solidFill>
          </w14:textFill>
        </w:rPr>
        <w:t>《</w:t>
      </w:r>
      <w:r>
        <w:rPr>
          <w:rFonts w:hint="eastAsia" w:ascii="宋体" w:hAnsi="宋体"/>
          <w:color w:val="000000" w:themeColor="text1"/>
          <w:sz w:val="24"/>
          <w:szCs w:val="24"/>
          <w:u w:val="single"/>
          <w:lang w:eastAsia="zh-CN"/>
          <w14:textFill>
            <w14:solidFill>
              <w14:schemeClr w14:val="tx1"/>
            </w14:solidFill>
          </w14:textFill>
        </w:rPr>
        <w:t>海南省绿色建筑工程综合定额(2019)</w:t>
      </w:r>
      <w:r>
        <w:rPr>
          <w:rFonts w:hint="eastAsia" w:ascii="宋体" w:hAnsi="宋体"/>
          <w:color w:val="000000" w:themeColor="text1"/>
          <w:sz w:val="24"/>
          <w:szCs w:val="24"/>
          <w:u w:val="single"/>
          <w14:textFill>
            <w14:solidFill>
              <w14:schemeClr w14:val="tx1"/>
            </w14:solidFill>
          </w14:textFill>
        </w:rPr>
        <w:t>》</w:t>
      </w:r>
      <w:r>
        <w:rPr>
          <w:rFonts w:hint="eastAsia" w:ascii="宋体" w:hAnsi="宋体"/>
          <w:color w:val="000000" w:themeColor="text1"/>
          <w:sz w:val="24"/>
          <w:szCs w:val="24"/>
          <w:u w:val="single"/>
          <w:lang w:eastAsia="zh-CN"/>
          <w14:textFill>
            <w14:solidFill>
              <w14:schemeClr w14:val="tx1"/>
            </w14:solidFill>
          </w14:textFill>
        </w:rPr>
        <w:t>；</w:t>
      </w:r>
    </w:p>
    <w:p w14:paraId="2492437B">
      <w:pPr>
        <w:spacing w:line="360" w:lineRule="exact"/>
        <w:ind w:firstLine="480" w:firstLineChars="200"/>
        <w:rPr>
          <w:rFonts w:hint="eastAsia" w:ascii="宋体" w:hAnsi="宋体"/>
          <w:color w:val="000000" w:themeColor="text1"/>
          <w:sz w:val="24"/>
          <w:szCs w:val="24"/>
          <w:u w:val="single"/>
          <w:lang w:val="en-US" w:eastAsia="zh-CN"/>
          <w14:textFill>
            <w14:solidFill>
              <w14:schemeClr w14:val="tx1"/>
            </w14:solidFill>
          </w14:textFill>
        </w:rPr>
      </w:pPr>
      <w:r>
        <w:rPr>
          <w:rFonts w:hint="eastAsia" w:ascii="宋体" w:hAnsi="宋体"/>
          <w:color w:val="000000" w:themeColor="text1"/>
          <w:sz w:val="24"/>
          <w:szCs w:val="24"/>
          <w:u w:val="single"/>
          <w:lang w:val="en-US" w:eastAsia="zh-CN"/>
          <w14:textFill>
            <w14:solidFill>
              <w14:schemeClr w14:val="tx1"/>
            </w14:solidFill>
          </w14:textFill>
        </w:rPr>
        <w:t>8</w:t>
      </w:r>
      <w:r>
        <w:rPr>
          <w:rFonts w:hint="eastAsia" w:ascii="宋体" w:hAnsi="宋体" w:cs="宋体"/>
          <w:color w:val="000000" w:themeColor="text1"/>
          <w:sz w:val="24"/>
          <w:szCs w:val="24"/>
          <w:u w:val="single"/>
          <w:lang w:eastAsia="zh-CN"/>
          <w14:textFill>
            <w14:solidFill>
              <w14:schemeClr w14:val="tx1"/>
            </w14:solidFill>
          </w14:textFill>
        </w:rPr>
        <w:t>）</w:t>
      </w:r>
      <w:r>
        <w:rPr>
          <w:rFonts w:hint="eastAsia" w:ascii="宋体" w:hAnsi="宋体"/>
          <w:color w:val="000000" w:themeColor="text1"/>
          <w:sz w:val="24"/>
          <w:szCs w:val="24"/>
          <w:u w:val="single"/>
          <w:lang w:val="en-US" w:eastAsia="zh-CN"/>
          <w14:textFill>
            <w14:solidFill>
              <w14:schemeClr w14:val="tx1"/>
            </w14:solidFill>
          </w14:textFill>
        </w:rPr>
        <w:t>、《海南省防护密闭工程综合定额(2019)》；</w:t>
      </w:r>
    </w:p>
    <w:p w14:paraId="34020000">
      <w:pPr>
        <w:spacing w:line="360" w:lineRule="exact"/>
        <w:ind w:firstLine="480" w:firstLineChars="200"/>
        <w:rPr>
          <w:rFonts w:hint="eastAsia" w:ascii="宋体" w:hAnsi="宋体"/>
          <w:color w:val="000000" w:themeColor="text1"/>
          <w:sz w:val="24"/>
          <w:szCs w:val="24"/>
          <w:u w:val="single"/>
          <w:lang w:val="en-US" w:eastAsia="zh-CN"/>
          <w14:textFill>
            <w14:solidFill>
              <w14:schemeClr w14:val="tx1"/>
            </w14:solidFill>
          </w14:textFill>
        </w:rPr>
      </w:pPr>
      <w:r>
        <w:rPr>
          <w:rFonts w:hint="eastAsia" w:ascii="宋体" w:hAnsi="宋体"/>
          <w:color w:val="000000" w:themeColor="text1"/>
          <w:sz w:val="24"/>
          <w:szCs w:val="24"/>
          <w:u w:val="single"/>
          <w:lang w:val="en-US" w:eastAsia="zh-CN"/>
          <w14:textFill>
            <w14:solidFill>
              <w14:schemeClr w14:val="tx1"/>
            </w14:solidFill>
          </w14:textFill>
        </w:rPr>
        <w:t>9</w:t>
      </w:r>
      <w:r>
        <w:rPr>
          <w:rFonts w:hint="eastAsia" w:ascii="宋体" w:hAnsi="宋体" w:cs="宋体"/>
          <w:color w:val="000000" w:themeColor="text1"/>
          <w:sz w:val="24"/>
          <w:szCs w:val="24"/>
          <w:u w:val="single"/>
          <w:lang w:eastAsia="zh-CN"/>
          <w14:textFill>
            <w14:solidFill>
              <w14:schemeClr w14:val="tx1"/>
            </w14:solidFill>
          </w14:textFill>
        </w:rPr>
        <w:t>）</w:t>
      </w:r>
      <w:r>
        <w:rPr>
          <w:rFonts w:hint="eastAsia" w:ascii="宋体" w:hAnsi="宋体"/>
          <w:color w:val="000000" w:themeColor="text1"/>
          <w:sz w:val="24"/>
          <w:szCs w:val="24"/>
          <w:u w:val="single"/>
          <w:lang w:val="en-US" w:eastAsia="zh-CN"/>
          <w14:textFill>
            <w14:solidFill>
              <w14:schemeClr w14:val="tx1"/>
            </w14:solidFill>
          </w14:textFill>
        </w:rPr>
        <w:t xml:space="preserve">、《海南省党政机关办公用房维修定额（2013）》； </w:t>
      </w:r>
    </w:p>
    <w:p w14:paraId="4FDBC673">
      <w:pPr>
        <w:spacing w:line="360" w:lineRule="exact"/>
        <w:ind w:firstLine="480" w:firstLineChars="200"/>
        <w:rPr>
          <w:rFonts w:hint="eastAsia" w:ascii="宋体" w:hAnsi="宋体"/>
          <w:color w:val="000000" w:themeColor="text1"/>
          <w:sz w:val="24"/>
          <w:szCs w:val="24"/>
          <w:u w:val="single"/>
          <w:lang w:val="en-US" w:eastAsia="zh-CN"/>
          <w14:textFill>
            <w14:solidFill>
              <w14:schemeClr w14:val="tx1"/>
            </w14:solidFill>
          </w14:textFill>
        </w:rPr>
      </w:pPr>
      <w:r>
        <w:rPr>
          <w:rFonts w:hint="eastAsia" w:ascii="宋体" w:hAnsi="宋体"/>
          <w:color w:val="000000" w:themeColor="text1"/>
          <w:sz w:val="24"/>
          <w:szCs w:val="24"/>
          <w:u w:val="single"/>
          <w:lang w:val="en-US" w:eastAsia="zh-CN"/>
          <w14:textFill>
            <w14:solidFill>
              <w14:schemeClr w14:val="tx1"/>
            </w14:solidFill>
          </w14:textFill>
        </w:rPr>
        <w:t>10</w:t>
      </w:r>
      <w:r>
        <w:rPr>
          <w:rFonts w:hint="eastAsia" w:ascii="宋体" w:hAnsi="宋体" w:cs="宋体"/>
          <w:color w:val="000000" w:themeColor="text1"/>
          <w:sz w:val="24"/>
          <w:szCs w:val="24"/>
          <w:u w:val="single"/>
          <w:lang w:eastAsia="zh-CN"/>
          <w14:textFill>
            <w14:solidFill>
              <w14:schemeClr w14:val="tx1"/>
            </w14:solidFill>
          </w14:textFill>
        </w:rPr>
        <w:t>）</w:t>
      </w:r>
      <w:r>
        <w:rPr>
          <w:rFonts w:hint="eastAsia" w:ascii="宋体" w:hAnsi="宋体"/>
          <w:color w:val="000000" w:themeColor="text1"/>
          <w:sz w:val="24"/>
          <w:szCs w:val="24"/>
          <w:u w:val="single"/>
          <w:lang w:val="en-US" w:eastAsia="zh-CN"/>
          <w14:textFill>
            <w14:solidFill>
              <w14:schemeClr w14:val="tx1"/>
            </w14:solidFill>
          </w14:textFill>
        </w:rPr>
        <w:t xml:space="preserve">、《海南省市政设施养护维修工程定额(2014)》；  </w:t>
      </w:r>
    </w:p>
    <w:p w14:paraId="6914B0BA">
      <w:pPr>
        <w:spacing w:line="360" w:lineRule="exact"/>
        <w:ind w:firstLine="480" w:firstLineChars="200"/>
        <w:rPr>
          <w:rFonts w:hint="eastAsia" w:ascii="宋体" w:hAnsi="宋体"/>
          <w:color w:val="000000" w:themeColor="text1"/>
          <w:sz w:val="24"/>
          <w:szCs w:val="24"/>
          <w:u w:val="single"/>
          <w:lang w:val="en-US" w:eastAsia="zh-CN"/>
          <w14:textFill>
            <w14:solidFill>
              <w14:schemeClr w14:val="tx1"/>
            </w14:solidFill>
          </w14:textFill>
        </w:rPr>
      </w:pPr>
      <w:r>
        <w:rPr>
          <w:rFonts w:hint="eastAsia" w:ascii="宋体" w:hAnsi="宋体"/>
          <w:color w:val="000000" w:themeColor="text1"/>
          <w:sz w:val="24"/>
          <w:szCs w:val="24"/>
          <w:u w:val="single"/>
          <w:lang w:val="en-US" w:eastAsia="zh-CN"/>
          <w14:textFill>
            <w14:solidFill>
              <w14:schemeClr w14:val="tx1"/>
            </w14:solidFill>
          </w14:textFill>
        </w:rPr>
        <w:t>11</w:t>
      </w:r>
      <w:r>
        <w:rPr>
          <w:rFonts w:hint="eastAsia" w:ascii="宋体" w:hAnsi="宋体" w:cs="宋体"/>
          <w:color w:val="000000" w:themeColor="text1"/>
          <w:sz w:val="24"/>
          <w:szCs w:val="24"/>
          <w:u w:val="single"/>
          <w:lang w:eastAsia="zh-CN"/>
          <w14:textFill>
            <w14:solidFill>
              <w14:schemeClr w14:val="tx1"/>
            </w14:solidFill>
          </w14:textFill>
        </w:rPr>
        <w:t>）</w:t>
      </w:r>
      <w:r>
        <w:rPr>
          <w:rFonts w:hint="eastAsia" w:ascii="宋体" w:hAnsi="宋体"/>
          <w:color w:val="000000" w:themeColor="text1"/>
          <w:sz w:val="24"/>
          <w:szCs w:val="24"/>
          <w:u w:val="single"/>
          <w:lang w:val="en-US" w:eastAsia="zh-CN"/>
          <w14:textFill>
            <w14:solidFill>
              <w14:schemeClr w14:val="tx1"/>
            </w14:solidFill>
          </w14:textFill>
        </w:rPr>
        <w:t>、《海南省房屋修缮与抗震加固综合定额（2015）》；</w:t>
      </w:r>
    </w:p>
    <w:p w14:paraId="38C5A00D">
      <w:pPr>
        <w:spacing w:line="360" w:lineRule="exact"/>
        <w:ind w:firstLine="480" w:firstLineChars="200"/>
        <w:rPr>
          <w:rFonts w:hint="eastAsia" w:ascii="宋体" w:hAnsi="宋体" w:eastAsia="宋体"/>
          <w:color w:val="000000" w:themeColor="text1"/>
          <w:sz w:val="24"/>
          <w:szCs w:val="24"/>
          <w:u w:val="single"/>
          <w:lang w:eastAsia="zh-CN"/>
          <w14:textFill>
            <w14:solidFill>
              <w14:schemeClr w14:val="tx1"/>
            </w14:solidFill>
          </w14:textFill>
        </w:rPr>
      </w:pPr>
      <w:r>
        <w:rPr>
          <w:rFonts w:hint="eastAsia" w:ascii="宋体" w:hAnsi="宋体"/>
          <w:color w:val="000000" w:themeColor="text1"/>
          <w:sz w:val="24"/>
          <w:szCs w:val="24"/>
          <w:u w:val="single"/>
          <w:lang w:val="en-US" w:eastAsia="zh-CN"/>
          <w14:textFill>
            <w14:solidFill>
              <w14:schemeClr w14:val="tx1"/>
            </w14:solidFill>
          </w14:textFill>
        </w:rPr>
        <w:t>12</w:t>
      </w:r>
      <w:r>
        <w:rPr>
          <w:rFonts w:hint="eastAsia" w:ascii="宋体" w:hAnsi="宋体" w:cs="宋体"/>
          <w:color w:val="000000" w:themeColor="text1"/>
          <w:sz w:val="24"/>
          <w:szCs w:val="24"/>
          <w:u w:val="single"/>
          <w:lang w:eastAsia="zh-CN"/>
          <w14:textFill>
            <w14:solidFill>
              <w14:schemeClr w14:val="tx1"/>
            </w14:solidFill>
          </w14:textFill>
        </w:rPr>
        <w:t>）</w:t>
      </w:r>
      <w:r>
        <w:rPr>
          <w:rFonts w:hint="eastAsia" w:ascii="宋体" w:hAnsi="宋体"/>
          <w:color w:val="000000" w:themeColor="text1"/>
          <w:sz w:val="24"/>
          <w:szCs w:val="24"/>
          <w:u w:val="single"/>
          <w14:textFill>
            <w14:solidFill>
              <w14:schemeClr w14:val="tx1"/>
            </w14:solidFill>
          </w14:textFill>
        </w:rPr>
        <w:t>、《海南省水利水电工程设计预算编制办法与费用标准》（琼水利基[2000]103号文）</w:t>
      </w:r>
      <w:r>
        <w:rPr>
          <w:rFonts w:hint="eastAsia" w:ascii="宋体" w:hAnsi="宋体"/>
          <w:color w:val="000000" w:themeColor="text1"/>
          <w:sz w:val="24"/>
          <w:szCs w:val="24"/>
          <w:u w:val="single"/>
          <w:lang w:eastAsia="zh-CN"/>
          <w14:textFill>
            <w14:solidFill>
              <w14:schemeClr w14:val="tx1"/>
            </w14:solidFill>
          </w14:textFill>
        </w:rPr>
        <w:t>；</w:t>
      </w:r>
    </w:p>
    <w:p w14:paraId="06AD2C04">
      <w:pPr>
        <w:spacing w:line="360" w:lineRule="exact"/>
        <w:ind w:firstLine="480" w:firstLineChars="200"/>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u w:val="single"/>
          <w:lang w:val="en-US" w:eastAsia="zh-CN"/>
          <w14:textFill>
            <w14:solidFill>
              <w14:schemeClr w14:val="tx1"/>
            </w14:solidFill>
          </w14:textFill>
        </w:rPr>
        <w:t>13</w:t>
      </w:r>
      <w:r>
        <w:rPr>
          <w:rFonts w:hint="eastAsia" w:ascii="宋体" w:hAnsi="宋体" w:cs="宋体"/>
          <w:color w:val="000000" w:themeColor="text1"/>
          <w:sz w:val="24"/>
          <w:szCs w:val="24"/>
          <w:u w:val="single"/>
          <w:lang w:eastAsia="zh-CN"/>
          <w14:textFill>
            <w14:solidFill>
              <w14:schemeClr w14:val="tx1"/>
            </w14:solidFill>
          </w14:textFill>
        </w:rPr>
        <w:t>）</w:t>
      </w:r>
      <w:r>
        <w:rPr>
          <w:rFonts w:hint="eastAsia" w:ascii="宋体" w:hAnsi="宋体"/>
          <w:color w:val="000000" w:themeColor="text1"/>
          <w:sz w:val="24"/>
          <w:szCs w:val="24"/>
          <w:u w:val="single"/>
          <w14:textFill>
            <w14:solidFill>
              <w14:schemeClr w14:val="tx1"/>
            </w14:solidFill>
          </w14:textFill>
        </w:rPr>
        <w:t>、《海南省水利水电建筑工程预算定额》（琼水利基[2000]103号文）。</w:t>
      </w:r>
    </w:p>
    <w:p w14:paraId="64634F3C">
      <w:pPr>
        <w:spacing w:line="360" w:lineRule="exact"/>
        <w:ind w:firstLine="482" w:firstLineChars="200"/>
        <w:rPr>
          <w:rFonts w:ascii="宋体" w:hAnsi="宋体"/>
          <w:b/>
          <w:color w:val="000000" w:themeColor="text1"/>
          <w:sz w:val="24"/>
          <w:szCs w:val="24"/>
          <w14:textFill>
            <w14:solidFill>
              <w14:schemeClr w14:val="tx1"/>
            </w14:solidFill>
          </w14:textFill>
        </w:rPr>
      </w:pPr>
      <w:r>
        <w:rPr>
          <w:rFonts w:hint="eastAsia" w:ascii="宋体" w:hAnsi="宋体"/>
          <w:b/>
          <w:color w:val="000000" w:themeColor="text1"/>
          <w:sz w:val="24"/>
          <w:szCs w:val="24"/>
          <w14:textFill>
            <w14:solidFill>
              <w14:schemeClr w14:val="tx1"/>
            </w14:solidFill>
          </w14:textFill>
        </w:rPr>
        <w:t>12.3.2 计量周期</w:t>
      </w:r>
    </w:p>
    <w:p w14:paraId="723BEE38">
      <w:pPr>
        <w:spacing w:line="360" w:lineRule="exact"/>
        <w:ind w:firstLine="480" w:firstLineChars="200"/>
        <w:rPr>
          <w:rFonts w:ascii="宋体" w:hAnsi="宋体"/>
          <w:b/>
          <w:color w:val="000000" w:themeColor="text1"/>
          <w:sz w:val="24"/>
          <w:szCs w:val="24"/>
          <w:u w:val="single"/>
          <w14:textFill>
            <w14:solidFill>
              <w14:schemeClr w14:val="tx1"/>
            </w14:solidFill>
          </w14:textFill>
        </w:rPr>
      </w:pPr>
      <w:r>
        <w:rPr>
          <w:rFonts w:hint="eastAsia" w:ascii="宋体" w:hAnsi="宋体"/>
          <w:color w:val="000000" w:themeColor="text1"/>
          <w:sz w:val="24"/>
          <w:szCs w:val="24"/>
          <w14:textFill>
            <w14:solidFill>
              <w14:schemeClr w14:val="tx1"/>
            </w14:solidFill>
          </w14:textFill>
        </w:rPr>
        <w:t>关于计量周期的约定：</w:t>
      </w:r>
      <w:r>
        <w:rPr>
          <w:rFonts w:hint="eastAsia" w:ascii="宋体" w:hAnsi="宋体"/>
          <w:color w:val="000000" w:themeColor="text1"/>
          <w:sz w:val="24"/>
          <w:szCs w:val="24"/>
          <w:u w:val="single"/>
          <w14:textFill>
            <w14:solidFill>
              <w14:schemeClr w14:val="tx1"/>
            </w14:solidFill>
          </w14:textFill>
        </w:rPr>
        <w:t>按“通用条款”执行</w:t>
      </w:r>
      <w:r>
        <w:rPr>
          <w:rFonts w:hint="eastAsia" w:ascii="宋体" w:hAnsi="宋体"/>
          <w:b/>
          <w:color w:val="000000" w:themeColor="text1"/>
          <w:sz w:val="24"/>
          <w:szCs w:val="24"/>
          <w:u w:val="single"/>
          <w14:textFill>
            <w14:solidFill>
              <w14:schemeClr w14:val="tx1"/>
            </w14:solidFill>
          </w14:textFill>
        </w:rPr>
        <w:t>。</w:t>
      </w:r>
    </w:p>
    <w:p w14:paraId="4E03619B">
      <w:pPr>
        <w:spacing w:line="360" w:lineRule="exact"/>
        <w:ind w:firstLine="482" w:firstLineChars="200"/>
        <w:rPr>
          <w:rFonts w:ascii="宋体" w:hAnsi="宋体"/>
          <w:b/>
          <w:color w:val="000000" w:themeColor="text1"/>
          <w:sz w:val="24"/>
          <w:szCs w:val="24"/>
          <w14:textFill>
            <w14:solidFill>
              <w14:schemeClr w14:val="tx1"/>
            </w14:solidFill>
          </w14:textFill>
        </w:rPr>
      </w:pPr>
      <w:r>
        <w:rPr>
          <w:rFonts w:hint="eastAsia" w:ascii="宋体" w:hAnsi="宋体"/>
          <w:b/>
          <w:color w:val="000000" w:themeColor="text1"/>
          <w:sz w:val="24"/>
          <w:szCs w:val="24"/>
          <w14:textFill>
            <w14:solidFill>
              <w14:schemeClr w14:val="tx1"/>
            </w14:solidFill>
          </w14:textFill>
        </w:rPr>
        <w:t>12.3.3 单价合同的计量</w:t>
      </w:r>
    </w:p>
    <w:p w14:paraId="13B1B083">
      <w:pPr>
        <w:spacing w:line="360" w:lineRule="exact"/>
        <w:ind w:firstLine="480" w:firstLineChars="200"/>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关于单价合同计量的约定：</w:t>
      </w:r>
      <w:r>
        <w:rPr>
          <w:rFonts w:hint="eastAsia" w:ascii="宋体" w:hAnsi="宋体"/>
          <w:color w:val="000000" w:themeColor="text1"/>
          <w:sz w:val="24"/>
          <w:szCs w:val="24"/>
          <w:u w:val="single"/>
          <w14:textFill>
            <w14:solidFill>
              <w14:schemeClr w14:val="tx1"/>
            </w14:solidFill>
          </w14:textFill>
        </w:rPr>
        <w:t xml:space="preserve"> 按“通用条款”执行 </w:t>
      </w:r>
      <w:r>
        <w:rPr>
          <w:rFonts w:hint="eastAsia" w:ascii="宋体" w:hAnsi="宋体"/>
          <w:color w:val="000000" w:themeColor="text1"/>
          <w:sz w:val="24"/>
          <w:szCs w:val="24"/>
          <w14:textFill>
            <w14:solidFill>
              <w14:schemeClr w14:val="tx1"/>
            </w14:solidFill>
          </w14:textFill>
        </w:rPr>
        <w:t>。</w:t>
      </w:r>
    </w:p>
    <w:p w14:paraId="776AD008">
      <w:pPr>
        <w:spacing w:line="360" w:lineRule="exact"/>
        <w:ind w:firstLine="482" w:firstLineChars="200"/>
        <w:rPr>
          <w:rFonts w:ascii="宋体" w:hAnsi="宋体"/>
          <w:b/>
          <w:color w:val="000000" w:themeColor="text1"/>
          <w:sz w:val="24"/>
          <w:szCs w:val="24"/>
          <w14:textFill>
            <w14:solidFill>
              <w14:schemeClr w14:val="tx1"/>
            </w14:solidFill>
          </w14:textFill>
        </w:rPr>
      </w:pPr>
      <w:r>
        <w:rPr>
          <w:rFonts w:hint="eastAsia" w:ascii="宋体" w:hAnsi="宋体"/>
          <w:b/>
          <w:color w:val="000000" w:themeColor="text1"/>
          <w:sz w:val="24"/>
          <w:szCs w:val="24"/>
          <w14:textFill>
            <w14:solidFill>
              <w14:schemeClr w14:val="tx1"/>
            </w14:solidFill>
          </w14:textFill>
        </w:rPr>
        <w:t>12.3.4 总价合同的计量</w:t>
      </w:r>
    </w:p>
    <w:p w14:paraId="2DE0C5C9">
      <w:pPr>
        <w:spacing w:line="360" w:lineRule="exact"/>
        <w:ind w:firstLine="480" w:firstLineChars="200"/>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关于总价合同计量的约定：</w:t>
      </w:r>
      <w:r>
        <w:rPr>
          <w:rFonts w:hint="eastAsia" w:ascii="宋体" w:hAnsi="宋体"/>
          <w:color w:val="000000" w:themeColor="text1"/>
          <w:sz w:val="24"/>
          <w:szCs w:val="24"/>
          <w:u w:val="single"/>
          <w14:textFill>
            <w14:solidFill>
              <w14:schemeClr w14:val="tx1"/>
            </w14:solidFill>
          </w14:textFill>
        </w:rPr>
        <w:t xml:space="preserve">按“通用条款”执行 </w:t>
      </w:r>
      <w:r>
        <w:rPr>
          <w:rFonts w:hint="eastAsia" w:ascii="宋体" w:hAnsi="宋体"/>
          <w:color w:val="000000" w:themeColor="text1"/>
          <w:sz w:val="24"/>
          <w:szCs w:val="24"/>
          <w14:textFill>
            <w14:solidFill>
              <w14:schemeClr w14:val="tx1"/>
            </w14:solidFill>
          </w14:textFill>
        </w:rPr>
        <w:t>。</w:t>
      </w:r>
    </w:p>
    <w:p w14:paraId="730CB77D">
      <w:pPr>
        <w:spacing w:line="360" w:lineRule="exact"/>
        <w:ind w:firstLine="480" w:firstLineChars="200"/>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12.3.5总价合同采用支付分解表计量支付的，是否适用第</w:t>
      </w:r>
      <w:r>
        <w:rPr>
          <w:rFonts w:hint="eastAsia" w:ascii="宋体" w:hAnsi="宋体"/>
          <w:color w:val="000000" w:themeColor="text1"/>
          <w:kern w:val="0"/>
          <w:sz w:val="24"/>
          <w:szCs w:val="24"/>
          <w14:textFill>
            <w14:solidFill>
              <w14:schemeClr w14:val="tx1"/>
            </w14:solidFill>
          </w14:textFill>
        </w:rPr>
        <w:t xml:space="preserve">12.3.4 </w:t>
      </w:r>
      <w:r>
        <w:rPr>
          <w:rFonts w:hint="eastAsia" w:ascii="宋体" w:hAnsi="宋体"/>
          <w:color w:val="000000" w:themeColor="text1"/>
          <w:sz w:val="24"/>
          <w:szCs w:val="24"/>
          <w14:textFill>
            <w14:solidFill>
              <w14:schemeClr w14:val="tx1"/>
            </w14:solidFill>
          </w14:textFill>
        </w:rPr>
        <w:t>项</w:t>
      </w:r>
      <w:r>
        <w:rPr>
          <w:rFonts w:hint="eastAsia" w:ascii="宋体" w:hAnsi="宋体"/>
          <w:color w:val="000000" w:themeColor="text1"/>
          <w:kern w:val="0"/>
          <w:sz w:val="24"/>
          <w:szCs w:val="24"/>
          <w14:textFill>
            <w14:solidFill>
              <w14:schemeClr w14:val="tx1"/>
            </w14:solidFill>
          </w14:textFill>
        </w:rPr>
        <w:t>〔总价合同的计量〕</w:t>
      </w:r>
      <w:r>
        <w:rPr>
          <w:rFonts w:hint="eastAsia" w:ascii="宋体" w:hAnsi="宋体"/>
          <w:color w:val="000000" w:themeColor="text1"/>
          <w:sz w:val="24"/>
          <w:szCs w:val="24"/>
          <w14:textFill>
            <w14:solidFill>
              <w14:schemeClr w14:val="tx1"/>
            </w14:solidFill>
          </w14:textFill>
        </w:rPr>
        <w:t>约定进行计量：</w:t>
      </w:r>
      <w:r>
        <w:rPr>
          <w:rFonts w:hint="eastAsia" w:ascii="宋体" w:hAnsi="宋体"/>
          <w:color w:val="000000" w:themeColor="text1"/>
          <w:sz w:val="24"/>
          <w:szCs w:val="24"/>
          <w:u w:val="single"/>
          <w14:textFill>
            <w14:solidFill>
              <w14:schemeClr w14:val="tx1"/>
            </w14:solidFill>
          </w14:textFill>
        </w:rPr>
        <w:t xml:space="preserve">                                          </w:t>
      </w:r>
      <w:r>
        <w:rPr>
          <w:rFonts w:hint="eastAsia" w:ascii="宋体" w:hAnsi="宋体"/>
          <w:color w:val="000000" w:themeColor="text1"/>
          <w:sz w:val="24"/>
          <w:szCs w:val="24"/>
          <w14:textFill>
            <w14:solidFill>
              <w14:schemeClr w14:val="tx1"/>
            </w14:solidFill>
          </w14:textFill>
        </w:rPr>
        <w:t>。</w:t>
      </w:r>
    </w:p>
    <w:p w14:paraId="0E72E4D9">
      <w:pPr>
        <w:spacing w:line="360" w:lineRule="exact"/>
        <w:ind w:firstLine="482" w:firstLineChars="200"/>
        <w:rPr>
          <w:rFonts w:ascii="宋体" w:hAnsi="宋体"/>
          <w:b/>
          <w:color w:val="000000" w:themeColor="text1"/>
          <w:sz w:val="24"/>
          <w:szCs w:val="24"/>
          <w14:textFill>
            <w14:solidFill>
              <w14:schemeClr w14:val="tx1"/>
            </w14:solidFill>
          </w14:textFill>
        </w:rPr>
      </w:pPr>
      <w:r>
        <w:rPr>
          <w:rFonts w:hint="eastAsia" w:ascii="宋体" w:hAnsi="宋体"/>
          <w:b/>
          <w:color w:val="000000" w:themeColor="text1"/>
          <w:sz w:val="24"/>
          <w:szCs w:val="24"/>
          <w14:textFill>
            <w14:solidFill>
              <w14:schemeClr w14:val="tx1"/>
            </w14:solidFill>
          </w14:textFill>
        </w:rPr>
        <w:t>12.3.6 其他价格形式合同的计量</w:t>
      </w:r>
    </w:p>
    <w:p w14:paraId="604193C4">
      <w:pPr>
        <w:spacing w:line="360" w:lineRule="exact"/>
        <w:ind w:firstLine="480" w:firstLineChars="200"/>
        <w:rPr>
          <w:rFonts w:ascii="宋体" w:hAnsi="宋体"/>
          <w:color w:val="000000" w:themeColor="text1"/>
          <w:sz w:val="24"/>
          <w:szCs w:val="24"/>
          <w:u w:val="single"/>
          <w14:textFill>
            <w14:solidFill>
              <w14:schemeClr w14:val="tx1"/>
            </w14:solidFill>
          </w14:textFill>
        </w:rPr>
      </w:pPr>
      <w:r>
        <w:rPr>
          <w:rFonts w:hint="eastAsia" w:ascii="宋体" w:hAnsi="宋体"/>
          <w:color w:val="000000" w:themeColor="text1"/>
          <w:sz w:val="24"/>
          <w:szCs w:val="24"/>
          <w14:textFill>
            <w14:solidFill>
              <w14:schemeClr w14:val="tx1"/>
            </w14:solidFill>
          </w14:textFill>
        </w:rPr>
        <w:t>其他价格形式的计量方式和程序：</w:t>
      </w:r>
      <w:r>
        <w:rPr>
          <w:rFonts w:hint="eastAsia" w:ascii="宋体" w:hAnsi="宋体"/>
          <w:color w:val="000000" w:themeColor="text1"/>
          <w:sz w:val="24"/>
          <w:szCs w:val="24"/>
          <w:u w:val="single"/>
          <w14:textFill>
            <w14:solidFill>
              <w14:schemeClr w14:val="tx1"/>
            </w14:solidFill>
          </w14:textFill>
        </w:rPr>
        <w:t xml:space="preserve">                                  </w:t>
      </w:r>
    </w:p>
    <w:p w14:paraId="7FE09CE4">
      <w:pPr>
        <w:spacing w:line="360" w:lineRule="exact"/>
        <w:ind w:firstLine="482" w:firstLineChars="200"/>
        <w:rPr>
          <w:rFonts w:ascii="宋体" w:hAnsi="宋体"/>
          <w:b/>
          <w:color w:val="000000" w:themeColor="text1"/>
          <w:sz w:val="24"/>
          <w:szCs w:val="24"/>
          <w14:textFill>
            <w14:solidFill>
              <w14:schemeClr w14:val="tx1"/>
            </w14:solidFill>
          </w14:textFill>
        </w:rPr>
      </w:pPr>
      <w:r>
        <w:rPr>
          <w:rFonts w:hint="eastAsia" w:ascii="宋体" w:hAnsi="宋体"/>
          <w:b/>
          <w:color w:val="000000" w:themeColor="text1"/>
          <w:sz w:val="24"/>
          <w:szCs w:val="24"/>
          <w14:textFill>
            <w14:solidFill>
              <w14:schemeClr w14:val="tx1"/>
            </w14:solidFill>
          </w14:textFill>
        </w:rPr>
        <w:t xml:space="preserve">12.4 工程进度款支付 </w:t>
      </w:r>
    </w:p>
    <w:p w14:paraId="1371C519">
      <w:pPr>
        <w:spacing w:line="360" w:lineRule="exact"/>
        <w:ind w:firstLine="482" w:firstLineChars="200"/>
        <w:rPr>
          <w:rFonts w:ascii="宋体" w:hAnsi="宋体"/>
          <w:b/>
          <w:color w:val="000000" w:themeColor="text1"/>
          <w:sz w:val="24"/>
          <w:szCs w:val="24"/>
          <w14:textFill>
            <w14:solidFill>
              <w14:schemeClr w14:val="tx1"/>
            </w14:solidFill>
          </w14:textFill>
        </w:rPr>
      </w:pPr>
      <w:r>
        <w:rPr>
          <w:rFonts w:hint="eastAsia" w:ascii="宋体" w:hAnsi="宋体"/>
          <w:b/>
          <w:color w:val="000000" w:themeColor="text1"/>
          <w:sz w:val="24"/>
          <w:szCs w:val="24"/>
          <w14:textFill>
            <w14:solidFill>
              <w14:schemeClr w14:val="tx1"/>
            </w14:solidFill>
          </w14:textFill>
        </w:rPr>
        <w:t>12.4.1 付款周期</w:t>
      </w:r>
    </w:p>
    <w:p w14:paraId="056CDBA1">
      <w:pPr>
        <w:spacing w:line="360" w:lineRule="exact"/>
        <w:ind w:firstLine="480" w:firstLineChars="200"/>
        <w:rPr>
          <w:rFonts w:ascii="宋体" w:hAnsi="宋体"/>
          <w:b/>
          <w:color w:val="000000" w:themeColor="text1"/>
          <w:sz w:val="24"/>
          <w:szCs w:val="24"/>
          <w:u w:val="single"/>
          <w14:textFill>
            <w14:solidFill>
              <w14:schemeClr w14:val="tx1"/>
            </w14:solidFill>
          </w14:textFill>
        </w:rPr>
      </w:pPr>
      <w:r>
        <w:rPr>
          <w:rFonts w:hint="eastAsia" w:ascii="宋体" w:hAnsi="宋体"/>
          <w:color w:val="000000" w:themeColor="text1"/>
          <w:sz w:val="24"/>
          <w:szCs w:val="24"/>
          <w14:textFill>
            <w14:solidFill>
              <w14:schemeClr w14:val="tx1"/>
            </w14:solidFill>
          </w14:textFill>
        </w:rPr>
        <w:t>关于付款周期的约定：</w:t>
      </w:r>
      <w:r>
        <w:rPr>
          <w:rFonts w:hint="eastAsia" w:ascii="宋体" w:hAnsi="宋体"/>
          <w:color w:val="000000" w:themeColor="text1"/>
          <w:sz w:val="24"/>
          <w:szCs w:val="24"/>
          <w:u w:val="single"/>
          <w14:textFill>
            <w14:solidFill>
              <w14:schemeClr w14:val="tx1"/>
            </w14:solidFill>
          </w14:textFill>
        </w:rPr>
        <w:t>每一个月为一个进度款的付款周期。</w:t>
      </w:r>
    </w:p>
    <w:p w14:paraId="582D855F">
      <w:pPr>
        <w:spacing w:line="360" w:lineRule="exact"/>
        <w:ind w:firstLine="482" w:firstLineChars="200"/>
        <w:rPr>
          <w:rFonts w:ascii="宋体" w:hAnsi="宋体"/>
          <w:b/>
          <w:color w:val="000000" w:themeColor="text1"/>
          <w:sz w:val="24"/>
          <w:szCs w:val="24"/>
          <w14:textFill>
            <w14:solidFill>
              <w14:schemeClr w14:val="tx1"/>
            </w14:solidFill>
          </w14:textFill>
        </w:rPr>
      </w:pPr>
      <w:r>
        <w:rPr>
          <w:rFonts w:hint="eastAsia" w:ascii="宋体" w:hAnsi="宋体"/>
          <w:b/>
          <w:color w:val="000000" w:themeColor="text1"/>
          <w:sz w:val="24"/>
          <w:szCs w:val="24"/>
          <w14:textFill>
            <w14:solidFill>
              <w14:schemeClr w14:val="tx1"/>
            </w14:solidFill>
          </w14:textFill>
        </w:rPr>
        <w:t>12.4.2 进度付款申请单的编制</w:t>
      </w:r>
    </w:p>
    <w:p w14:paraId="11BD7C87">
      <w:pPr>
        <w:spacing w:line="360" w:lineRule="exact"/>
        <w:ind w:firstLine="464" w:firstLineChars="200"/>
        <w:rPr>
          <w:rFonts w:ascii="宋体" w:hAnsi="宋体"/>
          <w:color w:val="000000" w:themeColor="text1"/>
          <w:sz w:val="24"/>
          <w:szCs w:val="24"/>
          <w:u w:val="single"/>
          <w14:textFill>
            <w14:solidFill>
              <w14:schemeClr w14:val="tx1"/>
            </w14:solidFill>
          </w14:textFill>
        </w:rPr>
      </w:pPr>
      <w:r>
        <w:rPr>
          <w:rFonts w:hint="eastAsia" w:ascii="宋体" w:hAnsi="宋体"/>
          <w:color w:val="000000" w:themeColor="text1"/>
          <w:spacing w:val="-4"/>
          <w:sz w:val="24"/>
          <w:szCs w:val="24"/>
          <w14:textFill>
            <w14:solidFill>
              <w14:schemeClr w14:val="tx1"/>
            </w14:solidFill>
          </w14:textFill>
        </w:rPr>
        <w:t>关于进度付款申请单编制的约定：</w:t>
      </w:r>
      <w:r>
        <w:rPr>
          <w:rFonts w:hint="eastAsia" w:ascii="宋体" w:hAnsi="宋体"/>
          <w:color w:val="000000" w:themeColor="text1"/>
          <w:sz w:val="24"/>
          <w:szCs w:val="24"/>
          <w:u w:val="single"/>
          <w14:textFill>
            <w14:solidFill>
              <w14:schemeClr w14:val="tx1"/>
            </w14:solidFill>
          </w14:textFill>
        </w:rPr>
        <w:t>每月25日前，承包人按上月已完成的工程量申报进度款。进度款经监理工程师审核并报发包人核定后，</w:t>
      </w:r>
      <w:r>
        <w:rPr>
          <w:rFonts w:hint="eastAsia" w:ascii="宋体" w:hAnsi="宋体"/>
          <w:color w:val="000000" w:themeColor="text1"/>
          <w:spacing w:val="-2"/>
          <w:sz w:val="24"/>
          <w:szCs w:val="24"/>
          <w:u w:val="single"/>
          <w14:textFill>
            <w14:solidFill>
              <w14:schemeClr w14:val="tx1"/>
            </w14:solidFill>
          </w14:textFill>
        </w:rPr>
        <w:t>按12.4.4（2）条约定支付</w:t>
      </w:r>
      <w:r>
        <w:rPr>
          <w:rFonts w:hint="eastAsia" w:ascii="宋体" w:hAnsi="宋体" w:cs="宋体"/>
          <w:color w:val="000000" w:themeColor="text1"/>
          <w:sz w:val="24"/>
          <w:szCs w:val="24"/>
          <w:u w:val="single"/>
          <w14:textFill>
            <w14:solidFill>
              <w14:schemeClr w14:val="tx1"/>
            </w14:solidFill>
          </w14:textFill>
        </w:rPr>
        <w:t>。</w:t>
      </w:r>
    </w:p>
    <w:p w14:paraId="1B0DFF50">
      <w:pPr>
        <w:spacing w:line="360" w:lineRule="exact"/>
        <w:ind w:firstLine="482" w:firstLineChars="200"/>
        <w:rPr>
          <w:rFonts w:ascii="宋体" w:hAnsi="宋体"/>
          <w:b/>
          <w:color w:val="000000" w:themeColor="text1"/>
          <w:sz w:val="24"/>
          <w:szCs w:val="24"/>
          <w14:textFill>
            <w14:solidFill>
              <w14:schemeClr w14:val="tx1"/>
            </w14:solidFill>
          </w14:textFill>
        </w:rPr>
      </w:pPr>
      <w:r>
        <w:rPr>
          <w:rFonts w:hint="eastAsia" w:ascii="宋体" w:hAnsi="宋体"/>
          <w:b/>
          <w:color w:val="000000" w:themeColor="text1"/>
          <w:sz w:val="24"/>
          <w:szCs w:val="24"/>
          <w14:textFill>
            <w14:solidFill>
              <w14:schemeClr w14:val="tx1"/>
            </w14:solidFill>
          </w14:textFill>
        </w:rPr>
        <w:t>12.4.3 进度付款申请单的提交</w:t>
      </w:r>
    </w:p>
    <w:p w14:paraId="0C4D5DB3">
      <w:pPr>
        <w:spacing w:line="360" w:lineRule="exact"/>
        <w:ind w:firstLine="480" w:firstLineChars="200"/>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（1）单价合同进度付款申请单提交的约定：</w:t>
      </w:r>
      <w:r>
        <w:rPr>
          <w:rFonts w:hint="eastAsia" w:ascii="宋体" w:hAnsi="宋体"/>
          <w:color w:val="000000" w:themeColor="text1"/>
          <w:sz w:val="24"/>
          <w:szCs w:val="24"/>
          <w:u w:val="single"/>
          <w14:textFill>
            <w14:solidFill>
              <w14:schemeClr w14:val="tx1"/>
            </w14:solidFill>
          </w14:textFill>
        </w:rPr>
        <w:t xml:space="preserve">  按发包人要求</w:t>
      </w:r>
      <w:r>
        <w:rPr>
          <w:rFonts w:hint="eastAsia" w:ascii="宋体" w:hAnsi="宋体"/>
          <w:color w:val="000000" w:themeColor="text1"/>
          <w:sz w:val="24"/>
          <w:szCs w:val="24"/>
          <w14:textFill>
            <w14:solidFill>
              <w14:schemeClr w14:val="tx1"/>
            </w14:solidFill>
          </w14:textFill>
        </w:rPr>
        <w:t>。</w:t>
      </w:r>
    </w:p>
    <w:p w14:paraId="3762BE19">
      <w:pPr>
        <w:spacing w:line="360" w:lineRule="exact"/>
        <w:ind w:firstLine="480" w:firstLineChars="200"/>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（2）总价合同进度付款申请单提交的约定：</w:t>
      </w:r>
      <w:r>
        <w:rPr>
          <w:rFonts w:hint="eastAsia" w:ascii="宋体" w:hAnsi="宋体"/>
          <w:color w:val="000000" w:themeColor="text1"/>
          <w:sz w:val="24"/>
          <w:szCs w:val="24"/>
          <w:u w:val="single"/>
          <w14:textFill>
            <w14:solidFill>
              <w14:schemeClr w14:val="tx1"/>
            </w14:solidFill>
          </w14:textFill>
        </w:rPr>
        <w:t xml:space="preserve">  按发包人要求  </w:t>
      </w:r>
      <w:r>
        <w:rPr>
          <w:rFonts w:hint="eastAsia" w:ascii="宋体" w:hAnsi="宋体"/>
          <w:color w:val="000000" w:themeColor="text1"/>
          <w:sz w:val="24"/>
          <w:szCs w:val="24"/>
          <w14:textFill>
            <w14:solidFill>
              <w14:schemeClr w14:val="tx1"/>
            </w14:solidFill>
          </w14:textFill>
        </w:rPr>
        <w:t>。</w:t>
      </w:r>
    </w:p>
    <w:p w14:paraId="7AD14B43">
      <w:pPr>
        <w:spacing w:line="360" w:lineRule="exact"/>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（3）其他价格形式合同进度付款申请单提交的约定：</w:t>
      </w:r>
      <w:r>
        <w:rPr>
          <w:rFonts w:hint="eastAsia" w:ascii="宋体" w:hAnsi="宋体"/>
          <w:color w:val="000000" w:themeColor="text1"/>
          <w:sz w:val="24"/>
          <w:szCs w:val="24"/>
          <w:u w:val="single"/>
          <w14:textFill>
            <w14:solidFill>
              <w14:schemeClr w14:val="tx1"/>
            </w14:solidFill>
          </w14:textFill>
        </w:rPr>
        <w:t>按发包人要求</w:t>
      </w:r>
      <w:r>
        <w:rPr>
          <w:rFonts w:hint="eastAsia" w:ascii="宋体" w:hAnsi="宋体"/>
          <w:color w:val="000000" w:themeColor="text1"/>
          <w:sz w:val="24"/>
          <w:szCs w:val="24"/>
          <w14:textFill>
            <w14:solidFill>
              <w14:schemeClr w14:val="tx1"/>
            </w14:solidFill>
          </w14:textFill>
        </w:rPr>
        <w:t>。</w:t>
      </w:r>
    </w:p>
    <w:p w14:paraId="49F07CE2">
      <w:pPr>
        <w:spacing w:line="360" w:lineRule="exact"/>
        <w:ind w:firstLine="482" w:firstLineChars="200"/>
        <w:rPr>
          <w:rFonts w:ascii="宋体" w:hAnsi="宋体"/>
          <w:b/>
          <w:color w:val="000000" w:themeColor="text1"/>
          <w:sz w:val="24"/>
          <w:szCs w:val="24"/>
          <w14:textFill>
            <w14:solidFill>
              <w14:schemeClr w14:val="tx1"/>
            </w14:solidFill>
          </w14:textFill>
        </w:rPr>
      </w:pPr>
      <w:r>
        <w:rPr>
          <w:rFonts w:hint="eastAsia" w:ascii="宋体" w:hAnsi="宋体"/>
          <w:b/>
          <w:color w:val="000000" w:themeColor="text1"/>
          <w:sz w:val="24"/>
          <w:szCs w:val="24"/>
          <w14:textFill>
            <w14:solidFill>
              <w14:schemeClr w14:val="tx1"/>
            </w14:solidFill>
          </w14:textFill>
        </w:rPr>
        <w:t>12.4.4 进度款审核和支付</w:t>
      </w:r>
    </w:p>
    <w:p w14:paraId="6E437B66">
      <w:pPr>
        <w:spacing w:line="360" w:lineRule="exact"/>
        <w:ind w:firstLine="480" w:firstLineChars="200"/>
        <w:rPr>
          <w:rFonts w:ascii="宋体" w:hAnsi="宋体"/>
          <w:color w:val="000000" w:themeColor="text1"/>
          <w:sz w:val="24"/>
          <w:szCs w:val="24"/>
          <w:u w:val="single"/>
          <w14:textFill>
            <w14:solidFill>
              <w14:schemeClr w14:val="tx1"/>
            </w14:solidFill>
          </w14:textFill>
        </w:rPr>
      </w:pPr>
      <w:r>
        <w:rPr>
          <w:rFonts w:hint="eastAsia" w:ascii="宋体" w:hAnsi="宋体"/>
          <w:color w:val="000000" w:themeColor="text1"/>
          <w:sz w:val="24"/>
          <w:szCs w:val="24"/>
          <w14:textFill>
            <w14:solidFill>
              <w14:schemeClr w14:val="tx1"/>
            </w14:solidFill>
          </w14:textFill>
        </w:rPr>
        <w:t>（1）监理人审查并报送发包人的期限：</w:t>
      </w:r>
      <w:r>
        <w:rPr>
          <w:rFonts w:hint="eastAsia" w:ascii="宋体" w:hAnsi="宋体"/>
          <w:color w:val="000000" w:themeColor="text1"/>
          <w:sz w:val="24"/>
          <w:szCs w:val="24"/>
          <w:u w:val="single"/>
          <w14:textFill>
            <w14:solidFill>
              <w14:schemeClr w14:val="tx1"/>
            </w14:solidFill>
          </w14:textFill>
        </w:rPr>
        <w:t xml:space="preserve"> 收到后5天内 </w:t>
      </w:r>
      <w:r>
        <w:rPr>
          <w:rFonts w:hint="eastAsia" w:ascii="宋体" w:hAnsi="宋体"/>
          <w:color w:val="000000" w:themeColor="text1"/>
          <w:sz w:val="24"/>
          <w:szCs w:val="24"/>
          <w14:textFill>
            <w14:solidFill>
              <w14:schemeClr w14:val="tx1"/>
            </w14:solidFill>
          </w14:textFill>
        </w:rPr>
        <w:t>。</w:t>
      </w:r>
    </w:p>
    <w:p w14:paraId="32268853">
      <w:pPr>
        <w:spacing w:line="360" w:lineRule="exact"/>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发包人完成审批并签发进度款支付证书的期限：</w:t>
      </w:r>
      <w:r>
        <w:rPr>
          <w:rFonts w:hint="eastAsia" w:ascii="宋体" w:hAnsi="宋体"/>
          <w:color w:val="000000" w:themeColor="text1"/>
          <w:sz w:val="24"/>
          <w:szCs w:val="24"/>
          <w:u w:val="single"/>
          <w14:textFill>
            <w14:solidFill>
              <w14:schemeClr w14:val="tx1"/>
            </w14:solidFill>
          </w14:textFill>
        </w:rPr>
        <w:t xml:space="preserve"> 从申报日起9天内 </w:t>
      </w:r>
      <w:r>
        <w:rPr>
          <w:rFonts w:hint="eastAsia" w:ascii="宋体" w:hAnsi="宋体"/>
          <w:color w:val="000000" w:themeColor="text1"/>
          <w:sz w:val="24"/>
          <w:szCs w:val="24"/>
          <w14:textFill>
            <w14:solidFill>
              <w14:schemeClr w14:val="tx1"/>
            </w14:solidFill>
          </w14:textFill>
        </w:rPr>
        <w:t>。</w:t>
      </w:r>
    </w:p>
    <w:p w14:paraId="65EEF8EF">
      <w:pPr>
        <w:spacing w:line="360" w:lineRule="exact"/>
        <w:ind w:firstLine="480" w:firstLineChars="200"/>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（2）发包人支付进度款的期限：</w:t>
      </w:r>
      <w:r>
        <w:rPr>
          <w:rFonts w:hint="eastAsia" w:ascii="宋体" w:hAnsi="宋体"/>
          <w:color w:val="000000" w:themeColor="text1"/>
          <w:sz w:val="24"/>
          <w:szCs w:val="24"/>
          <w:u w:val="single"/>
          <w14:textFill>
            <w14:solidFill>
              <w14:schemeClr w14:val="tx1"/>
            </w14:solidFill>
          </w14:textFill>
        </w:rPr>
        <w:t xml:space="preserve"> 从承包人申报日起10天内  </w:t>
      </w:r>
      <w:r>
        <w:rPr>
          <w:rFonts w:hint="eastAsia" w:ascii="宋体" w:hAnsi="宋体"/>
          <w:color w:val="000000" w:themeColor="text1"/>
          <w:sz w:val="24"/>
          <w:szCs w:val="24"/>
          <w14:textFill>
            <w14:solidFill>
              <w14:schemeClr w14:val="tx1"/>
            </w14:solidFill>
          </w14:textFill>
        </w:rPr>
        <w:t>。</w:t>
      </w:r>
    </w:p>
    <w:p w14:paraId="2C8E99CD">
      <w:pPr>
        <w:spacing w:line="360" w:lineRule="exact"/>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发包人逾期支付进度款的违约金的计算方式：</w:t>
      </w:r>
      <w:r>
        <w:rPr>
          <w:rFonts w:hint="eastAsia" w:ascii="宋体" w:hAnsi="宋体"/>
          <w:color w:val="000000" w:themeColor="text1"/>
          <w:sz w:val="24"/>
          <w:szCs w:val="24"/>
          <w:u w:val="single"/>
          <w14:textFill>
            <w14:solidFill>
              <w14:schemeClr w14:val="tx1"/>
            </w14:solidFill>
          </w14:textFill>
        </w:rPr>
        <w:t xml:space="preserve"> 按应付金额的每日</w:t>
      </w:r>
      <w:r>
        <w:rPr>
          <w:rFonts w:hint="eastAsia" w:ascii="宋体" w:hAnsi="宋体"/>
          <w:color w:val="000000" w:themeColor="text1"/>
          <w:sz w:val="24"/>
          <w:szCs w:val="24"/>
          <w:u w:val="single"/>
          <w:lang w:val="en-US" w:eastAsia="zh-CN"/>
          <w14:textFill>
            <w14:solidFill>
              <w14:schemeClr w14:val="tx1"/>
            </w14:solidFill>
          </w14:textFill>
        </w:rPr>
        <w:t>万</w:t>
      </w:r>
      <w:r>
        <w:rPr>
          <w:rFonts w:hint="eastAsia" w:ascii="宋体" w:hAnsi="宋体"/>
          <w:color w:val="000000" w:themeColor="text1"/>
          <w:sz w:val="24"/>
          <w:szCs w:val="24"/>
          <w:u w:val="single"/>
          <w14:textFill>
            <w14:solidFill>
              <w14:schemeClr w14:val="tx1"/>
            </w14:solidFill>
          </w14:textFill>
        </w:rPr>
        <w:t xml:space="preserve">分之五计付 </w:t>
      </w:r>
      <w:r>
        <w:rPr>
          <w:rFonts w:hint="eastAsia" w:ascii="宋体" w:hAnsi="宋体"/>
          <w:color w:val="000000" w:themeColor="text1"/>
          <w:sz w:val="24"/>
          <w:szCs w:val="24"/>
          <w14:textFill>
            <w14:solidFill>
              <w14:schemeClr w14:val="tx1"/>
            </w14:solidFill>
          </w14:textFill>
        </w:rPr>
        <w:t>。</w:t>
      </w:r>
    </w:p>
    <w:p w14:paraId="4BA53718">
      <w:pPr>
        <w:spacing w:line="360" w:lineRule="exact"/>
        <w:ind w:firstLine="602" w:firstLineChars="250"/>
        <w:rPr>
          <w:rFonts w:ascii="宋体" w:hAnsi="宋体"/>
          <w:b/>
          <w:color w:val="000000" w:themeColor="text1"/>
          <w:sz w:val="24"/>
          <w:szCs w:val="24"/>
          <w14:textFill>
            <w14:solidFill>
              <w14:schemeClr w14:val="tx1"/>
            </w14:solidFill>
          </w14:textFill>
        </w:rPr>
      </w:pPr>
      <w:r>
        <w:rPr>
          <w:rFonts w:hint="eastAsia" w:ascii="宋体" w:hAnsi="宋体"/>
          <w:b/>
          <w:color w:val="000000" w:themeColor="text1"/>
          <w:sz w:val="24"/>
          <w:szCs w:val="24"/>
          <w14:textFill>
            <w14:solidFill>
              <w14:schemeClr w14:val="tx1"/>
            </w14:solidFill>
          </w14:textFill>
        </w:rPr>
        <w:t>12.4.6 支付分解表的编制</w:t>
      </w:r>
    </w:p>
    <w:p w14:paraId="333D1F8F">
      <w:pPr>
        <w:spacing w:line="360" w:lineRule="exact"/>
        <w:ind w:firstLine="480" w:firstLineChars="200"/>
        <w:rPr>
          <w:rFonts w:ascii="宋体" w:hAnsi="宋体"/>
          <w:color w:val="000000" w:themeColor="text1"/>
          <w:sz w:val="24"/>
          <w:szCs w:val="24"/>
          <w:u w:val="single"/>
          <w14:textFill>
            <w14:solidFill>
              <w14:schemeClr w14:val="tx1"/>
            </w14:solidFill>
          </w14:textFill>
        </w:rPr>
      </w:pPr>
      <w:r>
        <w:rPr>
          <w:rFonts w:hint="eastAsia" w:ascii="宋体" w:hAnsi="宋体"/>
          <w:color w:val="000000" w:themeColor="text1"/>
          <w:sz w:val="24"/>
          <w:szCs w:val="24"/>
          <w14:textFill>
            <w14:solidFill>
              <w14:schemeClr w14:val="tx1"/>
            </w14:solidFill>
          </w14:textFill>
        </w:rPr>
        <w:t>2、总价合同支付分解表的编制与审批：</w:t>
      </w:r>
      <w:r>
        <w:rPr>
          <w:rFonts w:hint="eastAsia" w:ascii="宋体" w:hAnsi="宋体"/>
          <w:color w:val="000000" w:themeColor="text1"/>
          <w:sz w:val="24"/>
          <w:szCs w:val="24"/>
          <w:u w:val="single"/>
          <w14:textFill>
            <w14:solidFill>
              <w14:schemeClr w14:val="tx1"/>
            </w14:solidFill>
          </w14:textFill>
        </w:rPr>
        <w:t xml:space="preserve">                               </w:t>
      </w:r>
      <w:r>
        <w:rPr>
          <w:rFonts w:hint="eastAsia" w:ascii="宋体" w:hAnsi="宋体"/>
          <w:color w:val="000000" w:themeColor="text1"/>
          <w:sz w:val="24"/>
          <w:szCs w:val="24"/>
          <w14:textFill>
            <w14:solidFill>
              <w14:schemeClr w14:val="tx1"/>
            </w14:solidFill>
          </w14:textFill>
        </w:rPr>
        <w:t>。</w:t>
      </w:r>
    </w:p>
    <w:p w14:paraId="703F8D8C">
      <w:pPr>
        <w:spacing w:line="360" w:lineRule="exact"/>
        <w:ind w:firstLine="480" w:firstLineChars="200"/>
        <w:rPr>
          <w:rFonts w:ascii="宋体" w:hAnsi="宋体"/>
          <w:color w:val="000000" w:themeColor="text1"/>
          <w:sz w:val="24"/>
          <w:szCs w:val="24"/>
          <w:u w:val="single"/>
          <w14:textFill>
            <w14:solidFill>
              <w14:schemeClr w14:val="tx1"/>
            </w14:solidFill>
          </w14:textFill>
        </w:rPr>
      </w:pPr>
      <w:r>
        <w:rPr>
          <w:rFonts w:hint="eastAsia" w:ascii="宋体" w:hAnsi="宋体"/>
          <w:color w:val="000000" w:themeColor="text1"/>
          <w:sz w:val="24"/>
          <w:szCs w:val="24"/>
          <w14:textFill>
            <w14:solidFill>
              <w14:schemeClr w14:val="tx1"/>
            </w14:solidFill>
          </w14:textFill>
        </w:rPr>
        <w:t>3、单价合同的总价项目支付分解表的编制与审批：</w:t>
      </w:r>
      <w:r>
        <w:rPr>
          <w:rFonts w:hint="eastAsia" w:ascii="宋体" w:hAnsi="宋体"/>
          <w:color w:val="000000" w:themeColor="text1"/>
          <w:sz w:val="24"/>
          <w:szCs w:val="24"/>
          <w:u w:val="single"/>
          <w14:textFill>
            <w14:solidFill>
              <w14:schemeClr w14:val="tx1"/>
            </w14:solidFill>
          </w14:textFill>
        </w:rPr>
        <w:t xml:space="preserve">                         </w:t>
      </w:r>
      <w:r>
        <w:rPr>
          <w:rFonts w:hint="eastAsia" w:ascii="宋体" w:hAnsi="宋体"/>
          <w:color w:val="000000" w:themeColor="text1"/>
          <w:sz w:val="24"/>
          <w:szCs w:val="24"/>
          <w14:textFill>
            <w14:solidFill>
              <w14:schemeClr w14:val="tx1"/>
            </w14:solidFill>
          </w14:textFill>
        </w:rPr>
        <w:t>。</w:t>
      </w:r>
    </w:p>
    <w:p w14:paraId="4DE3A25A">
      <w:pPr>
        <w:spacing w:line="360" w:lineRule="exact"/>
        <w:ind w:firstLine="472" w:firstLineChars="196"/>
        <w:rPr>
          <w:rFonts w:ascii="宋体" w:hAnsi="宋体"/>
          <w:b/>
          <w:color w:val="000000" w:themeColor="text1"/>
          <w:sz w:val="24"/>
          <w:szCs w:val="24"/>
          <w14:textFill>
            <w14:solidFill>
              <w14:schemeClr w14:val="tx1"/>
            </w14:solidFill>
          </w14:textFill>
        </w:rPr>
      </w:pPr>
      <w:r>
        <w:rPr>
          <w:rFonts w:hint="eastAsia" w:ascii="宋体" w:hAnsi="宋体"/>
          <w:b/>
          <w:color w:val="000000" w:themeColor="text1"/>
          <w:sz w:val="24"/>
          <w:szCs w:val="24"/>
          <w14:textFill>
            <w14:solidFill>
              <w14:schemeClr w14:val="tx1"/>
            </w14:solidFill>
          </w14:textFill>
        </w:rPr>
        <w:t>13. 验收和工程试车</w:t>
      </w:r>
    </w:p>
    <w:p w14:paraId="5066D349">
      <w:pPr>
        <w:spacing w:line="360" w:lineRule="exact"/>
        <w:ind w:firstLine="480" w:firstLineChars="200"/>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13.1 分部分项工程验收</w:t>
      </w:r>
    </w:p>
    <w:p w14:paraId="1F6CA43F">
      <w:pPr>
        <w:spacing w:line="360" w:lineRule="exact"/>
        <w:ind w:firstLine="480" w:firstLineChars="200"/>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13.1.2监理人不能按时进行验收时，应提前</w:t>
      </w:r>
      <w:r>
        <w:rPr>
          <w:rFonts w:hint="eastAsia" w:ascii="宋体" w:hAnsi="宋体"/>
          <w:color w:val="000000" w:themeColor="text1"/>
          <w:sz w:val="24"/>
          <w:szCs w:val="24"/>
          <w:u w:val="single"/>
          <w14:textFill>
            <w14:solidFill>
              <w14:schemeClr w14:val="tx1"/>
            </w14:solidFill>
          </w14:textFill>
        </w:rPr>
        <w:t xml:space="preserve"> 24 </w:t>
      </w:r>
      <w:r>
        <w:rPr>
          <w:rFonts w:hint="eastAsia" w:ascii="宋体" w:hAnsi="宋体"/>
          <w:color w:val="000000" w:themeColor="text1"/>
          <w:sz w:val="24"/>
          <w:szCs w:val="24"/>
          <w14:textFill>
            <w14:solidFill>
              <w14:schemeClr w14:val="tx1"/>
            </w14:solidFill>
          </w14:textFill>
        </w:rPr>
        <w:t>小时提交书面延期要求。</w:t>
      </w:r>
    </w:p>
    <w:p w14:paraId="0D9F0F46">
      <w:pPr>
        <w:spacing w:line="360" w:lineRule="exact"/>
        <w:ind w:firstLine="480" w:firstLineChars="200"/>
        <w:rPr>
          <w:rFonts w:ascii="宋体" w:hAnsi="宋体"/>
          <w:b/>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关于延期最长不得超过：</w:t>
      </w:r>
      <w:r>
        <w:rPr>
          <w:rFonts w:hint="eastAsia" w:ascii="宋体" w:hAnsi="宋体"/>
          <w:color w:val="000000" w:themeColor="text1"/>
          <w:sz w:val="24"/>
          <w:szCs w:val="24"/>
          <w:u w:val="single"/>
          <w14:textFill>
            <w14:solidFill>
              <w14:schemeClr w14:val="tx1"/>
            </w14:solidFill>
          </w14:textFill>
        </w:rPr>
        <w:t xml:space="preserve">  48   </w:t>
      </w:r>
      <w:r>
        <w:rPr>
          <w:rFonts w:hint="eastAsia" w:ascii="宋体" w:hAnsi="宋体"/>
          <w:color w:val="000000" w:themeColor="text1"/>
          <w:sz w:val="24"/>
          <w:szCs w:val="24"/>
          <w14:textFill>
            <w14:solidFill>
              <w14:schemeClr w14:val="tx1"/>
            </w14:solidFill>
          </w14:textFill>
        </w:rPr>
        <w:t>小时。</w:t>
      </w:r>
    </w:p>
    <w:p w14:paraId="7CCBC2DF">
      <w:pPr>
        <w:spacing w:line="360" w:lineRule="exact"/>
        <w:ind w:firstLine="482" w:firstLineChars="200"/>
        <w:rPr>
          <w:rFonts w:ascii="宋体" w:hAnsi="宋体"/>
          <w:b/>
          <w:color w:val="000000" w:themeColor="text1"/>
          <w:sz w:val="24"/>
          <w:szCs w:val="24"/>
          <w14:textFill>
            <w14:solidFill>
              <w14:schemeClr w14:val="tx1"/>
            </w14:solidFill>
          </w14:textFill>
        </w:rPr>
      </w:pPr>
      <w:r>
        <w:rPr>
          <w:rFonts w:hint="eastAsia" w:ascii="宋体" w:hAnsi="宋体"/>
          <w:b/>
          <w:color w:val="000000" w:themeColor="text1"/>
          <w:sz w:val="24"/>
          <w:szCs w:val="24"/>
          <w14:textFill>
            <w14:solidFill>
              <w14:schemeClr w14:val="tx1"/>
            </w14:solidFill>
          </w14:textFill>
        </w:rPr>
        <w:t>13.2 竣工验收</w:t>
      </w:r>
    </w:p>
    <w:p w14:paraId="483B8917">
      <w:pPr>
        <w:spacing w:line="360" w:lineRule="exact"/>
        <w:ind w:firstLine="482" w:firstLineChars="200"/>
        <w:rPr>
          <w:rFonts w:ascii="宋体" w:hAnsi="宋体"/>
          <w:b/>
          <w:color w:val="000000" w:themeColor="text1"/>
          <w:sz w:val="24"/>
          <w:szCs w:val="24"/>
          <w14:textFill>
            <w14:solidFill>
              <w14:schemeClr w14:val="tx1"/>
            </w14:solidFill>
          </w14:textFill>
        </w:rPr>
      </w:pPr>
      <w:r>
        <w:rPr>
          <w:rFonts w:hint="eastAsia" w:ascii="宋体" w:hAnsi="宋体"/>
          <w:b/>
          <w:color w:val="000000" w:themeColor="text1"/>
          <w:sz w:val="24"/>
          <w:szCs w:val="24"/>
          <w14:textFill>
            <w14:solidFill>
              <w14:schemeClr w14:val="tx1"/>
            </w14:solidFill>
          </w14:textFill>
        </w:rPr>
        <w:t>13.2.2竣工验收程序</w:t>
      </w:r>
    </w:p>
    <w:p w14:paraId="06B46AB8">
      <w:pPr>
        <w:spacing w:line="360" w:lineRule="exact"/>
        <w:ind w:left="4200" w:hanging="4800" w:hangingChars="2000"/>
        <w:rPr>
          <w:rFonts w:ascii="宋体" w:hAnsi="宋体"/>
          <w:color w:val="000000" w:themeColor="text1"/>
          <w:sz w:val="24"/>
          <w:szCs w:val="24"/>
          <w14:textFill>
            <w14:solidFill>
              <w14:schemeClr w14:val="tx1"/>
            </w14:solidFill>
          </w14:textFill>
        </w:rPr>
      </w:pPr>
      <w:r>
        <w:rPr>
          <w:rFonts w:hint="eastAsia" w:ascii="宋体" w:hAnsi="宋体"/>
          <w:color w:val="000000" w:themeColor="text1"/>
          <w:kern w:val="0"/>
          <w:sz w:val="24"/>
          <w:szCs w:val="24"/>
          <w14:textFill>
            <w14:solidFill>
              <w14:schemeClr w14:val="tx1"/>
            </w14:solidFill>
          </w14:textFill>
        </w:rPr>
        <w:t>关于竣工验收程序的约定：</w:t>
      </w:r>
      <w:r>
        <w:rPr>
          <w:rFonts w:hint="eastAsia" w:ascii="宋体" w:hAnsi="宋体"/>
          <w:color w:val="000000" w:themeColor="text1"/>
          <w:sz w:val="24"/>
          <w:szCs w:val="24"/>
          <w:u w:val="single"/>
          <w14:textFill>
            <w14:solidFill>
              <w14:schemeClr w14:val="tx1"/>
            </w14:solidFill>
          </w14:textFill>
        </w:rPr>
        <w:t xml:space="preserve"> 按“通用条款”执行</w:t>
      </w:r>
      <w:r>
        <w:rPr>
          <w:rFonts w:hint="eastAsia" w:ascii="宋体" w:hAnsi="宋体"/>
          <w:b/>
          <w:color w:val="000000" w:themeColor="text1"/>
          <w:sz w:val="24"/>
          <w:szCs w:val="24"/>
          <w:u w:val="single"/>
          <w14:textFill>
            <w14:solidFill>
              <w14:schemeClr w14:val="tx1"/>
            </w14:solidFill>
          </w14:textFill>
        </w:rPr>
        <w:t xml:space="preserve"> </w:t>
      </w:r>
      <w:r>
        <w:rPr>
          <w:rFonts w:hint="eastAsia" w:ascii="宋体" w:hAnsi="宋体"/>
          <w:color w:val="000000" w:themeColor="text1"/>
          <w:sz w:val="24"/>
          <w:szCs w:val="24"/>
          <w:u w:val="single"/>
          <w14:textFill>
            <w14:solidFill>
              <w14:schemeClr w14:val="tx1"/>
            </w14:solidFill>
          </w14:textFill>
        </w:rPr>
        <w:t xml:space="preserve"> </w:t>
      </w:r>
      <w:r>
        <w:rPr>
          <w:rFonts w:hint="eastAsia" w:ascii="宋体" w:hAnsi="宋体"/>
          <w:color w:val="000000" w:themeColor="text1"/>
          <w:sz w:val="24"/>
          <w:szCs w:val="24"/>
          <w14:textFill>
            <w14:solidFill>
              <w14:schemeClr w14:val="tx1"/>
            </w14:solidFill>
          </w14:textFill>
        </w:rPr>
        <w:t>。</w:t>
      </w:r>
    </w:p>
    <w:p w14:paraId="006A28A4">
      <w:pPr>
        <w:spacing w:line="360" w:lineRule="exact"/>
        <w:rPr>
          <w:rFonts w:ascii="宋体" w:hAnsi="宋体"/>
          <w:b/>
          <w:color w:val="000000" w:themeColor="text1"/>
          <w:sz w:val="24"/>
          <w:szCs w:val="24"/>
          <w14:textFill>
            <w14:solidFill>
              <w14:schemeClr w14:val="tx1"/>
            </w14:solidFill>
          </w14:textFill>
        </w:rPr>
      </w:pPr>
      <w:r>
        <w:rPr>
          <w:rFonts w:hint="eastAsia" w:ascii="宋体" w:hAnsi="宋体"/>
          <w:color w:val="000000" w:themeColor="text1"/>
          <w:kern w:val="0"/>
          <w:sz w:val="24"/>
          <w:szCs w:val="24"/>
          <w14:textFill>
            <w14:solidFill>
              <w14:schemeClr w14:val="tx1"/>
            </w14:solidFill>
          </w14:textFill>
        </w:rPr>
        <w:t>发包人不按照本项约定组织竣工验收、颁发工程接收证书的违约金的计算方法：</w:t>
      </w:r>
      <w:r>
        <w:rPr>
          <w:rFonts w:hint="eastAsia" w:ascii="宋体" w:hAnsi="宋体"/>
          <w:color w:val="000000" w:themeColor="text1"/>
          <w:sz w:val="24"/>
          <w:szCs w:val="24"/>
          <w:u w:val="single"/>
          <w14:textFill>
            <w14:solidFill>
              <w14:schemeClr w14:val="tx1"/>
            </w14:solidFill>
          </w14:textFill>
        </w:rPr>
        <w:t>按“通用条款”执行</w:t>
      </w:r>
      <w:r>
        <w:rPr>
          <w:rFonts w:hint="eastAsia" w:ascii="宋体" w:hAnsi="宋体"/>
          <w:b/>
          <w:color w:val="000000" w:themeColor="text1"/>
          <w:sz w:val="24"/>
          <w:szCs w:val="24"/>
          <w:u w:val="single"/>
          <w14:textFill>
            <w14:solidFill>
              <w14:schemeClr w14:val="tx1"/>
            </w14:solidFill>
          </w14:textFill>
        </w:rPr>
        <w:t xml:space="preserve">  </w:t>
      </w:r>
      <w:r>
        <w:rPr>
          <w:rFonts w:hint="eastAsia" w:ascii="宋体" w:hAnsi="宋体"/>
          <w:b/>
          <w:color w:val="000000" w:themeColor="text1"/>
          <w:sz w:val="24"/>
          <w:szCs w:val="24"/>
          <w14:textFill>
            <w14:solidFill>
              <w14:schemeClr w14:val="tx1"/>
            </w14:solidFill>
          </w14:textFill>
        </w:rPr>
        <w:t>。</w:t>
      </w:r>
    </w:p>
    <w:p w14:paraId="7CB7558D">
      <w:pPr>
        <w:spacing w:line="360" w:lineRule="exact"/>
        <w:ind w:firstLine="482" w:firstLineChars="200"/>
        <w:rPr>
          <w:rFonts w:ascii="宋体" w:hAnsi="宋体"/>
          <w:b/>
          <w:color w:val="000000" w:themeColor="text1"/>
          <w:sz w:val="24"/>
          <w:szCs w:val="24"/>
          <w14:textFill>
            <w14:solidFill>
              <w14:schemeClr w14:val="tx1"/>
            </w14:solidFill>
          </w14:textFill>
        </w:rPr>
      </w:pPr>
      <w:r>
        <w:rPr>
          <w:rFonts w:hint="eastAsia" w:ascii="宋体" w:hAnsi="宋体"/>
          <w:b/>
          <w:color w:val="000000" w:themeColor="text1"/>
          <w:sz w:val="24"/>
          <w:szCs w:val="24"/>
          <w14:textFill>
            <w14:solidFill>
              <w14:schemeClr w14:val="tx1"/>
            </w14:solidFill>
          </w14:textFill>
        </w:rPr>
        <w:t>13.2.5移交、接收全部与部分工程</w:t>
      </w:r>
    </w:p>
    <w:p w14:paraId="4950F499">
      <w:pPr>
        <w:spacing w:line="360" w:lineRule="exact"/>
        <w:ind w:firstLine="480" w:firstLineChars="200"/>
        <w:rPr>
          <w:rFonts w:ascii="宋体" w:hAnsi="宋体"/>
          <w:color w:val="000000" w:themeColor="text1"/>
          <w:sz w:val="24"/>
          <w:szCs w:val="24"/>
          <w14:textFill>
            <w14:solidFill>
              <w14:schemeClr w14:val="tx1"/>
            </w14:solidFill>
          </w14:textFill>
        </w:rPr>
      </w:pPr>
      <w:r>
        <w:rPr>
          <w:rFonts w:hint="eastAsia" w:ascii="宋体" w:hAnsi="宋体"/>
          <w:color w:val="000000" w:themeColor="text1"/>
          <w:kern w:val="0"/>
          <w:sz w:val="24"/>
          <w:szCs w:val="24"/>
          <w14:textFill>
            <w14:solidFill>
              <w14:schemeClr w14:val="tx1"/>
            </w14:solidFill>
          </w14:textFill>
        </w:rPr>
        <w:t>承包人向发包人移交工程的期限：</w:t>
      </w:r>
      <w:r>
        <w:rPr>
          <w:rFonts w:hint="eastAsia" w:ascii="宋体" w:hAnsi="宋体"/>
          <w:color w:val="000000" w:themeColor="text1"/>
          <w:sz w:val="24"/>
          <w:szCs w:val="24"/>
          <w:u w:val="single"/>
          <w14:textFill>
            <w14:solidFill>
              <w14:schemeClr w14:val="tx1"/>
            </w14:solidFill>
          </w14:textFill>
        </w:rPr>
        <w:t xml:space="preserve">  按“通用条款”执行</w:t>
      </w:r>
      <w:r>
        <w:rPr>
          <w:rFonts w:hint="eastAsia" w:ascii="宋体" w:hAnsi="宋体"/>
          <w:b/>
          <w:color w:val="000000" w:themeColor="text1"/>
          <w:sz w:val="24"/>
          <w:szCs w:val="24"/>
          <w:u w:val="single"/>
          <w14:textFill>
            <w14:solidFill>
              <w14:schemeClr w14:val="tx1"/>
            </w14:solidFill>
          </w14:textFill>
        </w:rPr>
        <w:t xml:space="preserve">  </w:t>
      </w:r>
      <w:r>
        <w:rPr>
          <w:rFonts w:hint="eastAsia" w:ascii="宋体" w:hAnsi="宋体"/>
          <w:color w:val="000000" w:themeColor="text1"/>
          <w:sz w:val="24"/>
          <w:szCs w:val="24"/>
          <w:u w:val="single"/>
          <w14:textFill>
            <w14:solidFill>
              <w14:schemeClr w14:val="tx1"/>
            </w14:solidFill>
          </w14:textFill>
        </w:rPr>
        <w:t xml:space="preserve">  </w:t>
      </w:r>
      <w:r>
        <w:rPr>
          <w:rFonts w:hint="eastAsia" w:ascii="宋体" w:hAnsi="宋体"/>
          <w:color w:val="000000" w:themeColor="text1"/>
          <w:sz w:val="24"/>
          <w:szCs w:val="24"/>
          <w14:textFill>
            <w14:solidFill>
              <w14:schemeClr w14:val="tx1"/>
            </w14:solidFill>
          </w14:textFill>
        </w:rPr>
        <w:t>。</w:t>
      </w:r>
    </w:p>
    <w:p w14:paraId="5940C44E">
      <w:pPr>
        <w:spacing w:line="360" w:lineRule="exact"/>
        <w:ind w:firstLine="480" w:firstLineChars="200"/>
        <w:rPr>
          <w:rFonts w:ascii="宋体" w:hAnsi="宋体"/>
          <w:color w:val="000000" w:themeColor="text1"/>
          <w:sz w:val="24"/>
          <w:szCs w:val="24"/>
          <w:u w:val="single"/>
          <w14:textFill>
            <w14:solidFill>
              <w14:schemeClr w14:val="tx1"/>
            </w14:solidFill>
          </w14:textFill>
        </w:rPr>
      </w:pPr>
      <w:r>
        <w:rPr>
          <w:rFonts w:hint="eastAsia" w:ascii="宋体" w:hAnsi="宋体"/>
          <w:color w:val="000000" w:themeColor="text1"/>
          <w:kern w:val="0"/>
          <w:sz w:val="24"/>
          <w:szCs w:val="24"/>
          <w14:textFill>
            <w14:solidFill>
              <w14:schemeClr w14:val="tx1"/>
            </w14:solidFill>
          </w14:textFill>
        </w:rPr>
        <w:t>发包人未按本合同约定接收全部或部分工程的，违约金的计算方法为：</w:t>
      </w:r>
      <w:r>
        <w:rPr>
          <w:rFonts w:hint="eastAsia" w:ascii="宋体" w:hAnsi="宋体"/>
          <w:color w:val="000000" w:themeColor="text1"/>
          <w:sz w:val="24"/>
          <w:szCs w:val="24"/>
          <w:u w:val="single"/>
          <w14:textFill>
            <w14:solidFill>
              <w14:schemeClr w14:val="tx1"/>
            </w14:solidFill>
          </w14:textFill>
        </w:rPr>
        <w:t xml:space="preserve">  按签约合同价的1%计付  </w:t>
      </w:r>
      <w:r>
        <w:rPr>
          <w:rFonts w:hint="eastAsia" w:ascii="宋体" w:hAnsi="宋体"/>
          <w:color w:val="000000" w:themeColor="text1"/>
          <w:sz w:val="24"/>
          <w:szCs w:val="24"/>
          <w14:textFill>
            <w14:solidFill>
              <w14:schemeClr w14:val="tx1"/>
            </w14:solidFill>
          </w14:textFill>
        </w:rPr>
        <w:t>。</w:t>
      </w:r>
    </w:p>
    <w:p w14:paraId="705BF90E">
      <w:pPr>
        <w:spacing w:line="360" w:lineRule="exact"/>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承包人未按时移交工程的，违约金的计算方法为：</w:t>
      </w:r>
      <w:r>
        <w:rPr>
          <w:rFonts w:hint="eastAsia" w:ascii="宋体" w:hAnsi="宋体"/>
          <w:color w:val="000000" w:themeColor="text1"/>
          <w:sz w:val="24"/>
          <w:szCs w:val="24"/>
          <w:u w:val="single"/>
          <w14:textFill>
            <w14:solidFill>
              <w14:schemeClr w14:val="tx1"/>
            </w14:solidFill>
          </w14:textFill>
        </w:rPr>
        <w:t xml:space="preserve">  /  </w:t>
      </w:r>
      <w:r>
        <w:rPr>
          <w:rFonts w:hint="eastAsia" w:ascii="宋体" w:hAnsi="宋体"/>
          <w:color w:val="000000" w:themeColor="text1"/>
          <w:sz w:val="24"/>
          <w:szCs w:val="24"/>
          <w14:textFill>
            <w14:solidFill>
              <w14:schemeClr w14:val="tx1"/>
            </w14:solidFill>
          </w14:textFill>
        </w:rPr>
        <w:t>。</w:t>
      </w:r>
    </w:p>
    <w:p w14:paraId="1BF21AC7">
      <w:pPr>
        <w:spacing w:line="360" w:lineRule="exact"/>
        <w:ind w:firstLine="482" w:firstLineChars="200"/>
        <w:rPr>
          <w:rFonts w:ascii="宋体" w:hAnsi="宋体"/>
          <w:b/>
          <w:color w:val="000000" w:themeColor="text1"/>
          <w:sz w:val="24"/>
          <w:szCs w:val="24"/>
          <w14:textFill>
            <w14:solidFill>
              <w14:schemeClr w14:val="tx1"/>
            </w14:solidFill>
          </w14:textFill>
        </w:rPr>
      </w:pPr>
      <w:r>
        <w:rPr>
          <w:rFonts w:hint="eastAsia" w:ascii="宋体" w:hAnsi="宋体"/>
          <w:b/>
          <w:color w:val="000000" w:themeColor="text1"/>
          <w:sz w:val="24"/>
          <w:szCs w:val="24"/>
          <w14:textFill>
            <w14:solidFill>
              <w14:schemeClr w14:val="tx1"/>
            </w14:solidFill>
          </w14:textFill>
        </w:rPr>
        <w:t>13.3 工程试车</w:t>
      </w:r>
    </w:p>
    <w:p w14:paraId="4965D92F">
      <w:pPr>
        <w:spacing w:line="360" w:lineRule="exact"/>
        <w:ind w:firstLine="482" w:firstLineChars="200"/>
        <w:rPr>
          <w:rFonts w:ascii="宋体" w:hAnsi="宋体"/>
          <w:b/>
          <w:color w:val="000000" w:themeColor="text1"/>
          <w:sz w:val="24"/>
          <w:szCs w:val="24"/>
          <w14:textFill>
            <w14:solidFill>
              <w14:schemeClr w14:val="tx1"/>
            </w14:solidFill>
          </w14:textFill>
        </w:rPr>
      </w:pPr>
      <w:r>
        <w:rPr>
          <w:rFonts w:hint="eastAsia" w:ascii="宋体" w:hAnsi="宋体"/>
          <w:b/>
          <w:color w:val="000000" w:themeColor="text1"/>
          <w:kern w:val="0"/>
          <w:sz w:val="24"/>
          <w:szCs w:val="24"/>
          <w14:textFill>
            <w14:solidFill>
              <w14:schemeClr w14:val="tx1"/>
            </w14:solidFill>
          </w14:textFill>
        </w:rPr>
        <w:t>13.3.1 试车程序</w:t>
      </w:r>
    </w:p>
    <w:p w14:paraId="740F2D3C">
      <w:pPr>
        <w:spacing w:line="360" w:lineRule="exact"/>
        <w:rPr>
          <w:rFonts w:ascii="宋体" w:hAnsi="宋体"/>
          <w:color w:val="000000" w:themeColor="text1"/>
          <w:sz w:val="24"/>
          <w:szCs w:val="24"/>
          <w14:textFill>
            <w14:solidFill>
              <w14:schemeClr w14:val="tx1"/>
            </w14:solidFill>
          </w14:textFill>
        </w:rPr>
      </w:pPr>
      <w:r>
        <w:rPr>
          <w:rFonts w:hint="eastAsia" w:ascii="宋体" w:hAnsi="宋体"/>
          <w:color w:val="000000" w:themeColor="text1"/>
          <w:kern w:val="0"/>
          <w:sz w:val="24"/>
          <w:szCs w:val="24"/>
          <w14:textFill>
            <w14:solidFill>
              <w14:schemeClr w14:val="tx1"/>
            </w14:solidFill>
          </w14:textFill>
        </w:rPr>
        <w:t>工程试车内容：</w:t>
      </w:r>
      <w:r>
        <w:rPr>
          <w:rFonts w:hint="eastAsia" w:ascii="宋体" w:hAnsi="宋体"/>
          <w:color w:val="000000" w:themeColor="text1"/>
          <w:sz w:val="24"/>
          <w:szCs w:val="24"/>
          <w:u w:val="single"/>
          <w14:textFill>
            <w14:solidFill>
              <w14:schemeClr w14:val="tx1"/>
            </w14:solidFill>
          </w14:textFill>
        </w:rPr>
        <w:t xml:space="preserve"> / </w:t>
      </w:r>
      <w:r>
        <w:rPr>
          <w:rFonts w:hint="eastAsia" w:ascii="宋体" w:hAnsi="宋体"/>
          <w:color w:val="000000" w:themeColor="text1"/>
          <w:sz w:val="24"/>
          <w:szCs w:val="24"/>
          <w14:textFill>
            <w14:solidFill>
              <w14:schemeClr w14:val="tx1"/>
            </w14:solidFill>
          </w14:textFill>
        </w:rPr>
        <w:t>。</w:t>
      </w:r>
    </w:p>
    <w:p w14:paraId="6F52147A">
      <w:pPr>
        <w:spacing w:line="360" w:lineRule="exact"/>
        <w:ind w:firstLine="480" w:firstLineChars="200"/>
        <w:rPr>
          <w:rFonts w:ascii="宋体" w:hAnsi="宋体"/>
          <w:color w:val="000000" w:themeColor="text1"/>
          <w:sz w:val="24"/>
          <w:szCs w:val="24"/>
          <w14:textFill>
            <w14:solidFill>
              <w14:schemeClr w14:val="tx1"/>
            </w14:solidFill>
          </w14:textFill>
        </w:rPr>
      </w:pPr>
      <w:r>
        <w:rPr>
          <w:rFonts w:hint="eastAsia" w:ascii="宋体" w:hAnsi="宋体"/>
          <w:color w:val="000000" w:themeColor="text1"/>
          <w:kern w:val="0"/>
          <w:sz w:val="24"/>
          <w:szCs w:val="24"/>
          <w14:textFill>
            <w14:solidFill>
              <w14:schemeClr w14:val="tx1"/>
            </w14:solidFill>
          </w14:textFill>
        </w:rPr>
        <w:t>（1）单机无负荷试车费用由</w:t>
      </w:r>
      <w:r>
        <w:rPr>
          <w:rFonts w:hint="eastAsia" w:ascii="宋体" w:hAnsi="宋体"/>
          <w:color w:val="000000" w:themeColor="text1"/>
          <w:sz w:val="24"/>
          <w:szCs w:val="24"/>
          <w:u w:val="single"/>
          <w14:textFill>
            <w14:solidFill>
              <w14:schemeClr w14:val="tx1"/>
            </w14:solidFill>
          </w14:textFill>
        </w:rPr>
        <w:t xml:space="preserve">  /  </w:t>
      </w:r>
      <w:r>
        <w:rPr>
          <w:rFonts w:hint="eastAsia" w:ascii="宋体" w:hAnsi="宋体"/>
          <w:color w:val="000000" w:themeColor="text1"/>
          <w:kern w:val="0"/>
          <w:sz w:val="24"/>
          <w:szCs w:val="24"/>
          <w14:textFill>
            <w14:solidFill>
              <w14:schemeClr w14:val="tx1"/>
            </w14:solidFill>
          </w14:textFill>
        </w:rPr>
        <w:t>承担；</w:t>
      </w:r>
    </w:p>
    <w:p w14:paraId="60FFA675">
      <w:pPr>
        <w:spacing w:line="360" w:lineRule="exact"/>
        <w:ind w:firstLine="480" w:firstLineChars="200"/>
        <w:rPr>
          <w:rFonts w:ascii="宋体" w:hAnsi="宋体"/>
          <w:color w:val="000000" w:themeColor="text1"/>
          <w:sz w:val="24"/>
          <w:szCs w:val="24"/>
          <w14:textFill>
            <w14:solidFill>
              <w14:schemeClr w14:val="tx1"/>
            </w14:solidFill>
          </w14:textFill>
        </w:rPr>
      </w:pPr>
      <w:r>
        <w:rPr>
          <w:rFonts w:hint="eastAsia" w:ascii="宋体" w:hAnsi="宋体"/>
          <w:color w:val="000000" w:themeColor="text1"/>
          <w:kern w:val="0"/>
          <w:sz w:val="24"/>
          <w:szCs w:val="24"/>
          <w14:textFill>
            <w14:solidFill>
              <w14:schemeClr w14:val="tx1"/>
            </w14:solidFill>
          </w14:textFill>
        </w:rPr>
        <w:t>（2）无负荷联动试车费用由</w:t>
      </w:r>
      <w:r>
        <w:rPr>
          <w:rFonts w:hint="eastAsia" w:ascii="宋体" w:hAnsi="宋体"/>
          <w:color w:val="000000" w:themeColor="text1"/>
          <w:sz w:val="24"/>
          <w:szCs w:val="24"/>
          <w:u w:val="single"/>
          <w14:textFill>
            <w14:solidFill>
              <w14:schemeClr w14:val="tx1"/>
            </w14:solidFill>
          </w14:textFill>
        </w:rPr>
        <w:t xml:space="preserve">  /  </w:t>
      </w:r>
      <w:r>
        <w:rPr>
          <w:rFonts w:hint="eastAsia" w:ascii="宋体" w:hAnsi="宋体"/>
          <w:color w:val="000000" w:themeColor="text1"/>
          <w:kern w:val="0"/>
          <w:sz w:val="24"/>
          <w:szCs w:val="24"/>
          <w14:textFill>
            <w14:solidFill>
              <w14:schemeClr w14:val="tx1"/>
            </w14:solidFill>
          </w14:textFill>
        </w:rPr>
        <w:t>承担。</w:t>
      </w:r>
    </w:p>
    <w:p w14:paraId="0D43DAA8">
      <w:pPr>
        <w:spacing w:line="360" w:lineRule="exact"/>
        <w:ind w:firstLine="482" w:firstLineChars="200"/>
        <w:rPr>
          <w:rFonts w:ascii="宋体" w:hAnsi="宋体"/>
          <w:b/>
          <w:color w:val="000000" w:themeColor="text1"/>
          <w:sz w:val="24"/>
          <w:szCs w:val="24"/>
          <w14:textFill>
            <w14:solidFill>
              <w14:schemeClr w14:val="tx1"/>
            </w14:solidFill>
          </w14:textFill>
        </w:rPr>
      </w:pPr>
      <w:r>
        <w:rPr>
          <w:rFonts w:hint="eastAsia" w:ascii="宋体" w:hAnsi="宋体"/>
          <w:b/>
          <w:color w:val="000000" w:themeColor="text1"/>
          <w:kern w:val="0"/>
          <w:sz w:val="24"/>
          <w:szCs w:val="24"/>
          <w14:textFill>
            <w14:solidFill>
              <w14:schemeClr w14:val="tx1"/>
            </w14:solidFill>
          </w14:textFill>
        </w:rPr>
        <w:t>13.3.3 投料试车</w:t>
      </w:r>
    </w:p>
    <w:p w14:paraId="59ECA886">
      <w:pPr>
        <w:spacing w:line="360" w:lineRule="exact"/>
        <w:rPr>
          <w:rFonts w:ascii="宋体" w:hAnsi="宋体"/>
          <w:color w:val="000000" w:themeColor="text1"/>
          <w:sz w:val="24"/>
          <w:szCs w:val="24"/>
          <w14:textFill>
            <w14:solidFill>
              <w14:schemeClr w14:val="tx1"/>
            </w14:solidFill>
          </w14:textFill>
        </w:rPr>
      </w:pPr>
      <w:r>
        <w:rPr>
          <w:rFonts w:hint="eastAsia" w:ascii="宋体" w:hAnsi="宋体"/>
          <w:color w:val="000000" w:themeColor="text1"/>
          <w:kern w:val="0"/>
          <w:sz w:val="24"/>
          <w:szCs w:val="24"/>
          <w14:textFill>
            <w14:solidFill>
              <w14:schemeClr w14:val="tx1"/>
            </w14:solidFill>
          </w14:textFill>
        </w:rPr>
        <w:t>关于投料试车相关事项的约定：</w:t>
      </w:r>
      <w:r>
        <w:rPr>
          <w:rFonts w:hint="eastAsia" w:ascii="宋体" w:hAnsi="宋体"/>
          <w:color w:val="000000" w:themeColor="text1"/>
          <w:sz w:val="24"/>
          <w:szCs w:val="24"/>
          <w:u w:val="single"/>
          <w14:textFill>
            <w14:solidFill>
              <w14:schemeClr w14:val="tx1"/>
            </w14:solidFill>
          </w14:textFill>
        </w:rPr>
        <w:t xml:space="preserve">  /  </w:t>
      </w:r>
      <w:r>
        <w:rPr>
          <w:rFonts w:hint="eastAsia" w:ascii="宋体" w:hAnsi="宋体"/>
          <w:color w:val="000000" w:themeColor="text1"/>
          <w:sz w:val="24"/>
          <w:szCs w:val="24"/>
          <w14:textFill>
            <w14:solidFill>
              <w14:schemeClr w14:val="tx1"/>
            </w14:solidFill>
          </w14:textFill>
        </w:rPr>
        <w:t>。</w:t>
      </w:r>
    </w:p>
    <w:p w14:paraId="0AC9B854">
      <w:pPr>
        <w:spacing w:line="360" w:lineRule="exact"/>
        <w:ind w:firstLine="482" w:firstLineChars="200"/>
        <w:rPr>
          <w:rFonts w:ascii="宋体" w:hAnsi="宋体"/>
          <w:b/>
          <w:color w:val="000000" w:themeColor="text1"/>
          <w:sz w:val="24"/>
          <w:szCs w:val="24"/>
          <w14:textFill>
            <w14:solidFill>
              <w14:schemeClr w14:val="tx1"/>
            </w14:solidFill>
          </w14:textFill>
        </w:rPr>
      </w:pPr>
      <w:r>
        <w:rPr>
          <w:rFonts w:hint="eastAsia" w:ascii="宋体" w:hAnsi="宋体"/>
          <w:b/>
          <w:color w:val="000000" w:themeColor="text1"/>
          <w:sz w:val="24"/>
          <w:szCs w:val="24"/>
          <w14:textFill>
            <w14:solidFill>
              <w14:schemeClr w14:val="tx1"/>
            </w14:solidFill>
          </w14:textFill>
        </w:rPr>
        <w:t>13.6 竣工退场</w:t>
      </w:r>
    </w:p>
    <w:p w14:paraId="13EFF67B">
      <w:pPr>
        <w:spacing w:line="360" w:lineRule="exact"/>
        <w:ind w:firstLine="482" w:firstLineChars="200"/>
        <w:rPr>
          <w:rFonts w:ascii="宋体" w:hAnsi="宋体"/>
          <w:b/>
          <w:color w:val="000000" w:themeColor="text1"/>
          <w:sz w:val="24"/>
          <w:szCs w:val="24"/>
          <w14:textFill>
            <w14:solidFill>
              <w14:schemeClr w14:val="tx1"/>
            </w14:solidFill>
          </w14:textFill>
        </w:rPr>
      </w:pPr>
      <w:r>
        <w:rPr>
          <w:rFonts w:hint="eastAsia" w:ascii="宋体" w:hAnsi="宋体"/>
          <w:b/>
          <w:color w:val="000000" w:themeColor="text1"/>
          <w:kern w:val="0"/>
          <w:sz w:val="24"/>
          <w:szCs w:val="24"/>
          <w14:textFill>
            <w14:solidFill>
              <w14:schemeClr w14:val="tx1"/>
            </w14:solidFill>
          </w14:textFill>
        </w:rPr>
        <w:t>13.6.1 竣工退场</w:t>
      </w:r>
    </w:p>
    <w:p w14:paraId="2A714DED">
      <w:pPr>
        <w:spacing w:line="360" w:lineRule="exact"/>
        <w:ind w:firstLine="480" w:firstLineChars="200"/>
        <w:rPr>
          <w:rFonts w:ascii="宋体" w:hAnsi="宋体"/>
          <w:color w:val="000000" w:themeColor="text1"/>
          <w:sz w:val="24"/>
          <w:szCs w:val="24"/>
          <w14:textFill>
            <w14:solidFill>
              <w14:schemeClr w14:val="tx1"/>
            </w14:solidFill>
          </w14:textFill>
        </w:rPr>
      </w:pPr>
      <w:r>
        <w:rPr>
          <w:rFonts w:hint="eastAsia" w:ascii="宋体" w:hAnsi="宋体"/>
          <w:color w:val="000000" w:themeColor="text1"/>
          <w:kern w:val="0"/>
          <w:sz w:val="24"/>
          <w:szCs w:val="24"/>
          <w14:textFill>
            <w14:solidFill>
              <w14:schemeClr w14:val="tx1"/>
            </w14:solidFill>
          </w14:textFill>
        </w:rPr>
        <w:t>承包人完成竣工退场的期限：</w:t>
      </w:r>
      <w:r>
        <w:rPr>
          <w:rFonts w:hint="eastAsia" w:ascii="宋体" w:hAnsi="宋体"/>
          <w:color w:val="000000" w:themeColor="text1"/>
          <w:sz w:val="24"/>
          <w:szCs w:val="24"/>
          <w:u w:val="single"/>
          <w14:textFill>
            <w14:solidFill>
              <w14:schemeClr w14:val="tx1"/>
            </w14:solidFill>
          </w14:textFill>
        </w:rPr>
        <w:t xml:space="preserve"> 发包人颁发工程接收证书后30天内  </w:t>
      </w:r>
      <w:r>
        <w:rPr>
          <w:rFonts w:hint="eastAsia" w:ascii="宋体" w:hAnsi="宋体"/>
          <w:color w:val="000000" w:themeColor="text1"/>
          <w:kern w:val="0"/>
          <w:sz w:val="24"/>
          <w:szCs w:val="24"/>
          <w14:textFill>
            <w14:solidFill>
              <w14:schemeClr w14:val="tx1"/>
            </w14:solidFill>
          </w14:textFill>
        </w:rPr>
        <w:t>。</w:t>
      </w:r>
    </w:p>
    <w:p w14:paraId="16055DE7">
      <w:pPr>
        <w:spacing w:line="360" w:lineRule="exact"/>
        <w:ind w:firstLine="482" w:firstLineChars="200"/>
        <w:rPr>
          <w:rFonts w:ascii="宋体" w:hAnsi="宋体"/>
          <w:b/>
          <w:color w:val="000000" w:themeColor="text1"/>
          <w:sz w:val="24"/>
          <w:szCs w:val="24"/>
          <w14:textFill>
            <w14:solidFill>
              <w14:schemeClr w14:val="tx1"/>
            </w14:solidFill>
          </w14:textFill>
        </w:rPr>
      </w:pPr>
      <w:r>
        <w:rPr>
          <w:rFonts w:hint="eastAsia" w:ascii="宋体" w:hAnsi="宋体"/>
          <w:b/>
          <w:color w:val="000000" w:themeColor="text1"/>
          <w:sz w:val="24"/>
          <w:szCs w:val="24"/>
          <w14:textFill>
            <w14:solidFill>
              <w14:schemeClr w14:val="tx1"/>
            </w14:solidFill>
          </w14:textFill>
        </w:rPr>
        <w:t>14. 竣工结算</w:t>
      </w:r>
    </w:p>
    <w:p w14:paraId="21D747C9">
      <w:pPr>
        <w:spacing w:line="360" w:lineRule="exact"/>
        <w:ind w:firstLine="482" w:firstLineChars="200"/>
        <w:rPr>
          <w:rFonts w:ascii="宋体" w:hAnsi="宋体"/>
          <w:b/>
          <w:color w:val="000000" w:themeColor="text1"/>
          <w:sz w:val="24"/>
          <w:szCs w:val="24"/>
          <w14:textFill>
            <w14:solidFill>
              <w14:schemeClr w14:val="tx1"/>
            </w14:solidFill>
          </w14:textFill>
        </w:rPr>
      </w:pPr>
      <w:r>
        <w:rPr>
          <w:rFonts w:hint="eastAsia" w:ascii="宋体" w:hAnsi="宋体"/>
          <w:b/>
          <w:color w:val="000000" w:themeColor="text1"/>
          <w:sz w:val="24"/>
          <w:szCs w:val="24"/>
          <w14:textFill>
            <w14:solidFill>
              <w14:schemeClr w14:val="tx1"/>
            </w14:solidFill>
          </w14:textFill>
        </w:rPr>
        <w:t>14.1 竣工结算申请</w:t>
      </w:r>
    </w:p>
    <w:p w14:paraId="5DB40C82">
      <w:pPr>
        <w:spacing w:line="360" w:lineRule="exact"/>
        <w:ind w:firstLine="480" w:firstLineChars="200"/>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承包人提交竣工结算申请单的期限：</w:t>
      </w:r>
      <w:r>
        <w:rPr>
          <w:rFonts w:hint="eastAsia" w:ascii="宋体" w:hAnsi="宋体"/>
          <w:color w:val="000000" w:themeColor="text1"/>
          <w:sz w:val="24"/>
          <w:szCs w:val="24"/>
          <w:u w:val="single"/>
          <w14:textFill>
            <w14:solidFill>
              <w14:schemeClr w14:val="tx1"/>
            </w14:solidFill>
          </w14:textFill>
        </w:rPr>
        <w:t xml:space="preserve"> 工程竣工验收合格后20天内 </w:t>
      </w:r>
      <w:r>
        <w:rPr>
          <w:rFonts w:hint="eastAsia" w:ascii="宋体" w:hAnsi="宋体"/>
          <w:color w:val="000000" w:themeColor="text1"/>
          <w:sz w:val="24"/>
          <w:szCs w:val="24"/>
          <w14:textFill>
            <w14:solidFill>
              <w14:schemeClr w14:val="tx1"/>
            </w14:solidFill>
          </w14:textFill>
        </w:rPr>
        <w:t>。</w:t>
      </w:r>
    </w:p>
    <w:p w14:paraId="0FEF9500">
      <w:pPr>
        <w:spacing w:line="360" w:lineRule="exact"/>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竣工结算申请单应包括的内容：</w:t>
      </w:r>
      <w:r>
        <w:rPr>
          <w:rFonts w:hint="eastAsia" w:ascii="宋体" w:hAnsi="宋体"/>
          <w:color w:val="000000" w:themeColor="text1"/>
          <w:sz w:val="24"/>
          <w:szCs w:val="24"/>
          <w:u w:val="single"/>
          <w14:textFill>
            <w14:solidFill>
              <w14:schemeClr w14:val="tx1"/>
            </w14:solidFill>
          </w14:textFill>
        </w:rPr>
        <w:t xml:space="preserve">  按“通用条款”执行 </w:t>
      </w:r>
      <w:r>
        <w:rPr>
          <w:rFonts w:hint="eastAsia" w:ascii="宋体" w:hAnsi="宋体"/>
          <w:color w:val="000000" w:themeColor="text1"/>
          <w:sz w:val="24"/>
          <w:szCs w:val="24"/>
          <w14:textFill>
            <w14:solidFill>
              <w14:schemeClr w14:val="tx1"/>
            </w14:solidFill>
          </w14:textFill>
        </w:rPr>
        <w:t>。</w:t>
      </w:r>
    </w:p>
    <w:p w14:paraId="6846C31D">
      <w:pPr>
        <w:spacing w:line="360" w:lineRule="exact"/>
        <w:ind w:firstLine="482" w:firstLineChars="200"/>
        <w:rPr>
          <w:rFonts w:ascii="宋体" w:hAnsi="宋体"/>
          <w:b/>
          <w:color w:val="000000" w:themeColor="text1"/>
          <w:sz w:val="24"/>
          <w:szCs w:val="24"/>
          <w14:textFill>
            <w14:solidFill>
              <w14:schemeClr w14:val="tx1"/>
            </w14:solidFill>
          </w14:textFill>
        </w:rPr>
      </w:pPr>
      <w:r>
        <w:rPr>
          <w:rFonts w:hint="eastAsia" w:ascii="宋体" w:hAnsi="宋体"/>
          <w:b/>
          <w:color w:val="000000" w:themeColor="text1"/>
          <w:sz w:val="24"/>
          <w:szCs w:val="24"/>
          <w14:textFill>
            <w14:solidFill>
              <w14:schemeClr w14:val="tx1"/>
            </w14:solidFill>
          </w14:textFill>
        </w:rPr>
        <w:t>14.2 竣工结算审核</w:t>
      </w:r>
    </w:p>
    <w:p w14:paraId="307BDEEE">
      <w:pPr>
        <w:spacing w:line="360" w:lineRule="exact"/>
        <w:ind w:firstLine="480" w:firstLineChars="200"/>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发包人审批竣工付款申请单的期限：</w:t>
      </w:r>
      <w:r>
        <w:rPr>
          <w:rFonts w:hint="eastAsia" w:ascii="宋体" w:hAnsi="宋体"/>
          <w:color w:val="000000" w:themeColor="text1"/>
          <w:sz w:val="24"/>
          <w:szCs w:val="24"/>
          <w:u w:val="single"/>
          <w14:textFill>
            <w14:solidFill>
              <w14:schemeClr w14:val="tx1"/>
            </w14:solidFill>
          </w14:textFill>
        </w:rPr>
        <w:t xml:space="preserve"> 收到申请单后60天内 </w:t>
      </w:r>
      <w:r>
        <w:rPr>
          <w:rFonts w:hint="eastAsia" w:ascii="宋体" w:hAnsi="宋体"/>
          <w:color w:val="000000" w:themeColor="text1"/>
          <w:sz w:val="24"/>
          <w:szCs w:val="24"/>
          <w14:textFill>
            <w14:solidFill>
              <w14:schemeClr w14:val="tx1"/>
            </w14:solidFill>
          </w14:textFill>
        </w:rPr>
        <w:t>。</w:t>
      </w:r>
    </w:p>
    <w:p w14:paraId="18ED8F11">
      <w:pPr>
        <w:spacing w:line="360" w:lineRule="exact"/>
        <w:ind w:firstLine="480" w:firstLineChars="200"/>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发包人完成竣工付款的期限：</w:t>
      </w:r>
      <w:r>
        <w:rPr>
          <w:rFonts w:hint="eastAsia" w:ascii="宋体" w:hAnsi="宋体"/>
          <w:color w:val="000000" w:themeColor="text1"/>
          <w:sz w:val="24"/>
          <w:szCs w:val="24"/>
          <w:u w:val="single"/>
          <w14:textFill>
            <w14:solidFill>
              <w14:schemeClr w14:val="tx1"/>
            </w14:solidFill>
          </w14:textFill>
        </w:rPr>
        <w:t xml:space="preserve">收到申请单后60天内  </w:t>
      </w:r>
      <w:r>
        <w:rPr>
          <w:rFonts w:hint="eastAsia" w:ascii="宋体" w:hAnsi="宋体"/>
          <w:color w:val="000000" w:themeColor="text1"/>
          <w:sz w:val="24"/>
          <w:szCs w:val="24"/>
          <w14:textFill>
            <w14:solidFill>
              <w14:schemeClr w14:val="tx1"/>
            </w14:solidFill>
          </w14:textFill>
        </w:rPr>
        <w:t>。</w:t>
      </w:r>
    </w:p>
    <w:p w14:paraId="0B9420A4">
      <w:pPr>
        <w:spacing w:line="360" w:lineRule="exact"/>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关于竣工付款证书异议部分复核的方式和程序：</w:t>
      </w:r>
      <w:r>
        <w:rPr>
          <w:rFonts w:hint="eastAsia" w:ascii="宋体" w:hAnsi="宋体"/>
          <w:color w:val="000000" w:themeColor="text1"/>
          <w:sz w:val="24"/>
          <w:szCs w:val="24"/>
          <w:u w:val="single"/>
          <w14:textFill>
            <w14:solidFill>
              <w14:schemeClr w14:val="tx1"/>
            </w14:solidFill>
          </w14:textFill>
        </w:rPr>
        <w:t xml:space="preserve">  由双方派员当面核对 </w:t>
      </w:r>
      <w:r>
        <w:rPr>
          <w:rFonts w:hint="eastAsia" w:ascii="宋体" w:hAnsi="宋体"/>
          <w:color w:val="000000" w:themeColor="text1"/>
          <w:sz w:val="24"/>
          <w:szCs w:val="24"/>
          <w14:textFill>
            <w14:solidFill>
              <w14:schemeClr w14:val="tx1"/>
            </w14:solidFill>
          </w14:textFill>
        </w:rPr>
        <w:t>。</w:t>
      </w:r>
    </w:p>
    <w:p w14:paraId="318A5E2D">
      <w:pPr>
        <w:spacing w:line="360" w:lineRule="exact"/>
        <w:ind w:firstLine="482" w:firstLineChars="200"/>
        <w:rPr>
          <w:rFonts w:ascii="宋体" w:hAnsi="宋体"/>
          <w:b/>
          <w:color w:val="000000" w:themeColor="text1"/>
          <w:sz w:val="24"/>
          <w:szCs w:val="24"/>
          <w14:textFill>
            <w14:solidFill>
              <w14:schemeClr w14:val="tx1"/>
            </w14:solidFill>
          </w14:textFill>
        </w:rPr>
      </w:pPr>
      <w:r>
        <w:rPr>
          <w:rFonts w:hint="eastAsia" w:ascii="宋体" w:hAnsi="宋体"/>
          <w:b/>
          <w:color w:val="000000" w:themeColor="text1"/>
          <w:sz w:val="24"/>
          <w:szCs w:val="24"/>
          <w14:textFill>
            <w14:solidFill>
              <w14:schemeClr w14:val="tx1"/>
            </w14:solidFill>
          </w14:textFill>
        </w:rPr>
        <w:t>14.4 最终结清</w:t>
      </w:r>
    </w:p>
    <w:p w14:paraId="0807D9ED">
      <w:pPr>
        <w:spacing w:line="360" w:lineRule="exact"/>
        <w:ind w:firstLine="482" w:firstLineChars="200"/>
        <w:rPr>
          <w:rFonts w:ascii="宋体" w:hAnsi="宋体"/>
          <w:b/>
          <w:color w:val="000000" w:themeColor="text1"/>
          <w:sz w:val="24"/>
          <w:szCs w:val="24"/>
          <w14:textFill>
            <w14:solidFill>
              <w14:schemeClr w14:val="tx1"/>
            </w14:solidFill>
          </w14:textFill>
        </w:rPr>
      </w:pPr>
      <w:r>
        <w:rPr>
          <w:rFonts w:hint="eastAsia" w:ascii="宋体" w:hAnsi="宋体"/>
          <w:b/>
          <w:color w:val="000000" w:themeColor="text1"/>
          <w:kern w:val="0"/>
          <w:sz w:val="24"/>
          <w:szCs w:val="24"/>
          <w14:textFill>
            <w14:solidFill>
              <w14:schemeClr w14:val="tx1"/>
            </w14:solidFill>
          </w14:textFill>
        </w:rPr>
        <w:t>14.4.1 最终结清申请单</w:t>
      </w:r>
    </w:p>
    <w:p w14:paraId="0D1EE012">
      <w:pPr>
        <w:spacing w:line="360" w:lineRule="exact"/>
        <w:ind w:firstLine="480" w:firstLineChars="200"/>
        <w:rPr>
          <w:rFonts w:ascii="宋体" w:hAnsi="宋体"/>
          <w:color w:val="000000" w:themeColor="text1"/>
          <w:sz w:val="24"/>
          <w:szCs w:val="24"/>
          <w14:textFill>
            <w14:solidFill>
              <w14:schemeClr w14:val="tx1"/>
            </w14:solidFill>
          </w14:textFill>
        </w:rPr>
      </w:pPr>
      <w:r>
        <w:rPr>
          <w:rFonts w:hint="eastAsia" w:ascii="宋体" w:hAnsi="宋体"/>
          <w:color w:val="000000" w:themeColor="text1"/>
          <w:kern w:val="0"/>
          <w:sz w:val="24"/>
          <w:szCs w:val="24"/>
          <w14:textFill>
            <w14:solidFill>
              <w14:schemeClr w14:val="tx1"/>
            </w14:solidFill>
          </w14:textFill>
        </w:rPr>
        <w:t>承包人提交最终结清申请单的份数：</w:t>
      </w:r>
      <w:r>
        <w:rPr>
          <w:rFonts w:hint="eastAsia" w:ascii="宋体" w:hAnsi="宋体"/>
          <w:color w:val="000000" w:themeColor="text1"/>
          <w:sz w:val="24"/>
          <w:szCs w:val="24"/>
          <w:u w:val="single"/>
          <w14:textFill>
            <w14:solidFill>
              <w14:schemeClr w14:val="tx1"/>
            </w14:solidFill>
          </w14:textFill>
        </w:rPr>
        <w:t xml:space="preserve">  六份  </w:t>
      </w:r>
      <w:r>
        <w:rPr>
          <w:rFonts w:hint="eastAsia" w:ascii="宋体" w:hAnsi="宋体"/>
          <w:color w:val="000000" w:themeColor="text1"/>
          <w:sz w:val="24"/>
          <w:szCs w:val="24"/>
          <w14:textFill>
            <w14:solidFill>
              <w14:schemeClr w14:val="tx1"/>
            </w14:solidFill>
          </w14:textFill>
        </w:rPr>
        <w:t>。</w:t>
      </w:r>
    </w:p>
    <w:p w14:paraId="3EEBEA6D">
      <w:pPr>
        <w:spacing w:line="360" w:lineRule="exact"/>
        <w:ind w:firstLine="480" w:firstLineChars="200"/>
        <w:rPr>
          <w:rFonts w:ascii="宋体" w:hAnsi="宋体"/>
          <w:color w:val="000000" w:themeColor="text1"/>
          <w:sz w:val="24"/>
          <w:szCs w:val="24"/>
          <w14:textFill>
            <w14:solidFill>
              <w14:schemeClr w14:val="tx1"/>
            </w14:solidFill>
          </w14:textFill>
        </w:rPr>
      </w:pPr>
      <w:r>
        <w:rPr>
          <w:rFonts w:hint="eastAsia" w:ascii="宋体" w:hAnsi="宋体"/>
          <w:color w:val="000000" w:themeColor="text1"/>
          <w:kern w:val="0"/>
          <w:sz w:val="24"/>
          <w:szCs w:val="24"/>
          <w14:textFill>
            <w14:solidFill>
              <w14:schemeClr w14:val="tx1"/>
            </w14:solidFill>
          </w14:textFill>
        </w:rPr>
        <w:t>承包人提交最终结算申请单的期限：</w:t>
      </w:r>
      <w:r>
        <w:rPr>
          <w:rFonts w:hint="eastAsia" w:ascii="宋体" w:hAnsi="宋体"/>
          <w:color w:val="000000" w:themeColor="text1"/>
          <w:sz w:val="24"/>
          <w:szCs w:val="24"/>
          <w:u w:val="single"/>
          <w14:textFill>
            <w14:solidFill>
              <w14:schemeClr w14:val="tx1"/>
            </w14:solidFill>
          </w14:textFill>
        </w:rPr>
        <w:t xml:space="preserve">  发包人颁发工程接收证书后60天内  </w:t>
      </w:r>
      <w:r>
        <w:rPr>
          <w:rFonts w:hint="eastAsia" w:ascii="宋体" w:hAnsi="宋体"/>
          <w:color w:val="000000" w:themeColor="text1"/>
          <w:sz w:val="24"/>
          <w:szCs w:val="24"/>
          <w14:textFill>
            <w14:solidFill>
              <w14:schemeClr w14:val="tx1"/>
            </w14:solidFill>
          </w14:textFill>
        </w:rPr>
        <w:t xml:space="preserve">。 </w:t>
      </w:r>
    </w:p>
    <w:p w14:paraId="78B84F13">
      <w:pPr>
        <w:spacing w:line="360" w:lineRule="exact"/>
        <w:ind w:firstLine="482" w:firstLineChars="200"/>
        <w:rPr>
          <w:rFonts w:ascii="宋体" w:hAnsi="宋体"/>
          <w:b/>
          <w:color w:val="000000" w:themeColor="text1"/>
          <w:sz w:val="24"/>
          <w:szCs w:val="24"/>
          <w14:textFill>
            <w14:solidFill>
              <w14:schemeClr w14:val="tx1"/>
            </w14:solidFill>
          </w14:textFill>
        </w:rPr>
      </w:pPr>
      <w:r>
        <w:rPr>
          <w:rFonts w:hint="eastAsia" w:ascii="宋体" w:hAnsi="宋体"/>
          <w:b/>
          <w:color w:val="000000" w:themeColor="text1"/>
          <w:sz w:val="24"/>
          <w:szCs w:val="24"/>
          <w14:textFill>
            <w14:solidFill>
              <w14:schemeClr w14:val="tx1"/>
            </w14:solidFill>
          </w14:textFill>
        </w:rPr>
        <w:t>14.4.2 最终结清证书和支付</w:t>
      </w:r>
    </w:p>
    <w:p w14:paraId="4602DCEE">
      <w:pPr>
        <w:spacing w:line="360" w:lineRule="exact"/>
        <w:ind w:firstLine="480" w:firstLineChars="200"/>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（1）发包人完成最终结清申请单的审批并颁发最终结清证书的期限：</w:t>
      </w:r>
      <w:r>
        <w:rPr>
          <w:rFonts w:hint="eastAsia" w:ascii="宋体" w:hAnsi="宋体"/>
          <w:color w:val="000000" w:themeColor="text1"/>
          <w:sz w:val="24"/>
          <w:szCs w:val="24"/>
          <w:u w:val="single"/>
          <w14:textFill>
            <w14:solidFill>
              <w14:schemeClr w14:val="tx1"/>
            </w14:solidFill>
          </w14:textFill>
        </w:rPr>
        <w:t xml:space="preserve"> </w:t>
      </w:r>
      <w:bookmarkStart w:id="126" w:name="OLE_LINK3"/>
      <w:r>
        <w:rPr>
          <w:rFonts w:hint="eastAsia" w:ascii="宋体" w:hAnsi="宋体"/>
          <w:color w:val="000000" w:themeColor="text1"/>
          <w:sz w:val="24"/>
          <w:szCs w:val="24"/>
          <w:u w:val="single"/>
          <w14:textFill>
            <w14:solidFill>
              <w14:schemeClr w14:val="tx1"/>
            </w14:solidFill>
          </w14:textFill>
        </w:rPr>
        <w:t>收到后60天内</w:t>
      </w:r>
      <w:bookmarkEnd w:id="126"/>
      <w:r>
        <w:rPr>
          <w:rFonts w:hint="eastAsia" w:ascii="宋体" w:hAnsi="宋体"/>
          <w:color w:val="000000" w:themeColor="text1"/>
          <w:sz w:val="24"/>
          <w:szCs w:val="24"/>
          <w:u w:val="single"/>
          <w14:textFill>
            <w14:solidFill>
              <w14:schemeClr w14:val="tx1"/>
            </w14:solidFill>
          </w14:textFill>
        </w:rPr>
        <w:t xml:space="preserve">  </w:t>
      </w:r>
      <w:r>
        <w:rPr>
          <w:rFonts w:hint="eastAsia" w:ascii="宋体" w:hAnsi="宋体"/>
          <w:color w:val="000000" w:themeColor="text1"/>
          <w:sz w:val="24"/>
          <w:szCs w:val="24"/>
          <w14:textFill>
            <w14:solidFill>
              <w14:schemeClr w14:val="tx1"/>
            </w14:solidFill>
          </w14:textFill>
        </w:rPr>
        <w:t>。</w:t>
      </w:r>
    </w:p>
    <w:p w14:paraId="1C26932A">
      <w:pPr>
        <w:spacing w:line="360" w:lineRule="exact"/>
        <w:ind w:firstLine="480" w:firstLineChars="200"/>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（2）发包人完成支付的期限：</w:t>
      </w:r>
      <w:r>
        <w:rPr>
          <w:rFonts w:hint="eastAsia" w:ascii="宋体" w:hAnsi="宋体"/>
          <w:color w:val="000000" w:themeColor="text1"/>
          <w:sz w:val="24"/>
          <w:szCs w:val="24"/>
          <w:u w:val="single"/>
          <w14:textFill>
            <w14:solidFill>
              <w14:schemeClr w14:val="tx1"/>
            </w14:solidFill>
          </w14:textFill>
        </w:rPr>
        <w:t xml:space="preserve">  收到后60天内 </w:t>
      </w:r>
      <w:r>
        <w:rPr>
          <w:rFonts w:hint="eastAsia" w:ascii="宋体" w:hAnsi="宋体"/>
          <w:color w:val="000000" w:themeColor="text1"/>
          <w:sz w:val="24"/>
          <w:szCs w:val="24"/>
          <w14:textFill>
            <w14:solidFill>
              <w14:schemeClr w14:val="tx1"/>
            </w14:solidFill>
          </w14:textFill>
        </w:rPr>
        <w:t>。</w:t>
      </w:r>
    </w:p>
    <w:p w14:paraId="5BEE0B12">
      <w:pPr>
        <w:spacing w:line="360" w:lineRule="exact"/>
        <w:ind w:firstLine="482" w:firstLineChars="200"/>
        <w:rPr>
          <w:rFonts w:ascii="宋体" w:hAnsi="宋体"/>
          <w:b/>
          <w:color w:val="000000" w:themeColor="text1"/>
          <w:sz w:val="24"/>
          <w:szCs w:val="24"/>
          <w14:textFill>
            <w14:solidFill>
              <w14:schemeClr w14:val="tx1"/>
            </w14:solidFill>
          </w14:textFill>
        </w:rPr>
      </w:pPr>
      <w:r>
        <w:rPr>
          <w:rFonts w:hint="eastAsia" w:ascii="宋体" w:hAnsi="宋体"/>
          <w:b/>
          <w:color w:val="000000" w:themeColor="text1"/>
          <w:sz w:val="24"/>
          <w:szCs w:val="24"/>
          <w14:textFill>
            <w14:solidFill>
              <w14:schemeClr w14:val="tx1"/>
            </w14:solidFill>
          </w14:textFill>
        </w:rPr>
        <w:t>15. 缺陷责任期与保修</w:t>
      </w:r>
    </w:p>
    <w:p w14:paraId="0F2E5FB9">
      <w:pPr>
        <w:spacing w:line="360" w:lineRule="exact"/>
        <w:ind w:firstLine="482" w:firstLineChars="200"/>
        <w:rPr>
          <w:rFonts w:ascii="宋体" w:hAnsi="宋体"/>
          <w:b/>
          <w:color w:val="000000" w:themeColor="text1"/>
          <w:sz w:val="24"/>
          <w:szCs w:val="24"/>
          <w14:textFill>
            <w14:solidFill>
              <w14:schemeClr w14:val="tx1"/>
            </w14:solidFill>
          </w14:textFill>
        </w:rPr>
      </w:pPr>
      <w:r>
        <w:rPr>
          <w:rFonts w:hint="eastAsia" w:ascii="宋体" w:hAnsi="宋体"/>
          <w:b/>
          <w:color w:val="000000" w:themeColor="text1"/>
          <w:sz w:val="24"/>
          <w:szCs w:val="24"/>
          <w14:textFill>
            <w14:solidFill>
              <w14:schemeClr w14:val="tx1"/>
            </w14:solidFill>
          </w14:textFill>
        </w:rPr>
        <w:t>15.2缺陷责任期</w:t>
      </w:r>
    </w:p>
    <w:p w14:paraId="7D395CB3">
      <w:pPr>
        <w:spacing w:line="360" w:lineRule="exact"/>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缺陷责任期的具体期限：</w:t>
      </w:r>
      <w:r>
        <w:rPr>
          <w:rFonts w:hint="eastAsia" w:ascii="宋体" w:hAnsi="宋体"/>
          <w:color w:val="000000" w:themeColor="text1"/>
          <w:sz w:val="24"/>
          <w:szCs w:val="24"/>
          <w:u w:val="single"/>
          <w14:textFill>
            <w14:solidFill>
              <w14:schemeClr w14:val="tx1"/>
            </w14:solidFill>
          </w14:textFill>
        </w:rPr>
        <w:t xml:space="preserve">  按“通用条款”执行 </w:t>
      </w:r>
      <w:r>
        <w:rPr>
          <w:rFonts w:hint="eastAsia" w:ascii="宋体" w:hAnsi="宋体"/>
          <w:color w:val="000000" w:themeColor="text1"/>
          <w:sz w:val="24"/>
          <w:szCs w:val="24"/>
          <w14:textFill>
            <w14:solidFill>
              <w14:schemeClr w14:val="tx1"/>
            </w14:solidFill>
          </w14:textFill>
        </w:rPr>
        <w:t xml:space="preserve">。 </w:t>
      </w:r>
    </w:p>
    <w:p w14:paraId="10B70737">
      <w:pPr>
        <w:spacing w:line="360" w:lineRule="exact"/>
        <w:ind w:firstLine="482" w:firstLineChars="200"/>
        <w:rPr>
          <w:rFonts w:ascii="宋体" w:hAnsi="宋体"/>
          <w:b/>
          <w:color w:val="000000" w:themeColor="text1"/>
          <w:sz w:val="24"/>
          <w:szCs w:val="24"/>
          <w14:textFill>
            <w14:solidFill>
              <w14:schemeClr w14:val="tx1"/>
            </w14:solidFill>
          </w14:textFill>
        </w:rPr>
      </w:pPr>
      <w:r>
        <w:rPr>
          <w:rFonts w:hint="eastAsia" w:ascii="宋体" w:hAnsi="宋体"/>
          <w:b/>
          <w:color w:val="000000" w:themeColor="text1"/>
          <w:sz w:val="24"/>
          <w:szCs w:val="24"/>
          <w14:textFill>
            <w14:solidFill>
              <w14:schemeClr w14:val="tx1"/>
            </w14:solidFill>
          </w14:textFill>
        </w:rPr>
        <w:t>15.3 质量保证金</w:t>
      </w:r>
    </w:p>
    <w:p w14:paraId="7F73DD08">
      <w:pPr>
        <w:spacing w:line="360" w:lineRule="exact"/>
        <w:ind w:firstLine="480" w:firstLineChars="200"/>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关于是否扣留质量保证金的约定：</w:t>
      </w:r>
      <w:r>
        <w:rPr>
          <w:rFonts w:hint="eastAsia" w:ascii="宋体" w:hAnsi="宋体"/>
          <w:color w:val="000000" w:themeColor="text1"/>
          <w:sz w:val="24"/>
          <w:szCs w:val="24"/>
          <w:u w:val="single"/>
          <w14:textFill>
            <w14:solidFill>
              <w14:schemeClr w14:val="tx1"/>
            </w14:solidFill>
          </w14:textFill>
        </w:rPr>
        <w:t xml:space="preserve">  </w:t>
      </w:r>
      <w:r>
        <w:rPr>
          <w:rFonts w:hint="eastAsia" w:ascii="宋体" w:hAnsi="宋体"/>
          <w:b/>
          <w:color w:val="000000" w:themeColor="text1"/>
          <w:sz w:val="24"/>
          <w:szCs w:val="24"/>
          <w:u w:val="single"/>
          <w14:textFill>
            <w14:solidFill>
              <w14:schemeClr w14:val="tx1"/>
            </w14:solidFill>
          </w14:textFill>
        </w:rPr>
        <w:t>扣留</w:t>
      </w:r>
      <w:r>
        <w:rPr>
          <w:rFonts w:hint="eastAsia" w:ascii="宋体" w:hAnsi="宋体"/>
          <w:color w:val="000000" w:themeColor="text1"/>
          <w:sz w:val="24"/>
          <w:szCs w:val="24"/>
          <w:u w:val="single"/>
          <w14:textFill>
            <w14:solidFill>
              <w14:schemeClr w14:val="tx1"/>
            </w14:solidFill>
          </w14:textFill>
        </w:rPr>
        <w:t xml:space="preserve">   </w:t>
      </w:r>
      <w:r>
        <w:rPr>
          <w:rFonts w:hint="eastAsia" w:ascii="宋体" w:hAnsi="宋体"/>
          <w:color w:val="000000" w:themeColor="text1"/>
          <w:sz w:val="24"/>
          <w:szCs w:val="24"/>
          <w14:textFill>
            <w14:solidFill>
              <w14:schemeClr w14:val="tx1"/>
            </w14:solidFill>
          </w14:textFill>
        </w:rPr>
        <w:t>。</w:t>
      </w:r>
    </w:p>
    <w:p w14:paraId="7B857ABC">
      <w:pPr>
        <w:spacing w:line="360" w:lineRule="exact"/>
        <w:ind w:firstLine="482" w:firstLineChars="200"/>
        <w:rPr>
          <w:rFonts w:ascii="宋体" w:hAnsi="宋体"/>
          <w:b/>
          <w:color w:val="000000" w:themeColor="text1"/>
          <w:sz w:val="24"/>
          <w:szCs w:val="24"/>
          <w14:textFill>
            <w14:solidFill>
              <w14:schemeClr w14:val="tx1"/>
            </w14:solidFill>
          </w14:textFill>
        </w:rPr>
      </w:pPr>
      <w:r>
        <w:rPr>
          <w:rFonts w:hint="eastAsia" w:ascii="宋体" w:hAnsi="宋体"/>
          <w:b/>
          <w:color w:val="000000" w:themeColor="text1"/>
          <w:sz w:val="24"/>
          <w:szCs w:val="24"/>
          <w14:textFill>
            <w14:solidFill>
              <w14:schemeClr w14:val="tx1"/>
            </w14:solidFill>
          </w14:textFill>
        </w:rPr>
        <w:t>15.3.1 承包人提供质量保证金的方式</w:t>
      </w:r>
    </w:p>
    <w:p w14:paraId="18FCA227">
      <w:pPr>
        <w:spacing w:line="360" w:lineRule="exact"/>
        <w:ind w:firstLine="480" w:firstLineChars="200"/>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质量保证金采用以下第</w:t>
      </w:r>
      <w:r>
        <w:rPr>
          <w:rFonts w:hint="eastAsia" w:ascii="宋体" w:hAnsi="宋体"/>
          <w:color w:val="000000" w:themeColor="text1"/>
          <w:sz w:val="24"/>
          <w:szCs w:val="24"/>
          <w:u w:val="single"/>
          <w14:textFill>
            <w14:solidFill>
              <w14:schemeClr w14:val="tx1"/>
            </w14:solidFill>
          </w14:textFill>
        </w:rPr>
        <w:t xml:space="preserve"> </w:t>
      </w:r>
      <w:r>
        <w:rPr>
          <w:rFonts w:hint="eastAsia" w:ascii="宋体" w:hAnsi="宋体"/>
          <w:b/>
          <w:color w:val="000000" w:themeColor="text1"/>
          <w:sz w:val="24"/>
          <w:szCs w:val="24"/>
          <w:u w:val="single"/>
          <w14:textFill>
            <w14:solidFill>
              <w14:schemeClr w14:val="tx1"/>
            </w14:solidFill>
          </w14:textFill>
        </w:rPr>
        <w:t>2</w:t>
      </w:r>
      <w:r>
        <w:rPr>
          <w:rFonts w:hint="eastAsia" w:ascii="宋体" w:hAnsi="宋体"/>
          <w:color w:val="000000" w:themeColor="text1"/>
          <w:sz w:val="24"/>
          <w:szCs w:val="24"/>
          <w:u w:val="single"/>
          <w14:textFill>
            <w14:solidFill>
              <w14:schemeClr w14:val="tx1"/>
            </w14:solidFill>
          </w14:textFill>
        </w:rPr>
        <w:t xml:space="preserve">  </w:t>
      </w:r>
      <w:r>
        <w:rPr>
          <w:rFonts w:hint="eastAsia" w:ascii="宋体" w:hAnsi="宋体"/>
          <w:color w:val="000000" w:themeColor="text1"/>
          <w:sz w:val="24"/>
          <w:szCs w:val="24"/>
          <w14:textFill>
            <w14:solidFill>
              <w14:schemeClr w14:val="tx1"/>
            </w14:solidFill>
          </w14:textFill>
        </w:rPr>
        <w:t>种方式：</w:t>
      </w:r>
    </w:p>
    <w:p w14:paraId="0C97A9D2">
      <w:pPr>
        <w:adjustRightInd w:val="0"/>
        <w:spacing w:line="360" w:lineRule="exact"/>
        <w:ind w:firstLine="480" w:firstLineChars="200"/>
        <w:rPr>
          <w:rFonts w:ascii="宋体" w:hAnsi="宋体"/>
          <w:color w:val="000000" w:themeColor="text1"/>
          <w:sz w:val="24"/>
          <w:szCs w:val="24"/>
          <w14:textFill>
            <w14:solidFill>
              <w14:schemeClr w14:val="tx1"/>
            </w14:solidFill>
          </w14:textFill>
        </w:rPr>
      </w:pPr>
      <w:r>
        <w:rPr>
          <w:rFonts w:hint="eastAsia" w:ascii="宋体" w:hAnsi="宋体"/>
          <w:color w:val="000000" w:themeColor="text1"/>
          <w:kern w:val="0"/>
          <w:sz w:val="24"/>
          <w:szCs w:val="24"/>
          <w14:textFill>
            <w14:solidFill>
              <w14:schemeClr w14:val="tx1"/>
            </w14:solidFill>
          </w14:textFill>
        </w:rPr>
        <w:t>（1）质量保证金保函，保证金额为：</w:t>
      </w:r>
      <w:r>
        <w:rPr>
          <w:rFonts w:hint="eastAsia" w:ascii="宋体" w:hAnsi="宋体"/>
          <w:color w:val="000000" w:themeColor="text1"/>
          <w:kern w:val="0"/>
          <w:sz w:val="24"/>
          <w:szCs w:val="24"/>
          <w:u w:val="single"/>
          <w14:textFill>
            <w14:solidFill>
              <w14:schemeClr w14:val="tx1"/>
            </w14:solidFill>
          </w14:textFill>
        </w:rPr>
        <w:t xml:space="preserve">          /         </w:t>
      </w:r>
      <w:r>
        <w:rPr>
          <w:rFonts w:hint="eastAsia" w:ascii="宋体" w:hAnsi="宋体"/>
          <w:color w:val="000000" w:themeColor="text1"/>
          <w:kern w:val="0"/>
          <w:sz w:val="24"/>
          <w:szCs w:val="24"/>
          <w14:textFill>
            <w14:solidFill>
              <w14:schemeClr w14:val="tx1"/>
            </w14:solidFill>
          </w14:textFill>
        </w:rPr>
        <w:t xml:space="preserve">； </w:t>
      </w:r>
    </w:p>
    <w:p w14:paraId="493108A6">
      <w:pPr>
        <w:adjustRightInd w:val="0"/>
        <w:spacing w:line="360" w:lineRule="exact"/>
        <w:ind w:firstLine="480" w:firstLineChars="200"/>
        <w:rPr>
          <w:rFonts w:ascii="宋体" w:hAnsi="宋体"/>
          <w:color w:val="000000" w:themeColor="text1"/>
          <w:sz w:val="24"/>
          <w:szCs w:val="24"/>
          <w14:textFill>
            <w14:solidFill>
              <w14:schemeClr w14:val="tx1"/>
            </w14:solidFill>
          </w14:textFill>
        </w:rPr>
      </w:pPr>
      <w:r>
        <w:rPr>
          <w:rFonts w:hint="eastAsia" w:ascii="宋体" w:hAnsi="宋体"/>
          <w:color w:val="000000" w:themeColor="text1"/>
          <w:kern w:val="0"/>
          <w:sz w:val="24"/>
          <w:szCs w:val="24"/>
          <w14:textFill>
            <w14:solidFill>
              <w14:schemeClr w14:val="tx1"/>
            </w14:solidFill>
          </w14:textFill>
        </w:rPr>
        <w:t>（2）</w:t>
      </w:r>
      <w:r>
        <w:rPr>
          <w:rFonts w:hint="eastAsia" w:ascii="宋体" w:hAnsi="宋体"/>
          <w:color w:val="000000" w:themeColor="text1"/>
          <w:kern w:val="0"/>
          <w:sz w:val="24"/>
          <w:szCs w:val="24"/>
          <w:u w:val="single"/>
          <w14:textFill>
            <w14:solidFill>
              <w14:schemeClr w14:val="tx1"/>
            </w14:solidFill>
          </w14:textFill>
        </w:rPr>
        <w:t xml:space="preserve"> </w:t>
      </w:r>
      <w:r>
        <w:rPr>
          <w:rFonts w:hint="eastAsia" w:ascii="宋体" w:hAnsi="宋体"/>
          <w:color w:val="000000" w:themeColor="text1"/>
          <w:kern w:val="0"/>
          <w:sz w:val="24"/>
          <w:szCs w:val="24"/>
          <w:u w:val="single"/>
          <w:lang w:val="en-US" w:eastAsia="zh-CN"/>
          <w14:textFill>
            <w14:solidFill>
              <w14:schemeClr w14:val="tx1"/>
            </w14:solidFill>
          </w14:textFill>
        </w:rPr>
        <w:t>3</w:t>
      </w:r>
      <w:r>
        <w:rPr>
          <w:rFonts w:hint="eastAsia" w:ascii="宋体" w:hAnsi="宋体"/>
          <w:color w:val="000000" w:themeColor="text1"/>
          <w:kern w:val="0"/>
          <w:sz w:val="24"/>
          <w:szCs w:val="24"/>
          <w:u w:val="single"/>
          <w14:textFill>
            <w14:solidFill>
              <w14:schemeClr w14:val="tx1"/>
            </w14:solidFill>
          </w14:textFill>
        </w:rPr>
        <w:t xml:space="preserve"> </w:t>
      </w:r>
      <w:r>
        <w:rPr>
          <w:rFonts w:hint="eastAsia" w:ascii="宋体" w:hAnsi="宋体"/>
          <w:color w:val="000000" w:themeColor="text1"/>
          <w:kern w:val="0"/>
          <w:sz w:val="24"/>
          <w:szCs w:val="24"/>
          <w14:textFill>
            <w14:solidFill>
              <w14:schemeClr w14:val="tx1"/>
            </w14:solidFill>
          </w14:textFill>
        </w:rPr>
        <w:t>%的工程款；</w:t>
      </w:r>
    </w:p>
    <w:p w14:paraId="18B9EC3F">
      <w:pPr>
        <w:adjustRightInd w:val="0"/>
        <w:spacing w:line="360" w:lineRule="exact"/>
        <w:ind w:firstLine="480" w:firstLineChars="200"/>
        <w:rPr>
          <w:rFonts w:ascii="宋体" w:hAnsi="宋体"/>
          <w:color w:val="000000" w:themeColor="text1"/>
          <w:sz w:val="24"/>
          <w:szCs w:val="24"/>
          <w14:textFill>
            <w14:solidFill>
              <w14:schemeClr w14:val="tx1"/>
            </w14:solidFill>
          </w14:textFill>
        </w:rPr>
      </w:pPr>
      <w:r>
        <w:rPr>
          <w:rFonts w:hint="eastAsia" w:ascii="宋体" w:hAnsi="宋体"/>
          <w:color w:val="000000" w:themeColor="text1"/>
          <w:kern w:val="0"/>
          <w:sz w:val="24"/>
          <w:szCs w:val="24"/>
          <w14:textFill>
            <w14:solidFill>
              <w14:schemeClr w14:val="tx1"/>
            </w14:solidFill>
          </w14:textFill>
        </w:rPr>
        <w:t>（3）其他方式:</w:t>
      </w:r>
      <w:r>
        <w:rPr>
          <w:rFonts w:hint="eastAsia" w:ascii="宋体" w:hAnsi="宋体"/>
          <w:color w:val="000000" w:themeColor="text1"/>
          <w:kern w:val="0"/>
          <w:sz w:val="24"/>
          <w:szCs w:val="24"/>
          <w:u w:val="single"/>
          <w14:textFill>
            <w14:solidFill>
              <w14:schemeClr w14:val="tx1"/>
            </w14:solidFill>
          </w14:textFill>
        </w:rPr>
        <w:t xml:space="preserve">                /                  </w:t>
      </w:r>
      <w:r>
        <w:rPr>
          <w:rFonts w:hint="eastAsia" w:ascii="宋体" w:hAnsi="宋体"/>
          <w:color w:val="000000" w:themeColor="text1"/>
          <w:kern w:val="0"/>
          <w:sz w:val="24"/>
          <w:szCs w:val="24"/>
          <w14:textFill>
            <w14:solidFill>
              <w14:schemeClr w14:val="tx1"/>
            </w14:solidFill>
          </w14:textFill>
        </w:rPr>
        <w:t>。</w:t>
      </w:r>
    </w:p>
    <w:p w14:paraId="25448EAD">
      <w:pPr>
        <w:spacing w:line="360" w:lineRule="exact"/>
        <w:ind w:firstLine="482" w:firstLineChars="200"/>
        <w:rPr>
          <w:rFonts w:ascii="宋体" w:hAnsi="宋体"/>
          <w:b/>
          <w:color w:val="000000" w:themeColor="text1"/>
          <w:sz w:val="24"/>
          <w:szCs w:val="24"/>
          <w14:textFill>
            <w14:solidFill>
              <w14:schemeClr w14:val="tx1"/>
            </w14:solidFill>
          </w14:textFill>
        </w:rPr>
      </w:pPr>
      <w:r>
        <w:rPr>
          <w:rFonts w:hint="eastAsia" w:ascii="宋体" w:hAnsi="宋体"/>
          <w:b/>
          <w:color w:val="000000" w:themeColor="text1"/>
          <w:sz w:val="24"/>
          <w:szCs w:val="24"/>
          <w14:textFill>
            <w14:solidFill>
              <w14:schemeClr w14:val="tx1"/>
            </w14:solidFill>
          </w14:textFill>
        </w:rPr>
        <w:t xml:space="preserve">15.3.2 质量保证金的扣留 </w:t>
      </w:r>
    </w:p>
    <w:p w14:paraId="7DD8D27A">
      <w:pPr>
        <w:spacing w:line="360" w:lineRule="exact"/>
        <w:ind w:firstLine="480" w:firstLineChars="200"/>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质量保证金的扣留采取以下第</w:t>
      </w:r>
      <w:r>
        <w:rPr>
          <w:rFonts w:hint="eastAsia" w:ascii="宋体" w:hAnsi="宋体"/>
          <w:color w:val="000000" w:themeColor="text1"/>
          <w:sz w:val="24"/>
          <w:szCs w:val="24"/>
          <w:u w:val="single"/>
          <w14:textFill>
            <w14:solidFill>
              <w14:schemeClr w14:val="tx1"/>
            </w14:solidFill>
          </w14:textFill>
        </w:rPr>
        <w:t xml:space="preserve"> </w:t>
      </w:r>
      <w:r>
        <w:rPr>
          <w:rFonts w:hint="eastAsia" w:ascii="宋体" w:hAnsi="宋体"/>
          <w:b/>
          <w:color w:val="000000" w:themeColor="text1"/>
          <w:sz w:val="24"/>
          <w:szCs w:val="24"/>
          <w:u w:val="single"/>
          <w14:textFill>
            <w14:solidFill>
              <w14:schemeClr w14:val="tx1"/>
            </w14:solidFill>
          </w14:textFill>
        </w:rPr>
        <w:t xml:space="preserve">2 </w:t>
      </w:r>
      <w:r>
        <w:rPr>
          <w:rFonts w:hint="eastAsia" w:ascii="宋体" w:hAnsi="宋体"/>
          <w:color w:val="000000" w:themeColor="text1"/>
          <w:sz w:val="24"/>
          <w:szCs w:val="24"/>
          <w14:textFill>
            <w14:solidFill>
              <w14:schemeClr w14:val="tx1"/>
            </w14:solidFill>
          </w14:textFill>
        </w:rPr>
        <w:t>种方式：</w:t>
      </w:r>
    </w:p>
    <w:p w14:paraId="6D0C4242">
      <w:pPr>
        <w:adjustRightInd w:val="0"/>
        <w:spacing w:line="360" w:lineRule="exact"/>
        <w:ind w:firstLine="480" w:firstLineChars="200"/>
        <w:rPr>
          <w:rFonts w:ascii="宋体" w:hAnsi="宋体"/>
          <w:color w:val="000000" w:themeColor="text1"/>
          <w:sz w:val="24"/>
          <w:szCs w:val="24"/>
          <w14:textFill>
            <w14:solidFill>
              <w14:schemeClr w14:val="tx1"/>
            </w14:solidFill>
          </w14:textFill>
        </w:rPr>
      </w:pPr>
      <w:r>
        <w:rPr>
          <w:rFonts w:hint="eastAsia" w:ascii="宋体" w:hAnsi="宋体"/>
          <w:color w:val="000000" w:themeColor="text1"/>
          <w:kern w:val="0"/>
          <w:sz w:val="24"/>
          <w:szCs w:val="24"/>
          <w14:textFill>
            <w14:solidFill>
              <w14:schemeClr w14:val="tx1"/>
            </w14:solidFill>
          </w14:textFill>
        </w:rPr>
        <w:t>（1）在支付工程进度款时逐次扣留，在此情形下，质量保证金的计算基数不包括预付款的支付、扣回以及价格调整的金额；</w:t>
      </w:r>
    </w:p>
    <w:p w14:paraId="128BC084">
      <w:pPr>
        <w:adjustRightInd w:val="0"/>
        <w:spacing w:line="360" w:lineRule="exact"/>
        <w:ind w:firstLine="480" w:firstLineChars="200"/>
        <w:rPr>
          <w:rFonts w:ascii="宋体" w:hAnsi="宋体"/>
          <w:color w:val="000000" w:themeColor="text1"/>
          <w:sz w:val="24"/>
          <w:szCs w:val="24"/>
          <w14:textFill>
            <w14:solidFill>
              <w14:schemeClr w14:val="tx1"/>
            </w14:solidFill>
          </w14:textFill>
        </w:rPr>
      </w:pPr>
      <w:r>
        <w:rPr>
          <w:rFonts w:hint="eastAsia" w:ascii="宋体" w:hAnsi="宋体"/>
          <w:color w:val="000000" w:themeColor="text1"/>
          <w:kern w:val="0"/>
          <w:sz w:val="24"/>
          <w:szCs w:val="24"/>
          <w14:textFill>
            <w14:solidFill>
              <w14:schemeClr w14:val="tx1"/>
            </w14:solidFill>
          </w14:textFill>
        </w:rPr>
        <w:t>（2）工程竣工结算时一次性扣留质量保证金；</w:t>
      </w:r>
    </w:p>
    <w:p w14:paraId="1517AE82">
      <w:pPr>
        <w:adjustRightInd w:val="0"/>
        <w:spacing w:line="360" w:lineRule="exact"/>
        <w:ind w:firstLine="480" w:firstLineChars="200"/>
        <w:rPr>
          <w:rFonts w:ascii="宋体" w:hAnsi="宋体"/>
          <w:color w:val="000000" w:themeColor="text1"/>
          <w:sz w:val="24"/>
          <w:szCs w:val="24"/>
          <w14:textFill>
            <w14:solidFill>
              <w14:schemeClr w14:val="tx1"/>
            </w14:solidFill>
          </w14:textFill>
        </w:rPr>
      </w:pPr>
      <w:r>
        <w:rPr>
          <w:rFonts w:hint="eastAsia" w:ascii="宋体" w:hAnsi="宋体"/>
          <w:color w:val="000000" w:themeColor="text1"/>
          <w:kern w:val="0"/>
          <w:sz w:val="24"/>
          <w:szCs w:val="24"/>
          <w14:textFill>
            <w14:solidFill>
              <w14:schemeClr w14:val="tx1"/>
            </w14:solidFill>
          </w14:textFill>
        </w:rPr>
        <w:t>（3）其他扣留方式:</w:t>
      </w:r>
      <w:r>
        <w:rPr>
          <w:rFonts w:hint="eastAsia" w:ascii="宋体" w:hAnsi="宋体"/>
          <w:color w:val="000000" w:themeColor="text1"/>
          <w:kern w:val="0"/>
          <w:sz w:val="24"/>
          <w:szCs w:val="24"/>
          <w:u w:val="single"/>
          <w14:textFill>
            <w14:solidFill>
              <w14:schemeClr w14:val="tx1"/>
            </w14:solidFill>
          </w14:textFill>
        </w:rPr>
        <w:t xml:space="preserve">              /                                 </w:t>
      </w:r>
      <w:r>
        <w:rPr>
          <w:rFonts w:hint="eastAsia" w:ascii="宋体" w:hAnsi="宋体"/>
          <w:color w:val="000000" w:themeColor="text1"/>
          <w:kern w:val="0"/>
          <w:sz w:val="24"/>
          <w:szCs w:val="24"/>
          <w14:textFill>
            <w14:solidFill>
              <w14:schemeClr w14:val="tx1"/>
            </w14:solidFill>
          </w14:textFill>
        </w:rPr>
        <w:t>。</w:t>
      </w:r>
    </w:p>
    <w:p w14:paraId="3D9CA98F">
      <w:pPr>
        <w:spacing w:line="360" w:lineRule="exact"/>
        <w:ind w:firstLine="456" w:firstLineChars="200"/>
        <w:rPr>
          <w:rFonts w:ascii="宋体" w:hAnsi="宋体"/>
          <w:color w:val="000000" w:themeColor="text1"/>
          <w:sz w:val="24"/>
          <w:szCs w:val="24"/>
          <w:u w:val="single"/>
          <w14:textFill>
            <w14:solidFill>
              <w14:schemeClr w14:val="tx1"/>
            </w14:solidFill>
          </w14:textFill>
        </w:rPr>
      </w:pPr>
      <w:r>
        <w:rPr>
          <w:rFonts w:hint="eastAsia" w:ascii="宋体" w:hAnsi="宋体"/>
          <w:color w:val="000000" w:themeColor="text1"/>
          <w:spacing w:val="-6"/>
          <w:sz w:val="24"/>
          <w:szCs w:val="24"/>
          <w14:textFill>
            <w14:solidFill>
              <w14:schemeClr w14:val="tx1"/>
            </w14:solidFill>
          </w14:textFill>
        </w:rPr>
        <w:t>关于质量保证金的补充约定：</w:t>
      </w:r>
      <w:r>
        <w:rPr>
          <w:rFonts w:hint="eastAsia" w:ascii="宋体" w:hAnsi="宋体"/>
          <w:color w:val="000000" w:themeColor="text1"/>
          <w:spacing w:val="-6"/>
          <w:kern w:val="0"/>
          <w:sz w:val="24"/>
          <w:szCs w:val="24"/>
          <w:u w:val="single"/>
          <w14:textFill>
            <w14:solidFill>
              <w14:schemeClr w14:val="tx1"/>
            </w14:solidFill>
          </w14:textFill>
        </w:rPr>
        <w:t>质量保证金在工程竣工验收合格之日起一年后十日内无息返还</w:t>
      </w:r>
      <w:r>
        <w:rPr>
          <w:rFonts w:hint="eastAsia" w:ascii="宋体" w:hAnsi="宋体"/>
          <w:b/>
          <w:color w:val="000000" w:themeColor="text1"/>
          <w:kern w:val="0"/>
          <w:sz w:val="24"/>
          <w:szCs w:val="24"/>
          <w14:textFill>
            <w14:solidFill>
              <w14:schemeClr w14:val="tx1"/>
            </w14:solidFill>
          </w14:textFill>
        </w:rPr>
        <w:t>。</w:t>
      </w:r>
      <w:r>
        <w:rPr>
          <w:rFonts w:hint="eastAsia" w:ascii="宋体" w:hAnsi="宋体"/>
          <w:color w:val="000000" w:themeColor="text1"/>
          <w:kern w:val="0"/>
          <w:sz w:val="24"/>
          <w:szCs w:val="24"/>
          <w14:textFill>
            <w14:solidFill>
              <w14:schemeClr w14:val="tx1"/>
            </w14:solidFill>
          </w14:textFill>
        </w:rPr>
        <w:t xml:space="preserve">                                    </w:t>
      </w:r>
    </w:p>
    <w:p w14:paraId="4248F556">
      <w:pPr>
        <w:spacing w:line="360" w:lineRule="exact"/>
        <w:ind w:firstLine="482" w:firstLineChars="200"/>
        <w:rPr>
          <w:rFonts w:ascii="宋体" w:hAnsi="宋体"/>
          <w:b/>
          <w:color w:val="000000" w:themeColor="text1"/>
          <w:sz w:val="24"/>
          <w:szCs w:val="24"/>
          <w14:textFill>
            <w14:solidFill>
              <w14:schemeClr w14:val="tx1"/>
            </w14:solidFill>
          </w14:textFill>
        </w:rPr>
      </w:pPr>
      <w:r>
        <w:rPr>
          <w:rFonts w:hint="eastAsia" w:ascii="宋体" w:hAnsi="宋体"/>
          <w:b/>
          <w:color w:val="000000" w:themeColor="text1"/>
          <w:sz w:val="24"/>
          <w:szCs w:val="24"/>
          <w14:textFill>
            <w14:solidFill>
              <w14:schemeClr w14:val="tx1"/>
            </w14:solidFill>
          </w14:textFill>
        </w:rPr>
        <w:t>15.4保修</w:t>
      </w:r>
    </w:p>
    <w:p w14:paraId="08469A89">
      <w:pPr>
        <w:spacing w:line="360" w:lineRule="exact"/>
        <w:ind w:firstLine="470" w:firstLineChars="195"/>
        <w:rPr>
          <w:rFonts w:ascii="宋体" w:hAnsi="宋体"/>
          <w:b/>
          <w:color w:val="000000" w:themeColor="text1"/>
          <w:sz w:val="24"/>
          <w:szCs w:val="24"/>
          <w14:textFill>
            <w14:solidFill>
              <w14:schemeClr w14:val="tx1"/>
            </w14:solidFill>
          </w14:textFill>
        </w:rPr>
      </w:pPr>
      <w:r>
        <w:rPr>
          <w:rFonts w:hint="eastAsia" w:ascii="宋体" w:hAnsi="宋体"/>
          <w:b/>
          <w:color w:val="000000" w:themeColor="text1"/>
          <w:sz w:val="24"/>
          <w:szCs w:val="24"/>
          <w14:textFill>
            <w14:solidFill>
              <w14:schemeClr w14:val="tx1"/>
            </w14:solidFill>
          </w14:textFill>
        </w:rPr>
        <w:t>15.4.1 保修责任</w:t>
      </w:r>
    </w:p>
    <w:p w14:paraId="1EBE721F">
      <w:pPr>
        <w:spacing w:line="360" w:lineRule="exact"/>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工程保修期为：</w:t>
      </w:r>
      <w:r>
        <w:rPr>
          <w:rFonts w:hint="eastAsia" w:ascii="宋体" w:hAnsi="宋体"/>
          <w:color w:val="000000" w:themeColor="text1"/>
          <w:kern w:val="0"/>
          <w:sz w:val="24"/>
          <w:szCs w:val="24"/>
          <w:u w:val="single"/>
          <w14:textFill>
            <w14:solidFill>
              <w14:schemeClr w14:val="tx1"/>
            </w14:solidFill>
          </w14:textFill>
        </w:rPr>
        <w:t xml:space="preserve"> 按国家规定执行</w:t>
      </w:r>
      <w:r>
        <w:rPr>
          <w:rFonts w:hint="eastAsia" w:ascii="宋体" w:hAnsi="宋体"/>
          <w:color w:val="000000" w:themeColor="text1"/>
          <w:kern w:val="0"/>
          <w:sz w:val="24"/>
          <w:szCs w:val="24"/>
          <w14:textFill>
            <w14:solidFill>
              <w14:schemeClr w14:val="tx1"/>
            </w14:solidFill>
          </w14:textFill>
        </w:rPr>
        <w:t>。</w:t>
      </w:r>
    </w:p>
    <w:p w14:paraId="566CFE5A">
      <w:pPr>
        <w:spacing w:line="360" w:lineRule="exact"/>
        <w:ind w:firstLine="470" w:firstLineChars="195"/>
        <w:rPr>
          <w:rFonts w:ascii="宋体" w:hAnsi="宋体"/>
          <w:b/>
          <w:color w:val="000000" w:themeColor="text1"/>
          <w:sz w:val="24"/>
          <w:szCs w:val="24"/>
          <w14:textFill>
            <w14:solidFill>
              <w14:schemeClr w14:val="tx1"/>
            </w14:solidFill>
          </w14:textFill>
        </w:rPr>
      </w:pPr>
      <w:r>
        <w:rPr>
          <w:rFonts w:hint="eastAsia" w:ascii="宋体" w:hAnsi="宋体"/>
          <w:b/>
          <w:color w:val="000000" w:themeColor="text1"/>
          <w:sz w:val="24"/>
          <w:szCs w:val="24"/>
          <w14:textFill>
            <w14:solidFill>
              <w14:schemeClr w14:val="tx1"/>
            </w14:solidFill>
          </w14:textFill>
        </w:rPr>
        <w:t>15.4.3 修复通知</w:t>
      </w:r>
    </w:p>
    <w:p w14:paraId="6D1A5789">
      <w:pPr>
        <w:spacing w:line="360" w:lineRule="exact"/>
        <w:rPr>
          <w:rFonts w:ascii="宋体" w:hAnsi="宋体"/>
          <w:color w:val="000000" w:themeColor="text1"/>
          <w:sz w:val="24"/>
          <w:szCs w:val="24"/>
          <w14:textFill>
            <w14:solidFill>
              <w14:schemeClr w14:val="tx1"/>
            </w14:solidFill>
          </w14:textFill>
        </w:rPr>
      </w:pPr>
      <w:r>
        <w:rPr>
          <w:rFonts w:hint="eastAsia" w:ascii="宋体" w:hAnsi="宋体"/>
          <w:color w:val="000000" w:themeColor="text1"/>
          <w:kern w:val="0"/>
          <w:sz w:val="24"/>
          <w:szCs w:val="24"/>
          <w14:textFill>
            <w14:solidFill>
              <w14:schemeClr w14:val="tx1"/>
            </w14:solidFill>
          </w14:textFill>
        </w:rPr>
        <w:t>承包人收到保修通知并到达工程现场的合理时间：</w:t>
      </w:r>
      <w:r>
        <w:rPr>
          <w:rFonts w:hint="eastAsia" w:ascii="宋体" w:hAnsi="宋体"/>
          <w:color w:val="000000" w:themeColor="text1"/>
          <w:kern w:val="0"/>
          <w:sz w:val="24"/>
          <w:szCs w:val="24"/>
          <w:u w:val="single"/>
          <w14:textFill>
            <w14:solidFill>
              <w14:schemeClr w14:val="tx1"/>
            </w14:solidFill>
          </w14:textFill>
        </w:rPr>
        <w:t xml:space="preserve">  48小时内   </w:t>
      </w:r>
      <w:r>
        <w:rPr>
          <w:rFonts w:hint="eastAsia" w:ascii="宋体" w:hAnsi="宋体"/>
          <w:color w:val="000000" w:themeColor="text1"/>
          <w:kern w:val="0"/>
          <w:sz w:val="24"/>
          <w:szCs w:val="24"/>
          <w14:textFill>
            <w14:solidFill>
              <w14:schemeClr w14:val="tx1"/>
            </w14:solidFill>
          </w14:textFill>
        </w:rPr>
        <w:t>。</w:t>
      </w:r>
    </w:p>
    <w:p w14:paraId="7216701B">
      <w:pPr>
        <w:spacing w:line="360" w:lineRule="exact"/>
        <w:ind w:firstLine="472" w:firstLineChars="196"/>
        <w:rPr>
          <w:rFonts w:ascii="宋体" w:hAnsi="宋体"/>
          <w:b/>
          <w:color w:val="000000" w:themeColor="text1"/>
          <w:sz w:val="24"/>
          <w:szCs w:val="24"/>
          <w14:textFill>
            <w14:solidFill>
              <w14:schemeClr w14:val="tx1"/>
            </w14:solidFill>
          </w14:textFill>
        </w:rPr>
      </w:pPr>
      <w:r>
        <w:rPr>
          <w:rFonts w:hint="eastAsia" w:ascii="宋体" w:hAnsi="宋体"/>
          <w:b/>
          <w:color w:val="000000" w:themeColor="text1"/>
          <w:sz w:val="24"/>
          <w:szCs w:val="24"/>
          <w14:textFill>
            <w14:solidFill>
              <w14:schemeClr w14:val="tx1"/>
            </w14:solidFill>
          </w14:textFill>
        </w:rPr>
        <w:t>16. 违约</w:t>
      </w:r>
    </w:p>
    <w:p w14:paraId="07F93010">
      <w:pPr>
        <w:spacing w:line="360" w:lineRule="exact"/>
        <w:ind w:firstLine="482" w:firstLineChars="200"/>
        <w:rPr>
          <w:rFonts w:ascii="宋体" w:hAnsi="宋体"/>
          <w:b/>
          <w:color w:val="000000" w:themeColor="text1"/>
          <w:sz w:val="24"/>
          <w:szCs w:val="24"/>
          <w14:textFill>
            <w14:solidFill>
              <w14:schemeClr w14:val="tx1"/>
            </w14:solidFill>
          </w14:textFill>
        </w:rPr>
      </w:pPr>
      <w:r>
        <w:rPr>
          <w:rFonts w:hint="eastAsia" w:ascii="宋体" w:hAnsi="宋体"/>
          <w:b/>
          <w:color w:val="000000" w:themeColor="text1"/>
          <w:sz w:val="24"/>
          <w:szCs w:val="24"/>
          <w14:textFill>
            <w14:solidFill>
              <w14:schemeClr w14:val="tx1"/>
            </w14:solidFill>
          </w14:textFill>
        </w:rPr>
        <w:t>16.1 发包人违约</w:t>
      </w:r>
    </w:p>
    <w:p w14:paraId="6B231DF4">
      <w:pPr>
        <w:spacing w:line="360" w:lineRule="exact"/>
        <w:ind w:firstLine="482" w:firstLineChars="200"/>
        <w:rPr>
          <w:rFonts w:ascii="宋体" w:hAnsi="宋体"/>
          <w:b/>
          <w:color w:val="000000" w:themeColor="text1"/>
          <w:sz w:val="24"/>
          <w:szCs w:val="24"/>
          <w14:textFill>
            <w14:solidFill>
              <w14:schemeClr w14:val="tx1"/>
            </w14:solidFill>
          </w14:textFill>
        </w:rPr>
      </w:pPr>
      <w:r>
        <w:rPr>
          <w:rFonts w:hint="eastAsia" w:ascii="宋体" w:hAnsi="宋体"/>
          <w:b/>
          <w:color w:val="000000" w:themeColor="text1"/>
          <w:sz w:val="24"/>
          <w:szCs w:val="24"/>
          <w14:textFill>
            <w14:solidFill>
              <w14:schemeClr w14:val="tx1"/>
            </w14:solidFill>
          </w14:textFill>
        </w:rPr>
        <w:t>16.1.1发包人违约的情形</w:t>
      </w:r>
    </w:p>
    <w:p w14:paraId="163CD08C">
      <w:pPr>
        <w:spacing w:line="360" w:lineRule="exact"/>
        <w:ind w:firstLine="480" w:firstLineChars="200"/>
        <w:rPr>
          <w:rFonts w:ascii="宋体" w:hAnsi="宋体"/>
          <w:color w:val="000000" w:themeColor="text1"/>
          <w:sz w:val="24"/>
          <w:szCs w:val="24"/>
          <w:u w:val="single"/>
          <w14:textFill>
            <w14:solidFill>
              <w14:schemeClr w14:val="tx1"/>
            </w14:solidFill>
          </w14:textFill>
        </w:rPr>
      </w:pPr>
      <w:r>
        <w:rPr>
          <w:rFonts w:hint="eastAsia" w:ascii="宋体" w:hAnsi="宋体"/>
          <w:color w:val="000000" w:themeColor="text1"/>
          <w:kern w:val="0"/>
          <w:sz w:val="24"/>
          <w:szCs w:val="24"/>
          <w14:textFill>
            <w14:solidFill>
              <w14:schemeClr w14:val="tx1"/>
            </w14:solidFill>
          </w14:textFill>
        </w:rPr>
        <w:t>发包人违约的其他情形：</w:t>
      </w:r>
      <w:r>
        <w:rPr>
          <w:rFonts w:hint="eastAsia" w:ascii="宋体" w:hAnsi="宋体"/>
          <w:color w:val="000000" w:themeColor="text1"/>
          <w:kern w:val="0"/>
          <w:sz w:val="24"/>
          <w:szCs w:val="24"/>
          <w:u w:val="single"/>
          <w14:textFill>
            <w14:solidFill>
              <w14:schemeClr w14:val="tx1"/>
            </w14:solidFill>
          </w14:textFill>
        </w:rPr>
        <w:t xml:space="preserve">    按“通用条款”执行    </w:t>
      </w:r>
    </w:p>
    <w:p w14:paraId="2E44A36E">
      <w:pPr>
        <w:spacing w:line="360" w:lineRule="exact"/>
        <w:ind w:firstLine="482" w:firstLineChars="200"/>
        <w:rPr>
          <w:rFonts w:ascii="宋体" w:hAnsi="宋体"/>
          <w:b/>
          <w:color w:val="000000" w:themeColor="text1"/>
          <w:sz w:val="24"/>
          <w:szCs w:val="24"/>
          <w14:textFill>
            <w14:solidFill>
              <w14:schemeClr w14:val="tx1"/>
            </w14:solidFill>
          </w14:textFill>
        </w:rPr>
      </w:pPr>
      <w:r>
        <w:rPr>
          <w:rFonts w:hint="eastAsia" w:ascii="宋体" w:hAnsi="宋体"/>
          <w:b/>
          <w:color w:val="000000" w:themeColor="text1"/>
          <w:sz w:val="24"/>
          <w:szCs w:val="24"/>
          <w14:textFill>
            <w14:solidFill>
              <w14:schemeClr w14:val="tx1"/>
            </w14:solidFill>
          </w14:textFill>
        </w:rPr>
        <w:t>16.2 承包人违约</w:t>
      </w:r>
    </w:p>
    <w:p w14:paraId="651A44D8">
      <w:pPr>
        <w:spacing w:line="360" w:lineRule="exact"/>
        <w:ind w:firstLine="482" w:firstLineChars="200"/>
        <w:rPr>
          <w:rFonts w:ascii="宋体" w:hAnsi="宋体"/>
          <w:b/>
          <w:color w:val="000000" w:themeColor="text1"/>
          <w:sz w:val="24"/>
          <w:szCs w:val="24"/>
          <w14:textFill>
            <w14:solidFill>
              <w14:schemeClr w14:val="tx1"/>
            </w14:solidFill>
          </w14:textFill>
        </w:rPr>
      </w:pPr>
      <w:r>
        <w:rPr>
          <w:rFonts w:hint="eastAsia" w:ascii="宋体" w:hAnsi="宋体"/>
          <w:b/>
          <w:color w:val="000000" w:themeColor="text1"/>
          <w:kern w:val="0"/>
          <w:sz w:val="24"/>
          <w:szCs w:val="24"/>
          <w14:textFill>
            <w14:solidFill>
              <w14:schemeClr w14:val="tx1"/>
            </w14:solidFill>
          </w14:textFill>
        </w:rPr>
        <w:t>16.2.1 承包人违约的情形</w:t>
      </w:r>
    </w:p>
    <w:p w14:paraId="14C8D31D">
      <w:pPr>
        <w:spacing w:line="360" w:lineRule="exact"/>
        <w:rPr>
          <w:rFonts w:ascii="宋体" w:hAnsi="宋体"/>
          <w:color w:val="000000" w:themeColor="text1"/>
          <w:sz w:val="24"/>
          <w:szCs w:val="24"/>
          <w14:textFill>
            <w14:solidFill>
              <w14:schemeClr w14:val="tx1"/>
            </w14:solidFill>
          </w14:textFill>
        </w:rPr>
      </w:pPr>
      <w:r>
        <w:rPr>
          <w:rFonts w:hint="eastAsia" w:ascii="宋体" w:hAnsi="宋体"/>
          <w:color w:val="000000" w:themeColor="text1"/>
          <w:kern w:val="0"/>
          <w:sz w:val="24"/>
          <w:szCs w:val="24"/>
          <w14:textFill>
            <w14:solidFill>
              <w14:schemeClr w14:val="tx1"/>
            </w14:solidFill>
          </w14:textFill>
        </w:rPr>
        <w:t>承包人违约的其他情形：</w:t>
      </w:r>
      <w:r>
        <w:rPr>
          <w:rFonts w:hint="eastAsia" w:ascii="宋体" w:hAnsi="宋体"/>
          <w:color w:val="000000" w:themeColor="text1"/>
          <w:kern w:val="0"/>
          <w:sz w:val="24"/>
          <w:szCs w:val="24"/>
          <w:u w:val="single"/>
          <w14:textFill>
            <w14:solidFill>
              <w14:schemeClr w14:val="tx1"/>
            </w14:solidFill>
          </w14:textFill>
        </w:rPr>
        <w:t xml:space="preserve">   双方另行确定     </w:t>
      </w:r>
      <w:r>
        <w:rPr>
          <w:rFonts w:hint="eastAsia" w:ascii="宋体" w:hAnsi="宋体"/>
          <w:color w:val="000000" w:themeColor="text1"/>
          <w:kern w:val="0"/>
          <w:sz w:val="24"/>
          <w:szCs w:val="24"/>
          <w14:textFill>
            <w14:solidFill>
              <w14:schemeClr w14:val="tx1"/>
            </w14:solidFill>
          </w14:textFill>
        </w:rPr>
        <w:t>。</w:t>
      </w:r>
    </w:p>
    <w:p w14:paraId="51035D9F">
      <w:pPr>
        <w:spacing w:line="360" w:lineRule="exact"/>
        <w:ind w:firstLine="482" w:firstLineChars="200"/>
        <w:rPr>
          <w:rFonts w:ascii="宋体" w:hAnsi="宋体"/>
          <w:b/>
          <w:color w:val="000000" w:themeColor="text1"/>
          <w:sz w:val="24"/>
          <w:szCs w:val="24"/>
          <w14:textFill>
            <w14:solidFill>
              <w14:schemeClr w14:val="tx1"/>
            </w14:solidFill>
          </w14:textFill>
        </w:rPr>
      </w:pPr>
      <w:r>
        <w:rPr>
          <w:rFonts w:hint="eastAsia" w:ascii="宋体" w:hAnsi="宋体"/>
          <w:b/>
          <w:color w:val="000000" w:themeColor="text1"/>
          <w:kern w:val="0"/>
          <w:sz w:val="24"/>
          <w:szCs w:val="24"/>
          <w14:textFill>
            <w14:solidFill>
              <w14:schemeClr w14:val="tx1"/>
            </w14:solidFill>
          </w14:textFill>
        </w:rPr>
        <w:t>16.2.2承包人违约的责任</w:t>
      </w:r>
    </w:p>
    <w:p w14:paraId="1CCA8CA6">
      <w:pPr>
        <w:spacing w:line="360" w:lineRule="exact"/>
        <w:ind w:left="1050" w:hanging="1200" w:hangingChars="500"/>
        <w:rPr>
          <w:rFonts w:ascii="宋体" w:hAnsi="宋体"/>
          <w:color w:val="000000" w:themeColor="text1"/>
          <w:sz w:val="24"/>
          <w:szCs w:val="24"/>
          <w:u w:val="single"/>
          <w14:textFill>
            <w14:solidFill>
              <w14:schemeClr w14:val="tx1"/>
            </w14:solidFill>
          </w14:textFill>
        </w:rPr>
      </w:pPr>
      <w:r>
        <w:rPr>
          <w:rFonts w:hint="eastAsia" w:ascii="宋体" w:hAnsi="宋体"/>
          <w:color w:val="000000" w:themeColor="text1"/>
          <w:kern w:val="0"/>
          <w:sz w:val="24"/>
          <w:szCs w:val="24"/>
          <w14:textFill>
            <w14:solidFill>
              <w14:schemeClr w14:val="tx1"/>
            </w14:solidFill>
          </w14:textFill>
        </w:rPr>
        <w:t>承包人违约责任的承担方式和计算方法：</w:t>
      </w:r>
      <w:r>
        <w:rPr>
          <w:rFonts w:hint="eastAsia" w:ascii="宋体" w:hAnsi="宋体"/>
          <w:color w:val="000000" w:themeColor="text1"/>
          <w:kern w:val="0"/>
          <w:sz w:val="24"/>
          <w:szCs w:val="24"/>
          <w:u w:val="single"/>
          <w14:textFill>
            <w14:solidFill>
              <w14:schemeClr w14:val="tx1"/>
            </w14:solidFill>
          </w14:textFill>
        </w:rPr>
        <w:t xml:space="preserve"> 执行相关约定</w:t>
      </w:r>
      <w:r>
        <w:rPr>
          <w:rFonts w:hint="eastAsia" w:ascii="宋体" w:hAnsi="宋体"/>
          <w:color w:val="000000" w:themeColor="text1"/>
          <w:kern w:val="0"/>
          <w:sz w:val="24"/>
          <w:szCs w:val="24"/>
          <w14:textFill>
            <w14:solidFill>
              <w14:schemeClr w14:val="tx1"/>
            </w14:solidFill>
          </w14:textFill>
        </w:rPr>
        <w:t>。</w:t>
      </w:r>
      <w:r>
        <w:rPr>
          <w:rFonts w:hint="eastAsia" w:ascii="宋体" w:hAnsi="宋体"/>
          <w:color w:val="000000" w:themeColor="text1"/>
          <w:sz w:val="24"/>
          <w:szCs w:val="24"/>
          <w14:textFill>
            <w14:solidFill>
              <w14:schemeClr w14:val="tx1"/>
            </w14:solidFill>
          </w14:textFill>
        </w:rPr>
        <w:t xml:space="preserve">    </w:t>
      </w:r>
    </w:p>
    <w:p w14:paraId="7B3A7EDD">
      <w:pPr>
        <w:spacing w:line="360" w:lineRule="exact"/>
        <w:ind w:firstLine="482" w:firstLineChars="200"/>
        <w:rPr>
          <w:rFonts w:ascii="宋体" w:hAnsi="宋体"/>
          <w:b/>
          <w:color w:val="000000" w:themeColor="text1"/>
          <w:sz w:val="24"/>
          <w:szCs w:val="24"/>
          <w14:textFill>
            <w14:solidFill>
              <w14:schemeClr w14:val="tx1"/>
            </w14:solidFill>
          </w14:textFill>
        </w:rPr>
      </w:pPr>
      <w:r>
        <w:rPr>
          <w:rFonts w:hint="eastAsia" w:ascii="宋体" w:hAnsi="宋体"/>
          <w:b/>
          <w:color w:val="000000" w:themeColor="text1"/>
          <w:sz w:val="24"/>
          <w:szCs w:val="24"/>
          <w14:textFill>
            <w14:solidFill>
              <w14:schemeClr w14:val="tx1"/>
            </w14:solidFill>
          </w14:textFill>
        </w:rPr>
        <w:t>16.2.3 因承包人违约解除合同</w:t>
      </w:r>
    </w:p>
    <w:p w14:paraId="6D464D2E">
      <w:pPr>
        <w:spacing w:line="360" w:lineRule="exact"/>
        <w:rPr>
          <w:rFonts w:ascii="宋体" w:hAnsi="宋体"/>
          <w:color w:val="000000" w:themeColor="text1"/>
          <w:sz w:val="24"/>
          <w:szCs w:val="24"/>
          <w14:textFill>
            <w14:solidFill>
              <w14:schemeClr w14:val="tx1"/>
            </w14:solidFill>
          </w14:textFill>
        </w:rPr>
      </w:pPr>
      <w:r>
        <w:rPr>
          <w:rFonts w:hint="eastAsia" w:ascii="宋体" w:hAnsi="宋体"/>
          <w:color w:val="000000" w:themeColor="text1"/>
          <w:kern w:val="0"/>
          <w:sz w:val="24"/>
          <w:szCs w:val="24"/>
          <w14:textFill>
            <w14:solidFill>
              <w14:schemeClr w14:val="tx1"/>
            </w14:solidFill>
          </w14:textFill>
        </w:rPr>
        <w:t>关于承包人违约解除合同的特别约定：</w:t>
      </w:r>
      <w:r>
        <w:rPr>
          <w:rFonts w:hint="eastAsia" w:ascii="宋体" w:hAnsi="宋体"/>
          <w:color w:val="000000" w:themeColor="text1"/>
          <w:kern w:val="0"/>
          <w:sz w:val="24"/>
          <w:szCs w:val="24"/>
          <w:u w:val="single"/>
          <w14:textFill>
            <w14:solidFill>
              <w14:schemeClr w14:val="tx1"/>
            </w14:solidFill>
          </w14:textFill>
        </w:rPr>
        <w:t xml:space="preserve">   按通用条款执行  </w:t>
      </w:r>
      <w:r>
        <w:rPr>
          <w:rFonts w:hint="eastAsia" w:ascii="宋体" w:hAnsi="宋体"/>
          <w:color w:val="000000" w:themeColor="text1"/>
          <w:kern w:val="0"/>
          <w:sz w:val="24"/>
          <w:szCs w:val="24"/>
          <w14:textFill>
            <w14:solidFill>
              <w14:schemeClr w14:val="tx1"/>
            </w14:solidFill>
          </w14:textFill>
        </w:rPr>
        <w:t>。</w:t>
      </w:r>
    </w:p>
    <w:p w14:paraId="78AE912C">
      <w:pPr>
        <w:spacing w:line="360" w:lineRule="exact"/>
        <w:ind w:firstLine="480" w:firstLineChars="200"/>
        <w:rPr>
          <w:rFonts w:ascii="宋体" w:hAnsi="宋体"/>
          <w:color w:val="000000" w:themeColor="text1"/>
          <w:sz w:val="24"/>
          <w:szCs w:val="24"/>
          <w14:textFill>
            <w14:solidFill>
              <w14:schemeClr w14:val="tx1"/>
            </w14:solidFill>
          </w14:textFill>
        </w:rPr>
      </w:pPr>
      <w:r>
        <w:rPr>
          <w:rFonts w:hint="eastAsia" w:ascii="宋体" w:hAnsi="宋体"/>
          <w:color w:val="000000" w:themeColor="text1"/>
          <w:kern w:val="0"/>
          <w:sz w:val="24"/>
          <w:szCs w:val="24"/>
          <w14:textFill>
            <w14:solidFill>
              <w14:schemeClr w14:val="tx1"/>
            </w14:solidFill>
          </w14:textFill>
        </w:rPr>
        <w:t>发包人继续使用承包人在施工现场的材料、设备、临时工程、承包人文件和由承包人或以其名义编制的其他文件的费用承担方式：</w:t>
      </w:r>
      <w:r>
        <w:rPr>
          <w:rFonts w:hint="eastAsia" w:ascii="宋体" w:hAnsi="宋体"/>
          <w:color w:val="000000" w:themeColor="text1"/>
          <w:kern w:val="0"/>
          <w:sz w:val="24"/>
          <w:szCs w:val="24"/>
          <w:u w:val="single"/>
          <w14:textFill>
            <w14:solidFill>
              <w14:schemeClr w14:val="tx1"/>
            </w14:solidFill>
          </w14:textFill>
        </w:rPr>
        <w:t xml:space="preserve">  双方另行确定   </w:t>
      </w:r>
      <w:r>
        <w:rPr>
          <w:rFonts w:hint="eastAsia" w:ascii="宋体" w:hAnsi="宋体"/>
          <w:color w:val="000000" w:themeColor="text1"/>
          <w:kern w:val="0"/>
          <w:sz w:val="24"/>
          <w:szCs w:val="24"/>
          <w14:textFill>
            <w14:solidFill>
              <w14:schemeClr w14:val="tx1"/>
            </w14:solidFill>
          </w14:textFill>
        </w:rPr>
        <w:t>。</w:t>
      </w:r>
    </w:p>
    <w:p w14:paraId="30FCC575">
      <w:pPr>
        <w:spacing w:line="360" w:lineRule="exact"/>
        <w:ind w:firstLine="482" w:firstLineChars="200"/>
        <w:rPr>
          <w:rFonts w:ascii="宋体" w:hAnsi="宋体"/>
          <w:b/>
          <w:color w:val="000000" w:themeColor="text1"/>
          <w:sz w:val="24"/>
          <w:szCs w:val="24"/>
          <w14:textFill>
            <w14:solidFill>
              <w14:schemeClr w14:val="tx1"/>
            </w14:solidFill>
          </w14:textFill>
        </w:rPr>
      </w:pPr>
      <w:r>
        <w:rPr>
          <w:rFonts w:hint="eastAsia" w:ascii="宋体" w:hAnsi="宋体"/>
          <w:b/>
          <w:color w:val="000000" w:themeColor="text1"/>
          <w:sz w:val="24"/>
          <w:szCs w:val="24"/>
          <w14:textFill>
            <w14:solidFill>
              <w14:schemeClr w14:val="tx1"/>
            </w14:solidFill>
          </w14:textFill>
        </w:rPr>
        <w:t xml:space="preserve">17. 不可抗力 </w:t>
      </w:r>
    </w:p>
    <w:p w14:paraId="30B2F360">
      <w:pPr>
        <w:spacing w:line="360" w:lineRule="exact"/>
        <w:ind w:firstLine="482" w:firstLineChars="200"/>
        <w:rPr>
          <w:rFonts w:ascii="宋体" w:hAnsi="宋体"/>
          <w:b/>
          <w:color w:val="000000" w:themeColor="text1"/>
          <w:sz w:val="24"/>
          <w:szCs w:val="24"/>
          <w14:textFill>
            <w14:solidFill>
              <w14:schemeClr w14:val="tx1"/>
            </w14:solidFill>
          </w14:textFill>
        </w:rPr>
      </w:pPr>
      <w:r>
        <w:rPr>
          <w:rFonts w:hint="eastAsia" w:ascii="宋体" w:hAnsi="宋体"/>
          <w:b/>
          <w:color w:val="000000" w:themeColor="text1"/>
          <w:sz w:val="24"/>
          <w:szCs w:val="24"/>
          <w14:textFill>
            <w14:solidFill>
              <w14:schemeClr w14:val="tx1"/>
            </w14:solidFill>
          </w14:textFill>
        </w:rPr>
        <w:t>17.1 不可抗力的确认</w:t>
      </w:r>
    </w:p>
    <w:p w14:paraId="5ACF8081">
      <w:pPr>
        <w:spacing w:line="360" w:lineRule="exact"/>
        <w:ind w:firstLine="480" w:firstLineChars="200"/>
        <w:rPr>
          <w:rFonts w:ascii="宋体" w:hAnsi="宋体"/>
          <w:color w:val="000000" w:themeColor="text1"/>
          <w:sz w:val="24"/>
          <w:szCs w:val="24"/>
          <w:u w:val="single"/>
          <w14:textFill>
            <w14:solidFill>
              <w14:schemeClr w14:val="tx1"/>
            </w14:solidFill>
          </w14:textFill>
        </w:rPr>
      </w:pPr>
      <w:r>
        <w:rPr>
          <w:rFonts w:hint="eastAsia" w:ascii="宋体" w:hAnsi="宋体"/>
          <w:color w:val="000000" w:themeColor="text1"/>
          <w:sz w:val="24"/>
          <w:szCs w:val="24"/>
          <w14:textFill>
            <w14:solidFill>
              <w14:schemeClr w14:val="tx1"/>
            </w14:solidFill>
          </w14:textFill>
        </w:rPr>
        <w:t>除通用合同条款约定的不可抗力事件之外，视为不可抗力的其他情形：</w:t>
      </w:r>
      <w:r>
        <w:rPr>
          <w:rFonts w:hint="eastAsia" w:ascii="宋体" w:hAnsi="宋体"/>
          <w:color w:val="000000" w:themeColor="text1"/>
          <w:sz w:val="24"/>
          <w:szCs w:val="24"/>
          <w:u w:val="single"/>
          <w14:textFill>
            <w14:solidFill>
              <w14:schemeClr w14:val="tx1"/>
            </w14:solidFill>
          </w14:textFill>
        </w:rPr>
        <w:t>九级及以上的台风</w:t>
      </w:r>
      <w:r>
        <w:rPr>
          <w:rFonts w:hint="eastAsia" w:ascii="宋体" w:hAnsi="宋体"/>
          <w:color w:val="000000" w:themeColor="text1"/>
          <w:kern w:val="0"/>
          <w:sz w:val="24"/>
          <w:szCs w:val="24"/>
          <w:u w:val="single"/>
          <w14:textFill>
            <w14:solidFill>
              <w14:schemeClr w14:val="tx1"/>
            </w14:solidFill>
          </w14:textFill>
        </w:rPr>
        <w:t xml:space="preserve"> </w:t>
      </w:r>
      <w:r>
        <w:rPr>
          <w:rFonts w:hint="eastAsia" w:ascii="宋体" w:hAnsi="宋体"/>
          <w:color w:val="000000" w:themeColor="text1"/>
          <w:kern w:val="0"/>
          <w:sz w:val="24"/>
          <w:szCs w:val="24"/>
          <w14:textFill>
            <w14:solidFill>
              <w14:schemeClr w14:val="tx1"/>
            </w14:solidFill>
          </w14:textFill>
        </w:rPr>
        <w:t>。</w:t>
      </w:r>
    </w:p>
    <w:p w14:paraId="45D97741">
      <w:pPr>
        <w:spacing w:line="360" w:lineRule="exact"/>
        <w:ind w:firstLine="482" w:firstLineChars="200"/>
        <w:rPr>
          <w:rFonts w:ascii="宋体" w:hAnsi="宋体"/>
          <w:b/>
          <w:color w:val="000000" w:themeColor="text1"/>
          <w:sz w:val="24"/>
          <w:szCs w:val="24"/>
          <w14:textFill>
            <w14:solidFill>
              <w14:schemeClr w14:val="tx1"/>
            </w14:solidFill>
          </w14:textFill>
        </w:rPr>
      </w:pPr>
      <w:r>
        <w:rPr>
          <w:rFonts w:hint="eastAsia" w:ascii="宋体" w:hAnsi="宋体"/>
          <w:b/>
          <w:color w:val="000000" w:themeColor="text1"/>
          <w:sz w:val="24"/>
          <w:szCs w:val="24"/>
          <w14:textFill>
            <w14:solidFill>
              <w14:schemeClr w14:val="tx1"/>
            </w14:solidFill>
          </w14:textFill>
        </w:rPr>
        <w:t>17.4 因不可抗力解除合同</w:t>
      </w:r>
    </w:p>
    <w:p w14:paraId="6DFA7644">
      <w:pPr>
        <w:spacing w:line="360" w:lineRule="exact"/>
        <w:ind w:firstLine="480" w:firstLineChars="200"/>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合同解除后，发包人应在商定或确定发包人应支付款项后</w:t>
      </w:r>
      <w:r>
        <w:rPr>
          <w:rFonts w:hint="eastAsia" w:ascii="宋体" w:hAnsi="宋体"/>
          <w:color w:val="000000" w:themeColor="text1"/>
          <w:sz w:val="24"/>
          <w:szCs w:val="24"/>
          <w:u w:val="single"/>
          <w14:textFill>
            <w14:solidFill>
              <w14:schemeClr w14:val="tx1"/>
            </w14:solidFill>
          </w14:textFill>
        </w:rPr>
        <w:t xml:space="preserve">  60  </w:t>
      </w:r>
      <w:r>
        <w:rPr>
          <w:rFonts w:hint="eastAsia" w:ascii="宋体" w:hAnsi="宋体"/>
          <w:color w:val="000000" w:themeColor="text1"/>
          <w:sz w:val="24"/>
          <w:szCs w:val="24"/>
          <w14:textFill>
            <w14:solidFill>
              <w14:schemeClr w14:val="tx1"/>
            </w14:solidFill>
          </w14:textFill>
        </w:rPr>
        <w:t>天内完成款项的支付。</w:t>
      </w:r>
    </w:p>
    <w:p w14:paraId="39B46AA4">
      <w:pPr>
        <w:spacing w:line="360" w:lineRule="exact"/>
        <w:ind w:firstLine="482" w:firstLineChars="200"/>
        <w:rPr>
          <w:rFonts w:ascii="宋体" w:hAnsi="宋体"/>
          <w:b/>
          <w:color w:val="000000" w:themeColor="text1"/>
          <w:sz w:val="24"/>
          <w:szCs w:val="24"/>
          <w14:textFill>
            <w14:solidFill>
              <w14:schemeClr w14:val="tx1"/>
            </w14:solidFill>
          </w14:textFill>
        </w:rPr>
      </w:pPr>
      <w:r>
        <w:rPr>
          <w:rFonts w:hint="eastAsia" w:ascii="宋体" w:hAnsi="宋体"/>
          <w:b/>
          <w:color w:val="000000" w:themeColor="text1"/>
          <w:sz w:val="24"/>
          <w:szCs w:val="24"/>
          <w14:textFill>
            <w14:solidFill>
              <w14:schemeClr w14:val="tx1"/>
            </w14:solidFill>
          </w14:textFill>
        </w:rPr>
        <w:t>18. 保险</w:t>
      </w:r>
    </w:p>
    <w:p w14:paraId="6CEEB490">
      <w:pPr>
        <w:spacing w:line="360" w:lineRule="exact"/>
        <w:ind w:firstLine="482" w:firstLineChars="200"/>
        <w:rPr>
          <w:rFonts w:ascii="宋体" w:hAnsi="宋体"/>
          <w:b/>
          <w:color w:val="000000" w:themeColor="text1"/>
          <w:sz w:val="24"/>
          <w:szCs w:val="24"/>
          <w14:textFill>
            <w14:solidFill>
              <w14:schemeClr w14:val="tx1"/>
            </w14:solidFill>
          </w14:textFill>
        </w:rPr>
      </w:pPr>
      <w:r>
        <w:rPr>
          <w:rFonts w:hint="eastAsia" w:ascii="宋体" w:hAnsi="宋体"/>
          <w:b/>
          <w:color w:val="000000" w:themeColor="text1"/>
          <w:sz w:val="24"/>
          <w:szCs w:val="24"/>
          <w14:textFill>
            <w14:solidFill>
              <w14:schemeClr w14:val="tx1"/>
            </w14:solidFill>
          </w14:textFill>
        </w:rPr>
        <w:t>18.1 工程保险</w:t>
      </w:r>
    </w:p>
    <w:p w14:paraId="3EA62B85">
      <w:pPr>
        <w:spacing w:line="360" w:lineRule="exact"/>
        <w:ind w:firstLine="480" w:firstLineChars="200"/>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关于工程保险的特别约定：</w:t>
      </w:r>
      <w:r>
        <w:rPr>
          <w:rFonts w:hint="eastAsia" w:ascii="宋体" w:hAnsi="宋体"/>
          <w:color w:val="000000" w:themeColor="text1"/>
          <w:kern w:val="0"/>
          <w:sz w:val="24"/>
          <w:szCs w:val="24"/>
          <w:u w:val="single"/>
          <w14:textFill>
            <w14:solidFill>
              <w14:schemeClr w14:val="tx1"/>
            </w14:solidFill>
          </w14:textFill>
        </w:rPr>
        <w:t xml:space="preserve">   无   </w:t>
      </w:r>
      <w:r>
        <w:rPr>
          <w:rFonts w:hint="eastAsia" w:ascii="宋体" w:hAnsi="宋体"/>
          <w:color w:val="000000" w:themeColor="text1"/>
          <w:kern w:val="0"/>
          <w:sz w:val="24"/>
          <w:szCs w:val="24"/>
          <w14:textFill>
            <w14:solidFill>
              <w14:schemeClr w14:val="tx1"/>
            </w14:solidFill>
          </w14:textFill>
        </w:rPr>
        <w:t>。</w:t>
      </w:r>
    </w:p>
    <w:p w14:paraId="1C134E32">
      <w:pPr>
        <w:spacing w:line="360" w:lineRule="exact"/>
        <w:ind w:firstLine="482" w:firstLineChars="200"/>
        <w:rPr>
          <w:rFonts w:ascii="宋体" w:hAnsi="宋体"/>
          <w:b/>
          <w:color w:val="000000" w:themeColor="text1"/>
          <w:sz w:val="24"/>
          <w:szCs w:val="24"/>
          <w14:textFill>
            <w14:solidFill>
              <w14:schemeClr w14:val="tx1"/>
            </w14:solidFill>
          </w14:textFill>
        </w:rPr>
      </w:pPr>
      <w:r>
        <w:rPr>
          <w:rFonts w:hint="eastAsia" w:ascii="宋体" w:hAnsi="宋体"/>
          <w:b/>
          <w:color w:val="000000" w:themeColor="text1"/>
          <w:sz w:val="24"/>
          <w:szCs w:val="24"/>
          <w14:textFill>
            <w14:solidFill>
              <w14:schemeClr w14:val="tx1"/>
            </w14:solidFill>
          </w14:textFill>
        </w:rPr>
        <w:t>18.3 其他保险</w:t>
      </w:r>
    </w:p>
    <w:p w14:paraId="7180FD6F">
      <w:pPr>
        <w:spacing w:line="360" w:lineRule="exact"/>
        <w:ind w:firstLine="480" w:firstLineChars="200"/>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关于其他保险的约定：</w:t>
      </w:r>
      <w:r>
        <w:rPr>
          <w:rFonts w:hint="eastAsia" w:ascii="宋体" w:hAnsi="宋体"/>
          <w:color w:val="000000" w:themeColor="text1"/>
          <w:kern w:val="0"/>
          <w:sz w:val="24"/>
          <w:szCs w:val="24"/>
          <w:u w:val="single"/>
          <w14:textFill>
            <w14:solidFill>
              <w14:schemeClr w14:val="tx1"/>
            </w14:solidFill>
          </w14:textFill>
        </w:rPr>
        <w:t xml:space="preserve"> 由承包人办理其施工人员的“工伤保险”，费用由承包人承担  </w:t>
      </w:r>
      <w:r>
        <w:rPr>
          <w:rFonts w:hint="eastAsia" w:ascii="宋体" w:hAnsi="宋体"/>
          <w:color w:val="000000" w:themeColor="text1"/>
          <w:kern w:val="0"/>
          <w:sz w:val="24"/>
          <w:szCs w:val="24"/>
          <w14:textFill>
            <w14:solidFill>
              <w14:schemeClr w14:val="tx1"/>
            </w14:solidFill>
          </w14:textFill>
        </w:rPr>
        <w:t>。</w:t>
      </w:r>
    </w:p>
    <w:p w14:paraId="6B44896E">
      <w:pPr>
        <w:spacing w:line="360" w:lineRule="exact"/>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承包人是否应为其施工设备等办理财产保险：</w:t>
      </w:r>
      <w:r>
        <w:rPr>
          <w:rFonts w:hint="eastAsia" w:ascii="宋体" w:hAnsi="宋体"/>
          <w:color w:val="000000" w:themeColor="text1"/>
          <w:sz w:val="24"/>
          <w:szCs w:val="24"/>
          <w:u w:val="single"/>
          <w14:textFill>
            <w14:solidFill>
              <w14:schemeClr w14:val="tx1"/>
            </w14:solidFill>
          </w14:textFill>
        </w:rPr>
        <w:t xml:space="preserve">  无 </w:t>
      </w:r>
      <w:r>
        <w:rPr>
          <w:rFonts w:hint="eastAsia" w:ascii="宋体" w:hAnsi="宋体"/>
          <w:color w:val="000000" w:themeColor="text1"/>
          <w:sz w:val="24"/>
          <w:szCs w:val="24"/>
          <w14:textFill>
            <w14:solidFill>
              <w14:schemeClr w14:val="tx1"/>
            </w14:solidFill>
          </w14:textFill>
        </w:rPr>
        <w:t>。</w:t>
      </w:r>
    </w:p>
    <w:p w14:paraId="2046DFCB">
      <w:pPr>
        <w:spacing w:line="360" w:lineRule="exact"/>
        <w:ind w:firstLine="482" w:firstLineChars="200"/>
        <w:rPr>
          <w:rFonts w:ascii="宋体" w:hAnsi="宋体"/>
          <w:b/>
          <w:color w:val="000000" w:themeColor="text1"/>
          <w:sz w:val="24"/>
          <w:szCs w:val="24"/>
          <w14:textFill>
            <w14:solidFill>
              <w14:schemeClr w14:val="tx1"/>
            </w14:solidFill>
          </w14:textFill>
        </w:rPr>
      </w:pPr>
      <w:r>
        <w:rPr>
          <w:rFonts w:hint="eastAsia" w:ascii="宋体" w:hAnsi="宋体"/>
          <w:b/>
          <w:color w:val="000000" w:themeColor="text1"/>
          <w:sz w:val="24"/>
          <w:szCs w:val="24"/>
          <w14:textFill>
            <w14:solidFill>
              <w14:schemeClr w14:val="tx1"/>
            </w14:solidFill>
          </w14:textFill>
        </w:rPr>
        <w:t>18.7 通知义务</w:t>
      </w:r>
    </w:p>
    <w:p w14:paraId="79717536">
      <w:pPr>
        <w:spacing w:line="360" w:lineRule="exact"/>
        <w:rPr>
          <w:rFonts w:ascii="宋体" w:hAnsi="宋体"/>
          <w:color w:val="000000" w:themeColor="text1"/>
          <w:sz w:val="24"/>
          <w:szCs w:val="24"/>
          <w14:textFill>
            <w14:solidFill>
              <w14:schemeClr w14:val="tx1"/>
            </w14:solidFill>
          </w14:textFill>
        </w:rPr>
      </w:pPr>
      <w:r>
        <w:rPr>
          <w:rFonts w:hint="eastAsia" w:ascii="宋体" w:hAnsi="宋体"/>
          <w:color w:val="000000" w:themeColor="text1"/>
          <w:kern w:val="0"/>
          <w:sz w:val="24"/>
          <w:szCs w:val="24"/>
          <w14:textFill>
            <w14:solidFill>
              <w14:schemeClr w14:val="tx1"/>
            </w14:solidFill>
          </w14:textFill>
        </w:rPr>
        <w:t>关于变更保险合同时的通知义务的约定：</w:t>
      </w:r>
      <w:r>
        <w:rPr>
          <w:rFonts w:hint="eastAsia" w:ascii="宋体" w:hAnsi="宋体"/>
          <w:color w:val="000000" w:themeColor="text1"/>
          <w:sz w:val="24"/>
          <w:szCs w:val="24"/>
          <w:u w:val="single"/>
          <w14:textFill>
            <w14:solidFill>
              <w14:schemeClr w14:val="tx1"/>
            </w14:solidFill>
          </w14:textFill>
        </w:rPr>
        <w:t xml:space="preserve">    无  </w:t>
      </w:r>
      <w:r>
        <w:rPr>
          <w:rFonts w:hint="eastAsia" w:ascii="宋体" w:hAnsi="宋体"/>
          <w:color w:val="000000" w:themeColor="text1"/>
          <w:sz w:val="24"/>
          <w:szCs w:val="24"/>
          <w14:textFill>
            <w14:solidFill>
              <w14:schemeClr w14:val="tx1"/>
            </w14:solidFill>
          </w14:textFill>
        </w:rPr>
        <w:t xml:space="preserve"> 。</w:t>
      </w:r>
    </w:p>
    <w:p w14:paraId="530046A4">
      <w:pPr>
        <w:spacing w:line="360" w:lineRule="exact"/>
        <w:ind w:firstLine="472" w:firstLineChars="196"/>
        <w:rPr>
          <w:rFonts w:ascii="宋体" w:hAnsi="宋体"/>
          <w:b/>
          <w:color w:val="000000" w:themeColor="text1"/>
          <w:sz w:val="24"/>
          <w:szCs w:val="24"/>
          <w14:textFill>
            <w14:solidFill>
              <w14:schemeClr w14:val="tx1"/>
            </w14:solidFill>
          </w14:textFill>
        </w:rPr>
      </w:pPr>
      <w:r>
        <w:rPr>
          <w:rFonts w:hint="eastAsia" w:ascii="宋体" w:hAnsi="宋体"/>
          <w:b/>
          <w:color w:val="000000" w:themeColor="text1"/>
          <w:sz w:val="24"/>
          <w:szCs w:val="24"/>
          <w14:textFill>
            <w14:solidFill>
              <w14:schemeClr w14:val="tx1"/>
            </w14:solidFill>
          </w14:textFill>
        </w:rPr>
        <w:t>20. 争议解决</w:t>
      </w:r>
    </w:p>
    <w:p w14:paraId="742FC39B">
      <w:pPr>
        <w:spacing w:line="360" w:lineRule="exact"/>
        <w:ind w:firstLine="482" w:firstLineChars="200"/>
        <w:rPr>
          <w:rFonts w:ascii="宋体" w:hAnsi="宋体"/>
          <w:b/>
          <w:color w:val="000000" w:themeColor="text1"/>
          <w:sz w:val="24"/>
          <w:szCs w:val="24"/>
          <w14:textFill>
            <w14:solidFill>
              <w14:schemeClr w14:val="tx1"/>
            </w14:solidFill>
          </w14:textFill>
        </w:rPr>
      </w:pPr>
      <w:r>
        <w:rPr>
          <w:rFonts w:hint="eastAsia" w:ascii="宋体" w:hAnsi="宋体"/>
          <w:b/>
          <w:color w:val="000000" w:themeColor="text1"/>
          <w:sz w:val="24"/>
          <w:szCs w:val="24"/>
          <w14:textFill>
            <w14:solidFill>
              <w14:schemeClr w14:val="tx1"/>
            </w14:solidFill>
          </w14:textFill>
        </w:rPr>
        <w:t>20.3 争议评审</w:t>
      </w:r>
    </w:p>
    <w:p w14:paraId="31865E89">
      <w:pPr>
        <w:spacing w:line="360" w:lineRule="exact"/>
        <w:ind w:left="241" w:leftChars="71" w:firstLine="360" w:firstLineChars="150"/>
        <w:rPr>
          <w:rFonts w:ascii="宋体" w:hAnsi="宋体"/>
          <w:color w:val="000000" w:themeColor="text1"/>
          <w:sz w:val="24"/>
          <w:szCs w:val="24"/>
          <w:u w:val="single"/>
          <w14:textFill>
            <w14:solidFill>
              <w14:schemeClr w14:val="tx1"/>
            </w14:solidFill>
          </w14:textFill>
        </w:rPr>
      </w:pPr>
      <w:r>
        <w:rPr>
          <w:rFonts w:hint="eastAsia" w:ascii="宋体" w:hAnsi="宋体"/>
          <w:color w:val="000000" w:themeColor="text1"/>
          <w:sz w:val="24"/>
          <w:szCs w:val="24"/>
          <w14:textFill>
            <w14:solidFill>
              <w14:schemeClr w14:val="tx1"/>
            </w14:solidFill>
          </w14:textFill>
        </w:rPr>
        <w:t>合同当事人是否同意将工程争议提交争议评审小组决定：</w:t>
      </w:r>
      <w:r>
        <w:rPr>
          <w:rFonts w:hint="eastAsia" w:ascii="宋体" w:hAnsi="宋体"/>
          <w:color w:val="000000" w:themeColor="text1"/>
          <w:sz w:val="24"/>
          <w:szCs w:val="24"/>
          <w:u w:val="single"/>
          <w14:textFill>
            <w14:solidFill>
              <w14:schemeClr w14:val="tx1"/>
            </w14:solidFill>
          </w14:textFill>
        </w:rPr>
        <w:t xml:space="preserve">      /          </w:t>
      </w:r>
      <w:r>
        <w:rPr>
          <w:rFonts w:hint="eastAsia" w:ascii="宋体" w:hAnsi="宋体"/>
          <w:color w:val="000000" w:themeColor="text1"/>
          <w:sz w:val="24"/>
          <w:szCs w:val="24"/>
          <w14:textFill>
            <w14:solidFill>
              <w14:schemeClr w14:val="tx1"/>
            </w14:solidFill>
          </w14:textFill>
        </w:rPr>
        <w:t xml:space="preserve">。  </w:t>
      </w:r>
    </w:p>
    <w:p w14:paraId="6C082AB7">
      <w:pPr>
        <w:spacing w:line="360" w:lineRule="exact"/>
        <w:ind w:firstLine="482" w:firstLineChars="200"/>
        <w:rPr>
          <w:rFonts w:ascii="宋体" w:hAnsi="宋体"/>
          <w:b/>
          <w:color w:val="000000" w:themeColor="text1"/>
          <w:sz w:val="24"/>
          <w:szCs w:val="24"/>
          <w14:textFill>
            <w14:solidFill>
              <w14:schemeClr w14:val="tx1"/>
            </w14:solidFill>
          </w14:textFill>
        </w:rPr>
      </w:pPr>
      <w:r>
        <w:rPr>
          <w:rFonts w:hint="eastAsia" w:ascii="宋体" w:hAnsi="宋体"/>
          <w:b/>
          <w:color w:val="000000" w:themeColor="text1"/>
          <w:sz w:val="24"/>
          <w:szCs w:val="24"/>
          <w14:textFill>
            <w14:solidFill>
              <w14:schemeClr w14:val="tx1"/>
            </w14:solidFill>
          </w14:textFill>
        </w:rPr>
        <w:t>20.3.1 争议评审小组的确定</w:t>
      </w:r>
    </w:p>
    <w:p w14:paraId="51A3267A">
      <w:pPr>
        <w:spacing w:line="360" w:lineRule="exact"/>
        <w:ind w:firstLine="480" w:firstLineChars="200"/>
        <w:rPr>
          <w:rFonts w:ascii="宋体" w:hAnsi="宋体"/>
          <w:color w:val="000000" w:themeColor="text1"/>
          <w:sz w:val="24"/>
          <w:szCs w:val="24"/>
          <w:u w:val="single"/>
          <w14:textFill>
            <w14:solidFill>
              <w14:schemeClr w14:val="tx1"/>
            </w14:solidFill>
          </w14:textFill>
        </w:rPr>
      </w:pPr>
      <w:r>
        <w:rPr>
          <w:rFonts w:hint="eastAsia" w:ascii="宋体" w:hAnsi="宋体"/>
          <w:color w:val="000000" w:themeColor="text1"/>
          <w:sz w:val="24"/>
          <w:szCs w:val="24"/>
          <w14:textFill>
            <w14:solidFill>
              <w14:schemeClr w14:val="tx1"/>
            </w14:solidFill>
          </w14:textFill>
        </w:rPr>
        <w:t>争议评审小组成员的确定：</w:t>
      </w:r>
      <w:r>
        <w:rPr>
          <w:rFonts w:hint="eastAsia" w:ascii="宋体" w:hAnsi="宋体"/>
          <w:color w:val="000000" w:themeColor="text1"/>
          <w:sz w:val="24"/>
          <w:szCs w:val="24"/>
          <w:u w:val="single"/>
          <w14:textFill>
            <w14:solidFill>
              <w14:schemeClr w14:val="tx1"/>
            </w14:solidFill>
          </w14:textFill>
        </w:rPr>
        <w:t xml:space="preserve">           /                  </w:t>
      </w:r>
      <w:r>
        <w:rPr>
          <w:rFonts w:hint="eastAsia" w:ascii="宋体" w:hAnsi="宋体"/>
          <w:color w:val="000000" w:themeColor="text1"/>
          <w:sz w:val="24"/>
          <w:szCs w:val="24"/>
          <w14:textFill>
            <w14:solidFill>
              <w14:schemeClr w14:val="tx1"/>
            </w14:solidFill>
          </w14:textFill>
        </w:rPr>
        <w:t>。</w:t>
      </w:r>
    </w:p>
    <w:p w14:paraId="384E4210">
      <w:pPr>
        <w:spacing w:line="360" w:lineRule="exact"/>
        <w:ind w:firstLine="480" w:firstLineChars="200"/>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选定争议评审员的期限：</w:t>
      </w:r>
      <w:r>
        <w:rPr>
          <w:rFonts w:hint="eastAsia" w:ascii="宋体" w:hAnsi="宋体"/>
          <w:color w:val="000000" w:themeColor="text1"/>
          <w:sz w:val="24"/>
          <w:szCs w:val="24"/>
          <w:u w:val="single"/>
          <w14:textFill>
            <w14:solidFill>
              <w14:schemeClr w14:val="tx1"/>
            </w14:solidFill>
          </w14:textFill>
        </w:rPr>
        <w:t xml:space="preserve">                /               </w:t>
      </w:r>
      <w:r>
        <w:rPr>
          <w:rFonts w:hint="eastAsia" w:ascii="宋体" w:hAnsi="宋体"/>
          <w:color w:val="000000" w:themeColor="text1"/>
          <w:sz w:val="24"/>
          <w:szCs w:val="24"/>
          <w14:textFill>
            <w14:solidFill>
              <w14:schemeClr w14:val="tx1"/>
            </w14:solidFill>
          </w14:textFill>
        </w:rPr>
        <w:t>。</w:t>
      </w:r>
    </w:p>
    <w:p w14:paraId="48BA941B">
      <w:pPr>
        <w:spacing w:line="360" w:lineRule="exact"/>
        <w:ind w:firstLine="480" w:firstLineChars="200"/>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争议评审小组成员的报酬承担方式：</w:t>
      </w:r>
      <w:r>
        <w:rPr>
          <w:rFonts w:hint="eastAsia" w:ascii="宋体" w:hAnsi="宋体"/>
          <w:color w:val="000000" w:themeColor="text1"/>
          <w:sz w:val="24"/>
          <w:szCs w:val="24"/>
          <w:u w:val="single"/>
          <w14:textFill>
            <w14:solidFill>
              <w14:schemeClr w14:val="tx1"/>
            </w14:solidFill>
          </w14:textFill>
        </w:rPr>
        <w:t xml:space="preserve">         /           </w:t>
      </w:r>
      <w:r>
        <w:rPr>
          <w:rFonts w:hint="eastAsia" w:ascii="宋体" w:hAnsi="宋体"/>
          <w:color w:val="000000" w:themeColor="text1"/>
          <w:sz w:val="24"/>
          <w:szCs w:val="24"/>
          <w14:textFill>
            <w14:solidFill>
              <w14:schemeClr w14:val="tx1"/>
            </w14:solidFill>
          </w14:textFill>
        </w:rPr>
        <w:t>。</w:t>
      </w:r>
    </w:p>
    <w:p w14:paraId="41E91743">
      <w:pPr>
        <w:spacing w:line="360" w:lineRule="exact"/>
        <w:ind w:firstLine="480" w:firstLineChars="200"/>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其他事项的约定：</w:t>
      </w:r>
      <w:r>
        <w:rPr>
          <w:rFonts w:hint="eastAsia" w:ascii="宋体" w:hAnsi="宋体"/>
          <w:color w:val="000000" w:themeColor="text1"/>
          <w:sz w:val="24"/>
          <w:szCs w:val="24"/>
          <w:u w:val="single"/>
          <w14:textFill>
            <w14:solidFill>
              <w14:schemeClr w14:val="tx1"/>
            </w14:solidFill>
          </w14:textFill>
        </w:rPr>
        <w:t xml:space="preserve">                         /            </w:t>
      </w:r>
      <w:r>
        <w:rPr>
          <w:rFonts w:hint="eastAsia" w:ascii="宋体" w:hAnsi="宋体"/>
          <w:color w:val="000000" w:themeColor="text1"/>
          <w:sz w:val="24"/>
          <w:szCs w:val="24"/>
          <w14:textFill>
            <w14:solidFill>
              <w14:schemeClr w14:val="tx1"/>
            </w14:solidFill>
          </w14:textFill>
        </w:rPr>
        <w:t>。</w:t>
      </w:r>
    </w:p>
    <w:p w14:paraId="6111B68F">
      <w:pPr>
        <w:adjustRightInd w:val="0"/>
        <w:spacing w:line="360" w:lineRule="exact"/>
        <w:ind w:firstLine="482" w:firstLineChars="200"/>
        <w:rPr>
          <w:rFonts w:ascii="宋体" w:hAnsi="宋体"/>
          <w:b/>
          <w:color w:val="000000" w:themeColor="text1"/>
          <w:sz w:val="24"/>
          <w:szCs w:val="24"/>
          <w14:textFill>
            <w14:solidFill>
              <w14:schemeClr w14:val="tx1"/>
            </w14:solidFill>
          </w14:textFill>
        </w:rPr>
      </w:pPr>
      <w:r>
        <w:rPr>
          <w:rFonts w:hint="eastAsia" w:ascii="宋体" w:hAnsi="宋体"/>
          <w:b/>
          <w:color w:val="000000" w:themeColor="text1"/>
          <w:kern w:val="0"/>
          <w:sz w:val="24"/>
          <w:szCs w:val="24"/>
          <w14:textFill>
            <w14:solidFill>
              <w14:schemeClr w14:val="tx1"/>
            </w14:solidFill>
          </w14:textFill>
        </w:rPr>
        <w:t>20.3.2 争议评审小组的决定</w:t>
      </w:r>
    </w:p>
    <w:p w14:paraId="67350E7F">
      <w:pPr>
        <w:spacing w:line="360" w:lineRule="exact"/>
        <w:ind w:firstLine="480" w:firstLineChars="200"/>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合同当事人关于本项的约定：</w:t>
      </w:r>
      <w:r>
        <w:rPr>
          <w:rFonts w:hint="eastAsia" w:ascii="宋体" w:hAnsi="宋体"/>
          <w:color w:val="000000" w:themeColor="text1"/>
          <w:sz w:val="24"/>
          <w:szCs w:val="24"/>
          <w:u w:val="single"/>
          <w14:textFill>
            <w14:solidFill>
              <w14:schemeClr w14:val="tx1"/>
            </w14:solidFill>
          </w14:textFill>
        </w:rPr>
        <w:t xml:space="preserve">               /            </w:t>
      </w:r>
      <w:r>
        <w:rPr>
          <w:rFonts w:hint="eastAsia" w:ascii="宋体" w:hAnsi="宋体"/>
          <w:color w:val="000000" w:themeColor="text1"/>
          <w:sz w:val="24"/>
          <w:szCs w:val="24"/>
          <w14:textFill>
            <w14:solidFill>
              <w14:schemeClr w14:val="tx1"/>
            </w14:solidFill>
          </w14:textFill>
        </w:rPr>
        <w:t>。</w:t>
      </w:r>
    </w:p>
    <w:p w14:paraId="3AA6986B">
      <w:pPr>
        <w:spacing w:line="360" w:lineRule="exact"/>
        <w:ind w:firstLine="482" w:firstLineChars="200"/>
        <w:rPr>
          <w:rFonts w:ascii="宋体" w:hAnsi="宋体"/>
          <w:b/>
          <w:color w:val="000000" w:themeColor="text1"/>
          <w:sz w:val="24"/>
          <w:szCs w:val="24"/>
          <w14:textFill>
            <w14:solidFill>
              <w14:schemeClr w14:val="tx1"/>
            </w14:solidFill>
          </w14:textFill>
        </w:rPr>
      </w:pPr>
      <w:r>
        <w:rPr>
          <w:rFonts w:hint="eastAsia" w:ascii="宋体" w:hAnsi="宋体"/>
          <w:b/>
          <w:color w:val="000000" w:themeColor="text1"/>
          <w:sz w:val="24"/>
          <w:szCs w:val="24"/>
          <w14:textFill>
            <w14:solidFill>
              <w14:schemeClr w14:val="tx1"/>
            </w14:solidFill>
          </w14:textFill>
        </w:rPr>
        <w:t>20.4仲裁或诉讼</w:t>
      </w:r>
    </w:p>
    <w:p w14:paraId="74761F30">
      <w:pPr>
        <w:spacing w:line="360" w:lineRule="exact"/>
        <w:ind w:firstLine="480" w:firstLineChars="200"/>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因合同及合同有关事项发生的争议，按下列第</w:t>
      </w:r>
      <w:r>
        <w:rPr>
          <w:rFonts w:hint="eastAsia" w:ascii="宋体" w:hAnsi="宋体"/>
          <w:color w:val="000000" w:themeColor="text1"/>
          <w:sz w:val="24"/>
          <w:szCs w:val="24"/>
          <w:u w:val="single"/>
          <w14:textFill>
            <w14:solidFill>
              <w14:schemeClr w14:val="tx1"/>
            </w14:solidFill>
          </w14:textFill>
        </w:rPr>
        <w:t xml:space="preserve">  </w:t>
      </w:r>
      <w:r>
        <w:rPr>
          <w:rFonts w:hint="eastAsia" w:ascii="宋体" w:hAnsi="宋体"/>
          <w:b/>
          <w:color w:val="000000" w:themeColor="text1"/>
          <w:sz w:val="24"/>
          <w:szCs w:val="24"/>
          <w:u w:val="single"/>
          <w14:textFill>
            <w14:solidFill>
              <w14:schemeClr w14:val="tx1"/>
            </w14:solidFill>
          </w14:textFill>
        </w:rPr>
        <w:t>2</w:t>
      </w:r>
      <w:r>
        <w:rPr>
          <w:rFonts w:hint="eastAsia" w:ascii="宋体" w:hAnsi="宋体"/>
          <w:color w:val="000000" w:themeColor="text1"/>
          <w:sz w:val="24"/>
          <w:szCs w:val="24"/>
          <w:u w:val="single"/>
          <w14:textFill>
            <w14:solidFill>
              <w14:schemeClr w14:val="tx1"/>
            </w14:solidFill>
          </w14:textFill>
        </w:rPr>
        <w:t xml:space="preserve">  </w:t>
      </w:r>
      <w:r>
        <w:rPr>
          <w:rFonts w:hint="eastAsia" w:ascii="宋体" w:hAnsi="宋体"/>
          <w:color w:val="000000" w:themeColor="text1"/>
          <w:sz w:val="24"/>
          <w:szCs w:val="24"/>
          <w14:textFill>
            <w14:solidFill>
              <w14:schemeClr w14:val="tx1"/>
            </w14:solidFill>
          </w14:textFill>
        </w:rPr>
        <w:t>种方式解决：</w:t>
      </w:r>
    </w:p>
    <w:p w14:paraId="186D346F">
      <w:pPr>
        <w:spacing w:line="360" w:lineRule="exact"/>
        <w:ind w:firstLine="480" w:firstLineChars="200"/>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（1）向</w:t>
      </w:r>
      <w:r>
        <w:rPr>
          <w:rFonts w:hint="eastAsia" w:ascii="宋体" w:hAnsi="宋体"/>
          <w:color w:val="000000" w:themeColor="text1"/>
          <w:sz w:val="24"/>
          <w:szCs w:val="24"/>
          <w:u w:val="single"/>
          <w14:textFill>
            <w14:solidFill>
              <w14:schemeClr w14:val="tx1"/>
            </w14:solidFill>
          </w14:textFill>
        </w:rPr>
        <w:t xml:space="preserve">         </w:t>
      </w:r>
      <w:r>
        <w:rPr>
          <w:rFonts w:hint="eastAsia" w:ascii="宋体" w:hAnsi="宋体"/>
          <w:color w:val="000000" w:themeColor="text1"/>
          <w:sz w:val="24"/>
          <w:szCs w:val="24"/>
          <w14:textFill>
            <w14:solidFill>
              <w14:schemeClr w14:val="tx1"/>
            </w14:solidFill>
          </w14:textFill>
        </w:rPr>
        <w:t>仲裁委员会申请仲裁；</w:t>
      </w:r>
    </w:p>
    <w:p w14:paraId="0A99444D">
      <w:pPr>
        <w:spacing w:line="360" w:lineRule="exact"/>
        <w:ind w:firstLine="480" w:firstLineChars="200"/>
        <w:rPr>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（2）向</w:t>
      </w:r>
      <w:r>
        <w:rPr>
          <w:rFonts w:hint="eastAsia" w:ascii="宋体" w:hAnsi="宋体"/>
          <w:color w:val="000000" w:themeColor="text1"/>
          <w:sz w:val="24"/>
          <w:szCs w:val="24"/>
          <w:u w:val="single"/>
          <w14:textFill>
            <w14:solidFill>
              <w14:schemeClr w14:val="tx1"/>
            </w14:solidFill>
          </w14:textFill>
        </w:rPr>
        <w:t xml:space="preserve">         </w:t>
      </w:r>
      <w:r>
        <w:rPr>
          <w:rFonts w:hint="eastAsia" w:ascii="宋体" w:hAnsi="宋体"/>
          <w:color w:val="000000" w:themeColor="text1"/>
          <w:sz w:val="24"/>
          <w:szCs w:val="24"/>
          <w14:textFill>
            <w14:solidFill>
              <w14:schemeClr w14:val="tx1"/>
            </w14:solidFill>
          </w14:textFill>
        </w:rPr>
        <w:t>人民法院起诉。</w:t>
      </w:r>
      <w:bookmarkEnd w:id="93"/>
      <w:bookmarkEnd w:id="94"/>
      <w:bookmarkEnd w:id="95"/>
      <w:bookmarkEnd w:id="96"/>
      <w:bookmarkEnd w:id="97"/>
      <w:bookmarkEnd w:id="98"/>
      <w:bookmarkEnd w:id="99"/>
      <w:bookmarkEnd w:id="100"/>
      <w:bookmarkEnd w:id="101"/>
      <w:bookmarkEnd w:id="102"/>
    </w:p>
    <w:p w14:paraId="786D1362"/>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26E13B9"/>
    <w:multiLevelType w:val="singleLevel"/>
    <w:tmpl w:val="826E13B9"/>
    <w:lvl w:ilvl="0" w:tentative="0">
      <w:start w:val="1"/>
      <w:numFmt w:val="decimal"/>
      <w:suff w:val="nothing"/>
      <w:lvlText w:val="（%1）"/>
      <w:lvlJc w:val="left"/>
    </w:lvl>
  </w:abstractNum>
  <w:abstractNum w:abstractNumId="1">
    <w:nsid w:val="85417215"/>
    <w:multiLevelType w:val="singleLevel"/>
    <w:tmpl w:val="85417215"/>
    <w:lvl w:ilvl="0" w:tentative="0">
      <w:start w:val="1"/>
      <w:numFmt w:val="decimal"/>
      <w:lvlText w:val="%1."/>
      <w:lvlJc w:val="left"/>
      <w:pPr>
        <w:tabs>
          <w:tab w:val="left" w:pos="312"/>
        </w:tabs>
      </w:pPr>
    </w:lvl>
  </w:abstractNum>
  <w:abstractNum w:abstractNumId="2">
    <w:nsid w:val="EE76D08A"/>
    <w:multiLevelType w:val="singleLevel"/>
    <w:tmpl w:val="EE76D08A"/>
    <w:lvl w:ilvl="0" w:tentative="0">
      <w:start w:val="1"/>
      <w:numFmt w:val="decimal"/>
      <w:lvlText w:val="%1."/>
      <w:lvlJc w:val="left"/>
      <w:pPr>
        <w:tabs>
          <w:tab w:val="left" w:pos="312"/>
        </w:tabs>
      </w:pPr>
    </w:lvl>
  </w:abstractNum>
  <w:abstractNum w:abstractNumId="3">
    <w:nsid w:val="04209703"/>
    <w:multiLevelType w:val="singleLevel"/>
    <w:tmpl w:val="04209703"/>
    <w:lvl w:ilvl="0" w:tentative="0">
      <w:start w:val="1"/>
      <w:numFmt w:val="decimal"/>
      <w:suff w:val="nothing"/>
      <w:lvlText w:val="（%1）"/>
      <w:lvlJc w:val="left"/>
    </w:lvl>
  </w:abstractNum>
  <w:abstractNum w:abstractNumId="4">
    <w:nsid w:val="22EBAC5F"/>
    <w:multiLevelType w:val="singleLevel"/>
    <w:tmpl w:val="22EBAC5F"/>
    <w:lvl w:ilvl="0" w:tentative="0">
      <w:start w:val="1"/>
      <w:numFmt w:val="chineseCounting"/>
      <w:suff w:val="nothing"/>
      <w:lvlText w:val="%1、"/>
      <w:lvlJc w:val="left"/>
      <w:pPr>
        <w:ind w:left="120" w:leftChars="0" w:firstLine="0" w:firstLineChars="0"/>
      </w:pPr>
      <w:rPr>
        <w:rFonts w:hint="eastAsia"/>
      </w:rPr>
    </w:lvl>
  </w:abstractNum>
  <w:abstractNum w:abstractNumId="5">
    <w:nsid w:val="54E44713"/>
    <w:multiLevelType w:val="singleLevel"/>
    <w:tmpl w:val="54E44713"/>
    <w:lvl w:ilvl="0" w:tentative="0">
      <w:start w:val="1"/>
      <w:numFmt w:val="decimal"/>
      <w:lvlText w:val="%1."/>
      <w:lvlJc w:val="left"/>
      <w:pPr>
        <w:tabs>
          <w:tab w:val="left" w:pos="312"/>
        </w:tabs>
      </w:pPr>
    </w:lvl>
  </w:abstractNum>
  <w:num w:numId="1">
    <w:abstractNumId w:val="4"/>
  </w:num>
  <w:num w:numId="2">
    <w:abstractNumId w:val="5"/>
  </w:num>
  <w:num w:numId="3">
    <w:abstractNumId w:val="1"/>
  </w:num>
  <w:num w:numId="4">
    <w:abstractNumId w:val="0"/>
  </w:num>
  <w:num w:numId="5">
    <w:abstractNumId w:val="3"/>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E0A3854"/>
    <w:rsid w:val="0E0A3854"/>
    <w:rsid w:val="6F430FE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hAnsi="Times New Roman" w:eastAsia="宋体" w:cs="Times New Roman"/>
      <w:sz w:val="34"/>
      <w:lang w:val="en-US" w:eastAsia="zh-CN" w:bidi="ar-SA"/>
    </w:rPr>
  </w:style>
  <w:style w:type="paragraph" w:styleId="2">
    <w:name w:val="heading 1"/>
    <w:basedOn w:val="1"/>
    <w:next w:val="1"/>
    <w:qFormat/>
    <w:uiPriority w:val="0"/>
    <w:pPr>
      <w:keepNext/>
      <w:keepLines/>
      <w:autoSpaceDE w:val="0"/>
      <w:autoSpaceDN w:val="0"/>
      <w:adjustRightInd w:val="0"/>
      <w:spacing w:before="240" w:after="120" w:line="300" w:lineRule="auto"/>
      <w:jc w:val="center"/>
      <w:outlineLvl w:val="0"/>
    </w:pPr>
    <w:rPr>
      <w:b/>
      <w:kern w:val="44"/>
      <w:sz w:val="32"/>
    </w:rPr>
  </w:style>
  <w:style w:type="paragraph" w:styleId="3">
    <w:name w:val="heading 2"/>
    <w:basedOn w:val="1"/>
    <w:next w:val="1"/>
    <w:qFormat/>
    <w:uiPriority w:val="0"/>
    <w:pPr>
      <w:keepNext/>
      <w:keepLines/>
      <w:spacing w:before="260" w:after="260" w:line="413" w:lineRule="auto"/>
      <w:outlineLvl w:val="1"/>
    </w:pPr>
    <w:rPr>
      <w:rFonts w:ascii="Arial" w:hAnsi="Arial" w:eastAsia="黑体"/>
      <w:b/>
      <w:bCs/>
      <w:kern w:val="2"/>
      <w:sz w:val="32"/>
      <w:szCs w:val="32"/>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19</Pages>
  <Words>9968</Words>
  <Characters>10841</Characters>
  <Lines>0</Lines>
  <Paragraphs>0</Paragraphs>
  <TotalTime>0</TotalTime>
  <ScaleCrop>false</ScaleCrop>
  <LinksUpToDate>false</LinksUpToDate>
  <CharactersWithSpaces>13674</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2025-04-17T07:55:00Z</dcterms:created>
  <dc:creator>简若</dc:creator>
  <cp:lastModifiedBy>简若</cp:lastModifiedBy>
  <dcterms:modified xsi:type="dcterms:W3CDTF">2025-04-25T10:20:06Z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BC1A168262B947D8A01A41FC4D6E2930_11</vt:lpwstr>
  </property>
  <property fmtid="{D5CDD505-2E9C-101B-9397-08002B2CF9AE}" pid="4" name="KSOTemplateDocerSaveRecord">
    <vt:lpwstr>eyJoZGlkIjoiOTgxYmJhMmVkZjlmNDc0MTBlZmY4NDUyODFkMmU2ZDciLCJ1c2VySWQiOiI1MjUzNjE1MzIifQ==</vt:lpwstr>
  </property>
</Properties>
</file>