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CB153">
      <w:pPr>
        <w:jc w:val="center"/>
        <w:rPr>
          <w:rFonts w:hint="eastAsia" w:ascii="仿宋" w:hAnsi="仿宋" w:eastAsia="仿宋" w:cs="宋体"/>
          <w:sz w:val="24"/>
        </w:rPr>
      </w:pPr>
    </w:p>
    <w:p w14:paraId="42BBE1DF">
      <w:pPr>
        <w:jc w:val="center"/>
        <w:rPr>
          <w:b/>
          <w:bCs/>
          <w:sz w:val="48"/>
          <w:szCs w:val="48"/>
        </w:rPr>
      </w:pPr>
      <w:r>
        <w:rPr>
          <w:rFonts w:hint="eastAsia" w:ascii="仿宋" w:hAnsi="仿宋" w:eastAsia="仿宋" w:cs="宋体"/>
          <w:sz w:val="24"/>
        </w:rPr>
        <w:t>（本合同仅供参考，最终以双方谈判达成一致签订版为准）</w:t>
      </w:r>
    </w:p>
    <w:p w14:paraId="5626354B">
      <w:pPr>
        <w:jc w:val="center"/>
        <w:rPr>
          <w:b/>
          <w:bCs/>
          <w:sz w:val="48"/>
          <w:szCs w:val="48"/>
        </w:rPr>
      </w:pPr>
    </w:p>
    <w:p w14:paraId="511FA7B9">
      <w:pPr>
        <w:jc w:val="center"/>
        <w:rPr>
          <w:rFonts w:hint="default" w:eastAsiaTheme="minorEastAsia"/>
          <w:b/>
          <w:bCs/>
          <w:sz w:val="56"/>
          <w:szCs w:val="56"/>
          <w:lang w:val="en-US" w:eastAsia="zh-CN"/>
        </w:rPr>
      </w:pPr>
      <w:r>
        <w:rPr>
          <w:rFonts w:hint="eastAsia"/>
          <w:b/>
          <w:bCs/>
          <w:sz w:val="56"/>
          <w:szCs w:val="56"/>
          <w:lang w:val="en-US" w:eastAsia="zh-CN"/>
        </w:rPr>
        <w:t>XXX</w:t>
      </w:r>
    </w:p>
    <w:p w14:paraId="3BCBF581">
      <w:pPr>
        <w:jc w:val="center"/>
        <w:rPr>
          <w:b/>
          <w:bCs/>
          <w:sz w:val="84"/>
          <w:szCs w:val="84"/>
        </w:rPr>
      </w:pPr>
    </w:p>
    <w:p w14:paraId="52CFD3E4">
      <w:pPr>
        <w:jc w:val="center"/>
        <w:rPr>
          <w:b/>
          <w:bCs/>
          <w:sz w:val="84"/>
          <w:szCs w:val="84"/>
        </w:rPr>
      </w:pPr>
      <w:r>
        <w:rPr>
          <w:rFonts w:hint="eastAsia"/>
          <w:b/>
          <w:bCs/>
          <w:sz w:val="84"/>
          <w:szCs w:val="84"/>
        </w:rPr>
        <w:t>合</w:t>
      </w:r>
    </w:p>
    <w:p w14:paraId="46CB72FA">
      <w:pPr>
        <w:jc w:val="center"/>
        <w:rPr>
          <w:b/>
          <w:bCs/>
          <w:sz w:val="84"/>
          <w:szCs w:val="84"/>
        </w:rPr>
      </w:pPr>
      <w:r>
        <w:rPr>
          <w:rFonts w:hint="eastAsia"/>
          <w:b/>
          <w:bCs/>
          <w:sz w:val="84"/>
          <w:szCs w:val="84"/>
        </w:rPr>
        <w:t>同</w:t>
      </w:r>
    </w:p>
    <w:p w14:paraId="0DECCB50">
      <w:pPr>
        <w:jc w:val="center"/>
        <w:rPr>
          <w:b/>
          <w:bCs/>
          <w:sz w:val="84"/>
          <w:szCs w:val="84"/>
        </w:rPr>
      </w:pPr>
      <w:r>
        <w:rPr>
          <w:rFonts w:hint="eastAsia"/>
          <w:b/>
          <w:bCs/>
          <w:sz w:val="84"/>
          <w:szCs w:val="84"/>
        </w:rPr>
        <w:t>书</w:t>
      </w:r>
    </w:p>
    <w:p w14:paraId="2ED68FDF">
      <w:pPr>
        <w:jc w:val="center"/>
        <w:rPr>
          <w:b/>
          <w:bCs/>
          <w:sz w:val="84"/>
          <w:szCs w:val="84"/>
        </w:rPr>
      </w:pPr>
    </w:p>
    <w:p w14:paraId="14152AA0">
      <w:pPr>
        <w:rPr>
          <w:b/>
          <w:bCs/>
          <w:sz w:val="84"/>
          <w:szCs w:val="84"/>
        </w:rPr>
      </w:pPr>
    </w:p>
    <w:p w14:paraId="3BF00BD6">
      <w:pPr>
        <w:ind w:firstLine="1446" w:firstLineChars="400"/>
        <w:rPr>
          <w:b/>
          <w:bCs/>
          <w:sz w:val="36"/>
          <w:szCs w:val="36"/>
        </w:rPr>
      </w:pPr>
      <w:r>
        <w:rPr>
          <w:rFonts w:hint="eastAsia"/>
          <w:b/>
          <w:bCs/>
          <w:sz w:val="36"/>
          <w:szCs w:val="36"/>
        </w:rPr>
        <w:t>发包方：保亭黎族苗族自治县保城镇人民政府</w:t>
      </w:r>
    </w:p>
    <w:p w14:paraId="0E769011">
      <w:pPr>
        <w:ind w:firstLine="1446" w:firstLineChars="400"/>
        <w:rPr>
          <w:b/>
          <w:bCs/>
          <w:sz w:val="36"/>
          <w:szCs w:val="36"/>
        </w:rPr>
      </w:pPr>
      <w:r>
        <w:rPr>
          <w:rFonts w:hint="eastAsia"/>
          <w:b/>
          <w:bCs/>
          <w:sz w:val="36"/>
          <w:szCs w:val="36"/>
        </w:rPr>
        <w:t>承包方：海南</w:t>
      </w:r>
      <w:r>
        <w:rPr>
          <w:rFonts w:hint="eastAsia"/>
          <w:b/>
          <w:bCs/>
          <w:sz w:val="36"/>
          <w:szCs w:val="36"/>
          <w:lang w:val="en-US" w:eastAsia="zh-CN"/>
        </w:rPr>
        <w:t>XX</w:t>
      </w:r>
      <w:r>
        <w:rPr>
          <w:rFonts w:hint="eastAsia"/>
          <w:b/>
          <w:bCs/>
          <w:sz w:val="36"/>
          <w:szCs w:val="36"/>
        </w:rPr>
        <w:t>建筑工程有限公司</w:t>
      </w:r>
    </w:p>
    <w:p w14:paraId="116302B0">
      <w:pPr>
        <w:ind w:firstLine="1446" w:firstLineChars="400"/>
        <w:jc w:val="left"/>
        <w:rPr>
          <w:b/>
          <w:bCs/>
          <w:sz w:val="36"/>
          <w:szCs w:val="36"/>
        </w:rPr>
      </w:pPr>
    </w:p>
    <w:p w14:paraId="0AD9077C">
      <w:pPr>
        <w:ind w:firstLine="1446" w:firstLineChars="400"/>
        <w:jc w:val="left"/>
        <w:rPr>
          <w:b/>
          <w:bCs/>
          <w:sz w:val="36"/>
          <w:szCs w:val="36"/>
        </w:rPr>
      </w:pPr>
    </w:p>
    <w:p w14:paraId="0B0CFF35">
      <w:pPr>
        <w:jc w:val="center"/>
        <w:rPr>
          <w:b/>
          <w:bCs/>
          <w:sz w:val="48"/>
          <w:szCs w:val="48"/>
        </w:rPr>
      </w:pPr>
    </w:p>
    <w:p w14:paraId="0C92BF75">
      <w:pPr>
        <w:jc w:val="center"/>
        <w:rPr>
          <w:rFonts w:hint="default" w:eastAsiaTheme="minorEastAsia"/>
          <w:b/>
          <w:bCs/>
          <w:sz w:val="56"/>
          <w:szCs w:val="56"/>
          <w:lang w:val="en-US" w:eastAsia="zh-CN"/>
        </w:rPr>
      </w:pPr>
      <w:r>
        <w:rPr>
          <w:rFonts w:hint="eastAsia"/>
          <w:b/>
          <w:bCs/>
          <w:sz w:val="56"/>
          <w:szCs w:val="56"/>
          <w:lang w:val="en-US" w:eastAsia="zh-CN"/>
        </w:rPr>
        <w:t>XXX合同书</w:t>
      </w:r>
    </w:p>
    <w:p w14:paraId="4674301E">
      <w:pPr>
        <w:pStyle w:val="6"/>
        <w:widowControl/>
        <w:spacing w:beforeLines="200" w:afterLine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发包方:</w:t>
      </w:r>
      <w:r>
        <w:rPr>
          <w:rFonts w:hint="eastAsia"/>
        </w:rPr>
        <w:t xml:space="preserve"> </w:t>
      </w:r>
      <w:r>
        <w:rPr>
          <w:rFonts w:hint="eastAsia" w:ascii="仿宋_GB2312" w:hAnsi="仿宋_GB2312" w:eastAsia="仿宋_GB2312" w:cs="仿宋_GB2312"/>
          <w:color w:val="000000"/>
          <w:sz w:val="30"/>
          <w:szCs w:val="30"/>
          <w:u w:val="single"/>
        </w:rPr>
        <w:t>保亭黎族苗族自治县保城镇人民政府（</w:t>
      </w:r>
      <w:r>
        <w:rPr>
          <w:rFonts w:hint="eastAsia" w:ascii="仿宋_GB2312" w:hAnsi="仿宋_GB2312" w:eastAsia="仿宋_GB2312" w:cs="仿宋_GB2312"/>
          <w:color w:val="000000"/>
          <w:sz w:val="30"/>
          <w:szCs w:val="30"/>
        </w:rPr>
        <w:t xml:space="preserve">以下简称甲方） </w:t>
      </w:r>
    </w:p>
    <w:p w14:paraId="1277DBBB">
      <w:pPr>
        <w:pStyle w:val="6"/>
        <w:widowControl/>
        <w:spacing w:beforeLines="200" w:afterLine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承包方:</w:t>
      </w:r>
      <w:r>
        <w:rPr>
          <w:rFonts w:hint="eastAsia" w:ascii="仿宋_GB2312" w:hAnsi="仿宋_GB2312" w:eastAsia="仿宋_GB2312" w:cs="仿宋_GB2312"/>
          <w:color w:val="000000"/>
          <w:sz w:val="30"/>
          <w:szCs w:val="30"/>
          <w:u w:val="single"/>
        </w:rPr>
        <w:t xml:space="preserve"> </w:t>
      </w:r>
      <w:r>
        <w:rPr>
          <w:rFonts w:hint="eastAsia" w:ascii="仿宋_GB2312" w:hAnsi="仿宋_GB2312" w:eastAsia="仿宋_GB2312" w:cs="仿宋_GB2312"/>
          <w:color w:val="000000"/>
          <w:sz w:val="30"/>
          <w:szCs w:val="30"/>
          <w:u w:val="single"/>
          <w:lang w:val="en-US" w:eastAsia="zh-CN"/>
        </w:rPr>
        <w:t xml:space="preserve"> XX</w:t>
      </w:r>
      <w:r>
        <w:rPr>
          <w:rFonts w:hint="eastAsia" w:ascii="仿宋_GB2312" w:hAnsi="仿宋_GB2312" w:eastAsia="仿宋_GB2312" w:cs="仿宋_GB2312"/>
          <w:color w:val="000000"/>
          <w:sz w:val="30"/>
          <w:szCs w:val="30"/>
          <w:u w:val="single"/>
        </w:rPr>
        <w:t xml:space="preserve">有限公司 </w:t>
      </w:r>
      <w:r>
        <w:rPr>
          <w:rFonts w:hint="eastAsia" w:ascii="仿宋_GB2312" w:hAnsi="仿宋_GB2312" w:eastAsia="仿宋_GB2312" w:cs="仿宋_GB2312"/>
          <w:color w:val="000000"/>
          <w:sz w:val="30"/>
          <w:szCs w:val="30"/>
        </w:rPr>
        <w:t>（以下简称乙方）</w:t>
      </w:r>
    </w:p>
    <w:p w14:paraId="56097850">
      <w:pPr>
        <w:pStyle w:val="6"/>
        <w:widowControl/>
        <w:spacing w:line="360" w:lineRule="auto"/>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经甲、乙双方在平等、自愿的原则下充分讨论协商，甲方同意将西坡村委会抄芭村环村路修建承包给乙方施工。为了明确双方职责，工程顺利进行，保质保量按时完成，经双方协商，特订立如下协议，双方必须共同遵守。</w:t>
      </w:r>
    </w:p>
    <w:p w14:paraId="6EE269CD">
      <w:pPr>
        <w:spacing w:beforeLines="100"/>
        <w:ind w:firstLine="593" w:firstLineChars="197"/>
        <w:rPr>
          <w:rFonts w:hint="default" w:ascii="宋体" w:hAnsi="宋体" w:eastAsia="仿宋_GB2312" w:cs="宋体"/>
          <w:sz w:val="28"/>
          <w:szCs w:val="28"/>
          <w:lang w:val="en-US" w:eastAsia="zh-CN"/>
        </w:rPr>
      </w:pPr>
      <w:r>
        <w:rPr>
          <w:rFonts w:hint="eastAsia" w:ascii="仿宋_GB2312" w:hAnsi="仿宋_GB2312" w:eastAsia="仿宋_GB2312" w:cs="仿宋_GB2312"/>
          <w:b/>
          <w:bCs/>
          <w:color w:val="000000"/>
          <w:sz w:val="30"/>
          <w:szCs w:val="30"/>
        </w:rPr>
        <w:t>一、工程项目名称：</w:t>
      </w:r>
      <w:r>
        <w:rPr>
          <w:rFonts w:hint="eastAsia" w:ascii="仿宋_GB2312" w:hAnsi="仿宋_GB2312" w:eastAsia="仿宋_GB2312" w:cs="仿宋_GB2312"/>
          <w:color w:val="000000"/>
          <w:sz w:val="30"/>
          <w:szCs w:val="30"/>
          <w:lang w:val="en-US" w:eastAsia="zh-CN"/>
        </w:rPr>
        <w:t>XXX</w:t>
      </w:r>
    </w:p>
    <w:p w14:paraId="5E40E5CC">
      <w:pPr>
        <w:pStyle w:val="6"/>
        <w:widowControl/>
        <w:spacing w:beforeLines="100" w:line="360" w:lineRule="auto"/>
        <w:ind w:firstLine="602" w:firstLineChars="200"/>
        <w:rPr>
          <w:rFonts w:hint="default" w:ascii="仿宋_GB2312" w:hAnsi="仿宋_GB2312" w:eastAsia="仿宋_GB2312" w:cs="仿宋_GB2312"/>
          <w:color w:val="000000"/>
          <w:sz w:val="30"/>
          <w:szCs w:val="30"/>
          <w:lang w:val="en-US" w:eastAsia="zh-CN"/>
        </w:rPr>
      </w:pPr>
      <w:r>
        <w:rPr>
          <w:rFonts w:hint="eastAsia" w:ascii="仿宋_GB2312" w:hAnsi="仿宋_GB2312" w:eastAsia="仿宋_GB2312" w:cs="仿宋_GB2312"/>
          <w:b/>
          <w:bCs/>
          <w:color w:val="000000"/>
          <w:sz w:val="30"/>
          <w:szCs w:val="30"/>
        </w:rPr>
        <w:t>二、工程内容：</w:t>
      </w:r>
      <w:r>
        <w:rPr>
          <w:rFonts w:hint="eastAsia" w:ascii="仿宋_GB2312" w:hAnsi="仿宋_GB2312" w:eastAsia="仿宋_GB2312" w:cs="仿宋_GB2312"/>
          <w:color w:val="000000"/>
          <w:sz w:val="30"/>
          <w:szCs w:val="30"/>
          <w:lang w:val="en-US" w:eastAsia="zh-CN"/>
        </w:rPr>
        <w:t xml:space="preserve">   </w:t>
      </w:r>
    </w:p>
    <w:p w14:paraId="4E94B3DF">
      <w:pPr>
        <w:pStyle w:val="6"/>
        <w:widowControl/>
        <w:spacing w:beforeLines="100" w:line="360" w:lineRule="auto"/>
        <w:ind w:left="3005" w:leftChars="284" w:hanging="2409" w:hangingChars="800"/>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b/>
          <w:bCs/>
          <w:color w:val="000000"/>
          <w:sz w:val="30"/>
          <w:szCs w:val="30"/>
        </w:rPr>
        <w:t>三、主要工程量：</w:t>
      </w:r>
      <w:r>
        <w:rPr>
          <w:rFonts w:hint="eastAsia" w:ascii="仿宋_GB2312" w:hAnsi="仿宋_GB2312" w:eastAsia="仿宋_GB2312" w:cs="仿宋_GB2312"/>
          <w:color w:val="000000"/>
          <w:sz w:val="30"/>
          <w:szCs w:val="30"/>
        </w:rPr>
        <w:t xml:space="preserve"> 详见工程量清单及施工图纸</w:t>
      </w:r>
    </w:p>
    <w:p w14:paraId="6C109EAE">
      <w:pPr>
        <w:pStyle w:val="6"/>
        <w:widowControl/>
        <w:spacing w:beforeLines="100" w:line="360" w:lineRule="auto"/>
        <w:ind w:firstLine="602" w:firstLineChars="200"/>
        <w:rPr>
          <w:rFonts w:ascii="仿宋_GB2312" w:hAnsi="仿宋_GB2312" w:eastAsia="仿宋_GB2312" w:cs="仿宋_GB2312"/>
          <w:b/>
          <w:bCs/>
          <w:color w:val="000000"/>
          <w:spacing w:val="-11"/>
          <w:sz w:val="30"/>
          <w:szCs w:val="30"/>
          <w:u w:val="single"/>
        </w:rPr>
      </w:pPr>
      <w:r>
        <w:rPr>
          <w:rFonts w:hint="eastAsia" w:ascii="仿宋_GB2312" w:hAnsi="仿宋_GB2312" w:eastAsia="仿宋_GB2312" w:cs="仿宋_GB2312"/>
          <w:b/>
          <w:bCs/>
          <w:color w:val="000000"/>
          <w:sz w:val="30"/>
          <w:szCs w:val="30"/>
        </w:rPr>
        <w:t>四、合同价格：</w:t>
      </w:r>
      <w:r>
        <w:rPr>
          <w:rFonts w:hint="eastAsia" w:ascii="仿宋_GB2312" w:hAnsi="仿宋_GB2312" w:eastAsia="仿宋_GB2312" w:cs="仿宋_GB2312"/>
          <w:b/>
          <w:bCs/>
          <w:color w:val="000000"/>
          <w:spacing w:val="-11"/>
          <w:sz w:val="30"/>
          <w:szCs w:val="30"/>
          <w:u w:val="single"/>
        </w:rPr>
        <w:t>（大写：</w:t>
      </w:r>
      <w:r>
        <w:rPr>
          <w:rFonts w:hint="eastAsia" w:ascii="仿宋_GB2312" w:hAnsi="仿宋_GB2312" w:eastAsia="仿宋_GB2312" w:cs="仿宋_GB2312"/>
          <w:b/>
          <w:bCs/>
          <w:color w:val="000000"/>
          <w:spacing w:val="-11"/>
          <w:sz w:val="30"/>
          <w:szCs w:val="30"/>
          <w:u w:val="single"/>
          <w:lang w:val="en-US" w:eastAsia="zh-CN"/>
        </w:rPr>
        <w:t>XXX</w:t>
      </w:r>
      <w:r>
        <w:rPr>
          <w:rFonts w:hint="eastAsia" w:ascii="仿宋_GB2312" w:hAnsi="仿宋_GB2312" w:eastAsia="仿宋_GB2312" w:cs="仿宋_GB2312"/>
          <w:b/>
          <w:bCs/>
          <w:color w:val="000000"/>
          <w:spacing w:val="-11"/>
          <w:sz w:val="30"/>
          <w:szCs w:val="30"/>
          <w:u w:val="single"/>
        </w:rPr>
        <w:t>元</w:t>
      </w:r>
      <w:r>
        <w:rPr>
          <w:rFonts w:hint="eastAsia" w:ascii="仿宋_GB2312" w:hAnsi="仿宋_GB2312" w:eastAsia="仿宋_GB2312" w:cs="仿宋_GB2312"/>
          <w:b/>
          <w:bCs/>
          <w:color w:val="000000"/>
          <w:spacing w:val="-11"/>
          <w:sz w:val="30"/>
          <w:szCs w:val="30"/>
          <w:u w:val="single"/>
          <w:lang w:val="en-US" w:eastAsia="zh-CN"/>
        </w:rPr>
        <w:t>XX</w:t>
      </w:r>
      <w:r>
        <w:rPr>
          <w:rFonts w:hint="eastAsia" w:ascii="仿宋_GB2312" w:hAnsi="仿宋_GB2312" w:eastAsia="仿宋_GB2312" w:cs="仿宋_GB2312"/>
          <w:b/>
          <w:bCs/>
          <w:color w:val="000000"/>
          <w:spacing w:val="-11"/>
          <w:sz w:val="30"/>
          <w:szCs w:val="30"/>
          <w:u w:val="single"/>
        </w:rPr>
        <w:t>）</w:t>
      </w:r>
    </w:p>
    <w:p w14:paraId="68262F4D">
      <w:pPr>
        <w:pStyle w:val="6"/>
        <w:widowControl/>
        <w:spacing w:beforeLines="100" w:line="360" w:lineRule="auto"/>
        <w:ind w:firstLine="2792" w:firstLineChars="1000"/>
        <w:rPr>
          <w:rFonts w:ascii="仿宋_GB2312" w:hAnsi="仿宋_GB2312" w:eastAsia="仿宋_GB2312" w:cs="仿宋_GB2312"/>
          <w:b/>
          <w:bCs/>
          <w:color w:val="000000"/>
          <w:spacing w:val="-11"/>
          <w:sz w:val="30"/>
          <w:szCs w:val="30"/>
          <w:u w:val="single"/>
        </w:rPr>
      </w:pPr>
      <w:r>
        <w:rPr>
          <w:rFonts w:hint="eastAsia" w:ascii="仿宋_GB2312" w:hAnsi="仿宋_GB2312" w:eastAsia="仿宋_GB2312" w:cs="仿宋_GB2312"/>
          <w:b/>
          <w:bCs/>
          <w:color w:val="000000"/>
          <w:spacing w:val="-11"/>
          <w:sz w:val="30"/>
          <w:szCs w:val="30"/>
          <w:u w:val="single"/>
        </w:rPr>
        <w:t>（小写）￥：</w:t>
      </w:r>
      <w:r>
        <w:rPr>
          <w:rFonts w:hint="eastAsia" w:ascii="仿宋_GB2312" w:hAnsi="仿宋_GB2312" w:eastAsia="仿宋_GB2312" w:cs="仿宋_GB2312"/>
          <w:b/>
          <w:bCs/>
          <w:color w:val="000000"/>
          <w:spacing w:val="-11"/>
          <w:sz w:val="30"/>
          <w:szCs w:val="30"/>
          <w:u w:val="single"/>
          <w:lang w:val="en-US" w:eastAsia="zh-CN"/>
        </w:rPr>
        <w:t>XXX</w:t>
      </w:r>
      <w:r>
        <w:rPr>
          <w:rFonts w:hint="eastAsia" w:ascii="仿宋_GB2312" w:hAnsi="仿宋_GB2312" w:eastAsia="仿宋_GB2312" w:cs="仿宋_GB2312"/>
          <w:b/>
          <w:bCs/>
          <w:color w:val="000000"/>
          <w:spacing w:val="-11"/>
          <w:sz w:val="30"/>
          <w:szCs w:val="30"/>
          <w:u w:val="single"/>
        </w:rPr>
        <w:t>元。</w:t>
      </w:r>
    </w:p>
    <w:p w14:paraId="3F82F357">
      <w:pPr>
        <w:pStyle w:val="6"/>
        <w:widowControl/>
        <w:spacing w:beforeLines="100" w:line="360" w:lineRule="auto"/>
        <w:ind w:firstLine="602" w:firstLineChars="200"/>
        <w:jc w:val="left"/>
        <w:rPr>
          <w:rFonts w:ascii="仿宋_GB2312" w:hAnsi="仿宋_GB2312" w:eastAsia="仿宋_GB2312" w:cs="仿宋_GB2312"/>
          <w:color w:val="000000"/>
          <w:sz w:val="30"/>
          <w:szCs w:val="30"/>
          <w:u w:val="single"/>
        </w:rPr>
      </w:pPr>
      <w:r>
        <w:rPr>
          <w:rFonts w:hint="eastAsia" w:ascii="仿宋_GB2312" w:hAnsi="仿宋_GB2312" w:eastAsia="仿宋_GB2312" w:cs="仿宋_GB2312"/>
          <w:b/>
          <w:bCs/>
          <w:color w:val="000000"/>
          <w:sz w:val="30"/>
          <w:szCs w:val="30"/>
        </w:rPr>
        <w:t>五、</w:t>
      </w:r>
      <w:r>
        <w:rPr>
          <w:rFonts w:hint="eastAsia" w:ascii="仿宋_GB2312" w:hAnsi="仿宋_GB2312" w:eastAsia="仿宋_GB2312" w:cs="仿宋_GB2312"/>
          <w:b/>
          <w:bCs/>
          <w:color w:val="000000" w:themeColor="text1"/>
          <w:sz w:val="30"/>
          <w:szCs w:val="30"/>
          <w14:textFill>
            <w14:solidFill>
              <w14:schemeClr w14:val="tx1"/>
            </w14:solidFill>
          </w14:textFill>
        </w:rPr>
        <w:t>项目经理：</w:t>
      </w:r>
      <w:r>
        <w:rPr>
          <w:rFonts w:hint="eastAsia" w:ascii="仿宋_GB2312" w:hAnsi="仿宋_GB2312" w:eastAsia="仿宋_GB2312" w:cs="仿宋_GB2312"/>
          <w:b/>
          <w:bCs/>
          <w:color w:val="000000" w:themeColor="text1"/>
          <w:sz w:val="30"/>
          <w:szCs w:val="30"/>
          <w:u w:val="single"/>
          <w14:textFill>
            <w14:solidFill>
              <w14:schemeClr w14:val="tx1"/>
            </w14:solidFill>
          </w14:textFill>
        </w:rPr>
        <w:t xml:space="preserve">  </w:t>
      </w:r>
      <w:r>
        <w:rPr>
          <w:rFonts w:hint="eastAsia" w:ascii="仿宋_GB2312" w:hAnsi="仿宋_GB2312" w:eastAsia="仿宋_GB2312" w:cs="仿宋_GB2312"/>
          <w:b/>
          <w:bCs/>
          <w:color w:val="000000" w:themeColor="text1"/>
          <w:sz w:val="30"/>
          <w:szCs w:val="30"/>
          <w:u w:val="single"/>
          <w:lang w:val="en-US" w:eastAsia="zh-CN"/>
          <w14:textFill>
            <w14:solidFill>
              <w14:schemeClr w14:val="tx1"/>
            </w14:solidFill>
          </w14:textFill>
        </w:rPr>
        <w:t>XXX</w:t>
      </w:r>
      <w:r>
        <w:rPr>
          <w:rFonts w:hint="eastAsia" w:ascii="仿宋_GB2312" w:hAnsi="仿宋_GB2312" w:eastAsia="仿宋_GB2312" w:cs="仿宋_GB2312"/>
          <w:b/>
          <w:bCs/>
          <w:color w:val="000000" w:themeColor="text1"/>
          <w:sz w:val="30"/>
          <w:szCs w:val="30"/>
          <w:u w:val="single"/>
          <w14:textFill>
            <w14:solidFill>
              <w14:schemeClr w14:val="tx1"/>
            </w14:solidFill>
          </w14:textFill>
        </w:rPr>
        <w:t xml:space="preserve">  </w:t>
      </w:r>
      <w:r>
        <w:rPr>
          <w:rFonts w:hint="eastAsia" w:ascii="仿宋_GB2312" w:hAnsi="仿宋_GB2312" w:eastAsia="仿宋_GB2312" w:cs="仿宋_GB2312"/>
          <w:b/>
          <w:bCs/>
          <w:color w:val="000000" w:themeColor="text1"/>
          <w:sz w:val="30"/>
          <w:szCs w:val="30"/>
          <w14:textFill>
            <w14:solidFill>
              <w14:schemeClr w14:val="tx1"/>
            </w14:solidFill>
          </w14:textFill>
        </w:rPr>
        <w:t>。</w:t>
      </w:r>
    </w:p>
    <w:p w14:paraId="1F62C753">
      <w:pPr>
        <w:pStyle w:val="6"/>
        <w:widowControl/>
        <w:spacing w:beforeLines="100" w:line="360" w:lineRule="auto"/>
        <w:ind w:firstLine="602" w:firstLineChars="200"/>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六、工程质量和要求：</w:t>
      </w:r>
      <w:r>
        <w:rPr>
          <w:rFonts w:hint="eastAsia" w:ascii="仿宋_GB2312" w:hAnsi="仿宋_GB2312" w:eastAsia="仿宋_GB2312" w:cs="仿宋_GB2312"/>
          <w:color w:val="000000"/>
          <w:sz w:val="30"/>
          <w:szCs w:val="30"/>
        </w:rPr>
        <w:t>按工程设计图纸要求，</w:t>
      </w:r>
      <w:r>
        <w:rPr>
          <w:rFonts w:hint="eastAsia" w:ascii="仿宋_GB2312" w:hAnsi="仿宋_GB2312" w:eastAsia="仿宋_GB2312" w:cs="仿宋_GB2312"/>
          <w:color w:val="auto"/>
          <w:sz w:val="30"/>
          <w:szCs w:val="30"/>
        </w:rPr>
        <w:t>符合现行国家有关工程施工验收规范和标准的要求合格标准。</w:t>
      </w:r>
    </w:p>
    <w:p w14:paraId="49B65C70">
      <w:pPr>
        <w:pStyle w:val="6"/>
        <w:widowControl/>
        <w:spacing w:beforeLines="100" w:line="360" w:lineRule="auto"/>
        <w:ind w:firstLine="602" w:firstLineChars="200"/>
        <w:rPr>
          <w:rFonts w:ascii="仿宋_GB2312" w:hAnsi="仿宋_GB2312" w:eastAsia="仿宋_GB2312" w:cs="仿宋_GB2312"/>
          <w:color w:val="000000"/>
          <w:sz w:val="30"/>
          <w:szCs w:val="30"/>
        </w:rPr>
      </w:pPr>
      <w:r>
        <w:rPr>
          <w:rFonts w:hint="eastAsia" w:ascii="仿宋_GB2312" w:hAnsi="仿宋_GB2312" w:eastAsia="仿宋_GB2312" w:cs="仿宋_GB2312"/>
          <w:b/>
          <w:bCs/>
          <w:color w:val="000000"/>
          <w:sz w:val="30"/>
          <w:szCs w:val="30"/>
        </w:rPr>
        <w:t>七、承包方式和材料供应：</w:t>
      </w:r>
      <w:r>
        <w:rPr>
          <w:rFonts w:hint="eastAsia" w:ascii="仿宋_GB2312" w:hAnsi="仿宋_GB2312" w:eastAsia="仿宋_GB2312" w:cs="仿宋_GB2312"/>
          <w:color w:val="000000"/>
          <w:sz w:val="30"/>
          <w:szCs w:val="30"/>
        </w:rPr>
        <w:t>包工包料，按实结算，材料自行采购。</w:t>
      </w:r>
    </w:p>
    <w:p w14:paraId="5A3AF939">
      <w:pPr>
        <w:pStyle w:val="6"/>
        <w:widowControl/>
        <w:spacing w:beforeLines="100" w:line="360" w:lineRule="auto"/>
        <w:ind w:firstLine="602" w:firstLineChars="200"/>
        <w:rPr>
          <w:rFonts w:ascii="仿宋_GB2312" w:hAnsi="仿宋_GB2312" w:eastAsia="仿宋_GB2312" w:cs="仿宋_GB2312"/>
          <w:b/>
          <w:bCs/>
          <w:color w:val="000000"/>
          <w:sz w:val="30"/>
          <w:szCs w:val="30"/>
          <w:u w:val="single"/>
        </w:rPr>
      </w:pPr>
      <w:r>
        <w:rPr>
          <w:rFonts w:hint="eastAsia" w:ascii="仿宋_GB2312" w:hAnsi="仿宋_GB2312" w:eastAsia="仿宋_GB2312" w:cs="仿宋_GB2312"/>
          <w:b/>
          <w:bCs/>
          <w:color w:val="000000"/>
          <w:sz w:val="30"/>
          <w:szCs w:val="30"/>
        </w:rPr>
        <w:t>八、合同工期：</w:t>
      </w:r>
      <w:r>
        <w:rPr>
          <w:rFonts w:hint="eastAsia" w:ascii="仿宋_GB2312" w:hAnsi="仿宋_GB2312" w:eastAsia="仿宋_GB2312" w:cs="仿宋_GB2312"/>
          <w:color w:val="000000" w:themeColor="text1"/>
          <w:sz w:val="32"/>
          <w:szCs w:val="32"/>
          <w14:textFill>
            <w14:solidFill>
              <w14:schemeClr w14:val="tx1"/>
            </w14:solidFill>
          </w14:textFill>
        </w:rPr>
        <w:t>按合同签订之日算起工程期限为:</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XX</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日历天 (如受天气影响或不可抗力因素除外,工期相应顺延)。</w:t>
      </w:r>
    </w:p>
    <w:p w14:paraId="07BCCED1">
      <w:pPr>
        <w:pStyle w:val="6"/>
        <w:widowControl/>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color w:val="000000"/>
          <w:sz w:val="30"/>
          <w:szCs w:val="30"/>
        </w:rPr>
        <w:t>九、</w:t>
      </w:r>
      <w:r>
        <w:rPr>
          <w:rFonts w:hint="eastAsia" w:ascii="仿宋_GB2312" w:hAnsi="仿宋_GB2312" w:eastAsia="仿宋_GB2312" w:cs="仿宋_GB2312"/>
          <w:b/>
          <w:bCs/>
          <w:sz w:val="30"/>
          <w:szCs w:val="30"/>
        </w:rPr>
        <w:t>付款方式：</w:t>
      </w:r>
    </w:p>
    <w:p w14:paraId="476B471E">
      <w:pPr>
        <w:spacing w:line="360" w:lineRule="auto"/>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本工程合同签订后施工单位进场（主要施工设备和主要施工人员进驻现场）</w:t>
      </w:r>
      <w:r>
        <w:rPr>
          <w:rFonts w:hint="eastAsia" w:ascii="仿宋_GB2312" w:hAnsi="仿宋_GB2312" w:eastAsia="仿宋_GB2312" w:cs="仿宋_GB2312"/>
          <w:color w:val="auto"/>
          <w:sz w:val="32"/>
          <w:szCs w:val="32"/>
          <w:lang w:val="en-US" w:eastAsia="zh-CN"/>
        </w:rPr>
        <w:t>后，</w:t>
      </w:r>
      <w:r>
        <w:rPr>
          <w:rFonts w:hint="eastAsia" w:ascii="仿宋_GB2312" w:hAnsi="仿宋_GB2312" w:eastAsia="仿宋_GB2312" w:cs="仿宋_GB2312"/>
          <w:color w:val="auto"/>
          <w:sz w:val="32"/>
          <w:szCs w:val="32"/>
        </w:rPr>
        <w:t>甲方</w:t>
      </w:r>
      <w:r>
        <w:rPr>
          <w:rFonts w:hint="eastAsia" w:ascii="仿宋_GB2312" w:hAnsi="仿宋_GB2312" w:eastAsia="仿宋_GB2312" w:cs="仿宋_GB2312"/>
          <w:color w:val="auto"/>
          <w:sz w:val="32"/>
          <w:szCs w:val="32"/>
          <w:lang w:val="en-US" w:eastAsia="zh-CN"/>
        </w:rPr>
        <w:t>收到乙方申请材料的</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7</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个工作日内</w:t>
      </w:r>
      <w:r>
        <w:rPr>
          <w:rFonts w:hint="eastAsia" w:ascii="仿宋_GB2312" w:hAnsi="仿宋_GB2312" w:eastAsia="仿宋_GB2312" w:cs="仿宋_GB2312"/>
          <w:color w:val="auto"/>
          <w:sz w:val="32"/>
          <w:szCs w:val="32"/>
          <w:lang w:val="en-US" w:eastAsia="zh-CN"/>
        </w:rPr>
        <w:t>向</w:t>
      </w:r>
      <w:r>
        <w:rPr>
          <w:rFonts w:hint="eastAsia" w:ascii="仿宋_GB2312" w:hAnsi="仿宋_GB2312" w:eastAsia="仿宋_GB2312" w:cs="仿宋_GB2312"/>
          <w:color w:val="auto"/>
          <w:sz w:val="32"/>
          <w:szCs w:val="32"/>
        </w:rPr>
        <w:t>乙方拨付合同价款的30%预付款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乙方在完成8</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%工程量后，可向甲方提出付款申请合同价的60%（含预付款）；乙方在完成全部工程量后，向甲方提出验收申请，验收合格后可向甲方提出拨付合同价的85%（含已拨付款）；验收合格后，乙方</w:t>
      </w:r>
      <w:r>
        <w:rPr>
          <w:rFonts w:hint="eastAsia" w:ascii="仿宋_GB2312" w:hAnsi="仿宋_GB2312" w:eastAsia="仿宋_GB2312" w:cs="仿宋_GB2312"/>
          <w:color w:val="auto"/>
          <w:sz w:val="32"/>
          <w:szCs w:val="32"/>
          <w:lang w:val="en-US" w:eastAsia="zh-CN"/>
        </w:rPr>
        <w:t>最多在</w:t>
      </w:r>
      <w:r>
        <w:rPr>
          <w:rFonts w:hint="eastAsia" w:ascii="仿宋_GB2312" w:hAnsi="仿宋_GB2312" w:eastAsia="仿宋_GB2312" w:cs="仿宋_GB2312"/>
          <w:color w:val="auto"/>
          <w:sz w:val="32"/>
          <w:szCs w:val="32"/>
          <w:u w:val="single"/>
          <w:lang w:val="en-US" w:eastAsia="zh-CN"/>
        </w:rPr>
        <w:t>20</w:t>
      </w:r>
      <w:r>
        <w:rPr>
          <w:rFonts w:hint="eastAsia" w:ascii="仿宋_GB2312" w:hAnsi="仿宋_GB2312" w:eastAsia="仿宋_GB2312" w:cs="仿宋_GB2312"/>
          <w:color w:val="auto"/>
          <w:sz w:val="32"/>
          <w:szCs w:val="32"/>
          <w:lang w:val="en-US" w:eastAsia="zh-CN"/>
        </w:rPr>
        <w:t>个工作日内</w:t>
      </w:r>
      <w:r>
        <w:rPr>
          <w:rFonts w:hint="eastAsia" w:ascii="仿宋_GB2312" w:hAnsi="仿宋_GB2312" w:eastAsia="仿宋_GB2312" w:cs="仿宋_GB2312"/>
          <w:color w:val="auto"/>
          <w:sz w:val="32"/>
          <w:szCs w:val="32"/>
        </w:rPr>
        <w:t>向甲方报送工程竣工资料（竣工图纸、竣工结算等），经甲方聘请第三方进行结算审核并出具结算审核报告后，以第三方的结算审定金额作为工程的结算价款（如需报送审计部门审计的，以审计部门审定金额作为工程的结算价款）。按审计结论支付至结算审核总价款的97%，剩余3%作为质保金，自工程质保满后支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如因乙方提供材料不及时或材料不真实，甲方有权作出处罚</w:t>
      </w:r>
      <w:r>
        <w:rPr>
          <w:rFonts w:hint="eastAsia" w:ascii="仿宋_GB2312" w:hAnsi="仿宋_GB2312" w:eastAsia="仿宋_GB2312" w:cs="仿宋_GB2312"/>
          <w:color w:val="auto"/>
          <w:sz w:val="32"/>
          <w:szCs w:val="32"/>
          <w:lang w:eastAsia="zh-CN"/>
        </w:rPr>
        <w:t>）。</w:t>
      </w:r>
      <w:bookmarkStart w:id="0" w:name="_GoBack"/>
      <w:bookmarkEnd w:id="0"/>
    </w:p>
    <w:p w14:paraId="3577B903">
      <w:pPr>
        <w:spacing w:beforeLines="100" w:line="360" w:lineRule="auto"/>
        <w:ind w:firstLine="602" w:firstLineChars="200"/>
        <w:rPr>
          <w:rFonts w:hint="eastAsia" w:ascii="仿宋_GB2312" w:hAnsi="仿宋_GB2312" w:eastAsia="仿宋_GB2312" w:cs="仿宋_GB2312"/>
          <w:b/>
          <w:bCs/>
          <w:sz w:val="30"/>
          <w:szCs w:val="30"/>
        </w:rPr>
      </w:pPr>
    </w:p>
    <w:p w14:paraId="013652B8">
      <w:pPr>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十、结算方式：</w:t>
      </w:r>
    </w:p>
    <w:p w14:paraId="1DA6FA61">
      <w:pPr>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本项目采用</w:t>
      </w:r>
      <w:r>
        <w:rPr>
          <w:rFonts w:hint="eastAsia" w:ascii="仿宋_GB2312" w:hAnsi="仿宋_GB2312" w:eastAsia="仿宋_GB2312" w:cs="仿宋_GB2312"/>
          <w:sz w:val="30"/>
          <w:szCs w:val="30"/>
          <w:u w:val="single"/>
        </w:rPr>
        <w:t>固定综合单价合同</w:t>
      </w:r>
      <w:r>
        <w:rPr>
          <w:rFonts w:hint="eastAsia" w:ascii="仿宋_GB2312" w:hAnsi="仿宋_GB2312" w:eastAsia="仿宋_GB2312" w:cs="仿宋_GB2312"/>
          <w:sz w:val="30"/>
          <w:szCs w:val="30"/>
        </w:rPr>
        <w:t>，工程结算时根据实际施工工程量乘以中标清单单价按实进行结算，综合单价按中标清单单价为准，结算时材料价差不调整，清单漏项或设计变更等原因导致增加项目，若合同所附清单有相同或相近子目的，按合同所附清单相同或相近子目单价计算，合同所附清单没有相同或相近子目的，则套取相关定额进行计算；工程量结算时根据实际发生工程量按实结算。</w:t>
      </w:r>
    </w:p>
    <w:p w14:paraId="1DADF237">
      <w:pPr>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十一、验收、交付标准和方法：</w:t>
      </w:r>
    </w:p>
    <w:p w14:paraId="72945B9A">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发包人收到竣工验收报告后28天内组织有关单位验收，验收后14天内给予认可或提出修改意见。乙方应提前两天通知甲方参加各阶段验收，各阶段验收合格后应填写工程验收单。若甲方接到通知后，未按时参加验收，乙方有权停工等待，由此给乙方造成的工期延误及其它损失均由甲方承担。交付标准应符合国家及项目标准。</w:t>
      </w:r>
    </w:p>
    <w:p w14:paraId="371A950B">
      <w:pPr>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十二、知识产权：</w:t>
      </w:r>
    </w:p>
    <w:p w14:paraId="1F41AA91">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项目资料及文件不得擅自修改、复制或向第三人转让或用于本合同外的项目。</w:t>
      </w:r>
    </w:p>
    <w:p w14:paraId="57E63889">
      <w:pPr>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十三、质量保修范围和保修期：</w:t>
      </w:r>
    </w:p>
    <w:p w14:paraId="432F1BAA">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本工程缺陷责任期为一年，自工程竣工验收之日起算，在缺陷责任期内出现工程质量问题，由乙方负责修复，费用由乙方承担。</w:t>
      </w:r>
    </w:p>
    <w:p w14:paraId="5DF19AD4">
      <w:pPr>
        <w:pStyle w:val="6"/>
        <w:widowControl/>
        <w:spacing w:beforeLines="100" w:line="360" w:lineRule="auto"/>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十四、双方责任：</w:t>
      </w:r>
    </w:p>
    <w:p w14:paraId="771018D7">
      <w:pPr>
        <w:pStyle w:val="6"/>
        <w:widowControl/>
        <w:spacing w:line="360" w:lineRule="auto"/>
        <w:ind w:firstLine="602" w:firstLineChars="200"/>
        <w:outlineLvl w:val="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（一）甲方责任</w:t>
      </w:r>
    </w:p>
    <w:p w14:paraId="28D7102A">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1、甲方派员负责解决对该工程施工时的土地权属纠纷问题。</w:t>
      </w:r>
    </w:p>
    <w:p w14:paraId="13B4568D">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2、甲方负责对本工程的进场材料质量进行监督。并与乙方共同负责工程质量的验收工作。</w:t>
      </w:r>
    </w:p>
    <w:p w14:paraId="371D9FF1">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3、在施工中，甲方有权责成施工单位（乙方），在施工中违反操作及不合格材料，对工程进行返工、拆除。其返工一切费用均由乙方负责。</w:t>
      </w:r>
    </w:p>
    <w:p w14:paraId="7456188A">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4、甲方协助做好乙方在施工期间内的工地治安工作。</w:t>
      </w:r>
    </w:p>
    <w:p w14:paraId="7029B9B4">
      <w:pPr>
        <w:pStyle w:val="6"/>
        <w:widowControl/>
        <w:spacing w:line="360" w:lineRule="auto"/>
        <w:ind w:firstLine="602" w:firstLineChars="200"/>
        <w:outlineLvl w:val="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（二）乙方责任</w:t>
      </w:r>
    </w:p>
    <w:p w14:paraId="4FEADA48">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1、乙方不得将本工程项目转包，工程转包合同无效。</w:t>
      </w:r>
    </w:p>
    <w:p w14:paraId="16754605">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2、乙方接受甲方及有关设计人员对工程的质量监督。乙方要严把质量关，各种建筑材料和建筑物体一定要按基建工程规定的质量要求施工。</w:t>
      </w:r>
    </w:p>
    <w:p w14:paraId="211D8639">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3、施工中一经发现不符合规范要求的项目工程，乙方负责返工重建至符合设计要求为止，其返工的一切费用由乙方负责。</w:t>
      </w:r>
    </w:p>
    <w:p w14:paraId="712F565D">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4、由于因自然灾害不可抗力造成的损失，由甲乙双方商议解决。</w:t>
      </w:r>
    </w:p>
    <w:p w14:paraId="458CAB8D">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5、乙方保证在合同期内，保质、保量完成施工建设任务。杜绝工程施工中偷工减料现象，一经发现，要处罚返工，返工的一切费用由乙方自负。</w:t>
      </w:r>
    </w:p>
    <w:p w14:paraId="54E455F9">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6、本工程施工时隐蔽部位工程，要经甲方有关技术施工人员进行现场监督，待甲方验收合格并做好尺寸登记签名后方可施工。</w:t>
      </w:r>
    </w:p>
    <w:p w14:paraId="014E2239">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7、乙方在施工过程中必须按照施工规程安全施工，做到安全生产，一切安全事故责任由乙方完全负责。</w:t>
      </w:r>
    </w:p>
    <w:p w14:paraId="1424582F">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8、本工程完工后，由乙方以书面形式上报甲方和有关单位组成验收组进行验收。如果验收不合格由乙方自费返工，直到合格为止。</w:t>
      </w:r>
    </w:p>
    <w:p w14:paraId="0A5F664D">
      <w:pPr>
        <w:spacing w:beforeLines="100" w:line="560" w:lineRule="exact"/>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十五、责任与解决争议的方法：</w:t>
      </w:r>
    </w:p>
    <w:p w14:paraId="48C5A161">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1、若合同双方当事人中的任何一方因未履行合同的约定或违反国家法律、法规，受到罚款或给对方造成损失均由责任方承担责任。</w:t>
      </w:r>
    </w:p>
    <w:p w14:paraId="7681B816">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2、合同签定后，因一方原因造成合同无法履行，由任何一方提出解除合同或其它，应及时通知另一方，经双方协商同意后，可办理终止或延期履行合同手续，违约方应向对方支付工程造价</w:t>
      </w:r>
      <w:r>
        <w:rPr>
          <w:rFonts w:hint="eastAsia" w:ascii="仿宋_GB2312" w:hAnsi="仿宋_GB2312" w:eastAsia="仿宋_GB2312" w:cs="仿宋_GB2312"/>
          <w:sz w:val="30"/>
          <w:szCs w:val="30"/>
          <w:u w:val="single"/>
        </w:rPr>
        <w:t>5 %</w:t>
      </w:r>
      <w:r>
        <w:rPr>
          <w:rFonts w:hint="eastAsia" w:ascii="仿宋_GB2312" w:hAnsi="仿宋_GB2312" w:eastAsia="仿宋_GB2312" w:cs="仿宋_GB2312"/>
          <w:sz w:val="30"/>
          <w:szCs w:val="30"/>
        </w:rPr>
        <w:t>的违约金。若因此造成损失的，违约方应赔付对方损失。</w:t>
      </w:r>
    </w:p>
    <w:p w14:paraId="75CED256">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3、本合同生效后甲、乙双方应严格履行合同所规定的各项条款，不得擅自变更或解除合同，否则违约方将支付对方工程价款</w:t>
      </w:r>
      <w:r>
        <w:rPr>
          <w:rFonts w:hint="eastAsia" w:ascii="仿宋_GB2312" w:hAnsi="仿宋_GB2312" w:eastAsia="仿宋_GB2312" w:cs="仿宋_GB2312"/>
          <w:sz w:val="30"/>
          <w:szCs w:val="30"/>
          <w:u w:val="single"/>
        </w:rPr>
        <w:t>10%</w:t>
      </w:r>
      <w:r>
        <w:rPr>
          <w:rFonts w:hint="eastAsia" w:ascii="仿宋_GB2312" w:hAnsi="仿宋_GB2312" w:eastAsia="仿宋_GB2312" w:cs="仿宋_GB2312"/>
          <w:sz w:val="30"/>
          <w:szCs w:val="30"/>
        </w:rPr>
        <w:t>的违约金，并承担因此造成的经济损失。</w:t>
      </w:r>
    </w:p>
    <w:p w14:paraId="1FA0C7F8">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4、工程未经验收或验收未通过，甲方提前使用或擅自动用工程成品的，工程视为合格，由此造成的损失均由甲方负责，乙方仍有追收尾款的权力。</w:t>
      </w:r>
    </w:p>
    <w:p w14:paraId="0645FB60">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5、乙方原因，工程质量达不到双方约定的质量标准，由乙方负责修理，所需修理费用由乙方承担，工期不顺延。</w:t>
      </w:r>
    </w:p>
    <w:p w14:paraId="556C1B6C">
      <w:pPr>
        <w:pStyle w:val="6"/>
        <w:widowControl/>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6、甲方或乙方的原因致使工期延误，则每延误一日由责任方向对方支付工程总造价的</w:t>
      </w:r>
      <w:r>
        <w:rPr>
          <w:rFonts w:hint="eastAsia" w:ascii="仿宋_GB2312" w:hAnsi="仿宋_GB2312" w:eastAsia="仿宋_GB2312" w:cs="仿宋_GB2312"/>
          <w:sz w:val="30"/>
          <w:szCs w:val="30"/>
          <w:u w:val="single"/>
        </w:rPr>
        <w:t xml:space="preserve"> 3%</w:t>
      </w:r>
      <w:r>
        <w:rPr>
          <w:rFonts w:hint="eastAsia" w:ascii="仿宋_GB2312" w:hAnsi="仿宋_GB2312" w:eastAsia="仿宋_GB2312" w:cs="仿宋_GB2312"/>
          <w:sz w:val="30"/>
          <w:szCs w:val="30"/>
        </w:rPr>
        <w:t>的违约金。</w:t>
      </w:r>
    </w:p>
    <w:p w14:paraId="7D7D8107">
      <w:pPr>
        <w:pStyle w:val="6"/>
        <w:widowControl/>
        <w:spacing w:line="360" w:lineRule="auto"/>
        <w:ind w:firstLine="600" w:firstLineChars="200"/>
        <w:rPr>
          <w:rFonts w:hint="eastAsia" w:ascii="仿宋_GB2312" w:hAnsi="仿宋_GB2312" w:eastAsia="仿宋_GB2312" w:cs="仿宋_GB2312"/>
          <w:sz w:val="30"/>
          <w:szCs w:val="30"/>
        </w:rPr>
      </w:pPr>
    </w:p>
    <w:p w14:paraId="31CE84DB">
      <w:pPr>
        <w:widowControl/>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十六、合同份数：</w:t>
      </w:r>
    </w:p>
    <w:p w14:paraId="5799D0C3">
      <w:pPr>
        <w:pStyle w:val="6"/>
        <w:widowControl/>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本合同一式六份：甲、乙双方各执三份，自签订之日起生效，工程质量验收结算后终止。</w:t>
      </w:r>
    </w:p>
    <w:p w14:paraId="53692B07">
      <w:pPr>
        <w:pStyle w:val="6"/>
        <w:widowControl/>
        <w:spacing w:line="240" w:lineRule="exact"/>
        <w:jc w:val="left"/>
        <w:rPr>
          <w:rFonts w:ascii="仿宋_GB2312" w:hAnsi="仿宋_GB2312" w:eastAsia="仿宋_GB2312" w:cs="仿宋_GB2312"/>
          <w:sz w:val="30"/>
          <w:szCs w:val="30"/>
        </w:rPr>
      </w:pPr>
    </w:p>
    <w:p w14:paraId="18D73FE6">
      <w:pPr>
        <w:pStyle w:val="6"/>
        <w:widowControl/>
        <w:spacing w:beforeLines="50" w:line="24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甲方（盖章）：                      乙方（盖章）：</w:t>
      </w:r>
      <w:r>
        <w:rPr>
          <w:rFonts w:ascii="仿宋_GB2312" w:hAnsi="仿宋_GB2312" w:eastAsia="仿宋_GB2312" w:cs="仿宋_GB2312"/>
          <w:sz w:val="28"/>
          <w:szCs w:val="28"/>
        </w:rPr>
        <w:t xml:space="preserve"> </w:t>
      </w:r>
    </w:p>
    <w:p w14:paraId="0E3DB966">
      <w:pPr>
        <w:pStyle w:val="6"/>
        <w:widowControl/>
        <w:spacing w:line="240" w:lineRule="exact"/>
        <w:ind w:left="145" w:leftChars="69" w:firstLine="1680" w:firstLineChars="600"/>
        <w:rPr>
          <w:rFonts w:ascii="仿宋_GB2312" w:hAnsi="仿宋_GB2312" w:eastAsia="仿宋_GB2312" w:cs="仿宋_GB2312"/>
          <w:sz w:val="28"/>
          <w:szCs w:val="28"/>
        </w:rPr>
      </w:pPr>
    </w:p>
    <w:p w14:paraId="5BBD3F4F">
      <w:pPr>
        <w:pStyle w:val="6"/>
        <w:widowControl/>
        <w:spacing w:line="240" w:lineRule="exact"/>
        <w:ind w:left="145" w:leftChars="69" w:firstLine="1680" w:firstLineChars="6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0074AC2C">
      <w:pPr>
        <w:pStyle w:val="6"/>
        <w:widowControl/>
        <w:spacing w:line="48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                        法定代表人：</w:t>
      </w:r>
    </w:p>
    <w:p w14:paraId="50A0C870">
      <w:pPr>
        <w:pStyle w:val="6"/>
        <w:widowControl/>
        <w:spacing w:line="480" w:lineRule="auto"/>
        <w:rPr>
          <w:rFonts w:ascii="仿宋_GB2312" w:hAnsi="仿宋_GB2312" w:eastAsia="仿宋_GB2312" w:cs="仿宋_GB2312"/>
          <w:sz w:val="28"/>
          <w:szCs w:val="28"/>
        </w:rPr>
      </w:pPr>
    </w:p>
    <w:p w14:paraId="0186350B">
      <w:pPr>
        <w:pStyle w:val="6"/>
        <w:widowControl/>
        <w:spacing w:line="480" w:lineRule="auto"/>
        <w:ind w:left="5880" w:hanging="5880" w:hangingChars="21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开户行：                            开户行：</w:t>
      </w:r>
      <w:r>
        <w:rPr>
          <w:rFonts w:ascii="仿宋_GB2312" w:hAnsi="仿宋_GB2312" w:eastAsia="仿宋_GB2312" w:cs="仿宋_GB2312"/>
          <w:sz w:val="28"/>
          <w:szCs w:val="28"/>
        </w:rPr>
        <w:t xml:space="preserve"> </w:t>
      </w:r>
    </w:p>
    <w:p w14:paraId="0965CF0F">
      <w:pPr>
        <w:pStyle w:val="6"/>
        <w:widowControl/>
        <w:spacing w:line="480" w:lineRule="auto"/>
        <w:jc w:val="left"/>
        <w:rPr>
          <w:rFonts w:ascii="仿宋_GB2312" w:hAnsi="仿宋_GB2312" w:eastAsia="仿宋_GB2312" w:cs="仿宋_GB2312"/>
        </w:rPr>
      </w:pPr>
      <w:r>
        <w:rPr>
          <w:rFonts w:hint="eastAsia" w:ascii="仿宋_GB2312" w:hAnsi="仿宋_GB2312" w:eastAsia="仿宋_GB2312" w:cs="仿宋_GB2312"/>
          <w:sz w:val="28"/>
          <w:szCs w:val="28"/>
        </w:rPr>
        <w:t>账  号：                            账  号：</w:t>
      </w:r>
    </w:p>
    <w:p w14:paraId="21550A15">
      <w:pPr>
        <w:pStyle w:val="6"/>
        <w:widowControl/>
        <w:spacing w:line="480" w:lineRule="auto"/>
        <w:ind w:firstLine="480" w:firstLineChars="200"/>
        <w:jc w:val="right"/>
        <w:rPr>
          <w:rFonts w:ascii="仿宋_GB2312" w:hAnsi="仿宋_GB2312" w:eastAsia="仿宋_GB2312" w:cs="仿宋_GB2312"/>
          <w:color w:val="000000"/>
        </w:rPr>
      </w:pPr>
    </w:p>
    <w:p w14:paraId="3C4B197E">
      <w:pPr>
        <w:pStyle w:val="6"/>
        <w:widowControl/>
        <w:spacing w:line="360" w:lineRule="auto"/>
        <w:jc w:val="righ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签订地址：保亭黎族苗族自治县保城镇人民政府</w:t>
      </w:r>
    </w:p>
    <w:p w14:paraId="4E8150DF">
      <w:pPr>
        <w:pStyle w:val="6"/>
        <w:widowControl/>
        <w:spacing w:line="360" w:lineRule="auto"/>
        <w:jc w:val="righ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订立时间：</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日</w:t>
      </w:r>
    </w:p>
    <w:sectPr>
      <w:footerReference r:id="rId3" w:type="default"/>
      <w:pgSz w:w="12240" w:h="15840"/>
      <w:pgMar w:top="1020" w:right="1531" w:bottom="1440" w:left="1531" w:header="720" w:footer="72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A1CE">
    <w:pPr>
      <w:pStyle w:val="4"/>
      <w:jc w:val="center"/>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F7CD22">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79F7CD22">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4NDg1ZTQ1YWE3NTI0ZjAzZjM2ZTJmZWJhZjI3YTQifQ=="/>
  </w:docVars>
  <w:rsids>
    <w:rsidRoot w:val="4B0E650B"/>
    <w:rsid w:val="0003150E"/>
    <w:rsid w:val="00031F78"/>
    <w:rsid w:val="00073F1E"/>
    <w:rsid w:val="0008028A"/>
    <w:rsid w:val="00083D65"/>
    <w:rsid w:val="0018044F"/>
    <w:rsid w:val="00197321"/>
    <w:rsid w:val="001A351C"/>
    <w:rsid w:val="00200017"/>
    <w:rsid w:val="00216A0F"/>
    <w:rsid w:val="002819D5"/>
    <w:rsid w:val="002840A3"/>
    <w:rsid w:val="00290314"/>
    <w:rsid w:val="002D79A0"/>
    <w:rsid w:val="002F4232"/>
    <w:rsid w:val="003071CF"/>
    <w:rsid w:val="00320846"/>
    <w:rsid w:val="0036278B"/>
    <w:rsid w:val="00370BAC"/>
    <w:rsid w:val="0038339B"/>
    <w:rsid w:val="003B39D8"/>
    <w:rsid w:val="003B3D53"/>
    <w:rsid w:val="003D34D0"/>
    <w:rsid w:val="00407556"/>
    <w:rsid w:val="0042248F"/>
    <w:rsid w:val="00432993"/>
    <w:rsid w:val="004801D5"/>
    <w:rsid w:val="004A616E"/>
    <w:rsid w:val="004F28D5"/>
    <w:rsid w:val="00516117"/>
    <w:rsid w:val="005B00B2"/>
    <w:rsid w:val="005D26D0"/>
    <w:rsid w:val="00654833"/>
    <w:rsid w:val="006935C0"/>
    <w:rsid w:val="00725386"/>
    <w:rsid w:val="00787C00"/>
    <w:rsid w:val="007A6943"/>
    <w:rsid w:val="007F03CF"/>
    <w:rsid w:val="007F27E5"/>
    <w:rsid w:val="00807D22"/>
    <w:rsid w:val="00840414"/>
    <w:rsid w:val="00873B66"/>
    <w:rsid w:val="00875CE7"/>
    <w:rsid w:val="0088491E"/>
    <w:rsid w:val="00886532"/>
    <w:rsid w:val="008A561C"/>
    <w:rsid w:val="008B23A0"/>
    <w:rsid w:val="008C3672"/>
    <w:rsid w:val="008E4BCD"/>
    <w:rsid w:val="00921687"/>
    <w:rsid w:val="00934EFD"/>
    <w:rsid w:val="00960CC7"/>
    <w:rsid w:val="009B3CAF"/>
    <w:rsid w:val="009C60F9"/>
    <w:rsid w:val="00A06356"/>
    <w:rsid w:val="00A615A7"/>
    <w:rsid w:val="00A86D6D"/>
    <w:rsid w:val="00A91AEA"/>
    <w:rsid w:val="00B21C08"/>
    <w:rsid w:val="00B81585"/>
    <w:rsid w:val="00BB05B0"/>
    <w:rsid w:val="00BB3993"/>
    <w:rsid w:val="00C063D8"/>
    <w:rsid w:val="00C14450"/>
    <w:rsid w:val="00C42816"/>
    <w:rsid w:val="00CD4189"/>
    <w:rsid w:val="00CF30C6"/>
    <w:rsid w:val="00D03879"/>
    <w:rsid w:val="00D20F4C"/>
    <w:rsid w:val="00D83BB8"/>
    <w:rsid w:val="00D84A79"/>
    <w:rsid w:val="00DB5E07"/>
    <w:rsid w:val="00DC3E11"/>
    <w:rsid w:val="00E14BB5"/>
    <w:rsid w:val="00E76A42"/>
    <w:rsid w:val="00E86723"/>
    <w:rsid w:val="00EB59FE"/>
    <w:rsid w:val="00ED1310"/>
    <w:rsid w:val="00F21347"/>
    <w:rsid w:val="00F40536"/>
    <w:rsid w:val="00F565C4"/>
    <w:rsid w:val="00F70B49"/>
    <w:rsid w:val="00F90530"/>
    <w:rsid w:val="00FF3739"/>
    <w:rsid w:val="01BC4FAF"/>
    <w:rsid w:val="04EB0EAE"/>
    <w:rsid w:val="07E5762C"/>
    <w:rsid w:val="080A695E"/>
    <w:rsid w:val="087E1281"/>
    <w:rsid w:val="09562E32"/>
    <w:rsid w:val="0ABD37C8"/>
    <w:rsid w:val="0B1B3AD9"/>
    <w:rsid w:val="0B2971EB"/>
    <w:rsid w:val="0B465463"/>
    <w:rsid w:val="0BF81FB3"/>
    <w:rsid w:val="0C2C5712"/>
    <w:rsid w:val="0E473338"/>
    <w:rsid w:val="0E80640E"/>
    <w:rsid w:val="0FFD3FB3"/>
    <w:rsid w:val="101A72BD"/>
    <w:rsid w:val="105D0B46"/>
    <w:rsid w:val="10EE5EAC"/>
    <w:rsid w:val="14B37CD4"/>
    <w:rsid w:val="154A262A"/>
    <w:rsid w:val="17170FC8"/>
    <w:rsid w:val="1774387D"/>
    <w:rsid w:val="177D496F"/>
    <w:rsid w:val="17CC66DB"/>
    <w:rsid w:val="186D20F9"/>
    <w:rsid w:val="1A027A91"/>
    <w:rsid w:val="1B490A8D"/>
    <w:rsid w:val="1B7B1A80"/>
    <w:rsid w:val="1D0D1A46"/>
    <w:rsid w:val="1DFF2C08"/>
    <w:rsid w:val="1EE600B9"/>
    <w:rsid w:val="1F171AAD"/>
    <w:rsid w:val="1F5771D6"/>
    <w:rsid w:val="1FA22643"/>
    <w:rsid w:val="1FB8611F"/>
    <w:rsid w:val="1FC44E2F"/>
    <w:rsid w:val="1FE009E8"/>
    <w:rsid w:val="206C1B94"/>
    <w:rsid w:val="21A14DD4"/>
    <w:rsid w:val="24A0542E"/>
    <w:rsid w:val="255B5849"/>
    <w:rsid w:val="29114B29"/>
    <w:rsid w:val="29DF3B3F"/>
    <w:rsid w:val="2B151E85"/>
    <w:rsid w:val="2B6457AE"/>
    <w:rsid w:val="2CD707F8"/>
    <w:rsid w:val="2D281FD4"/>
    <w:rsid w:val="2EBD3200"/>
    <w:rsid w:val="2F7109B8"/>
    <w:rsid w:val="30E8443C"/>
    <w:rsid w:val="31696A9A"/>
    <w:rsid w:val="31AD1F41"/>
    <w:rsid w:val="31D067CD"/>
    <w:rsid w:val="324C68DD"/>
    <w:rsid w:val="3296690E"/>
    <w:rsid w:val="32A35C82"/>
    <w:rsid w:val="34BA25E2"/>
    <w:rsid w:val="3735372E"/>
    <w:rsid w:val="388E1F0F"/>
    <w:rsid w:val="38FF626B"/>
    <w:rsid w:val="3AAD461C"/>
    <w:rsid w:val="3AFD3218"/>
    <w:rsid w:val="3BF05167"/>
    <w:rsid w:val="3BF3539D"/>
    <w:rsid w:val="3C6E5748"/>
    <w:rsid w:val="3CD102E6"/>
    <w:rsid w:val="3D9A17EF"/>
    <w:rsid w:val="3D9A65CB"/>
    <w:rsid w:val="3E091468"/>
    <w:rsid w:val="3E5B5638"/>
    <w:rsid w:val="3F0259D0"/>
    <w:rsid w:val="41FF3A30"/>
    <w:rsid w:val="436A5C0C"/>
    <w:rsid w:val="47750B4F"/>
    <w:rsid w:val="479F65DF"/>
    <w:rsid w:val="47A67C0A"/>
    <w:rsid w:val="4846082D"/>
    <w:rsid w:val="49C3635D"/>
    <w:rsid w:val="49C84A4B"/>
    <w:rsid w:val="4B0E650B"/>
    <w:rsid w:val="4B735734"/>
    <w:rsid w:val="4BE11DE5"/>
    <w:rsid w:val="4D0E34B7"/>
    <w:rsid w:val="4D7F75DC"/>
    <w:rsid w:val="4E9C00DA"/>
    <w:rsid w:val="4F7E0D8F"/>
    <w:rsid w:val="517974A6"/>
    <w:rsid w:val="518812E1"/>
    <w:rsid w:val="53752344"/>
    <w:rsid w:val="539C624E"/>
    <w:rsid w:val="54BB7DB6"/>
    <w:rsid w:val="54D35471"/>
    <w:rsid w:val="54E626FE"/>
    <w:rsid w:val="551F387F"/>
    <w:rsid w:val="55CF0D9F"/>
    <w:rsid w:val="55D11280"/>
    <w:rsid w:val="56CD34F9"/>
    <w:rsid w:val="5A704B6C"/>
    <w:rsid w:val="5AFD3DD4"/>
    <w:rsid w:val="5B4023B1"/>
    <w:rsid w:val="5D647EF4"/>
    <w:rsid w:val="5E0B215D"/>
    <w:rsid w:val="5E68472B"/>
    <w:rsid w:val="5E6A032B"/>
    <w:rsid w:val="5F6A2F40"/>
    <w:rsid w:val="60110C69"/>
    <w:rsid w:val="606505FE"/>
    <w:rsid w:val="61F97C85"/>
    <w:rsid w:val="624615AA"/>
    <w:rsid w:val="643D56FD"/>
    <w:rsid w:val="662E1A14"/>
    <w:rsid w:val="68464CCC"/>
    <w:rsid w:val="695A5D17"/>
    <w:rsid w:val="69FA6883"/>
    <w:rsid w:val="6B024FE5"/>
    <w:rsid w:val="6B31611F"/>
    <w:rsid w:val="6C2D6503"/>
    <w:rsid w:val="6C7E3680"/>
    <w:rsid w:val="6CAA368C"/>
    <w:rsid w:val="6D535020"/>
    <w:rsid w:val="6D58359A"/>
    <w:rsid w:val="6D7D41BB"/>
    <w:rsid w:val="6E730DAC"/>
    <w:rsid w:val="6F584402"/>
    <w:rsid w:val="6FF4463D"/>
    <w:rsid w:val="7174601B"/>
    <w:rsid w:val="71C14A8B"/>
    <w:rsid w:val="721006B0"/>
    <w:rsid w:val="730649BA"/>
    <w:rsid w:val="76210B7B"/>
    <w:rsid w:val="764357DC"/>
    <w:rsid w:val="76B61795"/>
    <w:rsid w:val="77D111AB"/>
    <w:rsid w:val="7A5D6348"/>
    <w:rsid w:val="7AD574D9"/>
    <w:rsid w:val="7B9A0871"/>
    <w:rsid w:val="7C7C3E95"/>
    <w:rsid w:val="7DC0571E"/>
    <w:rsid w:val="7DF04D83"/>
    <w:rsid w:val="7E4A33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10"/>
    <w:autoRedefine/>
    <w:qFormat/>
    <w:uiPriority w:val="0"/>
    <w:rPr>
      <w:rFonts w:ascii="宋体" w:eastAsia="宋体"/>
      <w:sz w:val="18"/>
      <w:szCs w:val="18"/>
    </w:rPr>
  </w:style>
  <w:style w:type="paragraph" w:styleId="3">
    <w:name w:val="Balloon Text"/>
    <w:basedOn w:val="1"/>
    <w:link w:val="9"/>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rPr>
      <w:sz w:val="24"/>
    </w:rPr>
  </w:style>
  <w:style w:type="character" w:customStyle="1" w:styleId="9">
    <w:name w:val="批注框文本 Char"/>
    <w:basedOn w:val="8"/>
    <w:link w:val="3"/>
    <w:autoRedefine/>
    <w:qFormat/>
    <w:uiPriority w:val="0"/>
    <w:rPr>
      <w:rFonts w:asciiTheme="minorHAnsi" w:hAnsiTheme="minorHAnsi" w:eastAsiaTheme="minorEastAsia" w:cstheme="minorBidi"/>
      <w:kern w:val="2"/>
      <w:sz w:val="18"/>
      <w:szCs w:val="18"/>
    </w:rPr>
  </w:style>
  <w:style w:type="character" w:customStyle="1" w:styleId="10">
    <w:name w:val="文档结构图 Char"/>
    <w:basedOn w:val="8"/>
    <w:link w:val="2"/>
    <w:autoRedefine/>
    <w:qFormat/>
    <w:uiPriority w:val="0"/>
    <w:rPr>
      <w:rFonts w:ascii="宋体" w:hAnsiTheme="minorHAnsi" w:cstheme="minorBidi"/>
      <w:kern w:val="2"/>
      <w:sz w:val="18"/>
      <w:szCs w:val="18"/>
    </w:rPr>
  </w:style>
  <w:style w:type="paragraph" w:customStyle="1" w:styleId="11">
    <w:name w:val="Normal Indent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7</Pages>
  <Words>2294</Words>
  <Characters>2327</Characters>
  <Lines>17</Lines>
  <Paragraphs>5</Paragraphs>
  <TotalTime>6</TotalTime>
  <ScaleCrop>false</ScaleCrop>
  <LinksUpToDate>false</LinksUpToDate>
  <CharactersWithSpaces>2498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2024-03-11T09:51:00Z</dcterms:created>
  <dc:creator>QQ14182653631418265363</dc:creator>
  <cp:lastModifiedBy>小星</cp:lastModifiedBy>
  <cp:lastPrinted>2019-03-12T03:34:00Z</cp:lastPrinted>
  <dcterms:modified xsi:type="dcterms:W3CDTF">2025-04-29T07:28:09Z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BF31DB2F6CD440CF90521B9FB09625B2_13</vt:lpwstr>
  </property>
  <property fmtid="{D5CDD505-2E9C-101B-9397-08002B2CF9AE}" pid="4" name="KSOTemplateDocerSaveRecord">
    <vt:lpwstr>eyJoZGlkIjoiMjdiMTNlMWFhNGYwZTcxZGJmZDdjZTU4Y2I2MWRiYjgiLCJ1c2VySWQiOiIyMjYxNzk2NzkifQ==</vt:lpwstr>
  </property>
</Properties>
</file>