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B8E8F3">
      <w:pPr>
        <w:spacing w:line="360" w:lineRule="auto"/>
        <w:jc w:val="center"/>
        <w:outlineLvl w:val="0"/>
        <w:rPr>
          <w:rFonts w:ascii="宋体" w:hAnsi="宋体" w:cs="宋体"/>
          <w:b/>
          <w:sz w:val="44"/>
          <w:szCs w:val="48"/>
        </w:rPr>
      </w:pPr>
      <w:r>
        <w:rPr>
          <w:rFonts w:hint="eastAsia" w:ascii="宋体" w:hAnsi="宋体" w:cs="宋体"/>
          <w:b/>
          <w:sz w:val="48"/>
          <w:szCs w:val="48"/>
        </w:rPr>
        <w:t>合同协议书</w:t>
      </w:r>
    </w:p>
    <w:p w14:paraId="2208493C">
      <w:pPr>
        <w:spacing w:line="360" w:lineRule="auto"/>
        <w:rPr>
          <w:rFonts w:ascii="宋体" w:hAnsi="宋体"/>
          <w:spacing w:val="20"/>
          <w:sz w:val="24"/>
        </w:rPr>
      </w:pPr>
    </w:p>
    <w:p w14:paraId="083361DD">
      <w:pPr>
        <w:widowControl/>
        <w:spacing w:line="360" w:lineRule="auto"/>
        <w:jc w:val="center"/>
        <w:rPr>
          <w:rFonts w:ascii="宋体" w:hAnsi="宋体"/>
          <w:bCs/>
          <w:sz w:val="32"/>
          <w:szCs w:val="32"/>
        </w:rPr>
      </w:pPr>
      <w:r>
        <w:rPr>
          <w:rFonts w:hint="eastAsia" w:ascii="宋体" w:hAnsi="宋体"/>
          <w:bCs/>
          <w:sz w:val="32"/>
          <w:szCs w:val="32"/>
        </w:rPr>
        <w:t>（本合同为参考模板，</w:t>
      </w:r>
      <w:r>
        <w:rPr>
          <w:rFonts w:ascii="宋体" w:hAnsi="宋体"/>
          <w:bCs/>
          <w:sz w:val="32"/>
          <w:szCs w:val="32"/>
        </w:rPr>
        <w:t>具体以</w:t>
      </w:r>
      <w:r>
        <w:rPr>
          <w:rFonts w:hint="eastAsia" w:ascii="宋体" w:hAnsi="宋体"/>
          <w:bCs/>
          <w:sz w:val="32"/>
          <w:szCs w:val="32"/>
        </w:rPr>
        <w:t>最终</w:t>
      </w:r>
      <w:r>
        <w:rPr>
          <w:rFonts w:ascii="宋体" w:hAnsi="宋体"/>
          <w:bCs/>
          <w:sz w:val="32"/>
          <w:szCs w:val="32"/>
        </w:rPr>
        <w:t>签订合同为准</w:t>
      </w:r>
      <w:r>
        <w:rPr>
          <w:rFonts w:hint="eastAsia" w:ascii="宋体" w:hAnsi="宋体"/>
          <w:bCs/>
          <w:sz w:val="32"/>
          <w:szCs w:val="32"/>
        </w:rPr>
        <w:t>）</w:t>
      </w:r>
    </w:p>
    <w:p w14:paraId="62A2DB5B"/>
    <w:p w14:paraId="4CB7A7FE">
      <w:pPr>
        <w:widowControl/>
        <w:jc w:val="left"/>
        <w:rPr>
          <w:rFonts w:ascii="宋体" w:hAnsi="宋体" w:cs="宋体"/>
          <w:b/>
          <w:sz w:val="48"/>
          <w:szCs w:val="48"/>
        </w:rPr>
      </w:pPr>
    </w:p>
    <w:p w14:paraId="2E882C55">
      <w:pPr>
        <w:spacing w:line="660" w:lineRule="auto"/>
        <w:jc w:val="center"/>
        <w:rPr>
          <w:rFonts w:ascii="宋体" w:hAnsi="宋体"/>
          <w:b/>
          <w:bCs/>
          <w:sz w:val="48"/>
          <w:szCs w:val="48"/>
        </w:rPr>
      </w:pPr>
      <w:r>
        <w:rPr>
          <w:rFonts w:ascii="宋体" w:hAnsi="宋体" w:cs="宋体"/>
          <w:b/>
          <w:sz w:val="48"/>
          <w:szCs w:val="48"/>
        </w:rPr>
        <w:br w:type="page"/>
      </w:r>
    </w:p>
    <w:p w14:paraId="789D9F09">
      <w:pPr>
        <w:jc w:val="center"/>
        <w:rPr>
          <w:rFonts w:ascii="宋体" w:hAnsi="宋体"/>
          <w:b/>
          <w:sz w:val="72"/>
          <w:szCs w:val="72"/>
        </w:rPr>
      </w:pPr>
    </w:p>
    <w:p w14:paraId="7BFC6AD3">
      <w:pPr>
        <w:pStyle w:val="6"/>
        <w:shd w:val="clear" w:color="auto" w:fill="FFFFFF"/>
        <w:spacing w:line="375" w:lineRule="atLeast"/>
        <w:jc w:val="center"/>
        <w:rPr>
          <w:rStyle w:val="9"/>
          <w:rFonts w:ascii="仿宋" w:hAnsi="仿宋" w:eastAsia="仿宋" w:cs="仿宋"/>
          <w:b w:val="0"/>
          <w:sz w:val="32"/>
          <w:szCs w:val="32"/>
        </w:rPr>
      </w:pPr>
      <w:r>
        <w:rPr>
          <w:rStyle w:val="9"/>
          <w:rFonts w:hint="eastAsia" w:ascii="仿宋" w:hAnsi="仿宋" w:eastAsia="仿宋" w:cs="仿宋"/>
          <w:sz w:val="48"/>
          <w:szCs w:val="48"/>
        </w:rPr>
        <w:t>陵水黎族自治县提蒙乡人民政府</w:t>
      </w:r>
    </w:p>
    <w:p w14:paraId="373D49C7">
      <w:pPr>
        <w:pStyle w:val="6"/>
        <w:shd w:val="clear" w:color="auto" w:fill="FFFFFF"/>
        <w:spacing w:line="375" w:lineRule="atLeast"/>
        <w:jc w:val="center"/>
        <w:rPr>
          <w:rFonts w:ascii="仿宋" w:hAnsi="仿宋" w:eastAsia="仿宋" w:cs="仿宋"/>
          <w:b/>
          <w:sz w:val="28"/>
          <w:szCs w:val="28"/>
          <w:highlight w:val="yellow"/>
        </w:rPr>
      </w:pPr>
    </w:p>
    <w:p w14:paraId="44C7F633">
      <w:pPr>
        <w:rPr>
          <w:rFonts w:ascii="仿宋" w:hAnsi="仿宋" w:eastAsia="仿宋" w:cs="仿宋"/>
          <w:sz w:val="28"/>
          <w:szCs w:val="28"/>
        </w:rPr>
      </w:pPr>
    </w:p>
    <w:p w14:paraId="5B2CA636">
      <w:pPr>
        <w:jc w:val="center"/>
        <w:rPr>
          <w:rFonts w:ascii="仿宋" w:hAnsi="仿宋" w:eastAsia="仿宋" w:cs="仿宋"/>
          <w:b/>
          <w:sz w:val="44"/>
          <w:szCs w:val="44"/>
        </w:rPr>
      </w:pPr>
    </w:p>
    <w:p w14:paraId="4AF59E11">
      <w:pPr>
        <w:jc w:val="center"/>
        <w:rPr>
          <w:rFonts w:ascii="仿宋" w:hAnsi="仿宋" w:eastAsia="仿宋" w:cs="仿宋"/>
          <w:b/>
          <w:sz w:val="44"/>
          <w:szCs w:val="44"/>
        </w:rPr>
      </w:pPr>
    </w:p>
    <w:p w14:paraId="77F18CAF">
      <w:pPr>
        <w:jc w:val="center"/>
        <w:rPr>
          <w:rFonts w:ascii="仿宋" w:hAnsi="仿宋" w:eastAsia="仿宋" w:cs="仿宋"/>
          <w:b/>
          <w:sz w:val="44"/>
          <w:szCs w:val="44"/>
        </w:rPr>
      </w:pPr>
    </w:p>
    <w:p w14:paraId="1BE111A3">
      <w:pPr>
        <w:jc w:val="center"/>
        <w:rPr>
          <w:rFonts w:ascii="仿宋" w:hAnsi="仿宋" w:eastAsia="仿宋" w:cs="仿宋"/>
          <w:b/>
          <w:sz w:val="44"/>
          <w:szCs w:val="44"/>
        </w:rPr>
      </w:pPr>
    </w:p>
    <w:p w14:paraId="2775B33F">
      <w:pPr>
        <w:jc w:val="center"/>
        <w:rPr>
          <w:rFonts w:ascii="仿宋" w:hAnsi="仿宋" w:eastAsia="仿宋" w:cs="仿宋"/>
          <w:b/>
          <w:sz w:val="44"/>
          <w:szCs w:val="44"/>
        </w:rPr>
      </w:pPr>
      <w:r>
        <w:rPr>
          <w:rFonts w:hint="eastAsia" w:ascii="仿宋" w:hAnsi="仿宋" w:eastAsia="仿宋" w:cs="仿宋"/>
          <w:b/>
          <w:sz w:val="44"/>
          <w:szCs w:val="44"/>
        </w:rPr>
        <w:t>建设工程施工合同</w:t>
      </w:r>
    </w:p>
    <w:p w14:paraId="2BF9F0A0">
      <w:pPr>
        <w:rPr>
          <w:rFonts w:ascii="仿宋" w:hAnsi="仿宋" w:eastAsia="仿宋" w:cs="仿宋"/>
          <w:b/>
          <w:sz w:val="28"/>
          <w:szCs w:val="28"/>
        </w:rPr>
      </w:pPr>
    </w:p>
    <w:p w14:paraId="5E0448DA">
      <w:pPr>
        <w:jc w:val="center"/>
        <w:rPr>
          <w:rFonts w:ascii="仿宋" w:hAnsi="仿宋" w:eastAsia="仿宋" w:cs="仿宋"/>
          <w:b/>
          <w:bCs/>
          <w:color w:val="0000FF"/>
          <w:sz w:val="28"/>
          <w:szCs w:val="28"/>
        </w:rPr>
      </w:pPr>
    </w:p>
    <w:p w14:paraId="332ADE2F">
      <w:pPr>
        <w:tabs>
          <w:tab w:val="left" w:pos="1065"/>
        </w:tabs>
        <w:jc w:val="left"/>
        <w:rPr>
          <w:rFonts w:ascii="仿宋" w:hAnsi="仿宋" w:eastAsia="仿宋" w:cs="仿宋"/>
          <w:b/>
          <w:bCs/>
          <w:sz w:val="28"/>
          <w:szCs w:val="28"/>
        </w:rPr>
      </w:pPr>
    </w:p>
    <w:p w14:paraId="01EF9BB9">
      <w:pPr>
        <w:spacing w:line="400" w:lineRule="exact"/>
        <w:rPr>
          <w:rFonts w:ascii="仿宋" w:hAnsi="仿宋" w:eastAsia="仿宋" w:cs="仿宋"/>
          <w:b/>
          <w:bCs/>
          <w:sz w:val="28"/>
          <w:szCs w:val="28"/>
        </w:rPr>
      </w:pPr>
    </w:p>
    <w:p w14:paraId="050DE977">
      <w:pPr>
        <w:spacing w:line="400" w:lineRule="exact"/>
        <w:rPr>
          <w:rFonts w:ascii="仿宋" w:hAnsi="仿宋" w:eastAsia="仿宋" w:cs="仿宋"/>
          <w:b/>
          <w:bCs/>
          <w:sz w:val="28"/>
          <w:szCs w:val="28"/>
        </w:rPr>
      </w:pPr>
    </w:p>
    <w:p w14:paraId="30AADB12">
      <w:pPr>
        <w:spacing w:line="400" w:lineRule="exact"/>
        <w:jc w:val="center"/>
        <w:rPr>
          <w:rFonts w:ascii="仿宋" w:hAnsi="仿宋" w:eastAsia="仿宋" w:cs="仿宋"/>
          <w:b/>
          <w:bCs/>
          <w:sz w:val="28"/>
          <w:szCs w:val="28"/>
        </w:rPr>
      </w:pPr>
    </w:p>
    <w:p w14:paraId="656151D6">
      <w:pPr>
        <w:spacing w:line="400" w:lineRule="exact"/>
        <w:rPr>
          <w:rFonts w:ascii="仿宋" w:hAnsi="仿宋" w:eastAsia="仿宋" w:cs="仿宋"/>
          <w:b/>
          <w:bCs/>
          <w:sz w:val="28"/>
          <w:szCs w:val="28"/>
        </w:rPr>
      </w:pPr>
    </w:p>
    <w:p w14:paraId="228207E9">
      <w:pPr>
        <w:spacing w:line="400" w:lineRule="exact"/>
        <w:rPr>
          <w:rFonts w:ascii="仿宋" w:hAnsi="仿宋" w:eastAsia="仿宋" w:cs="仿宋"/>
          <w:b/>
          <w:bCs/>
          <w:sz w:val="28"/>
          <w:szCs w:val="28"/>
        </w:rPr>
      </w:pPr>
    </w:p>
    <w:p w14:paraId="62DD3806">
      <w:pPr>
        <w:spacing w:line="480" w:lineRule="exact"/>
        <w:jc w:val="center"/>
        <w:rPr>
          <w:rFonts w:ascii="仿宋" w:hAnsi="仿宋" w:eastAsia="仿宋" w:cs="仿宋"/>
          <w:b/>
          <w:bCs/>
          <w:color w:val="000000"/>
          <w:spacing w:val="26"/>
          <w:sz w:val="32"/>
          <w:szCs w:val="32"/>
        </w:rPr>
      </w:pPr>
      <w:r>
        <w:rPr>
          <w:rFonts w:hint="eastAsia" w:ascii="仿宋" w:hAnsi="仿宋" w:eastAsia="仿宋" w:cs="仿宋"/>
          <w:b/>
          <w:bCs/>
          <w:color w:val="000000"/>
          <w:spacing w:val="26"/>
          <w:sz w:val="32"/>
          <w:szCs w:val="32"/>
        </w:rPr>
        <w:t>中华人民共和国住房和城乡建设部</w:t>
      </w:r>
    </w:p>
    <w:p w14:paraId="10235B84">
      <w:pPr>
        <w:spacing w:line="480" w:lineRule="exact"/>
        <w:jc w:val="center"/>
        <w:rPr>
          <w:rFonts w:ascii="仿宋" w:hAnsi="仿宋" w:eastAsia="仿宋" w:cs="仿宋"/>
          <w:b/>
          <w:bCs/>
          <w:sz w:val="32"/>
          <w:szCs w:val="32"/>
        </w:rPr>
      </w:pPr>
      <w:r>
        <w:rPr>
          <w:rFonts w:hint="eastAsia" w:ascii="仿宋" w:hAnsi="仿宋" w:eastAsia="仿宋" w:cs="仿宋"/>
          <w:b/>
          <w:bCs/>
          <w:sz w:val="32"/>
          <w:szCs w:val="32"/>
        </w:rPr>
        <w:t xml:space="preserve">                </w:t>
      </w:r>
      <w:r>
        <w:rPr>
          <w:rFonts w:hint="eastAsia" w:ascii="仿宋" w:hAnsi="仿宋" w:eastAsia="仿宋" w:cs="仿宋"/>
          <w:b/>
          <w:bCs/>
          <w:sz w:val="32"/>
          <w:szCs w:val="32"/>
        </w:rPr>
        <w:tab/>
      </w:r>
      <w:r>
        <w:rPr>
          <w:rFonts w:hint="eastAsia" w:ascii="仿宋" w:hAnsi="仿宋" w:eastAsia="仿宋" w:cs="仿宋"/>
          <w:b/>
          <w:bCs/>
          <w:sz w:val="32"/>
          <w:szCs w:val="32"/>
        </w:rPr>
        <w:tab/>
      </w:r>
      <w:r>
        <w:rPr>
          <w:rFonts w:hint="eastAsia" w:ascii="仿宋" w:hAnsi="仿宋" w:eastAsia="仿宋" w:cs="仿宋"/>
          <w:b/>
          <w:bCs/>
          <w:sz w:val="32"/>
          <w:szCs w:val="32"/>
        </w:rPr>
        <w:tab/>
      </w:r>
      <w:r>
        <w:rPr>
          <w:rFonts w:hint="eastAsia" w:ascii="仿宋" w:hAnsi="仿宋" w:eastAsia="仿宋" w:cs="仿宋"/>
          <w:b/>
          <w:bCs/>
          <w:sz w:val="32"/>
          <w:szCs w:val="32"/>
        </w:rPr>
        <w:tab/>
      </w:r>
      <w:r>
        <w:rPr>
          <w:rFonts w:hint="eastAsia" w:ascii="仿宋" w:hAnsi="仿宋" w:eastAsia="仿宋" w:cs="仿宋"/>
          <w:b/>
          <w:bCs/>
          <w:sz w:val="32"/>
          <w:szCs w:val="32"/>
        </w:rPr>
        <w:tab/>
      </w:r>
      <w:r>
        <w:rPr>
          <w:rFonts w:hint="eastAsia" w:ascii="仿宋" w:hAnsi="仿宋" w:eastAsia="仿宋" w:cs="仿宋"/>
          <w:b/>
          <w:bCs/>
          <w:sz w:val="32"/>
          <w:szCs w:val="32"/>
        </w:rPr>
        <w:tab/>
      </w:r>
      <w:r>
        <w:rPr>
          <w:rFonts w:hint="eastAsia" w:ascii="仿宋" w:hAnsi="仿宋" w:eastAsia="仿宋" w:cs="仿宋"/>
          <w:b/>
          <w:bCs/>
          <w:sz w:val="32"/>
          <w:szCs w:val="32"/>
        </w:rPr>
        <w:tab/>
      </w:r>
      <w:r>
        <w:rPr>
          <w:rFonts w:hint="eastAsia" w:ascii="仿宋" w:hAnsi="仿宋" w:eastAsia="仿宋" w:cs="仿宋"/>
          <w:b/>
          <w:bCs/>
          <w:sz w:val="32"/>
          <w:szCs w:val="32"/>
        </w:rPr>
        <w:tab/>
      </w:r>
      <w:r>
        <w:rPr>
          <w:rFonts w:hint="eastAsia" w:ascii="仿宋" w:hAnsi="仿宋" w:eastAsia="仿宋" w:cs="仿宋"/>
          <w:b/>
          <w:bCs/>
          <w:sz w:val="32"/>
          <w:szCs w:val="32"/>
        </w:rPr>
        <w:tab/>
      </w:r>
      <w:r>
        <w:rPr>
          <w:rFonts w:hint="eastAsia" w:ascii="仿宋" w:hAnsi="仿宋" w:eastAsia="仿宋" w:cs="仿宋"/>
          <w:b/>
          <w:bCs/>
          <w:sz w:val="32"/>
          <w:szCs w:val="32"/>
        </w:rPr>
        <w:tab/>
      </w:r>
      <w:r>
        <w:rPr>
          <w:rFonts w:hint="eastAsia" w:ascii="仿宋" w:hAnsi="仿宋" w:eastAsia="仿宋" w:cs="仿宋"/>
          <w:b/>
          <w:bCs/>
          <w:sz w:val="32"/>
          <w:szCs w:val="32"/>
        </w:rPr>
        <w:tab/>
      </w:r>
      <w:r>
        <w:rPr>
          <w:rFonts w:hint="eastAsia" w:ascii="仿宋" w:hAnsi="仿宋" w:eastAsia="仿宋" w:cs="仿宋"/>
          <w:b/>
          <w:bCs/>
          <w:sz w:val="32"/>
          <w:szCs w:val="32"/>
        </w:rPr>
        <w:t>制定</w:t>
      </w:r>
    </w:p>
    <w:p w14:paraId="7CBAAF0D">
      <w:pPr>
        <w:spacing w:line="480" w:lineRule="exact"/>
        <w:jc w:val="center"/>
        <w:rPr>
          <w:rFonts w:ascii="仿宋" w:hAnsi="仿宋" w:eastAsia="仿宋" w:cs="仿宋"/>
          <w:b/>
          <w:bCs/>
          <w:color w:val="000000"/>
          <w:spacing w:val="26"/>
          <w:sz w:val="32"/>
          <w:szCs w:val="32"/>
        </w:rPr>
      </w:pPr>
      <w:r>
        <w:rPr>
          <w:rFonts w:hint="eastAsia" w:ascii="仿宋" w:hAnsi="仿宋" w:eastAsia="仿宋" w:cs="仿宋"/>
          <w:b/>
          <w:bCs/>
          <w:color w:val="000000"/>
          <w:spacing w:val="26"/>
          <w:sz w:val="32"/>
          <w:szCs w:val="32"/>
        </w:rPr>
        <w:t>国家市场监督管理总局</w:t>
      </w:r>
    </w:p>
    <w:p w14:paraId="682FDE18">
      <w:pPr>
        <w:spacing w:line="400" w:lineRule="exact"/>
        <w:jc w:val="center"/>
        <w:rPr>
          <w:rFonts w:ascii="仿宋" w:hAnsi="仿宋" w:eastAsia="仿宋" w:cs="仿宋"/>
          <w:b/>
          <w:bCs/>
          <w:sz w:val="32"/>
          <w:szCs w:val="32"/>
        </w:rPr>
      </w:pPr>
    </w:p>
    <w:p w14:paraId="2D24B662">
      <w:pPr>
        <w:spacing w:line="400" w:lineRule="exact"/>
        <w:jc w:val="center"/>
        <w:rPr>
          <w:rFonts w:ascii="仿宋" w:hAnsi="仿宋" w:eastAsia="仿宋" w:cs="仿宋"/>
          <w:b/>
          <w:bCs/>
          <w:sz w:val="32"/>
          <w:szCs w:val="32"/>
        </w:rPr>
      </w:pPr>
    </w:p>
    <w:p w14:paraId="4EFB40F0">
      <w:pPr>
        <w:spacing w:line="400" w:lineRule="exact"/>
        <w:jc w:val="center"/>
        <w:rPr>
          <w:rFonts w:ascii="仿宋" w:hAnsi="仿宋" w:eastAsia="仿宋" w:cs="仿宋"/>
          <w:sz w:val="32"/>
          <w:szCs w:val="32"/>
        </w:rPr>
      </w:pPr>
      <w:r>
        <w:rPr>
          <w:rFonts w:hint="eastAsia" w:ascii="仿宋" w:hAnsi="仿宋" w:eastAsia="仿宋" w:cs="仿宋"/>
          <w:b/>
          <w:bCs/>
          <w:sz w:val="32"/>
          <w:szCs w:val="32"/>
        </w:rPr>
        <w:t xml:space="preserve"> </w:t>
      </w:r>
      <w:r>
        <w:rPr>
          <w:rFonts w:ascii="仿宋" w:hAnsi="仿宋" w:eastAsia="仿宋" w:cs="仿宋"/>
          <w:b/>
          <w:bCs/>
          <w:sz w:val="32"/>
          <w:szCs w:val="32"/>
        </w:rPr>
        <w:t xml:space="preserve"> </w:t>
      </w:r>
      <w:r>
        <w:rPr>
          <w:rFonts w:hint="eastAsia" w:ascii="仿宋" w:hAnsi="仿宋" w:eastAsia="仿宋" w:cs="仿宋"/>
          <w:b/>
          <w:bCs/>
          <w:sz w:val="32"/>
          <w:szCs w:val="32"/>
        </w:rPr>
        <w:t>年   月</w:t>
      </w:r>
    </w:p>
    <w:p w14:paraId="48A55FF2">
      <w:pPr>
        <w:jc w:val="center"/>
        <w:rPr>
          <w:rFonts w:ascii="宋体" w:hAnsi="宋体"/>
        </w:rPr>
        <w:sectPr>
          <w:headerReference r:id="rId5" w:type="first"/>
          <w:footerReference r:id="rId8" w:type="first"/>
          <w:headerReference r:id="rId3" w:type="default"/>
          <w:footerReference r:id="rId6" w:type="default"/>
          <w:headerReference r:id="rId4" w:type="even"/>
          <w:footerReference r:id="rId7" w:type="even"/>
          <w:pgSz w:w="11906" w:h="16838"/>
          <w:pgMar w:top="1418" w:right="1555" w:bottom="1418" w:left="1531" w:header="851" w:footer="992" w:gutter="0"/>
          <w:pgNumType w:start="0"/>
          <w:cols w:space="720" w:num="1"/>
          <w:titlePg/>
          <w:docGrid w:type="lines" w:linePitch="312" w:charSpace="0"/>
        </w:sectPr>
      </w:pPr>
    </w:p>
    <w:p w14:paraId="76E69613">
      <w:pPr>
        <w:jc w:val="center"/>
        <w:rPr>
          <w:rFonts w:ascii="宋体" w:hAnsi="宋体"/>
        </w:rPr>
      </w:pPr>
    </w:p>
    <w:p w14:paraId="29B2EE77">
      <w:pPr>
        <w:rPr>
          <w:rFonts w:ascii="宋体" w:hAnsi="宋体"/>
        </w:rPr>
      </w:pPr>
    </w:p>
    <w:p w14:paraId="7D541A54">
      <w:pPr>
        <w:jc w:val="center"/>
        <w:rPr>
          <w:rFonts w:ascii="宋体" w:hAnsi="宋体"/>
        </w:rPr>
      </w:pPr>
    </w:p>
    <w:p w14:paraId="2629A5FF">
      <w:pPr>
        <w:jc w:val="center"/>
        <w:rPr>
          <w:rFonts w:ascii="宋体" w:hAnsi="宋体" w:cs="宋体"/>
          <w:b/>
          <w:bCs/>
          <w:sz w:val="36"/>
          <w:szCs w:val="36"/>
        </w:rPr>
      </w:pPr>
      <w:r>
        <w:rPr>
          <w:rFonts w:hint="eastAsia" w:ascii="宋体" w:hAnsi="宋体" w:cs="宋体"/>
          <w:b/>
          <w:bCs/>
          <w:sz w:val="36"/>
          <w:szCs w:val="36"/>
        </w:rPr>
        <w:t>目  录</w:t>
      </w:r>
    </w:p>
    <w:p w14:paraId="6F1DF162">
      <w:pPr>
        <w:pStyle w:val="11"/>
        <w:tabs>
          <w:tab w:val="right" w:leader="dot" w:pos="8820"/>
        </w:tabs>
        <w:spacing w:line="720" w:lineRule="auto"/>
        <w:rPr>
          <w:rFonts w:ascii="宋体" w:hAnsi="宋体" w:cs="宋体"/>
          <w:b/>
          <w:sz w:val="24"/>
          <w:szCs w:val="24"/>
        </w:rPr>
      </w:pPr>
      <w:r>
        <w:rPr>
          <w:rFonts w:hint="eastAsia" w:ascii="宋体" w:hAnsi="宋体" w:cs="宋体"/>
          <w:sz w:val="24"/>
          <w:szCs w:val="24"/>
        </w:rPr>
        <w:fldChar w:fldCharType="begin"/>
      </w:r>
      <w:r>
        <w:rPr>
          <w:rFonts w:hint="eastAsia" w:ascii="宋体" w:hAnsi="宋体" w:cs="宋体"/>
          <w:sz w:val="24"/>
          <w:szCs w:val="24"/>
        </w:rPr>
        <w:instrText xml:space="preserve">TOC \o "1-2" \h \u </w:instrText>
      </w:r>
      <w:r>
        <w:rPr>
          <w:rFonts w:hint="eastAsia" w:ascii="宋体" w:hAnsi="宋体" w:cs="宋体"/>
          <w:sz w:val="24"/>
          <w:szCs w:val="24"/>
        </w:rPr>
        <w:fldChar w:fldCharType="separate"/>
      </w:r>
      <w:r>
        <w:fldChar w:fldCharType="begin"/>
      </w:r>
      <w:r>
        <w:instrText xml:space="preserve"> HYPERLINK \l "_Toc17042" </w:instrText>
      </w:r>
      <w:r>
        <w:fldChar w:fldCharType="separate"/>
      </w:r>
      <w:r>
        <w:rPr>
          <w:rFonts w:hint="eastAsia" w:ascii="宋体" w:hAnsi="宋体" w:cs="宋体"/>
          <w:b/>
          <w:sz w:val="24"/>
          <w:szCs w:val="24"/>
        </w:rPr>
        <w:t>第一部分  合同协议书</w:t>
      </w:r>
      <w:r>
        <w:rPr>
          <w:rFonts w:hint="eastAsia" w:ascii="宋体" w:hAnsi="宋体" w:cs="宋体"/>
          <w:b/>
          <w:sz w:val="24"/>
          <w:szCs w:val="24"/>
        </w:rPr>
        <w:tab/>
      </w:r>
      <w:r>
        <w:rPr>
          <w:rFonts w:hint="eastAsia" w:ascii="宋体" w:hAnsi="宋体" w:cs="宋体"/>
          <w:b/>
          <w:sz w:val="24"/>
          <w:szCs w:val="24"/>
        </w:rPr>
        <w:fldChar w:fldCharType="begin"/>
      </w:r>
      <w:r>
        <w:rPr>
          <w:rFonts w:hint="eastAsia" w:ascii="宋体" w:hAnsi="宋体" w:cs="宋体"/>
          <w:b/>
          <w:sz w:val="24"/>
          <w:szCs w:val="24"/>
        </w:rPr>
        <w:instrText xml:space="preserve"> PAGEREF _Toc17042 </w:instrText>
      </w:r>
      <w:r>
        <w:rPr>
          <w:rFonts w:hint="eastAsia" w:ascii="宋体" w:hAnsi="宋体" w:cs="宋体"/>
          <w:b/>
          <w:sz w:val="24"/>
          <w:szCs w:val="24"/>
        </w:rPr>
        <w:fldChar w:fldCharType="separate"/>
      </w:r>
      <w:r>
        <w:rPr>
          <w:rFonts w:hint="eastAsia" w:ascii="宋体" w:hAnsi="宋体" w:cs="宋体"/>
          <w:b/>
          <w:sz w:val="24"/>
          <w:szCs w:val="24"/>
        </w:rPr>
        <w:t>1</w:t>
      </w:r>
      <w:r>
        <w:rPr>
          <w:rFonts w:hint="eastAsia" w:ascii="宋体" w:hAnsi="宋体" w:cs="宋体"/>
          <w:b/>
          <w:sz w:val="24"/>
          <w:szCs w:val="24"/>
        </w:rPr>
        <w:fldChar w:fldCharType="end"/>
      </w:r>
      <w:r>
        <w:rPr>
          <w:rFonts w:hint="eastAsia" w:ascii="宋体" w:hAnsi="宋体" w:cs="宋体"/>
          <w:b/>
          <w:sz w:val="24"/>
          <w:szCs w:val="24"/>
        </w:rPr>
        <w:fldChar w:fldCharType="end"/>
      </w:r>
    </w:p>
    <w:p w14:paraId="7A7ED665">
      <w:pPr>
        <w:pStyle w:val="11"/>
        <w:tabs>
          <w:tab w:val="right" w:leader="dot" w:pos="8820"/>
        </w:tabs>
        <w:spacing w:line="720" w:lineRule="auto"/>
        <w:rPr>
          <w:rFonts w:ascii="宋体" w:hAnsi="宋体" w:cs="宋体"/>
          <w:b/>
          <w:sz w:val="24"/>
          <w:szCs w:val="24"/>
        </w:rPr>
      </w:pPr>
      <w:r>
        <w:fldChar w:fldCharType="begin"/>
      </w:r>
      <w:r>
        <w:instrText xml:space="preserve"> HYPERLINK \l "_Toc20900" </w:instrText>
      </w:r>
      <w:r>
        <w:fldChar w:fldCharType="separate"/>
      </w:r>
      <w:r>
        <w:rPr>
          <w:rFonts w:hint="eastAsia" w:ascii="宋体" w:hAnsi="宋体" w:cs="宋体"/>
          <w:b/>
          <w:sz w:val="24"/>
          <w:szCs w:val="24"/>
        </w:rPr>
        <w:t>第二部分  通用合同条款</w:t>
      </w:r>
      <w:r>
        <w:rPr>
          <w:rFonts w:hint="eastAsia" w:ascii="宋体" w:hAnsi="宋体" w:cs="宋体"/>
          <w:b/>
          <w:sz w:val="24"/>
          <w:szCs w:val="24"/>
        </w:rPr>
        <w:tab/>
      </w:r>
      <w:r>
        <w:rPr>
          <w:rFonts w:hint="eastAsia" w:ascii="宋体" w:hAnsi="宋体" w:cs="宋体"/>
          <w:b/>
          <w:sz w:val="24"/>
          <w:szCs w:val="24"/>
        </w:rPr>
        <w:fldChar w:fldCharType="begin"/>
      </w:r>
      <w:r>
        <w:rPr>
          <w:rFonts w:hint="eastAsia" w:ascii="宋体" w:hAnsi="宋体" w:cs="宋体"/>
          <w:b/>
          <w:sz w:val="24"/>
          <w:szCs w:val="24"/>
        </w:rPr>
        <w:instrText xml:space="preserve"> PAGEREF _Toc20900 </w:instrText>
      </w:r>
      <w:r>
        <w:rPr>
          <w:rFonts w:hint="eastAsia" w:ascii="宋体" w:hAnsi="宋体" w:cs="宋体"/>
          <w:b/>
          <w:sz w:val="24"/>
          <w:szCs w:val="24"/>
        </w:rPr>
        <w:fldChar w:fldCharType="separate"/>
      </w:r>
      <w:r>
        <w:rPr>
          <w:rFonts w:hint="eastAsia" w:ascii="宋体" w:hAnsi="宋体" w:cs="宋体"/>
          <w:b/>
          <w:sz w:val="24"/>
          <w:szCs w:val="24"/>
        </w:rPr>
        <w:t>4</w:t>
      </w:r>
      <w:r>
        <w:rPr>
          <w:rFonts w:hint="eastAsia" w:ascii="宋体" w:hAnsi="宋体" w:cs="宋体"/>
          <w:b/>
          <w:sz w:val="24"/>
          <w:szCs w:val="24"/>
        </w:rPr>
        <w:fldChar w:fldCharType="end"/>
      </w:r>
      <w:r>
        <w:rPr>
          <w:rFonts w:hint="eastAsia" w:ascii="宋体" w:hAnsi="宋体" w:cs="宋体"/>
          <w:b/>
          <w:sz w:val="24"/>
          <w:szCs w:val="24"/>
        </w:rPr>
        <w:fldChar w:fldCharType="end"/>
      </w:r>
    </w:p>
    <w:p w14:paraId="7282652A">
      <w:pPr>
        <w:pStyle w:val="11"/>
        <w:tabs>
          <w:tab w:val="right" w:leader="dot" w:pos="8820"/>
        </w:tabs>
        <w:spacing w:line="720" w:lineRule="auto"/>
        <w:rPr>
          <w:rFonts w:ascii="宋体" w:hAnsi="宋体" w:cs="宋体"/>
          <w:b/>
          <w:sz w:val="24"/>
          <w:szCs w:val="24"/>
        </w:rPr>
      </w:pPr>
      <w:r>
        <w:fldChar w:fldCharType="begin"/>
      </w:r>
      <w:r>
        <w:instrText xml:space="preserve"> HYPERLINK \l "_Toc6258" </w:instrText>
      </w:r>
      <w:r>
        <w:fldChar w:fldCharType="separate"/>
      </w:r>
      <w:r>
        <w:rPr>
          <w:rFonts w:hint="eastAsia" w:ascii="宋体" w:hAnsi="宋体" w:cs="宋体"/>
          <w:b/>
          <w:sz w:val="24"/>
          <w:szCs w:val="24"/>
        </w:rPr>
        <w:t>第三部分  专用合同条款</w:t>
      </w:r>
      <w:r>
        <w:rPr>
          <w:rFonts w:hint="eastAsia" w:ascii="宋体" w:hAnsi="宋体" w:cs="宋体"/>
          <w:b/>
          <w:sz w:val="24"/>
          <w:szCs w:val="24"/>
        </w:rPr>
        <w:tab/>
      </w:r>
      <w:r>
        <w:rPr>
          <w:rFonts w:hint="eastAsia" w:ascii="宋体" w:hAnsi="宋体" w:cs="宋体"/>
          <w:b/>
          <w:sz w:val="24"/>
          <w:szCs w:val="24"/>
        </w:rPr>
        <w:fldChar w:fldCharType="begin"/>
      </w:r>
      <w:r>
        <w:rPr>
          <w:rFonts w:hint="eastAsia" w:ascii="宋体" w:hAnsi="宋体" w:cs="宋体"/>
          <w:b/>
          <w:sz w:val="24"/>
          <w:szCs w:val="24"/>
        </w:rPr>
        <w:instrText xml:space="preserve"> PAGEREF _Toc6258 </w:instrText>
      </w:r>
      <w:r>
        <w:rPr>
          <w:rFonts w:hint="eastAsia" w:ascii="宋体" w:hAnsi="宋体" w:cs="宋体"/>
          <w:b/>
          <w:sz w:val="24"/>
          <w:szCs w:val="24"/>
        </w:rPr>
        <w:fldChar w:fldCharType="separate"/>
      </w:r>
      <w:r>
        <w:rPr>
          <w:rFonts w:hint="eastAsia" w:ascii="宋体" w:hAnsi="宋体" w:cs="宋体"/>
          <w:b/>
          <w:sz w:val="24"/>
          <w:szCs w:val="24"/>
        </w:rPr>
        <w:t>64</w:t>
      </w:r>
      <w:r>
        <w:rPr>
          <w:rFonts w:hint="eastAsia" w:ascii="宋体" w:hAnsi="宋体" w:cs="宋体"/>
          <w:b/>
          <w:sz w:val="24"/>
          <w:szCs w:val="24"/>
        </w:rPr>
        <w:fldChar w:fldCharType="end"/>
      </w:r>
      <w:r>
        <w:rPr>
          <w:rFonts w:hint="eastAsia" w:ascii="宋体" w:hAnsi="宋体" w:cs="宋体"/>
          <w:b/>
          <w:sz w:val="24"/>
          <w:szCs w:val="24"/>
        </w:rPr>
        <w:fldChar w:fldCharType="end"/>
      </w:r>
    </w:p>
    <w:p w14:paraId="13DDB145">
      <w:pPr>
        <w:pStyle w:val="3"/>
        <w:spacing w:line="720" w:lineRule="auto"/>
        <w:rPr>
          <w:rFonts w:ascii="宋体" w:hAnsi="宋体"/>
          <w:szCs w:val="28"/>
        </w:rPr>
        <w:sectPr>
          <w:footerReference r:id="rId10" w:type="first"/>
          <w:footerReference r:id="rId9" w:type="default"/>
          <w:pgSz w:w="11906" w:h="16838"/>
          <w:pgMar w:top="1418" w:right="1555" w:bottom="1418" w:left="1531" w:header="851" w:footer="992" w:gutter="0"/>
          <w:pgNumType w:start="1"/>
          <w:cols w:space="720" w:num="1"/>
          <w:titlePg/>
          <w:docGrid w:type="lines" w:linePitch="312" w:charSpace="0"/>
        </w:sectPr>
      </w:pPr>
      <w:r>
        <w:rPr>
          <w:rFonts w:hint="eastAsia" w:ascii="宋体" w:hAnsi="宋体" w:cs="宋体"/>
          <w:szCs w:val="24"/>
        </w:rPr>
        <w:fldChar w:fldCharType="end"/>
      </w:r>
    </w:p>
    <w:p w14:paraId="08C019E0">
      <w:pPr>
        <w:widowControl/>
        <w:spacing w:line="720" w:lineRule="auto"/>
        <w:jc w:val="left"/>
        <w:rPr>
          <w:rFonts w:ascii="宋体" w:hAnsi="宋体" w:cs="宋体"/>
          <w:kern w:val="0"/>
          <w:sz w:val="40"/>
          <w:szCs w:val="40"/>
          <w:lang w:val="zh-CN"/>
        </w:rPr>
      </w:pPr>
      <w:bookmarkStart w:id="0" w:name="_Toc17042"/>
      <w:r>
        <w:br w:type="page"/>
      </w:r>
    </w:p>
    <w:bookmarkEnd w:id="0"/>
    <w:p w14:paraId="748E563D">
      <w:pPr>
        <w:widowControl/>
        <w:shd w:val="clear" w:color="auto" w:fill="FFFFFF"/>
        <w:spacing w:before="100" w:beforeAutospacing="1" w:after="100" w:afterAutospacing="1" w:line="360" w:lineRule="atLeast"/>
        <w:jc w:val="center"/>
        <w:rPr>
          <w:rFonts w:ascii="仿宋" w:hAnsi="仿宋" w:eastAsia="仿宋" w:cs="仿宋"/>
          <w:b/>
          <w:color w:val="000000"/>
          <w:kern w:val="0"/>
          <w:sz w:val="32"/>
          <w:szCs w:val="32"/>
        </w:rPr>
      </w:pPr>
      <w:r>
        <w:rPr>
          <w:rFonts w:hint="eastAsia" w:ascii="仿宋" w:hAnsi="仿宋" w:eastAsia="仿宋" w:cs="仿宋"/>
          <w:b/>
          <w:color w:val="000000"/>
          <w:kern w:val="0"/>
          <w:sz w:val="32"/>
          <w:szCs w:val="32"/>
        </w:rPr>
        <w:t>第一部分　协议书</w:t>
      </w:r>
    </w:p>
    <w:p w14:paraId="71BB2B3A">
      <w:pPr>
        <w:widowControl/>
        <w:shd w:val="clear" w:color="auto" w:fill="FFFFFF"/>
        <w:spacing w:line="400" w:lineRule="exact"/>
        <w:jc w:val="left"/>
        <w:rPr>
          <w:rFonts w:ascii="仿宋" w:hAnsi="仿宋" w:eastAsia="仿宋" w:cs="仿宋"/>
          <w:color w:val="000000"/>
          <w:kern w:val="0"/>
          <w:sz w:val="28"/>
          <w:szCs w:val="28"/>
          <w:u w:val="single"/>
        </w:rPr>
      </w:pPr>
      <w:r>
        <w:rPr>
          <w:rFonts w:hint="eastAsia" w:ascii="仿宋" w:hAnsi="仿宋" w:eastAsia="仿宋" w:cs="仿宋"/>
          <w:color w:val="000000"/>
          <w:kern w:val="0"/>
          <w:sz w:val="28"/>
          <w:szCs w:val="28"/>
        </w:rPr>
        <w:t>发包人（甲方）：</w:t>
      </w:r>
      <w:r>
        <w:rPr>
          <w:rFonts w:hint="eastAsia" w:ascii="仿宋" w:hAnsi="仿宋" w:eastAsia="仿宋" w:cs="仿宋"/>
          <w:color w:val="000000"/>
          <w:kern w:val="0"/>
          <w:sz w:val="28"/>
          <w:szCs w:val="28"/>
          <w:u w:val="single"/>
        </w:rPr>
        <w:t>陵水黎族自治县提蒙乡人民政府</w:t>
      </w:r>
    </w:p>
    <w:p w14:paraId="4069EBEE">
      <w:pPr>
        <w:widowControl/>
        <w:shd w:val="clear" w:color="auto" w:fill="FFFFFF"/>
        <w:spacing w:line="400" w:lineRule="exact"/>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承包人（乙方）：</w:t>
      </w:r>
      <w:r>
        <w:rPr>
          <w:rFonts w:hint="eastAsia" w:ascii="仿宋" w:hAnsi="仿宋" w:eastAsia="仿宋" w:cs="仿宋"/>
          <w:color w:val="000000"/>
          <w:kern w:val="0"/>
          <w:sz w:val="28"/>
          <w:szCs w:val="28"/>
          <w:u w:val="single"/>
        </w:rPr>
        <w:t xml:space="preserve"> </w:t>
      </w:r>
      <w:r>
        <w:rPr>
          <w:rFonts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u w:val="single"/>
        </w:rPr>
        <w:t xml:space="preserve"> </w:t>
      </w:r>
      <w:r>
        <w:rPr>
          <w:rFonts w:ascii="仿宋" w:hAnsi="仿宋" w:eastAsia="仿宋" w:cs="仿宋"/>
          <w:color w:val="000000"/>
          <w:kern w:val="0"/>
          <w:sz w:val="28"/>
          <w:szCs w:val="28"/>
          <w:u w:val="single"/>
        </w:rPr>
        <w:t xml:space="preserve">                 </w:t>
      </w:r>
    </w:p>
    <w:p w14:paraId="6459ED9B">
      <w:pPr>
        <w:widowControl/>
        <w:shd w:val="clear" w:color="auto" w:fill="FFFFFF"/>
        <w:spacing w:line="400" w:lineRule="exact"/>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　　依照《中华人民共和国民法典》、《中华人民共和国建筑法》及其他有关法律、行政法规，遵循平等、自愿、公平和诚实信用的原则，双方就本建设工程施工事项协商一致，订立本合同。</w:t>
      </w:r>
    </w:p>
    <w:p w14:paraId="6107D356">
      <w:pPr>
        <w:widowControl/>
        <w:shd w:val="clear" w:color="auto" w:fill="FFFFFF"/>
        <w:spacing w:line="400" w:lineRule="exact"/>
        <w:ind w:firstLine="420"/>
        <w:jc w:val="left"/>
        <w:rPr>
          <w:rFonts w:ascii="仿宋" w:hAnsi="仿宋" w:eastAsia="仿宋" w:cs="仿宋"/>
          <w:b/>
          <w:color w:val="000000"/>
          <w:kern w:val="0"/>
          <w:sz w:val="28"/>
          <w:szCs w:val="28"/>
        </w:rPr>
      </w:pPr>
      <w:r>
        <w:rPr>
          <w:rFonts w:hint="eastAsia" w:ascii="仿宋" w:hAnsi="仿宋" w:eastAsia="仿宋" w:cs="仿宋"/>
          <w:b/>
          <w:color w:val="000000"/>
          <w:kern w:val="0"/>
          <w:sz w:val="28"/>
          <w:szCs w:val="28"/>
        </w:rPr>
        <w:t>一、工程概况</w:t>
      </w:r>
    </w:p>
    <w:p w14:paraId="5D83B691">
      <w:pPr>
        <w:pStyle w:val="6"/>
        <w:shd w:val="clear" w:color="auto" w:fill="FFFFFF"/>
        <w:spacing w:line="375" w:lineRule="atLeast"/>
        <w:jc w:val="both"/>
        <w:rPr>
          <w:rStyle w:val="9"/>
          <w:rFonts w:hint="eastAsia" w:ascii="仿宋" w:hAnsi="仿宋" w:eastAsia="仿宋" w:cs="仿宋"/>
          <w:b w:val="0"/>
          <w:bCs/>
          <w:sz w:val="28"/>
          <w:szCs w:val="28"/>
          <w:u w:val="single"/>
          <w:lang w:eastAsia="zh-CN"/>
        </w:rPr>
      </w:pPr>
      <w:r>
        <w:rPr>
          <w:rFonts w:hint="eastAsia" w:ascii="仿宋" w:hAnsi="仿宋" w:eastAsia="仿宋" w:cs="仿宋"/>
          <w:color w:val="000000"/>
          <w:sz w:val="28"/>
          <w:szCs w:val="28"/>
        </w:rPr>
        <w:t xml:space="preserve">   工程名称：</w:t>
      </w:r>
      <w:r>
        <w:rPr>
          <w:rStyle w:val="9"/>
          <w:rFonts w:hint="eastAsia" w:ascii="仿宋" w:hAnsi="仿宋" w:eastAsia="仿宋" w:cs="仿宋"/>
          <w:sz w:val="28"/>
          <w:szCs w:val="28"/>
          <w:u w:val="single"/>
          <w:lang w:eastAsia="zh-CN"/>
        </w:rPr>
        <w:t>提蒙乡沟尾村委会新村小组、东埇小组排灌沟硬化工程</w:t>
      </w:r>
    </w:p>
    <w:p w14:paraId="48246606">
      <w:pPr>
        <w:widowControl/>
        <w:shd w:val="clear" w:color="auto" w:fill="FFFFFF"/>
        <w:spacing w:line="400" w:lineRule="exact"/>
        <w:ind w:firstLine="420" w:firstLineChars="15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工程地点：</w:t>
      </w:r>
      <w:r>
        <w:rPr>
          <w:rFonts w:hint="eastAsia" w:ascii="仿宋" w:hAnsi="仿宋" w:eastAsia="仿宋" w:cs="仿宋"/>
          <w:color w:val="000000"/>
          <w:kern w:val="0"/>
          <w:sz w:val="28"/>
          <w:szCs w:val="28"/>
          <w:u w:val="single"/>
        </w:rPr>
        <w:t>提蒙乡</w:t>
      </w:r>
      <w:r>
        <w:rPr>
          <w:rFonts w:hint="eastAsia" w:ascii="仿宋" w:hAnsi="仿宋" w:eastAsia="仿宋" w:cs="仿宋"/>
          <w:color w:val="000000"/>
          <w:kern w:val="0"/>
          <w:sz w:val="28"/>
          <w:szCs w:val="28"/>
          <w:u w:val="single"/>
          <w:lang w:val="en-US" w:eastAsia="zh-CN"/>
        </w:rPr>
        <w:t>沟尾村</w:t>
      </w:r>
      <w:r>
        <w:rPr>
          <w:rFonts w:hint="eastAsia" w:ascii="仿宋" w:hAnsi="仿宋" w:eastAsia="仿宋" w:cs="仿宋"/>
          <w:color w:val="000000"/>
          <w:kern w:val="0"/>
          <w:sz w:val="28"/>
          <w:szCs w:val="28"/>
          <w:u w:val="single"/>
        </w:rPr>
        <w:t xml:space="preserve">   </w:t>
      </w:r>
    </w:p>
    <w:p w14:paraId="428FD6C6">
      <w:pPr>
        <w:widowControl/>
        <w:shd w:val="clear" w:color="auto" w:fill="FFFFFF"/>
        <w:spacing w:line="400" w:lineRule="exact"/>
        <w:ind w:left="420" w:leftChars="200"/>
        <w:jc w:val="left"/>
        <w:rPr>
          <w:rFonts w:hint="eastAsia" w:ascii="仿宋" w:hAnsi="仿宋" w:eastAsia="仿宋" w:cs="仿宋"/>
          <w:color w:val="000000"/>
          <w:kern w:val="0"/>
          <w:sz w:val="28"/>
          <w:szCs w:val="28"/>
          <w:u w:val="single"/>
        </w:rPr>
      </w:pPr>
      <w:r>
        <w:rPr>
          <w:rFonts w:hint="eastAsia" w:ascii="仿宋" w:hAnsi="仿宋" w:eastAsia="仿宋" w:cs="仿宋"/>
          <w:color w:val="000000"/>
          <w:kern w:val="0"/>
          <w:sz w:val="28"/>
          <w:szCs w:val="28"/>
        </w:rPr>
        <w:t>工程内容：</w:t>
      </w:r>
      <w:r>
        <w:rPr>
          <w:rFonts w:hint="eastAsia" w:ascii="仿宋" w:hAnsi="仿宋" w:eastAsia="仿宋" w:cs="仿宋"/>
          <w:color w:val="000000"/>
          <w:kern w:val="0"/>
          <w:sz w:val="28"/>
          <w:szCs w:val="28"/>
          <w:u w:val="single"/>
          <w:lang w:val="en-US" w:eastAsia="zh-CN"/>
        </w:rPr>
        <w:t>项目内容及规模包括渠道硬化1376m，新建人行桥14座，机耕桥7座，放水口14座，排水口</w:t>
      </w:r>
      <w:bookmarkStart w:id="2" w:name="_GoBack"/>
      <w:bookmarkEnd w:id="2"/>
      <w:r>
        <w:rPr>
          <w:rFonts w:hint="eastAsia" w:ascii="仿宋" w:hAnsi="仿宋" w:eastAsia="仿宋" w:cs="仿宋"/>
          <w:color w:val="000000"/>
          <w:kern w:val="0"/>
          <w:sz w:val="28"/>
          <w:szCs w:val="28"/>
          <w:u w:val="single"/>
          <w:lang w:val="en-US" w:eastAsia="zh-CN"/>
        </w:rPr>
        <w:t xml:space="preserve">20座及路缘防护设施 20m 等，具体如下: </w:t>
      </w:r>
      <w:r>
        <w:rPr>
          <w:rFonts w:hint="eastAsia" w:ascii="仿宋" w:hAnsi="仿宋" w:eastAsia="仿宋" w:cs="仿宋"/>
          <w:color w:val="000000"/>
          <w:kern w:val="0"/>
          <w:sz w:val="28"/>
          <w:szCs w:val="28"/>
          <w:u w:val="single"/>
        </w:rPr>
        <w:br w:type="textWrapping"/>
      </w:r>
      <w:r>
        <w:rPr>
          <w:rFonts w:hint="eastAsia" w:ascii="仿宋" w:hAnsi="仿宋" w:eastAsia="仿宋" w:cs="仿宋"/>
          <w:color w:val="000000"/>
          <w:kern w:val="0"/>
          <w:sz w:val="28"/>
          <w:szCs w:val="28"/>
          <w:u w:val="single"/>
        </w:rPr>
        <w:t>(1)拆除破损U80沟槽及修建100×80cmA 排沟 253m;</w:t>
      </w:r>
    </w:p>
    <w:p w14:paraId="4511D31B">
      <w:pPr>
        <w:widowControl/>
        <w:shd w:val="clear" w:color="auto" w:fill="FFFFFF"/>
        <w:spacing w:line="400" w:lineRule="exact"/>
        <w:ind w:left="420" w:leftChars="200"/>
        <w:jc w:val="left"/>
        <w:rPr>
          <w:rFonts w:hint="eastAsia" w:ascii="仿宋" w:hAnsi="仿宋" w:eastAsia="仿宋" w:cs="仿宋"/>
          <w:color w:val="000000"/>
          <w:kern w:val="0"/>
          <w:sz w:val="28"/>
          <w:szCs w:val="28"/>
          <w:u w:val="single"/>
        </w:rPr>
      </w:pPr>
      <w:r>
        <w:rPr>
          <w:rFonts w:hint="eastAsia" w:ascii="仿宋" w:hAnsi="仿宋" w:eastAsia="仿宋" w:cs="仿宋"/>
          <w:color w:val="000000"/>
          <w:kern w:val="0"/>
          <w:sz w:val="28"/>
          <w:szCs w:val="28"/>
          <w:u w:val="single"/>
        </w:rPr>
        <w:t>(2)拆除破损U100沟槽及修建 120×100cmB 排沟630m 和修建 140×100cmB排沟48m;</w:t>
      </w:r>
    </w:p>
    <w:p w14:paraId="19447564">
      <w:pPr>
        <w:widowControl/>
        <w:shd w:val="clear" w:color="auto" w:fill="FFFFFF"/>
        <w:spacing w:line="400" w:lineRule="exact"/>
        <w:ind w:left="420" w:leftChars="200"/>
        <w:jc w:val="left"/>
        <w:rPr>
          <w:rFonts w:hint="eastAsia" w:ascii="仿宋" w:hAnsi="仿宋" w:eastAsia="仿宋" w:cs="仿宋"/>
          <w:color w:val="000000"/>
          <w:kern w:val="0"/>
          <w:sz w:val="28"/>
          <w:szCs w:val="28"/>
          <w:u w:val="single"/>
        </w:rPr>
      </w:pPr>
      <w:r>
        <w:rPr>
          <w:rFonts w:hint="eastAsia" w:ascii="仿宋" w:hAnsi="仿宋" w:eastAsia="仿宋" w:cs="仿宋"/>
          <w:color w:val="000000"/>
          <w:kern w:val="0"/>
          <w:sz w:val="28"/>
          <w:szCs w:val="28"/>
          <w:u w:val="single"/>
        </w:rPr>
        <w:t>(3)新建40×40cmC 灌渠365m;</w:t>
      </w:r>
    </w:p>
    <w:p w14:paraId="4C0D0FF7">
      <w:pPr>
        <w:widowControl/>
        <w:shd w:val="clear" w:color="auto" w:fill="FFFFFF"/>
        <w:spacing w:line="400" w:lineRule="exact"/>
        <w:ind w:left="420" w:leftChars="200"/>
        <w:jc w:val="left"/>
        <w:rPr>
          <w:rFonts w:hint="eastAsia" w:ascii="仿宋" w:hAnsi="仿宋" w:eastAsia="仿宋" w:cs="仿宋"/>
          <w:color w:val="000000"/>
          <w:kern w:val="0"/>
          <w:sz w:val="28"/>
          <w:szCs w:val="28"/>
          <w:u w:val="single"/>
        </w:rPr>
      </w:pPr>
      <w:r>
        <w:rPr>
          <w:rFonts w:hint="eastAsia" w:ascii="仿宋" w:hAnsi="仿宋" w:eastAsia="仿宋" w:cs="仿宋"/>
          <w:color w:val="000000"/>
          <w:kern w:val="0"/>
          <w:sz w:val="28"/>
          <w:szCs w:val="28"/>
          <w:u w:val="single"/>
        </w:rPr>
        <w:t>(4)拆除破损U100沟槽及修建120×100cmD排沟80m;</w:t>
      </w:r>
    </w:p>
    <w:p w14:paraId="047A8ABB">
      <w:pPr>
        <w:widowControl/>
        <w:shd w:val="clear" w:color="auto" w:fill="FFFFFF"/>
        <w:spacing w:line="400" w:lineRule="exact"/>
        <w:ind w:left="420" w:leftChars="200"/>
        <w:jc w:val="left"/>
        <w:rPr>
          <w:rFonts w:hint="eastAsia" w:ascii="仿宋" w:hAnsi="仿宋" w:eastAsia="仿宋" w:cs="仿宋"/>
          <w:color w:val="000000"/>
          <w:kern w:val="0"/>
          <w:sz w:val="28"/>
          <w:szCs w:val="28"/>
          <w:u w:val="single"/>
        </w:rPr>
      </w:pPr>
      <w:r>
        <w:rPr>
          <w:rFonts w:hint="eastAsia" w:ascii="仿宋" w:hAnsi="仿宋" w:eastAsia="仿宋" w:cs="仿宋"/>
          <w:color w:val="000000"/>
          <w:kern w:val="0"/>
          <w:sz w:val="28"/>
          <w:szCs w:val="28"/>
          <w:u w:val="single"/>
        </w:rPr>
        <w:t>(5)新建 0.76×1.5m 人行桥3座、0.76×5.0m机耕桥1座、1.4X1.5m人行桥3座、1.4×5.0m 机耕桥2座、1.8×1.5m人行桥8座、1.8×5.0m机耕桥4座;</w:t>
      </w:r>
    </w:p>
    <w:p w14:paraId="3240969C">
      <w:pPr>
        <w:widowControl/>
        <w:shd w:val="clear" w:color="auto" w:fill="FFFFFF"/>
        <w:spacing w:line="400" w:lineRule="exact"/>
        <w:ind w:left="420" w:leftChars="200"/>
        <w:jc w:val="left"/>
        <w:rPr>
          <w:rFonts w:ascii="仿宋" w:hAnsi="仿宋" w:eastAsia="仿宋" w:cs="仿宋"/>
          <w:color w:val="000000"/>
          <w:kern w:val="0"/>
          <w:sz w:val="28"/>
          <w:szCs w:val="28"/>
          <w:u w:val="single"/>
        </w:rPr>
      </w:pPr>
      <w:r>
        <w:rPr>
          <w:rFonts w:hint="eastAsia" w:ascii="仿宋" w:hAnsi="仿宋" w:eastAsia="仿宋" w:cs="仿宋"/>
          <w:color w:val="000000"/>
          <w:kern w:val="0"/>
          <w:sz w:val="28"/>
          <w:szCs w:val="28"/>
          <w:u w:val="single"/>
        </w:rPr>
        <w:t>(6)新建放水口设计14座、排水口设计20座、路缘防护设施 20m。</w:t>
      </w:r>
    </w:p>
    <w:p w14:paraId="00675E0B">
      <w:pPr>
        <w:widowControl/>
        <w:shd w:val="clear" w:color="auto" w:fill="FFFFFF"/>
        <w:spacing w:line="400" w:lineRule="exact"/>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　　资金来源：</w:t>
      </w:r>
      <w:r>
        <w:rPr>
          <w:rFonts w:hint="eastAsia" w:ascii="仿宋" w:hAnsi="仿宋" w:eastAsia="仿宋" w:cs="仿宋"/>
          <w:color w:val="000000"/>
          <w:kern w:val="0"/>
          <w:sz w:val="28"/>
          <w:szCs w:val="28"/>
          <w:u w:val="single"/>
        </w:rPr>
        <w:t xml:space="preserve">  县政府投资_　</w:t>
      </w:r>
    </w:p>
    <w:p w14:paraId="40E100F3">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b/>
          <w:color w:val="000000"/>
          <w:kern w:val="0"/>
          <w:sz w:val="28"/>
          <w:szCs w:val="28"/>
        </w:rPr>
        <w:t>二、工程承包范围</w:t>
      </w:r>
    </w:p>
    <w:p w14:paraId="33C24165">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　  承包范围：</w:t>
      </w:r>
      <w:r>
        <w:rPr>
          <w:rFonts w:hint="eastAsia" w:ascii="仿宋" w:hAnsi="仿宋" w:eastAsia="仿宋" w:cs="仿宋"/>
          <w:color w:val="000000"/>
          <w:kern w:val="0"/>
          <w:sz w:val="28"/>
          <w:szCs w:val="28"/>
          <w:u w:val="single"/>
        </w:rPr>
        <w:t>施工总承包（具体详见施工图纸及工程量清单）</w:t>
      </w:r>
    </w:p>
    <w:p w14:paraId="2BB085EC">
      <w:pPr>
        <w:widowControl/>
        <w:shd w:val="clear" w:color="auto" w:fill="FFFFFF"/>
        <w:spacing w:line="400" w:lineRule="exact"/>
        <w:ind w:firstLine="420"/>
        <w:jc w:val="left"/>
        <w:rPr>
          <w:rFonts w:ascii="仿宋" w:hAnsi="仿宋" w:eastAsia="仿宋" w:cs="仿宋"/>
          <w:b/>
          <w:color w:val="000000"/>
          <w:kern w:val="0"/>
          <w:sz w:val="28"/>
          <w:szCs w:val="28"/>
        </w:rPr>
      </w:pPr>
      <w:r>
        <w:rPr>
          <w:rFonts w:hint="eastAsia" w:ascii="仿宋" w:hAnsi="仿宋" w:eastAsia="仿宋" w:cs="仿宋"/>
          <w:b/>
          <w:color w:val="000000"/>
          <w:kern w:val="0"/>
          <w:sz w:val="28"/>
          <w:szCs w:val="28"/>
        </w:rPr>
        <w:t>三、质量标准</w:t>
      </w:r>
    </w:p>
    <w:p w14:paraId="3E74DFAA">
      <w:pPr>
        <w:widowControl/>
        <w:shd w:val="clear" w:color="auto" w:fill="FFFFFF"/>
        <w:spacing w:line="400" w:lineRule="exact"/>
        <w:ind w:left="700" w:hanging="700" w:hangingChars="250"/>
        <w:jc w:val="left"/>
        <w:rPr>
          <w:rFonts w:ascii="仿宋" w:hAnsi="仿宋" w:eastAsia="仿宋" w:cs="仿宋"/>
          <w:color w:val="000000"/>
          <w:kern w:val="0"/>
          <w:sz w:val="28"/>
          <w:szCs w:val="28"/>
          <w:u w:val="single"/>
        </w:rPr>
      </w:pPr>
      <w:r>
        <w:rPr>
          <w:rFonts w:hint="eastAsia" w:ascii="仿宋" w:hAnsi="仿宋" w:eastAsia="仿宋" w:cs="仿宋"/>
          <w:color w:val="000000"/>
          <w:kern w:val="0"/>
          <w:sz w:val="28"/>
          <w:szCs w:val="28"/>
        </w:rPr>
        <w:t xml:space="preserve">     工程质量标准：</w:t>
      </w:r>
      <w:r>
        <w:rPr>
          <w:rFonts w:hint="eastAsia" w:ascii="仿宋" w:hAnsi="仿宋" w:eastAsia="仿宋" w:cs="仿宋"/>
          <w:color w:val="000000"/>
          <w:kern w:val="0"/>
          <w:sz w:val="28"/>
          <w:szCs w:val="28"/>
          <w:u w:val="single"/>
        </w:rPr>
        <w:t>符合现行国家有关工程施工验收规范和标准的要求合格标准。</w:t>
      </w:r>
    </w:p>
    <w:p w14:paraId="5250EA1C">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b/>
          <w:color w:val="000000"/>
          <w:kern w:val="0"/>
          <w:sz w:val="28"/>
          <w:szCs w:val="28"/>
        </w:rPr>
        <w:t>四、合同工期</w:t>
      </w:r>
    </w:p>
    <w:p w14:paraId="78B91853">
      <w:pPr>
        <w:widowControl/>
        <w:shd w:val="clear" w:color="auto" w:fill="FFFFFF"/>
        <w:spacing w:line="400" w:lineRule="exact"/>
        <w:ind w:firstLine="420"/>
        <w:jc w:val="left"/>
        <w:rPr>
          <w:rFonts w:ascii="仿宋" w:hAnsi="仿宋" w:eastAsia="仿宋" w:cs="仿宋"/>
          <w:color w:val="000000"/>
          <w:kern w:val="0"/>
          <w:sz w:val="28"/>
          <w:szCs w:val="28"/>
          <w:u w:val="single"/>
        </w:rPr>
      </w:pPr>
      <w:r>
        <w:rPr>
          <w:rFonts w:hint="eastAsia" w:ascii="仿宋" w:hAnsi="仿宋" w:eastAsia="仿宋" w:cs="仿宋"/>
          <w:color w:val="000000"/>
          <w:kern w:val="0"/>
          <w:sz w:val="28"/>
          <w:szCs w:val="28"/>
        </w:rPr>
        <w:t>4.1开工日期：</w:t>
      </w:r>
      <w:r>
        <w:rPr>
          <w:rFonts w:hint="eastAsia" w:ascii="仿宋" w:hAnsi="仿宋" w:eastAsia="仿宋" w:cs="仿宋"/>
          <w:kern w:val="0"/>
          <w:sz w:val="28"/>
          <w:szCs w:val="28"/>
          <w:u w:val="single"/>
        </w:rPr>
        <w:t>以监理开工令为准。</w:t>
      </w:r>
    </w:p>
    <w:p w14:paraId="79F59F41">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4.2计划竣工日期：___________________________</w:t>
      </w:r>
    </w:p>
    <w:p w14:paraId="1D7182CE">
      <w:pPr>
        <w:pStyle w:val="6"/>
        <w:numPr>
          <w:ilvl w:val="0"/>
          <w:numId w:val="0"/>
        </w:numPr>
        <w:shd w:val="clear" w:color="auto" w:fill="FFFFFF"/>
        <w:spacing w:line="360" w:lineRule="auto"/>
        <w:ind w:left="420"/>
        <w:rPr>
          <w:rFonts w:ascii="仿宋" w:hAnsi="仿宋" w:eastAsia="仿宋" w:cs="仿宋"/>
          <w:color w:val="000000"/>
          <w:sz w:val="28"/>
          <w:szCs w:val="28"/>
        </w:rPr>
      </w:pPr>
      <w:r>
        <w:rPr>
          <w:rFonts w:hint="eastAsia" w:ascii="仿宋" w:hAnsi="仿宋" w:eastAsia="仿宋" w:cs="仿宋"/>
          <w:color w:val="000000"/>
          <w:sz w:val="28"/>
          <w:szCs w:val="28"/>
        </w:rPr>
        <w:t>4.3合同工期总日历天数</w:t>
      </w:r>
      <w:r>
        <w:rPr>
          <w:rFonts w:hint="eastAsia" w:ascii="仿宋" w:hAnsi="仿宋" w:eastAsia="仿宋" w:cs="仿宋"/>
          <w:color w:val="000000"/>
          <w:sz w:val="28"/>
          <w:szCs w:val="28"/>
          <w:u w:val="single"/>
        </w:rPr>
        <w:t xml:space="preserve"> </w:t>
      </w:r>
      <w:r>
        <w:rPr>
          <w:rFonts w:ascii="仿宋" w:hAnsi="仿宋" w:eastAsia="仿宋" w:cs="仿宋"/>
          <w:color w:val="000000"/>
          <w:sz w:val="28"/>
          <w:szCs w:val="28"/>
          <w:u w:val="single"/>
        </w:rPr>
        <w:t>90</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天。以上工期已包含各种雨雪、高温、低温、停水、停电、农忙、法定节假日等不利因素的影响导致的延误时间。</w:t>
      </w:r>
    </w:p>
    <w:p w14:paraId="11AC12A0">
      <w:pPr>
        <w:pStyle w:val="6"/>
        <w:numPr>
          <w:ilvl w:val="0"/>
          <w:numId w:val="0"/>
        </w:numPr>
        <w:shd w:val="clear" w:color="auto" w:fill="FFFFFF"/>
        <w:spacing w:line="360" w:lineRule="auto"/>
        <w:ind w:left="420"/>
        <w:rPr>
          <w:rFonts w:ascii="仿宋" w:hAnsi="仿宋" w:eastAsia="仿宋" w:cs="仿宋"/>
          <w:b/>
          <w:bCs/>
          <w:color w:val="FF0000"/>
          <w:sz w:val="28"/>
          <w:szCs w:val="28"/>
        </w:rPr>
      </w:pPr>
      <w:r>
        <w:rPr>
          <w:rFonts w:hint="eastAsia" w:ascii="仿宋" w:hAnsi="仿宋" w:eastAsia="仿宋" w:cs="仿宋"/>
          <w:b/>
          <w:bCs/>
          <w:color w:val="FF0000"/>
          <w:sz w:val="28"/>
          <w:szCs w:val="28"/>
        </w:rPr>
        <w:t>五、其他约定</w:t>
      </w:r>
    </w:p>
    <w:p w14:paraId="521731B6">
      <w:pPr>
        <w:pStyle w:val="6"/>
        <w:numPr>
          <w:ilvl w:val="0"/>
          <w:numId w:val="0"/>
        </w:numPr>
        <w:shd w:val="clear" w:color="auto" w:fill="FFFFFF"/>
        <w:spacing w:line="360" w:lineRule="auto"/>
        <w:ind w:left="420" w:firstLine="560" w:firstLineChars="200"/>
        <w:rPr>
          <w:rFonts w:ascii="仿宋" w:hAnsi="仿宋" w:eastAsia="仿宋" w:cs="仿宋"/>
          <w:color w:val="FF0000"/>
          <w:sz w:val="28"/>
          <w:szCs w:val="28"/>
        </w:rPr>
      </w:pPr>
      <w:r>
        <w:rPr>
          <w:rFonts w:hint="eastAsia" w:ascii="仿宋" w:hAnsi="仿宋" w:eastAsia="仿宋" w:cs="仿宋"/>
          <w:color w:val="FF0000"/>
          <w:sz w:val="28"/>
          <w:szCs w:val="28"/>
        </w:rPr>
        <w:t>乙方应优先雇用项目所在地当地群众施工，并向参与工程建设的群众发放劳务报酬、开展技能培训，促进其就地就近就业增收。薪酬待遇参照项目所在地工种标准。</w:t>
      </w:r>
    </w:p>
    <w:p w14:paraId="4137303F">
      <w:pPr>
        <w:widowControl/>
        <w:shd w:val="clear" w:color="auto" w:fill="FFFFFF"/>
        <w:spacing w:line="400" w:lineRule="exact"/>
        <w:ind w:firstLine="420"/>
        <w:jc w:val="left"/>
        <w:rPr>
          <w:rFonts w:ascii="仿宋" w:hAnsi="仿宋" w:eastAsia="仿宋" w:cs="仿宋"/>
          <w:b/>
          <w:color w:val="000000"/>
          <w:kern w:val="0"/>
          <w:sz w:val="28"/>
          <w:szCs w:val="28"/>
        </w:rPr>
      </w:pPr>
      <w:r>
        <w:rPr>
          <w:rFonts w:hint="eastAsia" w:ascii="仿宋" w:hAnsi="仿宋" w:eastAsia="仿宋" w:cs="仿宋"/>
          <w:b/>
          <w:color w:val="000000"/>
          <w:kern w:val="0"/>
          <w:sz w:val="28"/>
          <w:szCs w:val="28"/>
        </w:rPr>
        <w:t>六、合同价款</w:t>
      </w:r>
    </w:p>
    <w:p w14:paraId="0A39AAC5">
      <w:pPr>
        <w:widowControl/>
        <w:shd w:val="clear" w:color="auto" w:fill="FFFFFF"/>
        <w:spacing w:line="400" w:lineRule="exact"/>
        <w:ind w:firstLine="420"/>
        <w:jc w:val="left"/>
        <w:rPr>
          <w:rFonts w:ascii="仿宋" w:hAnsi="仿宋" w:eastAsia="仿宋" w:cs="仿宋"/>
          <w:b/>
          <w:color w:val="000000"/>
          <w:kern w:val="0"/>
          <w:sz w:val="28"/>
          <w:szCs w:val="28"/>
        </w:rPr>
      </w:pPr>
      <w:r>
        <w:rPr>
          <w:rFonts w:hint="eastAsia" w:ascii="仿宋" w:hAnsi="仿宋" w:eastAsia="仿宋" w:cs="仿宋"/>
          <w:color w:val="000000"/>
          <w:kern w:val="0"/>
          <w:sz w:val="28"/>
          <w:szCs w:val="28"/>
        </w:rPr>
        <w:t>含税金额：暂定为人民币</w:t>
      </w:r>
      <w:r>
        <w:rPr>
          <w:rFonts w:hint="eastAsia" w:ascii="仿宋" w:hAnsi="仿宋" w:eastAsia="仿宋" w:cs="仿宋"/>
          <w:color w:val="000000"/>
          <w:kern w:val="0"/>
          <w:sz w:val="28"/>
          <w:szCs w:val="28"/>
          <w:u w:val="single"/>
        </w:rPr>
        <w:t xml:space="preserve">（大写） </w:t>
      </w:r>
      <w:r>
        <w:rPr>
          <w:rFonts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u w:val="single"/>
        </w:rPr>
        <w:t xml:space="preserve"> </w:t>
      </w:r>
      <w:r>
        <w:rPr>
          <w:rFonts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r>
        <w:rPr>
          <w:rFonts w:eastAsia="仿宋_GB2312"/>
          <w:sz w:val="24"/>
          <w:u w:val="single"/>
        </w:rPr>
        <w:t xml:space="preserve">        </w:t>
      </w:r>
      <w:r>
        <w:rPr>
          <w:rFonts w:hint="eastAsia" w:ascii="仿宋" w:hAnsi="仿宋" w:eastAsia="仿宋" w:cs="仿宋"/>
          <w:color w:val="000000"/>
          <w:kern w:val="0"/>
          <w:sz w:val="28"/>
          <w:szCs w:val="28"/>
          <w:u w:val="single"/>
        </w:rPr>
        <w:t>元</w:t>
      </w:r>
      <w:r>
        <w:rPr>
          <w:rFonts w:hint="eastAsia" w:ascii="仿宋" w:hAnsi="仿宋" w:eastAsia="仿宋" w:cs="仿宋"/>
          <w:color w:val="000000"/>
          <w:kern w:val="0"/>
          <w:sz w:val="28"/>
          <w:szCs w:val="28"/>
        </w:rPr>
        <w:t>）</w:t>
      </w:r>
      <w:r>
        <w:rPr>
          <w:rFonts w:hint="eastAsia" w:ascii="仿宋" w:hAnsi="仿宋" w:eastAsia="仿宋" w:cs="仿宋"/>
          <w:bCs/>
          <w:color w:val="000000"/>
          <w:kern w:val="0"/>
          <w:sz w:val="28"/>
          <w:szCs w:val="28"/>
          <w:u w:val="single"/>
        </w:rPr>
        <w:t>最终合同价款以结算审核为准（以陵水黎族自治县项目资金管理办法为准）</w:t>
      </w:r>
    </w:p>
    <w:p w14:paraId="701DCF77">
      <w:pPr>
        <w:widowControl/>
        <w:shd w:val="clear" w:color="auto" w:fill="FFFFFF"/>
        <w:spacing w:line="400" w:lineRule="exact"/>
        <w:jc w:val="left"/>
        <w:rPr>
          <w:rFonts w:ascii="仿宋" w:hAnsi="仿宋" w:eastAsia="仿宋" w:cs="仿宋"/>
          <w:b/>
          <w:color w:val="000000"/>
          <w:kern w:val="0"/>
          <w:sz w:val="28"/>
          <w:szCs w:val="28"/>
        </w:rPr>
      </w:pPr>
      <w:r>
        <w:rPr>
          <w:rFonts w:hint="eastAsia" w:ascii="仿宋" w:hAnsi="仿宋" w:eastAsia="仿宋" w:cs="仿宋"/>
          <w:b/>
          <w:color w:val="000000"/>
          <w:kern w:val="0"/>
          <w:sz w:val="28"/>
          <w:szCs w:val="28"/>
        </w:rPr>
        <w:t xml:space="preserve">   七、合同文件构成</w:t>
      </w:r>
    </w:p>
    <w:p w14:paraId="75D4887B">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本合同与下列文件一起构成合同文件：</w:t>
      </w:r>
    </w:p>
    <w:p w14:paraId="43466A86">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1．本合同签订后双方签订的补充协议、有关工程的洽商、变更等书面协议或文件；</w:t>
      </w:r>
    </w:p>
    <w:p w14:paraId="0C70DF28">
      <w:pPr>
        <w:widowControl/>
        <w:numPr>
          <w:ilvl w:val="0"/>
          <w:numId w:val="1"/>
        </w:numPr>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本合同协议书及附件；</w:t>
      </w:r>
    </w:p>
    <w:p w14:paraId="4E0EAFF4">
      <w:pPr>
        <w:widowControl/>
        <w:numPr>
          <w:ilvl w:val="0"/>
          <w:numId w:val="1"/>
        </w:numPr>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中标通知书、询标回复及有关附件；</w:t>
      </w:r>
    </w:p>
    <w:p w14:paraId="65276367">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4．本合同专用条款；</w:t>
      </w:r>
    </w:p>
    <w:p w14:paraId="740CB1D7">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5.本合同通用条款；</w:t>
      </w:r>
    </w:p>
    <w:p w14:paraId="6FA3A5FD">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6．招标文件（含招标文件补充文件、答疑文件）；</w:t>
      </w:r>
    </w:p>
    <w:p w14:paraId="5A4A341D">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7．投标书及其附件；</w:t>
      </w:r>
    </w:p>
    <w:p w14:paraId="622EE26D">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8．施工图纸和设计变更；</w:t>
      </w:r>
    </w:p>
    <w:p w14:paraId="4FD415F1">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9标准、规范及有关技术文件；</w:t>
      </w:r>
    </w:p>
    <w:p w14:paraId="11DE7010">
      <w:pPr>
        <w:widowControl/>
        <w:numPr>
          <w:ilvl w:val="0"/>
          <w:numId w:val="0"/>
        </w:numPr>
        <w:shd w:val="clear" w:color="auto" w:fill="FFFFFF"/>
        <w:spacing w:line="400" w:lineRule="exact"/>
        <w:ind w:firstLine="280" w:firstLineChars="10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10.工程报价单或预算书；</w:t>
      </w:r>
    </w:p>
    <w:p w14:paraId="15CB8CA5">
      <w:pPr>
        <w:widowControl/>
        <w:numPr>
          <w:ilvl w:val="0"/>
          <w:numId w:val="0"/>
        </w:numPr>
        <w:shd w:val="clear" w:color="auto" w:fill="FFFFFF"/>
        <w:spacing w:line="400" w:lineRule="exact"/>
        <w:ind w:firstLine="280" w:firstLineChars="100"/>
        <w:jc w:val="left"/>
      </w:pPr>
      <w:r>
        <w:rPr>
          <w:rFonts w:hint="eastAsia" w:ascii="仿宋" w:hAnsi="仿宋" w:eastAsia="仿宋" w:cs="仿宋"/>
          <w:color w:val="000000"/>
          <w:kern w:val="0"/>
          <w:sz w:val="28"/>
          <w:szCs w:val="28"/>
        </w:rPr>
        <w:t>11.其他合同文件。</w:t>
      </w:r>
    </w:p>
    <w:p w14:paraId="11A04A7A">
      <w:pPr>
        <w:widowControl/>
        <w:shd w:val="clear" w:color="auto" w:fill="FFFFFF"/>
        <w:spacing w:line="400" w:lineRule="exact"/>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　以上文件互为补充和解释，如有不清或互相矛盾之处，以上面所列顺序在前的为准，属于同一类内容的文件，应以最新签署的为准。</w:t>
      </w:r>
    </w:p>
    <w:p w14:paraId="13ABDBB4">
      <w:pPr>
        <w:widowControl/>
        <w:shd w:val="clear" w:color="auto" w:fill="FFFFFF"/>
        <w:spacing w:line="400" w:lineRule="exact"/>
        <w:ind w:firstLine="562" w:firstLineChars="200"/>
        <w:jc w:val="left"/>
        <w:rPr>
          <w:rFonts w:ascii="仿宋" w:hAnsi="仿宋" w:eastAsia="仿宋" w:cs="仿宋"/>
          <w:b/>
          <w:color w:val="000000"/>
          <w:kern w:val="0"/>
          <w:sz w:val="28"/>
          <w:szCs w:val="28"/>
        </w:rPr>
      </w:pPr>
      <w:r>
        <w:rPr>
          <w:rFonts w:hint="eastAsia" w:ascii="仿宋" w:hAnsi="仿宋" w:eastAsia="仿宋" w:cs="仿宋"/>
          <w:b/>
          <w:color w:val="000000"/>
          <w:kern w:val="0"/>
          <w:sz w:val="28"/>
          <w:szCs w:val="28"/>
        </w:rPr>
        <w:t>八、本议书中有关词语含义与本合同第二部分《通用条款》中分别赋予它们的定义相同。</w:t>
      </w:r>
    </w:p>
    <w:p w14:paraId="53C8FDD1">
      <w:pPr>
        <w:widowControl/>
        <w:shd w:val="clear" w:color="auto" w:fill="FFFFFF"/>
        <w:spacing w:line="400" w:lineRule="exact"/>
        <w:jc w:val="left"/>
        <w:rPr>
          <w:rFonts w:ascii="仿宋" w:hAnsi="仿宋" w:eastAsia="仿宋" w:cs="仿宋"/>
          <w:b/>
          <w:color w:val="000000"/>
          <w:kern w:val="0"/>
          <w:sz w:val="28"/>
          <w:szCs w:val="28"/>
        </w:rPr>
      </w:pPr>
      <w:r>
        <w:rPr>
          <w:rFonts w:hint="eastAsia" w:ascii="仿宋" w:hAnsi="仿宋" w:eastAsia="仿宋" w:cs="仿宋"/>
          <w:b/>
          <w:color w:val="000000"/>
          <w:kern w:val="0"/>
          <w:sz w:val="28"/>
          <w:szCs w:val="28"/>
        </w:rPr>
        <w:t>　　九、承包人向发包人承诺按照法律规定及合同约定进行施工，确保工程质量和安全，不进行转包及违法分包，并在质量保修期内承担工程质量保修责任。按照有关规定开设农民工工资专用账户，专项用于支付本工程农民工工资。</w:t>
      </w:r>
    </w:p>
    <w:p w14:paraId="6551C7F0">
      <w:pPr>
        <w:widowControl/>
        <w:shd w:val="clear" w:color="auto" w:fill="FFFFFF"/>
        <w:spacing w:line="400" w:lineRule="exact"/>
        <w:jc w:val="left"/>
        <w:rPr>
          <w:rFonts w:ascii="仿宋" w:hAnsi="仿宋" w:eastAsia="仿宋" w:cs="仿宋"/>
          <w:b/>
          <w:color w:val="000000"/>
          <w:kern w:val="0"/>
          <w:sz w:val="28"/>
          <w:szCs w:val="28"/>
        </w:rPr>
      </w:pPr>
      <w:r>
        <w:rPr>
          <w:rFonts w:hint="eastAsia" w:ascii="仿宋" w:hAnsi="仿宋" w:eastAsia="仿宋" w:cs="仿宋"/>
          <w:b/>
          <w:color w:val="000000"/>
          <w:kern w:val="0"/>
          <w:sz w:val="28"/>
          <w:szCs w:val="28"/>
        </w:rPr>
        <w:t>　　十、发包人向承包人承诺按照合同约定的期限和方式支付合同价款及其他应当支付的款项。</w:t>
      </w:r>
    </w:p>
    <w:p w14:paraId="3C8E86F9">
      <w:pPr>
        <w:widowControl/>
        <w:shd w:val="clear" w:color="auto" w:fill="FFFFFF"/>
        <w:spacing w:line="400" w:lineRule="exact"/>
        <w:ind w:firstLine="420"/>
        <w:jc w:val="left"/>
        <w:rPr>
          <w:rFonts w:ascii="仿宋" w:hAnsi="仿宋" w:eastAsia="仿宋" w:cs="仿宋"/>
          <w:b/>
          <w:color w:val="000000"/>
          <w:kern w:val="0"/>
          <w:sz w:val="28"/>
          <w:szCs w:val="28"/>
        </w:rPr>
      </w:pPr>
      <w:r>
        <w:rPr>
          <w:rFonts w:hint="eastAsia" w:ascii="仿宋" w:hAnsi="仿宋" w:eastAsia="仿宋" w:cs="仿宋"/>
          <w:b/>
          <w:color w:val="000000"/>
          <w:kern w:val="0"/>
          <w:sz w:val="28"/>
          <w:szCs w:val="28"/>
        </w:rPr>
        <w:t>十一、合同生效</w:t>
      </w:r>
    </w:p>
    <w:p w14:paraId="4DC9D8C9">
      <w:pPr>
        <w:widowControl/>
        <w:shd w:val="clear" w:color="auto" w:fill="FFFFFF"/>
        <w:spacing w:line="400" w:lineRule="exact"/>
        <w:ind w:firstLine="420"/>
        <w:jc w:val="left"/>
        <w:rPr>
          <w:rFonts w:ascii="仿宋" w:hAnsi="仿宋" w:eastAsia="仿宋" w:cs="仿宋"/>
          <w:color w:val="000000"/>
          <w:kern w:val="0"/>
          <w:sz w:val="28"/>
          <w:szCs w:val="28"/>
          <w:highlight w:val="yellow"/>
        </w:rPr>
      </w:pPr>
      <w:r>
        <w:rPr>
          <w:rFonts w:hint="eastAsia" w:ascii="仿宋" w:hAnsi="仿宋" w:eastAsia="仿宋" w:cs="仿宋"/>
          <w:color w:val="000000"/>
          <w:kern w:val="0"/>
          <w:sz w:val="28"/>
          <w:szCs w:val="28"/>
        </w:rPr>
        <w:t xml:space="preserve">合同订立时间：   </w:t>
      </w:r>
      <w:r>
        <w:rPr>
          <w:rFonts w:hint="eastAsia" w:ascii="仿宋" w:hAnsi="仿宋" w:eastAsia="仿宋" w:cs="仿宋"/>
          <w:kern w:val="0"/>
          <w:sz w:val="28"/>
          <w:szCs w:val="28"/>
        </w:rPr>
        <w:t>年    月   日</w:t>
      </w:r>
    </w:p>
    <w:p w14:paraId="5E38E25D">
      <w:pPr>
        <w:widowControl/>
        <w:shd w:val="clear" w:color="auto" w:fill="FFFFFF"/>
        <w:spacing w:line="400" w:lineRule="exact"/>
        <w:ind w:firstLine="420"/>
        <w:jc w:val="left"/>
        <w:rPr>
          <w:rFonts w:ascii="仿宋" w:hAnsi="仿宋" w:eastAsia="仿宋" w:cs="仿宋"/>
          <w:color w:val="000000"/>
          <w:kern w:val="0"/>
          <w:sz w:val="28"/>
          <w:szCs w:val="28"/>
          <w:u w:val="single"/>
        </w:rPr>
      </w:pPr>
      <w:r>
        <w:rPr>
          <w:rFonts w:hint="eastAsia" w:ascii="仿宋" w:hAnsi="仿宋" w:eastAsia="仿宋" w:cs="仿宋"/>
          <w:color w:val="000000"/>
          <w:kern w:val="0"/>
          <w:sz w:val="28"/>
          <w:szCs w:val="28"/>
        </w:rPr>
        <w:t>合同订立地点：</w:t>
      </w:r>
      <w:r>
        <w:rPr>
          <w:rFonts w:hint="eastAsia" w:ascii="仿宋" w:hAnsi="仿宋" w:eastAsia="仿宋" w:cs="仿宋"/>
          <w:color w:val="000000"/>
          <w:kern w:val="0"/>
          <w:sz w:val="28"/>
          <w:szCs w:val="28"/>
          <w:u w:val="single"/>
        </w:rPr>
        <w:t xml:space="preserve">    陵水黎族自治县提蒙乡人民政府   </w:t>
      </w:r>
    </w:p>
    <w:p w14:paraId="781EC60B">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本合同双方约定</w:t>
      </w:r>
      <w:r>
        <w:rPr>
          <w:rFonts w:hint="eastAsia" w:ascii="仿宋" w:hAnsi="仿宋" w:eastAsia="仿宋" w:cs="仿宋"/>
          <w:color w:val="000000"/>
          <w:kern w:val="0"/>
          <w:sz w:val="28"/>
          <w:szCs w:val="28"/>
          <w:u w:val="single"/>
        </w:rPr>
        <w:t>双方签字盖章</w:t>
      </w:r>
      <w:r>
        <w:rPr>
          <w:rFonts w:hint="eastAsia" w:ascii="仿宋" w:hAnsi="仿宋" w:eastAsia="仿宋" w:cs="仿宋"/>
          <w:color w:val="000000"/>
          <w:kern w:val="0"/>
          <w:sz w:val="28"/>
          <w:szCs w:val="28"/>
        </w:rPr>
        <w:t>后生效。</w:t>
      </w:r>
    </w:p>
    <w:p w14:paraId="29689893">
      <w:pPr>
        <w:widowControl/>
        <w:shd w:val="clear" w:color="auto" w:fill="FFFFFF"/>
        <w:spacing w:line="400" w:lineRule="exact"/>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    本合同一式    份，发包人执    份，承包人执    份，各份合同文本具有同等法律效力。</w:t>
      </w:r>
    </w:p>
    <w:p w14:paraId="64F38234">
      <w:pPr>
        <w:widowControl/>
        <w:shd w:val="clear" w:color="auto" w:fill="FFFFFF"/>
        <w:spacing w:line="400" w:lineRule="exact"/>
        <w:jc w:val="left"/>
        <w:rPr>
          <w:rFonts w:ascii="仿宋" w:hAnsi="仿宋" w:eastAsia="仿宋" w:cs="仿宋"/>
          <w:color w:val="000000"/>
          <w:kern w:val="0"/>
          <w:sz w:val="28"/>
          <w:szCs w:val="28"/>
        </w:rPr>
      </w:pPr>
    </w:p>
    <w:p w14:paraId="347D9413">
      <w:pPr>
        <w:widowControl/>
        <w:shd w:val="clear" w:color="auto" w:fill="FFFFFF"/>
        <w:spacing w:line="560" w:lineRule="exact"/>
        <w:ind w:firstLine="420" w:firstLineChars="150"/>
        <w:rPr>
          <w:rFonts w:ascii="仿宋" w:hAnsi="仿宋" w:eastAsia="仿宋" w:cs="仿宋"/>
          <w:color w:val="000000"/>
          <w:kern w:val="0"/>
          <w:sz w:val="28"/>
          <w:szCs w:val="28"/>
        </w:rPr>
      </w:pPr>
      <w:r>
        <w:rPr>
          <w:rFonts w:hint="eastAsia" w:ascii="仿宋" w:hAnsi="仿宋" w:eastAsia="仿宋" w:cs="仿宋"/>
          <w:color w:val="000000"/>
          <w:kern w:val="0"/>
          <w:sz w:val="28"/>
          <w:szCs w:val="28"/>
        </w:rPr>
        <w:t xml:space="preserve">发包人：（公章）　　       承包人： </w:t>
      </w:r>
    </w:p>
    <w:p w14:paraId="60B7AF30">
      <w:pPr>
        <w:widowControl/>
        <w:shd w:val="clear" w:color="auto" w:fill="FFFFFF"/>
        <w:spacing w:line="560" w:lineRule="exact"/>
        <w:ind w:firstLine="4340" w:firstLineChars="155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（公章）</w:t>
      </w:r>
    </w:p>
    <w:p w14:paraId="2857BDD7">
      <w:pPr>
        <w:widowControl/>
        <w:shd w:val="clear" w:color="auto" w:fill="FFFFFF"/>
        <w:spacing w:line="560" w:lineRule="exact"/>
        <w:ind w:left="3780" w:firstLine="420" w:firstLineChars="150"/>
        <w:rPr>
          <w:rFonts w:ascii="仿宋" w:hAnsi="仿宋" w:eastAsia="仿宋" w:cs="仿宋"/>
          <w:color w:val="000000"/>
          <w:kern w:val="0"/>
          <w:sz w:val="28"/>
          <w:szCs w:val="28"/>
        </w:rPr>
      </w:pPr>
      <w:r>
        <w:rPr>
          <w:rFonts w:hint="eastAsia" w:ascii="仿宋" w:hAnsi="仿宋" w:eastAsia="仿宋" w:cs="仿宋"/>
          <w:color w:val="000000"/>
          <w:kern w:val="0"/>
          <w:sz w:val="28"/>
          <w:szCs w:val="28"/>
        </w:rPr>
        <w:t>统一社会信用代码：</w:t>
      </w:r>
      <w:r>
        <w:rPr>
          <w:rFonts w:hint="eastAsia" w:ascii="仿宋" w:hAnsi="仿宋" w:eastAsia="仿宋" w:cs="仿宋"/>
          <w:color w:val="000000"/>
          <w:kern w:val="0"/>
          <w:sz w:val="28"/>
          <w:szCs w:val="28"/>
        </w:rPr>
        <w:tab/>
      </w:r>
    </w:p>
    <w:p w14:paraId="00661C89">
      <w:pPr>
        <w:widowControl/>
        <w:shd w:val="clear" w:color="auto" w:fill="FFFFFF"/>
        <w:spacing w:line="560" w:lineRule="exact"/>
        <w:ind w:firstLine="420" w:firstLineChars="15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住 所：　　　　　　        住 所：</w:t>
      </w:r>
    </w:p>
    <w:p w14:paraId="223E0199">
      <w:pPr>
        <w:widowControl/>
        <w:shd w:val="clear" w:color="auto" w:fill="FFFFFF"/>
        <w:spacing w:line="560" w:lineRule="exact"/>
        <w:ind w:firstLine="420" w:firstLineChars="15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法定代表人： 　　　　　　　 法定代表人：</w:t>
      </w:r>
    </w:p>
    <w:p w14:paraId="11E482A4">
      <w:pPr>
        <w:widowControl/>
        <w:shd w:val="clear" w:color="auto" w:fill="FFFFFF"/>
        <w:spacing w:line="560" w:lineRule="exact"/>
        <w:ind w:firstLine="420" w:firstLineChars="15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委托代理人：　　　　　　　　委托代理人：</w:t>
      </w:r>
    </w:p>
    <w:p w14:paraId="3F549F87">
      <w:pPr>
        <w:widowControl/>
        <w:shd w:val="clear" w:color="auto" w:fill="FFFFFF"/>
        <w:spacing w:line="560" w:lineRule="exact"/>
        <w:ind w:firstLine="420" w:firstLineChars="15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电话： 　　　　　　　　　　 电话：</w:t>
      </w:r>
    </w:p>
    <w:p w14:paraId="45C7D591">
      <w:pPr>
        <w:widowControl/>
        <w:shd w:val="clear" w:color="auto" w:fill="FFFFFF"/>
        <w:spacing w:line="560" w:lineRule="exact"/>
        <w:ind w:firstLine="420" w:firstLineChars="15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传真：　　　　　　　　　　　传真：</w:t>
      </w:r>
    </w:p>
    <w:p w14:paraId="3C7F2BF0">
      <w:pPr>
        <w:widowControl/>
        <w:shd w:val="clear" w:color="auto" w:fill="FFFFFF"/>
        <w:spacing w:line="560" w:lineRule="exact"/>
        <w:ind w:firstLine="420" w:firstLineChars="15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 xml:space="preserve">开户银行：　　　　　　　　　开户银行： </w:t>
      </w:r>
    </w:p>
    <w:p w14:paraId="1BA50949">
      <w:pPr>
        <w:widowControl/>
        <w:shd w:val="clear" w:color="auto" w:fill="FFFFFF"/>
        <w:spacing w:line="560" w:lineRule="exact"/>
        <w:ind w:firstLine="420" w:firstLineChars="15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帐号：　　　　　　　　　　　帐号：</w:t>
      </w:r>
    </w:p>
    <w:p w14:paraId="492B4749">
      <w:pPr>
        <w:widowControl/>
        <w:shd w:val="clear" w:color="auto" w:fill="FFFFFF"/>
        <w:spacing w:line="560" w:lineRule="exact"/>
        <w:ind w:firstLine="420" w:firstLineChars="15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邮政编码：　　　　　　　　  邮政编码：</w:t>
      </w:r>
    </w:p>
    <w:p w14:paraId="2FE567CA">
      <w:pPr>
        <w:widowControl/>
        <w:shd w:val="clear" w:color="auto" w:fill="FFFFFF"/>
        <w:spacing w:line="560" w:lineRule="exact"/>
        <w:ind w:firstLine="420" w:firstLineChars="150"/>
        <w:jc w:val="left"/>
        <w:rPr>
          <w:rFonts w:ascii="仿宋" w:hAnsi="仿宋" w:eastAsia="仿宋" w:cs="仿宋"/>
          <w:color w:val="000000"/>
          <w:kern w:val="0"/>
          <w:sz w:val="28"/>
          <w:szCs w:val="28"/>
        </w:rPr>
      </w:pPr>
    </w:p>
    <w:p w14:paraId="55FAEDE3">
      <w:pPr>
        <w:widowControl/>
        <w:shd w:val="clear" w:color="auto" w:fill="FFFFFF"/>
        <w:spacing w:line="560" w:lineRule="exact"/>
        <w:ind w:firstLine="420" w:firstLineChars="15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年    月   日</w:t>
      </w:r>
      <w:r>
        <w:rPr>
          <w:rFonts w:hint="eastAsia" w:ascii="仿宋" w:hAnsi="仿宋" w:eastAsia="仿宋" w:cs="仿宋"/>
          <w:color w:val="000000"/>
          <w:kern w:val="0"/>
          <w:sz w:val="28"/>
          <w:szCs w:val="28"/>
        </w:rPr>
        <w:tab/>
      </w:r>
      <w:r>
        <w:rPr>
          <w:rFonts w:hint="eastAsia" w:ascii="仿宋" w:hAnsi="仿宋" w:eastAsia="仿宋" w:cs="仿宋"/>
          <w:color w:val="000000"/>
          <w:kern w:val="0"/>
          <w:sz w:val="28"/>
          <w:szCs w:val="28"/>
        </w:rPr>
        <w:tab/>
      </w:r>
      <w:r>
        <w:rPr>
          <w:rFonts w:hint="eastAsia" w:ascii="仿宋" w:hAnsi="仿宋" w:eastAsia="仿宋" w:cs="仿宋"/>
          <w:color w:val="000000"/>
          <w:kern w:val="0"/>
          <w:sz w:val="28"/>
          <w:szCs w:val="28"/>
        </w:rPr>
        <w:tab/>
      </w:r>
      <w:r>
        <w:rPr>
          <w:rFonts w:hint="eastAsia" w:ascii="仿宋" w:hAnsi="仿宋" w:eastAsia="仿宋" w:cs="仿宋"/>
          <w:color w:val="000000"/>
          <w:kern w:val="0"/>
          <w:sz w:val="28"/>
          <w:szCs w:val="28"/>
        </w:rPr>
        <w:tab/>
      </w:r>
      <w:r>
        <w:rPr>
          <w:rFonts w:hint="eastAsia" w:ascii="仿宋" w:hAnsi="仿宋" w:eastAsia="仿宋" w:cs="仿宋"/>
          <w:color w:val="000000"/>
          <w:kern w:val="0"/>
          <w:sz w:val="28"/>
          <w:szCs w:val="28"/>
        </w:rPr>
        <w:tab/>
      </w:r>
      <w:r>
        <w:rPr>
          <w:rFonts w:hint="eastAsia" w:ascii="仿宋" w:hAnsi="仿宋" w:eastAsia="仿宋" w:cs="仿宋"/>
          <w:color w:val="000000"/>
          <w:kern w:val="0"/>
          <w:sz w:val="28"/>
          <w:szCs w:val="28"/>
        </w:rPr>
        <w:t>年    月   日</w:t>
      </w:r>
    </w:p>
    <w:p w14:paraId="3E1D8006">
      <w:pPr>
        <w:widowControl/>
        <w:shd w:val="clear" w:color="auto" w:fill="FFFFFF"/>
        <w:spacing w:line="560" w:lineRule="exact"/>
        <w:ind w:firstLine="420" w:firstLineChars="150"/>
        <w:jc w:val="left"/>
        <w:rPr>
          <w:rFonts w:ascii="仿宋" w:hAnsi="仿宋" w:eastAsia="仿宋" w:cs="仿宋"/>
          <w:color w:val="000000"/>
          <w:kern w:val="0"/>
          <w:sz w:val="28"/>
          <w:szCs w:val="28"/>
        </w:rPr>
      </w:pPr>
    </w:p>
    <w:p w14:paraId="31494842">
      <w:pPr>
        <w:widowControl/>
        <w:jc w:val="left"/>
        <w:rPr>
          <w:rFonts w:ascii="仿宋" w:hAnsi="仿宋" w:eastAsia="仿宋" w:cs="仿宋"/>
          <w:b/>
          <w:color w:val="000000"/>
          <w:kern w:val="0"/>
          <w:sz w:val="32"/>
          <w:szCs w:val="32"/>
        </w:rPr>
      </w:pPr>
      <w:r>
        <w:rPr>
          <w:rFonts w:ascii="仿宋" w:hAnsi="仿宋" w:eastAsia="仿宋" w:cs="仿宋"/>
          <w:b/>
          <w:color w:val="000000"/>
          <w:kern w:val="0"/>
          <w:sz w:val="32"/>
          <w:szCs w:val="32"/>
        </w:rPr>
        <w:br w:type="page"/>
      </w:r>
    </w:p>
    <w:p w14:paraId="7C681ACE">
      <w:pPr>
        <w:widowControl/>
        <w:shd w:val="clear" w:color="auto" w:fill="FFFFFF"/>
        <w:spacing w:line="600" w:lineRule="exact"/>
        <w:jc w:val="center"/>
        <w:rPr>
          <w:rFonts w:ascii="仿宋" w:hAnsi="仿宋" w:eastAsia="仿宋" w:cs="仿宋"/>
          <w:b/>
          <w:color w:val="000000"/>
          <w:kern w:val="0"/>
          <w:sz w:val="32"/>
          <w:szCs w:val="32"/>
        </w:rPr>
      </w:pPr>
      <w:r>
        <w:rPr>
          <w:rFonts w:hint="eastAsia" w:ascii="仿宋" w:hAnsi="仿宋" w:eastAsia="仿宋" w:cs="仿宋"/>
          <w:b/>
          <w:color w:val="000000"/>
          <w:kern w:val="0"/>
          <w:sz w:val="32"/>
          <w:szCs w:val="32"/>
        </w:rPr>
        <w:t>第二部分　通用条款</w:t>
      </w:r>
    </w:p>
    <w:p w14:paraId="35DCEB97">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一、词语定义及合同文件</w:t>
      </w:r>
    </w:p>
    <w:p w14:paraId="4050A244">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1．词语定义</w:t>
      </w:r>
    </w:p>
    <w:p w14:paraId="7646BEED">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下列词语除专用条款另有约定外，应具有本条所赋予的定义：</w:t>
      </w:r>
    </w:p>
    <w:p w14:paraId="5EC555F7">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1．1　通用条款：是根据法律、行政法规规定及建设工程施工的需要订立，通用于建设工程施工的条款。</w:t>
      </w:r>
    </w:p>
    <w:p w14:paraId="75999209">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1．2　专用条款：是发包人与承包人根据法律、行政法规规定，结合具体工程实际，经协商达成一致意见的条款，是对通用条款的具体化、补充或修改。</w:t>
      </w:r>
    </w:p>
    <w:p w14:paraId="31681B84">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1．3　发包人：指在协议书中约定，具有工程发包主体资格和支付工程价款能力的当事人以及取得该当事人资格的合法继承人。</w:t>
      </w:r>
    </w:p>
    <w:p w14:paraId="0A0814FA">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1．4　承包人：指在协议书中约定，被发包人接受的具有工程施工承包主体资格的当事人以及取得该当事人资格的合法继承人。</w:t>
      </w:r>
    </w:p>
    <w:p w14:paraId="377AC722">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1．5　项目经理：指承包人在专用条款中指定的负责施工管理和合同履行的代表。</w:t>
      </w:r>
    </w:p>
    <w:p w14:paraId="429639AA">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1．6　设计单位：指发包人委托的负责本工程设计并取得相应工程设计资质等级证书的单位。</w:t>
      </w:r>
    </w:p>
    <w:p w14:paraId="3A5AFE54">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1．7　监理单位：指发包人委托的负责本工程监理并取得相应工程监理资质等级证书的单位。</w:t>
      </w:r>
    </w:p>
    <w:p w14:paraId="445F0373">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1．8　工程师：指本工程监理单位委派的总监理工程师或发包人指定的履行本合同的代表，其具体身份和职权由发包人承包人在专用条款中约定。</w:t>
      </w:r>
    </w:p>
    <w:p w14:paraId="43E3CF11">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1．9　工程造价管理部门：指国务院有关部门、县级以上人民政府建设行政主管部门或其委托的工程造价管理机构。</w:t>
      </w:r>
    </w:p>
    <w:p w14:paraId="7F930715">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1．10　工程：指发包人承包人在协议书中约定的承包范围内的工程。</w:t>
      </w:r>
    </w:p>
    <w:p w14:paraId="48BE3B1B">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1. 11　合同价款：指发包人承包人在协议书中约定，发包人用以支付承包人按照合同约定完成承包范围内全部工程并承担质量保修责任的款项。</w:t>
      </w:r>
    </w:p>
    <w:p w14:paraId="53E1A772">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1．12　追加合同价款：指在合同履行中发生需要增加合同价款的情况，经发包人确认后按计算合同价款的方法增加的合同价款。</w:t>
      </w:r>
    </w:p>
    <w:p w14:paraId="2214A5D9">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1．13　费用：指不包含在合同价款之内的应当由发包人或承包人承担的经济支出。</w:t>
      </w:r>
    </w:p>
    <w:p w14:paraId="170BD70B">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1．14　工期：指发包人承包人在协议书中约定，按总日历天数（包括法定节假日）计算的承包天数。</w:t>
      </w:r>
    </w:p>
    <w:p w14:paraId="09FE948F">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1．15　开工日期：指发包人承包人在协议书中约定，承包人开始施工的绝对或相对的日期。</w:t>
      </w:r>
    </w:p>
    <w:p w14:paraId="6F460154">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1．16　竣工日期：指发包人承包人在协议书中约定，承包人完成承包范围内工程的绝对或相对的日期。</w:t>
      </w:r>
    </w:p>
    <w:p w14:paraId="306CD414">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1．17　图纸：指由发包人提供或由承包人提供并经发包人批准，满足承包人施工需要的所有图纸（包括配套说明和有关资料。）</w:t>
      </w:r>
    </w:p>
    <w:p w14:paraId="29657694">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1．18　施工场地：指由发包人提供的用于工程施工的场所以及发包人在图纸中具体指定的供施工使用的任何其他场所。</w:t>
      </w:r>
    </w:p>
    <w:p w14:paraId="5DF3E85D">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1．19　书面形式：指合同书、信件和数据电文（包括电报、报传、传真、电子数据交换和电子邮件）等可以有形地表现所载内容的形式。</w:t>
      </w:r>
    </w:p>
    <w:p w14:paraId="091BDC93">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1．20　违约责任：指合同一方不履行合同义务或履行合同义务不符合约定所应承担的责任。</w:t>
      </w:r>
    </w:p>
    <w:p w14:paraId="76994FA8">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1．21　索赔：指在合同履行过程中，对于并非自己的过错，而是应由对方承担责任的情况造成的实际损失，向对方提出经济补偿和（或）工期顺延的要求。</w:t>
      </w:r>
    </w:p>
    <w:p w14:paraId="2E9E0F92">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1．22　不可抗力：指不能预见、不能避免并不能克服的客观情况。</w:t>
      </w:r>
    </w:p>
    <w:p w14:paraId="376FB5FB">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1．23　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2125EC3D">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2．合同文件及解释顺序</w:t>
      </w:r>
    </w:p>
    <w:p w14:paraId="7D54D8C8">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2．1　合同文件应能相互解释，互为说明。除专用条款另有约定外，组成本合同的文件及优先解释顺序如下：</w:t>
      </w:r>
    </w:p>
    <w:p w14:paraId="6D278DAD">
      <w:pPr>
        <w:widowControl/>
        <w:shd w:val="clear" w:color="auto" w:fill="FFFFFF"/>
        <w:spacing w:line="400" w:lineRule="exact"/>
        <w:ind w:firstLine="420" w:firstLineChars="15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（1）本合同协议书</w:t>
      </w:r>
    </w:p>
    <w:p w14:paraId="48BF2C56">
      <w:pPr>
        <w:widowControl/>
        <w:shd w:val="clear" w:color="auto" w:fill="FFFFFF"/>
        <w:spacing w:line="400" w:lineRule="exact"/>
        <w:ind w:firstLine="420" w:firstLineChars="15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（2）中标通知书</w:t>
      </w:r>
    </w:p>
    <w:p w14:paraId="5D864F3D">
      <w:pPr>
        <w:widowControl/>
        <w:shd w:val="clear" w:color="auto" w:fill="FFFFFF"/>
        <w:spacing w:line="400" w:lineRule="exact"/>
        <w:ind w:firstLine="420" w:firstLineChars="15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（3）投标书及其附件</w:t>
      </w:r>
    </w:p>
    <w:p w14:paraId="3972D355">
      <w:pPr>
        <w:widowControl/>
        <w:shd w:val="clear" w:color="auto" w:fill="FFFFFF"/>
        <w:spacing w:line="400" w:lineRule="exact"/>
        <w:ind w:firstLine="420" w:firstLineChars="15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（4）本合同专用条款</w:t>
      </w:r>
    </w:p>
    <w:p w14:paraId="1B4E69EA">
      <w:pPr>
        <w:widowControl/>
        <w:shd w:val="clear" w:color="auto" w:fill="FFFFFF"/>
        <w:spacing w:line="400" w:lineRule="exact"/>
        <w:ind w:firstLine="420" w:firstLineChars="15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（5）本合同通用条款</w:t>
      </w:r>
    </w:p>
    <w:p w14:paraId="22CCB19A">
      <w:pPr>
        <w:widowControl/>
        <w:shd w:val="clear" w:color="auto" w:fill="FFFFFF"/>
        <w:spacing w:line="400" w:lineRule="exact"/>
        <w:ind w:firstLine="420" w:firstLineChars="15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（6）标准、规范及有关技术文件</w:t>
      </w:r>
    </w:p>
    <w:p w14:paraId="7E7DD8C7">
      <w:pPr>
        <w:widowControl/>
        <w:shd w:val="clear" w:color="auto" w:fill="FFFFFF"/>
        <w:spacing w:line="400" w:lineRule="exact"/>
        <w:ind w:firstLine="420" w:firstLineChars="15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（7）图纸</w:t>
      </w:r>
    </w:p>
    <w:p w14:paraId="666689D1">
      <w:pPr>
        <w:widowControl/>
        <w:shd w:val="clear" w:color="auto" w:fill="FFFFFF"/>
        <w:spacing w:line="400" w:lineRule="exact"/>
        <w:ind w:firstLine="420" w:firstLineChars="15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（8）工程量清单</w:t>
      </w:r>
    </w:p>
    <w:p w14:paraId="10C8B4F3">
      <w:pPr>
        <w:widowControl/>
        <w:shd w:val="clear" w:color="auto" w:fill="FFFFFF"/>
        <w:spacing w:line="400" w:lineRule="exact"/>
        <w:ind w:firstLine="420" w:firstLineChars="15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（9）工程报价单或预算书</w:t>
      </w:r>
    </w:p>
    <w:p w14:paraId="4CCA0A3D">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合同履行中，发包人承包人有关工程的洽商、变更等书面协议或文件视为本合同的组成部分。</w:t>
      </w:r>
    </w:p>
    <w:p w14:paraId="62AF70A0">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2．2　当合同文件内容含糊不清或不相一致时，在不影响工程正常进行的情况下，由发包人承包人协商解决。双方也可以提请负责监理的工程师作出解释。双方协商不成或不同意负责监理的工程师的解释时，按本通用条款37条关于争议的约定处理。</w:t>
      </w:r>
    </w:p>
    <w:p w14:paraId="7E5518C2">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3．语言文字和适用法律、标准及规范</w:t>
      </w:r>
    </w:p>
    <w:p w14:paraId="10574E41">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3．1　语言文字</w:t>
      </w:r>
    </w:p>
    <w:p w14:paraId="74DD54A0">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本合同文件使用汉语语言文字书写、解释和说明。如专用条款约定使用两种以上（含两种）语言文字时，汉语应为解释和说明本合同的标准语言文字。</w:t>
      </w:r>
    </w:p>
    <w:p w14:paraId="1EFD5D2C">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在少数民族地区，双方可以约定使用少数民族语言文字书写和解释、说明本合同。</w:t>
      </w:r>
    </w:p>
    <w:p w14:paraId="64AF08A6">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3．2　适用法律和法规</w:t>
      </w:r>
    </w:p>
    <w:p w14:paraId="265FC5FA">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本合同文件适用国家的法律和行政法规。需要明示的法律、行政法规，由双方在专用条款中约定。</w:t>
      </w:r>
    </w:p>
    <w:p w14:paraId="104FF59C">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3．3　适用标准、规范</w:t>
      </w:r>
    </w:p>
    <w:p w14:paraId="7A441D08">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5BF66F9C">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72F3147F">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本条所发生的购买、翻译标准、规范或制定施工工艺的费用，由发包人承担。</w:t>
      </w:r>
    </w:p>
    <w:p w14:paraId="0F35E6D1">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4．图纸</w:t>
      </w:r>
    </w:p>
    <w:p w14:paraId="0FC1F445">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4．1　发包人应按专用条款约定的日期的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14:paraId="7C07CF63">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4．2　承包人未经发包人同意，不得将本工程图纸转给第三人。工程质量保修期满后，除承包人存档需要的图纸外，应将全部图纸退还给发包人。</w:t>
      </w:r>
    </w:p>
    <w:p w14:paraId="68497D81">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4．3　承包人应在施工现场保留一套完整图纸，供工程师及有关人员进行工程检查时使用。</w:t>
      </w:r>
    </w:p>
    <w:p w14:paraId="44DD8273">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二、双方一般权利和义务</w:t>
      </w:r>
    </w:p>
    <w:p w14:paraId="2072CB65">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5．工程师</w:t>
      </w:r>
    </w:p>
    <w:p w14:paraId="4F23757E">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5．1　实行工程监理的，发包人应在实施监理前将委托的监理单位名称、监理内容及监理权限以书面形式通知承包人。</w:t>
      </w:r>
    </w:p>
    <w:p w14:paraId="36A2C312">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5．2　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14:paraId="1A298ED8">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5．3　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160C62D5">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5．4　合同履行中，发生影响发包人承包人双方权利或义务的事件时，负责监理的工程师应依据合同在其职权范围内客观公正地进行处理。一方对工程师的处理有异议时，按本通用条款37条关于争议的约定处理。</w:t>
      </w:r>
    </w:p>
    <w:p w14:paraId="1A61ED97">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5．5　除合同内有明确约定或经发包人同意外，负责监理的工程师无权解除本合同约定的承包人的任何权利与义务。</w:t>
      </w:r>
    </w:p>
    <w:p w14:paraId="40CB0D62">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5．6　不实行工程监理的，本合同中工程师专指发包人派驻施工场地履行合同的代表，其具体职权由发包人在专用条款内写明。</w:t>
      </w:r>
    </w:p>
    <w:p w14:paraId="5653306D">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6．工程师的委派和指令</w:t>
      </w:r>
    </w:p>
    <w:p w14:paraId="0AB7E313">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6．1　工程师可委派工程师代表，行使合同约定的自己的职权，并可在认为必要时撤回委派。委派和撤回均应提前7天以书面形式通知承包人，负责监理的工程师还应将委派和撤回通知发包人。委派书和撤回通知作为本合同附件。</w:t>
      </w:r>
    </w:p>
    <w:p w14:paraId="6522F5C6">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现指令有失误时，工程师应进行纠正。</w:t>
      </w:r>
    </w:p>
    <w:p w14:paraId="53148DA6">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除工程师或工程师代表外，发包人派驻工地的其他人员均无权向承包人发出任何指令。</w:t>
      </w:r>
    </w:p>
    <w:p w14:paraId="4DBF50C4">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6．2　工程师的指令、通知由其本人签字后，以书面形式交给项目经理，项目经理在回执上签署姓名和收到时间后生效。确有必要时，工程师可发出口头指令，并在48小时内给予书面确认，承包人对工程师的指令应予执行。工程师不能及时给予书面确认的，承包人应于工程师发出口头指令后7天内提出书面确认要求。工程师在承包人提出确认要求后48小时内不予答复的，视为口头指令已被确认。</w:t>
      </w:r>
    </w:p>
    <w:p w14:paraId="36889878">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承包人认为工程师指令不合理，应在收到指令后24小时内向工程师提出修改指令的书面报告，工程师在收到承包人报告后24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5319F0DD">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本款规定同样适用于由工程师代表出发的指令、通知。</w:t>
      </w:r>
    </w:p>
    <w:p w14:paraId="34893948">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6．3　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3948DB58">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6．4　如需更换工程师，发包人应至少提前7天以书面形式通知承包人，后任继续行使合同文件约定的前任的职权，履行前任的义务。</w:t>
      </w:r>
    </w:p>
    <w:p w14:paraId="435B62CF">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7．项目经理</w:t>
      </w:r>
    </w:p>
    <w:p w14:paraId="55BA7F4E">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7．1　项目经理的姓名、职务在专用条款内写明。</w:t>
      </w:r>
    </w:p>
    <w:p w14:paraId="0FB3A8AD">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7．2　承包人依据合同发出的通知，以书面形式由项目经理签字后送交工程师，工程师在回执上签署姓名和收到时间后生效。</w:t>
      </w:r>
    </w:p>
    <w:p w14:paraId="30B8129C">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7．3　项目经理按发包人认可的施工组织设计（施工方案）和工程师依据合同发出的指令组织施工。在情况紧急且无法与工程师联系时，项目经理应当采取保证人员生命和工程、财产安全的紧急措施，并在采取措施后48小时内向工程师送交报告。责任在发包人或第三人，由发包人承担由此发生的追加合同价款，相应顺延工期；责任在承包人，由承包人承担费用，不顺延工期。</w:t>
      </w:r>
    </w:p>
    <w:p w14:paraId="270A88F1">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7．4　承包人如需更换项目经理，应至少提前7天以书面形式通知发包人，并征得发包人同意。后任继续行使合同文件约定的前任的职权，履行前任的义务。</w:t>
      </w:r>
    </w:p>
    <w:p w14:paraId="4F036EC7">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7．5　发包人可以与承包人协商，建议更换其认为不称职的项目经理。</w:t>
      </w:r>
    </w:p>
    <w:p w14:paraId="0B85DB62">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8．发包人工作</w:t>
      </w:r>
    </w:p>
    <w:p w14:paraId="480F6F2B">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8．1　发包人按专用条款约定的内容和时间完成以下工作：</w:t>
      </w:r>
    </w:p>
    <w:p w14:paraId="4AE724BB">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（1）办理土地征用、拆迁补偿、平整施工场地等工作，使施工场地具备施工条件，在开工后继续负责解决以上事项遗留问题；</w:t>
      </w:r>
    </w:p>
    <w:p w14:paraId="7664E6C1">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（2）将施工所需水、电、电讯线路从施工场地外部接至专用条款约定地点，保证施工期间的需要；</w:t>
      </w:r>
    </w:p>
    <w:p w14:paraId="4B53B58F">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（3）开通施工场地与城乡公共道路的通道，以及专用条款约定的施工场地内的主要道路，满足施工运输的需要，保证施工期间的畅通；</w:t>
      </w:r>
    </w:p>
    <w:p w14:paraId="5EDC05C5">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（4）向承包人提供施工场地的工程地质和地下管线资料，对资料的真实准确性负责；</w:t>
      </w:r>
    </w:p>
    <w:p w14:paraId="11ADE402">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（5）办理施工许可证及其他施工所需证件、批件临时用地、停水、停电、中断道路交通、爆破作业等的申请批准手续（证明承包人自身资质的证件除外）；</w:t>
      </w:r>
    </w:p>
    <w:p w14:paraId="5A967987">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（6）确定水准点与坐标控制点，以书面形式交给承包人，进行现场交验；</w:t>
      </w:r>
    </w:p>
    <w:p w14:paraId="38A177E5">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（7）组织承包人和设计单位进行图纸会审和设计交底；</w:t>
      </w:r>
    </w:p>
    <w:p w14:paraId="3CB80ECE">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（8）协调处理施工场地周围地下管线和邻近建筑物、构筑物（包括文物保护建筑）、古树名木的保护工作，承担有关费用；</w:t>
      </w:r>
    </w:p>
    <w:p w14:paraId="24A4713F">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（9）发包人应做的其他工作，双方在专用条款内约定。</w:t>
      </w:r>
    </w:p>
    <w:p w14:paraId="067085A6">
      <w:pPr>
        <w:widowControl/>
        <w:shd w:val="clear" w:color="auto" w:fill="FFFFFF"/>
        <w:spacing w:line="400" w:lineRule="exact"/>
        <w:ind w:firstLine="700" w:firstLineChars="25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8．2　发包人可以将8．1款部分工作委托承包人办理，双方在专用条款内约定，其费用由发包人承担。</w:t>
      </w:r>
    </w:p>
    <w:p w14:paraId="7556C5A9">
      <w:pPr>
        <w:widowControl/>
        <w:shd w:val="clear" w:color="auto" w:fill="FFFFFF"/>
        <w:spacing w:line="400" w:lineRule="exact"/>
        <w:ind w:firstLine="700" w:firstLineChars="25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8．3　发包人未能履行8．1款各项义务，导致工期延误或给承包人造成损失的，发包人赔偿承包人有关损失，顺延延误的工期。</w:t>
      </w:r>
    </w:p>
    <w:p w14:paraId="41140A13">
      <w:pPr>
        <w:widowControl/>
        <w:shd w:val="clear" w:color="auto" w:fill="FFFFFF"/>
        <w:spacing w:line="400" w:lineRule="exact"/>
        <w:ind w:firstLine="700" w:firstLineChars="25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9．承包人工作</w:t>
      </w:r>
    </w:p>
    <w:p w14:paraId="2DAA6B04">
      <w:pPr>
        <w:widowControl/>
        <w:shd w:val="clear" w:color="auto" w:fill="FFFFFF"/>
        <w:spacing w:line="400" w:lineRule="exact"/>
        <w:ind w:firstLine="700" w:firstLineChars="25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9．1　承包人按专用条款约定的内容和时间完成以下工作：</w:t>
      </w:r>
    </w:p>
    <w:p w14:paraId="377871E9">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（1）根据发包人委托，在其设计资质等级和业务允许的范围内，完成施工图设计或与工程配套的设计，经工程师确认后使用，发包人承担由此发生的费用；</w:t>
      </w:r>
    </w:p>
    <w:p w14:paraId="7AFE6628">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（2）向工程师提供年、季、月度工程进度计划及相应进度统计报表；</w:t>
      </w:r>
    </w:p>
    <w:p w14:paraId="67D1BED1">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（3）根据工程需要，提供和维修非夜间施工使用的照明、围栏设施，并负责安全保卫；</w:t>
      </w:r>
    </w:p>
    <w:p w14:paraId="0E8CC26F">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（4）按专用条款约定的数量和要求，向发包人提供施工场地办公和生活的房屋及设施，发包人承担由此发生的费用；</w:t>
      </w:r>
    </w:p>
    <w:p w14:paraId="05A16844">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（5）遵守政府有关主管部门对施工场地交通、施工噪音以及环境保护和安全生产等的管理规定，按规定办理有关手续，并以书面形式通知发包人，发包人承担由此发生的费用，因承包人责任造成的罚款除外；</w:t>
      </w:r>
    </w:p>
    <w:p w14:paraId="27529A00">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14:paraId="25BE2185">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（7）按专用条款约定做好施工场地地下管线和邻近建筑物、构筑物（包括文物保护建筑）、古树名木的保护工作；</w:t>
      </w:r>
    </w:p>
    <w:p w14:paraId="7097FEDE">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（8）保证施工场地清洁符合环境卫生管理的有关规定，交工前清理现场达到专用条款约定的要求，承担因自身原因违反有关规定造成的损失和罚款；</w:t>
      </w:r>
    </w:p>
    <w:p w14:paraId="4FD3F789">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（9）承包人应做的其他工作，双方在专用条款内约定。</w:t>
      </w:r>
    </w:p>
    <w:p w14:paraId="75221616">
      <w:pPr>
        <w:widowControl/>
        <w:shd w:val="clear" w:color="auto" w:fill="FFFFFF"/>
        <w:spacing w:line="400" w:lineRule="exact"/>
        <w:ind w:firstLine="700" w:firstLineChars="25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9．2　承包人未能履行9．1款各项义务，造成发包人损失的，承包人赔偿发包人有关损失（包括但不限于发包人另行委托第三方产生的费用）。</w:t>
      </w:r>
    </w:p>
    <w:p w14:paraId="596A0C39">
      <w:pPr>
        <w:widowControl/>
        <w:shd w:val="clear" w:color="auto" w:fill="FFFFFF"/>
        <w:spacing w:line="400" w:lineRule="exact"/>
        <w:ind w:firstLine="700" w:firstLineChars="25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三、施工组织设计和工期</w:t>
      </w:r>
    </w:p>
    <w:p w14:paraId="13434A8F">
      <w:pPr>
        <w:widowControl/>
        <w:shd w:val="clear" w:color="auto" w:fill="FFFFFF"/>
        <w:spacing w:line="400" w:lineRule="exact"/>
        <w:ind w:firstLine="700" w:firstLineChars="25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10．进度计划</w:t>
      </w:r>
    </w:p>
    <w:p w14:paraId="2F003B01">
      <w:pPr>
        <w:widowControl/>
        <w:shd w:val="clear" w:color="auto" w:fill="FFFFFF"/>
        <w:spacing w:line="400" w:lineRule="exact"/>
        <w:ind w:firstLine="700" w:firstLineChars="25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10．1　承包人应按专用条款约定的日期，将施工组织设计和工程进度计划提交工程师，工程师按专用条款约定的时间予以确认或提出修改意见，逾期不确认也不提出书面意见的，视为同意。</w:t>
      </w:r>
    </w:p>
    <w:p w14:paraId="17B5363F">
      <w:pPr>
        <w:widowControl/>
        <w:shd w:val="clear" w:color="auto" w:fill="FFFFFF"/>
        <w:spacing w:line="400" w:lineRule="exact"/>
        <w:ind w:firstLine="700" w:firstLineChars="25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10．2　群体工程中单位工程分期进行施工的，承包人应按照发包人提供图纸及有关资料的时间，按单位工程编制进度计划，其具体内容双方在专用条款中约定。</w:t>
      </w:r>
    </w:p>
    <w:p w14:paraId="19F268FC">
      <w:pPr>
        <w:widowControl/>
        <w:shd w:val="clear" w:color="auto" w:fill="FFFFFF"/>
        <w:spacing w:line="400" w:lineRule="exact"/>
        <w:ind w:firstLine="700" w:firstLineChars="25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10．3　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2C508B68">
      <w:pPr>
        <w:widowControl/>
        <w:shd w:val="clear" w:color="auto" w:fill="FFFFFF"/>
        <w:spacing w:line="400" w:lineRule="exact"/>
        <w:ind w:firstLine="700" w:firstLineChars="25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11．开工及延期开工</w:t>
      </w:r>
    </w:p>
    <w:p w14:paraId="59E70836">
      <w:pPr>
        <w:widowControl/>
        <w:shd w:val="clear" w:color="auto" w:fill="FFFFFF"/>
        <w:spacing w:line="400" w:lineRule="exact"/>
        <w:ind w:firstLine="700" w:firstLineChars="25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11．1　承包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开工申请后48小时内不答复，视为同意承包人要求，工期相应顺延。工程师不同意延期要求或承包人未在规定时间内提出延期开工要求，工期不予顺延。</w:t>
      </w:r>
    </w:p>
    <w:p w14:paraId="10D8ECFF">
      <w:pPr>
        <w:widowControl/>
        <w:shd w:val="clear" w:color="auto" w:fill="FFFFFF"/>
        <w:spacing w:line="400" w:lineRule="exact"/>
        <w:ind w:firstLine="700" w:firstLineChars="25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11．2　因发包人原因不能按照协议书约定的开工日期开工，工程师应以书面形式通知承包人，推迟开工日期。</w:t>
      </w:r>
    </w:p>
    <w:p w14:paraId="1737DCA9">
      <w:pPr>
        <w:widowControl/>
        <w:shd w:val="clear" w:color="auto" w:fill="FFFFFF"/>
        <w:spacing w:line="400" w:lineRule="exact"/>
        <w:ind w:firstLine="700" w:firstLineChars="25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12．暂停施工</w:t>
      </w:r>
    </w:p>
    <w:p w14:paraId="52900187">
      <w:pPr>
        <w:widowControl/>
        <w:shd w:val="clear" w:color="auto" w:fill="FFFFFF"/>
        <w:spacing w:line="400" w:lineRule="exact"/>
        <w:ind w:firstLine="700" w:firstLineChars="25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58077E2C">
      <w:pPr>
        <w:widowControl/>
        <w:shd w:val="clear" w:color="auto" w:fill="FFFFFF"/>
        <w:spacing w:line="400" w:lineRule="exact"/>
        <w:ind w:firstLine="700" w:firstLineChars="25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13．工期延误</w:t>
      </w:r>
    </w:p>
    <w:p w14:paraId="1AE63F76">
      <w:pPr>
        <w:widowControl/>
        <w:shd w:val="clear" w:color="auto" w:fill="FFFFFF"/>
        <w:spacing w:line="400" w:lineRule="exact"/>
        <w:ind w:firstLine="700" w:firstLineChars="25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13．1　因以下原因造成工期延误，经工程师确认，工期相应顺延：</w:t>
      </w:r>
    </w:p>
    <w:p w14:paraId="10C15652">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（1）发包人未能按专用条款的约定提供图纸及开工条件；</w:t>
      </w:r>
    </w:p>
    <w:p w14:paraId="0778CB9E">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（2）发包人未能按约定日期支付工程预付款、进度款，致使施工不能正常进行；</w:t>
      </w:r>
    </w:p>
    <w:p w14:paraId="33A84896">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（3）工程师未按合同约定提供所需指令、批准等，致使施工不能正常进行；</w:t>
      </w:r>
    </w:p>
    <w:p w14:paraId="3C614BFF">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（4）设计变更和工程量增加；</w:t>
      </w:r>
    </w:p>
    <w:p w14:paraId="62C5BA30">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（5）一周内非承包人原因停水、停电、停气造成停工累计超过8小时；</w:t>
      </w:r>
    </w:p>
    <w:p w14:paraId="5B9EF5D2">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（6）不可抗力；</w:t>
      </w:r>
    </w:p>
    <w:p w14:paraId="408A37A8">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（7）专用条款中约定或工程师同意工期顺延的其他情况。</w:t>
      </w:r>
    </w:p>
    <w:p w14:paraId="29177537">
      <w:pPr>
        <w:widowControl/>
        <w:shd w:val="clear" w:color="auto" w:fill="FFFFFF"/>
        <w:spacing w:line="400" w:lineRule="exact"/>
        <w:ind w:firstLine="700" w:firstLineChars="25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13．2　承包人在13．1款情况发生后14天内，就延误的工期以书面形式向工程师提出报告。工程师在收到报告后14天内予以确认，逾期不予确认也不提出修改意见，视为同意顺延工期。承包人未书面提出报告的，视为工期不顺延。</w:t>
      </w:r>
    </w:p>
    <w:p w14:paraId="328FC243">
      <w:pPr>
        <w:widowControl/>
        <w:shd w:val="clear" w:color="auto" w:fill="FFFFFF"/>
        <w:spacing w:line="400" w:lineRule="exact"/>
        <w:ind w:firstLine="700" w:firstLineChars="25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14．工程竣工</w:t>
      </w:r>
    </w:p>
    <w:p w14:paraId="325A2270">
      <w:pPr>
        <w:widowControl/>
        <w:shd w:val="clear" w:color="auto" w:fill="FFFFFF"/>
        <w:spacing w:line="400" w:lineRule="exact"/>
        <w:ind w:firstLine="700" w:firstLineChars="25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14．1　承包人必须按照协议书约定的竣工日期或工程师同意顺延的工期竣工。</w:t>
      </w:r>
    </w:p>
    <w:p w14:paraId="22223EF6">
      <w:pPr>
        <w:widowControl/>
        <w:shd w:val="clear" w:color="auto" w:fill="FFFFFF"/>
        <w:spacing w:line="400" w:lineRule="exact"/>
        <w:ind w:firstLine="700" w:firstLineChars="25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14．2　因承包人原因不能按照协议书约定的竣工日期或工程师同意顺延的工期竣工的，承包人承担违约责任。</w:t>
      </w:r>
    </w:p>
    <w:p w14:paraId="5BA23C1A">
      <w:pPr>
        <w:widowControl/>
        <w:shd w:val="clear" w:color="auto" w:fill="FFFFFF"/>
        <w:spacing w:line="400" w:lineRule="exact"/>
        <w:ind w:firstLine="700" w:firstLineChars="25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14．3　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50FEB8E2">
      <w:pPr>
        <w:widowControl/>
        <w:shd w:val="clear" w:color="auto" w:fill="FFFFFF"/>
        <w:spacing w:line="400" w:lineRule="exact"/>
        <w:ind w:firstLine="700" w:firstLineChars="25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四、质量与检验</w:t>
      </w:r>
    </w:p>
    <w:p w14:paraId="07CD8F65">
      <w:pPr>
        <w:widowControl/>
        <w:shd w:val="clear" w:color="auto" w:fill="FFFFFF"/>
        <w:spacing w:line="400" w:lineRule="exact"/>
        <w:ind w:firstLine="700" w:firstLineChars="25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15．工程质量</w:t>
      </w:r>
    </w:p>
    <w:p w14:paraId="5C6C04EA">
      <w:pPr>
        <w:widowControl/>
        <w:shd w:val="clear" w:color="auto" w:fill="FFFFFF"/>
        <w:spacing w:line="400" w:lineRule="exact"/>
        <w:ind w:firstLine="700" w:firstLineChars="25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15．1　工程质量应当达到协议书约定的质量标准，质量标准的评定以国家或行业的质量检验评定标准为依据。因承包人原因工程质量达不到约定的质量标准，承包人承担违约责任。</w:t>
      </w:r>
    </w:p>
    <w:p w14:paraId="05C30006">
      <w:pPr>
        <w:widowControl/>
        <w:shd w:val="clear" w:color="auto" w:fill="FFFFFF"/>
        <w:spacing w:line="400" w:lineRule="exact"/>
        <w:ind w:firstLine="700" w:firstLineChars="25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15．2　双方对工程质量有争议，由双方同意的工程质量检验机构鉴定，所需费用及因此造成的损失，由责任方承担。双方均有责任，由双方根据其责任分别承担。</w:t>
      </w:r>
    </w:p>
    <w:p w14:paraId="7A6DDC6B">
      <w:pPr>
        <w:widowControl/>
        <w:shd w:val="clear" w:color="auto" w:fill="FFFFFF"/>
        <w:spacing w:line="400" w:lineRule="exact"/>
        <w:ind w:firstLine="700" w:firstLineChars="25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16．检查和返工</w:t>
      </w:r>
    </w:p>
    <w:p w14:paraId="3787784C">
      <w:pPr>
        <w:widowControl/>
        <w:shd w:val="clear" w:color="auto" w:fill="FFFFFF"/>
        <w:spacing w:line="400" w:lineRule="exact"/>
        <w:ind w:firstLine="700" w:firstLineChars="25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16．1　承包人应认真按照标准、规范和设计图纸要求以及工程师依据合同发出的指令施工，随时接受工程师的检查检验，为检查检验提供便利条件。</w:t>
      </w:r>
    </w:p>
    <w:p w14:paraId="688B84BD">
      <w:pPr>
        <w:widowControl/>
        <w:shd w:val="clear" w:color="auto" w:fill="FFFFFF"/>
        <w:spacing w:line="400" w:lineRule="exact"/>
        <w:ind w:firstLine="700" w:firstLineChars="25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16．2　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4C196DCE">
      <w:pPr>
        <w:widowControl/>
        <w:shd w:val="clear" w:color="auto" w:fill="FFFFFF"/>
        <w:spacing w:line="400" w:lineRule="exact"/>
        <w:ind w:firstLine="700" w:firstLineChars="25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16．3　工程师的检查检验不应影响施工正常进行。如影响施工正常进行，检查检验不合格时，影响正常施工的费用由承包人承担。除此之外影响正常施工的追加合同价款由发包人承担，相应顺延工期。</w:t>
      </w:r>
    </w:p>
    <w:p w14:paraId="7E6FC9B8">
      <w:pPr>
        <w:widowControl/>
        <w:shd w:val="clear" w:color="auto" w:fill="FFFFFF"/>
        <w:spacing w:line="400" w:lineRule="exact"/>
        <w:ind w:firstLine="700" w:firstLineChars="25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16．4　因工程师指令失误或其他非承包人原因发生的追加合同价款，由发包人承担。</w:t>
      </w:r>
    </w:p>
    <w:p w14:paraId="4E3C4233">
      <w:pPr>
        <w:widowControl/>
        <w:shd w:val="clear" w:color="auto" w:fill="FFFFFF"/>
        <w:spacing w:line="400" w:lineRule="exact"/>
        <w:ind w:firstLine="700" w:firstLineChars="25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17．隐蔽工程和中间验收</w:t>
      </w:r>
    </w:p>
    <w:p w14:paraId="4431FA52">
      <w:pPr>
        <w:widowControl/>
        <w:shd w:val="clear" w:color="auto" w:fill="FFFFFF"/>
        <w:spacing w:line="400" w:lineRule="exact"/>
        <w:ind w:firstLine="700" w:firstLineChars="25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17．1　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14:paraId="370FAE5E">
      <w:pPr>
        <w:widowControl/>
        <w:shd w:val="clear" w:color="auto" w:fill="FFFFFF"/>
        <w:spacing w:line="400" w:lineRule="exact"/>
        <w:ind w:firstLine="560" w:firstLineChars="20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17．2　工程师不能按时进行验收，应在验收前24小时以书面形式向承包人提出延期要求，延期不能超过48小时。工程师未能按以上时间提出延期要求，不进行验收，承包人可自行组织验收，工程师应承认验收记录。</w:t>
      </w:r>
    </w:p>
    <w:p w14:paraId="21630C57">
      <w:pPr>
        <w:widowControl/>
        <w:shd w:val="clear" w:color="auto" w:fill="FFFFFF"/>
        <w:spacing w:line="400" w:lineRule="exact"/>
        <w:ind w:firstLine="560" w:firstLineChars="20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17．3　经工程师验收，工程质量符合标准、规范和施工图纸等要求，验收24小时后，工程师不在验收记录上签字，视为工程师已经认可验收记录，承包人可进行隐蔽或继续施工。</w:t>
      </w:r>
    </w:p>
    <w:p w14:paraId="351AE926">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18．重新检验</w:t>
      </w:r>
    </w:p>
    <w:p w14:paraId="77C895D5">
      <w:pPr>
        <w:widowControl/>
        <w:shd w:val="clear" w:color="auto" w:fill="FFFFFF"/>
        <w:spacing w:line="400" w:lineRule="exact"/>
        <w:ind w:firstLine="560" w:firstLineChars="20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14:paraId="4F700524">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19．工程试车</w:t>
      </w:r>
    </w:p>
    <w:p w14:paraId="54DA8913">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19．1　双方约定需要试车的，试车内容应与承包人承包的安装范围相一致。</w:t>
      </w:r>
    </w:p>
    <w:p w14:paraId="09D8647D">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19．2　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54D8BB02">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19．3　工程师不能按时参加试车，须在开始试车前24小时以书面形式向承包人提出延期要求，延期不能超过48小时。工程师未能按以上时间提出延期要求，不参加试车，应承认试车记录。</w:t>
      </w:r>
    </w:p>
    <w:p w14:paraId="038CFFDE">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19．4　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02BBD615">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19．5　双方责任</w:t>
      </w:r>
    </w:p>
    <w:p w14:paraId="7F5FF87E">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（1）由于设计原因试车达不到验收要求，发包人应要求设计单位修改设计，承包人按修改后的设计重新安装。发包人承担修改设计、拆除及重新安装的全部费用和追加合同价款，工期相应顺延。</w:t>
      </w:r>
    </w:p>
    <w:p w14:paraId="69AD8F55">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2）由于设备制造原因试车达不到验收要求，由该设备采购一方负责重新设置或修理，承包人负责拆除和重新安装。设备由承包人采购的，由承包人承担修理或重新购置、拆除及重新安装的费用，工期不予顺延；设备由发包人采购的，发包人承担上述各项追加合同价款，工期相应顺延。</w:t>
      </w:r>
    </w:p>
    <w:p w14:paraId="19B8F761">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（3）由于承包人施工原因试车达不到验收要求，承包人按工程师要求重新安装和试车，并承担重新安装和试车的费用，工期不予顺延。</w:t>
      </w:r>
    </w:p>
    <w:p w14:paraId="174A4BEC">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（4）试车费用除已包括在合同价款之内或专用条款另有约定外，均由发包人承担。</w:t>
      </w:r>
    </w:p>
    <w:p w14:paraId="597079C3">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（5）工程师在试车合格后不在试车记录上签字，试车结束24小时后，视为工程师已经认可试车记录，承包人可继续施工或办理竣工手续。</w:t>
      </w:r>
    </w:p>
    <w:p w14:paraId="4AF429E5">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19．6　投料试车应在工程竣工验收后由发包人负责，如发包人要求在工程竣工验收前进行或需要承包人配合时，应征得承包人同意另行签订补充协议。</w:t>
      </w:r>
    </w:p>
    <w:p w14:paraId="5784B699">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五、安全施工</w:t>
      </w:r>
    </w:p>
    <w:p w14:paraId="03ABB47D">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20．安全施工与检查</w:t>
      </w:r>
    </w:p>
    <w:p w14:paraId="2B3F1EF8">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20．1　承包人应遵守工程建设安全生产有关管理规定，严格按安全标准组织施工，并随时接受行业安全检查人员依法实施的监督检查，采取必要的安全防护措施，消除事故隐患。由于承包人安全措施不力造成事故的责任和因此发生的费用，由承包人承担。</w:t>
      </w:r>
    </w:p>
    <w:p w14:paraId="5A0D6880">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20．2　发包人应对其在施工场地的工作人员进行安全教育，并对他们的安全负责。发包人不得要求承包人违反安全管理的规定进行施工。因发包人原因导致的安全事故，由发包人承担相应责任及发生的费用。</w:t>
      </w:r>
    </w:p>
    <w:p w14:paraId="13C726B4">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21．安全防护</w:t>
      </w:r>
    </w:p>
    <w:p w14:paraId="12D96D79">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21．1　承包人在动力设备、输电线路、地下管道、密封防震车间、易燃易爆地段以及临街交通要道附近施工时，施工开始前应向工程师提出安全防护措施，经工程师认可后实施，防护措施费用由承包人承担。</w:t>
      </w:r>
    </w:p>
    <w:p w14:paraId="47531AD0">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21．2　实施爆破作业，在放射、毒害性环境中施工（含储存、运输、使用）及使用毒害性、腐蚀性物品施工时，承包人应在施工前14天以书面形式通知工程师，并提出相应的安全防护措施，经工程师认可后实施，由承包人承担安全防按措施费用。</w:t>
      </w:r>
    </w:p>
    <w:p w14:paraId="08AC3E04">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22．事故处理</w:t>
      </w:r>
    </w:p>
    <w:p w14:paraId="2B3CFC34">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22．1　发生重大伤亡及其他安全事故，承包人应按有关规定立即上报有关部门并通知工程师，同时按政府有关部门要求处理，由事故责任方承担发生的费用。</w:t>
      </w:r>
    </w:p>
    <w:p w14:paraId="4D6B1CA3">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22．2　发包人、承包人对事故责任有争议时，应按政府有关部门的认定处理。</w:t>
      </w:r>
    </w:p>
    <w:p w14:paraId="79B4A72E">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六、合同价款与支付</w:t>
      </w:r>
    </w:p>
    <w:p w14:paraId="6EDCF270">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23．合同价款及调整</w:t>
      </w:r>
    </w:p>
    <w:p w14:paraId="5C302BA3">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23．1　招标工程的合同价款由发包人承包人依据中标通知书中的中标价格在协议书内约定。非招标工程的合同价款由发包人承包人依据工程预算书在协议书内约定。</w:t>
      </w:r>
    </w:p>
    <w:p w14:paraId="28B6EB62">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23．2　合同价款在协议书内约定后，任何一方不得擅自改变。下列三种确定合同价款的方式，双方可在专用条款内约定采用其中一种：</w:t>
      </w:r>
    </w:p>
    <w:p w14:paraId="770EC4C9">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（1）固定价格合同。双方在专用条款内约定合同价款包含的风险范围和风险费用的计算方法，在约定的风险范围内合同价款不再调整。风险范围以外的合同价款调整方法，应当在专用条款内约定。</w:t>
      </w:r>
    </w:p>
    <w:p w14:paraId="07495182">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（2）可调价格合同。合同价款可根据双方的约定而调整，双方在专用条款内约定合同价款调整方法。</w:t>
      </w:r>
    </w:p>
    <w:p w14:paraId="351D47C3">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（3）成本加酬金合同。合同价款包括成本和酬金两部分，双方在专用条款内约定成本构成和酬金的计算方法。</w:t>
      </w:r>
    </w:p>
    <w:p w14:paraId="0914EDAA">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23．3　可调价格合同中合同价款的调整因素包括：</w:t>
      </w:r>
    </w:p>
    <w:p w14:paraId="405DFEF5">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（1）法律、行政法规和国家有关政策变化影响合同价款；</w:t>
      </w:r>
    </w:p>
    <w:p w14:paraId="181564FE">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（2）工程造价管理部门公布的价格调整；</w:t>
      </w:r>
    </w:p>
    <w:p w14:paraId="66D21D42">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（3）一周内非承包人原因停水、停电、停气造成停工累计超过8小时；</w:t>
      </w:r>
    </w:p>
    <w:p w14:paraId="1FC322A9">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（4）双方约定的其他因素。</w:t>
      </w:r>
    </w:p>
    <w:p w14:paraId="39D75DB9">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23．4　承包人应当在23．3款情况发生后14天内，将调整原因、金额以书面形式通知工程师，工程师克认调整金额后作为追加合同价款，与工程款同期支付。工程师收到承包人通知后14天内不予确认也不提出修改意见，视为已经同意该项调整。</w:t>
      </w:r>
    </w:p>
    <w:p w14:paraId="0F1A5678">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24．工程预付款</w:t>
      </w:r>
    </w:p>
    <w:p w14:paraId="1B417518">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实行工程预付款的，双方应当在专用条款内约定发包人向承包人预付工程款的时间和数额，开工后按约定的时间和比例逐次扣回。预付时间应不迟于约定的开工日期前7天。发包人不按约定预付，承包人在约定预付时间7天后向发包人发出要求预付的通知，发包人收到通知后仍不能按要求预付，承包人可在发出通知后7天停止施工，发包人应从约定应付之日起向承包人支付应付款的贷款利息，并承包违约责任。</w:t>
      </w:r>
    </w:p>
    <w:p w14:paraId="39B3B2A7">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25．工程量的确认</w:t>
      </w:r>
    </w:p>
    <w:p w14:paraId="2F9457A8">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25．1　承包人应按专用条款约定的时间，向工程师提交已完工程量的报告。工程师接到报告后7天内按设计图纸核实已完工程量（以下称计量），并在计量前24小时通知承包人，承包人为计量提供便利条件并派人参加。承包人收到通知后不参加计量，计量结果有效，作为工程价款支付的依据。</w:t>
      </w:r>
    </w:p>
    <w:p w14:paraId="75B0611D">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25．2　工程师收到承包人报告后7天内未进行计量，从第8天起，承包人报告中开列的工程量即视为被确认，作为工程价款支付的依据。工程师不按约定时间通知承包人，致使承包人未能参加计量，计量结果无效。</w:t>
      </w:r>
    </w:p>
    <w:p w14:paraId="418E4F05">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25．3　对承包人超出设计图纸范围和因承包人原因造成返工的工程量，工程师不予计量。</w:t>
      </w:r>
    </w:p>
    <w:p w14:paraId="27AAF99A">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26．工程款（进度款）支付</w:t>
      </w:r>
    </w:p>
    <w:p w14:paraId="43C9858C">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26．1　在确认计量结果后14天内，发包人应向承包人支付工程款（进度款）。按约定时间发包人应扣回的预付款，与工程款（进度款）同期结算。</w:t>
      </w:r>
    </w:p>
    <w:p w14:paraId="07FCCD08">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26．2　本通用条款第23条确定调整的合同价款，第31条工程变更调整的合同价款及其他条款中约定的追加合同价款，应与工程款（进度款）同期调整支付。</w:t>
      </w:r>
    </w:p>
    <w:p w14:paraId="779A126B">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26．3　发包人超过约定的支付时间不支付工程款（进度款），承包人可向发包人发出要求付款的通知，发包人收到承包人通知后仍不能按要求付款，可与承包人协商签订延期付款协议，经承包人同意后可延期支付。协议应明确延期支付的时间和人计量结果确认后第15天起计算应付款的贷款利息。</w:t>
      </w:r>
    </w:p>
    <w:p w14:paraId="326BF236">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26．4　发包人不按合同约定支付工程款（进度款），双方又未达成延期付款协议，导致施工无法进行，承包人可停止施工，由发包人承担违约责任。</w:t>
      </w:r>
    </w:p>
    <w:p w14:paraId="177626D1">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七、材料设备供应</w:t>
      </w:r>
    </w:p>
    <w:p w14:paraId="353C71B4">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27．发包人供应材料设备</w:t>
      </w:r>
    </w:p>
    <w:p w14:paraId="11992564">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27．1　实行发包人供应材料设备的，双方应当约定发包人供应材料设备的一览表，作为本合同附件（附件2）。一览表包括发包人供应材料设备的品种、规格、型号、数量、单价、质量等级、提供时间和地点。</w:t>
      </w:r>
    </w:p>
    <w:p w14:paraId="01DA9DAD">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27．2　发包人按一览表约定的内容提供材料设备，并向承包人提供产品合格证明，对其质量负责。发包人在所供材料设备到货前24小时，以书面形式通知承包人，由承包人派人与发包人共同清点。</w:t>
      </w:r>
    </w:p>
    <w:p w14:paraId="607AF77C">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27．3　发包人供应的材料设备，承包人派人参加清点由承包人妥善保管，发包人支付相应保管费用。因承包人原因发生丢失损坏，由承包人负责赔偿。</w:t>
      </w:r>
    </w:p>
    <w:p w14:paraId="207BC6F3">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　　发包人未通知承包人清点，承包人不负责材料设备的保管，丢失损坏由发包人负责。</w:t>
      </w:r>
    </w:p>
    <w:p w14:paraId="260A1F38">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27．4　发包人供应的材料设备与一览表不符时，发包人承担有关责任。发包人应承担责任的具体内容，双方根据下列情况在专用条款内约定：</w:t>
      </w:r>
    </w:p>
    <w:p w14:paraId="17AFB5CF">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（1）材料设备单价与一览表不符，由发包人承担所有价差；</w:t>
      </w:r>
    </w:p>
    <w:p w14:paraId="32A31700">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（2）材料设备的品种、规格、型号、质量等级与一览表不符，承包人可拒绝接收保管，由发包人运出施工场地并重新采购；</w:t>
      </w:r>
    </w:p>
    <w:p w14:paraId="3B6A6A22">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（3）发包人供应的材料规格、型呈与一览表不符，经发包人同意，承包人可代为调剂串换，由发包人承担相应费用；</w:t>
      </w:r>
    </w:p>
    <w:p w14:paraId="0443673B">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（4）到货地点与一览表不符，由发包人负责运至一览表指定地点；</w:t>
      </w:r>
    </w:p>
    <w:p w14:paraId="2F81A666">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（5）供应数量少于一览表约定的数量时，由发包人补齐，多于一览表约定数量时，发包人负责将多出部分运出施工场地；</w:t>
      </w:r>
    </w:p>
    <w:p w14:paraId="30AC1F2E">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（6）到货时间早于一览表约定时间，由发包人承担因此发生的保管费用；到货时间迟于一览表约定的供应时间，发包人赔偿由此造成的承包人损失，造成工期延误的，相应顺延工期；</w:t>
      </w:r>
    </w:p>
    <w:p w14:paraId="3C39F2E5">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27．5　发包人供应的材料设备使用前，由承包人负责检验或试验，不合格的不得使用，检验或试验费用由发包人承担。</w:t>
      </w:r>
    </w:p>
    <w:p w14:paraId="7BE62F54">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27．6　发包人供应材料设备的结算方法，双方在专用条款内约定。</w:t>
      </w:r>
    </w:p>
    <w:p w14:paraId="6A26805B">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28．承包人采购材料设备</w:t>
      </w:r>
    </w:p>
    <w:p w14:paraId="40BD20FD">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28．1　承包人负责采购材料设备的，应按照专用条款约定及设计和有关标准要求采购，并提供产品合格证明，对材料设备质量负责。承包人在材料设备到货前24小时通知工程师清点。</w:t>
      </w:r>
    </w:p>
    <w:p w14:paraId="1B87BE26">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28．2　承包人采购的材料设备与设计或标准要求不符时，承包人应按工程师要求的时间运出施工场地，重新采购符合要求的产品，承担由此发生的费用，由此延误的工期不予顺延。</w:t>
      </w:r>
    </w:p>
    <w:p w14:paraId="5A3DDA69">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28．3　承包人采购的材料设备在使用前，承包人应按工程师的要求进行检验或试验，不合格的不得使用，检验或试验费用由承包人承担。</w:t>
      </w:r>
    </w:p>
    <w:p w14:paraId="4C23EA6C">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28．4　工程师发现承包人采购并使用不符合设计或标准要求的材料设备时，应要求由承包人负责修复、拆除或重新采购，并承担发生的费用，由此延误的工期不予顺延。</w:t>
      </w:r>
    </w:p>
    <w:p w14:paraId="28A8248B">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28．5　承包人需要使用代用材料时，应经工程师认可后才能使用，由此增减的合同价款双方以书面形式议定。</w:t>
      </w:r>
    </w:p>
    <w:p w14:paraId="44CD1B78">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28．6　由承包人采购的材料设备，发包人不得指定生产厂或供应商。</w:t>
      </w:r>
    </w:p>
    <w:p w14:paraId="6103D6DE">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八、工程变更</w:t>
      </w:r>
    </w:p>
    <w:p w14:paraId="09B5905E">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29．工程设计变更</w:t>
      </w:r>
    </w:p>
    <w:p w14:paraId="6CE0A6CE">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29．1　施工中发包人需对原工程设计进行变更，应提前14天以书面形式向承包人发出变更通知。变更超过原设计标准或标准的建设规模时，发包人应报规划管理部门和其他有关部门重新审查批准，并由原设计单位提供变更的相应图纸和说明。承包人按照工程师发出的变更通知及有关要求，进行下列需要的变更：</w:t>
      </w:r>
    </w:p>
    <w:p w14:paraId="5C1D63C4">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（1）更改工程有关部分的标高、基线、位置和尺寸；</w:t>
      </w:r>
    </w:p>
    <w:p w14:paraId="52740E3D">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（2）增减合同中约定的工程量；</w:t>
      </w:r>
    </w:p>
    <w:p w14:paraId="7D40463B">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（3）改变有关工程的施工时间和顺序；</w:t>
      </w:r>
    </w:p>
    <w:p w14:paraId="5EEB52AC">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（4）其他有关工程变更需要的附加工作。</w:t>
      </w:r>
    </w:p>
    <w:p w14:paraId="0FAA539D">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因变更导致合同价款的增减及造成的承包人损失，由发包人承担，延误的工期相应顺延。</w:t>
      </w:r>
    </w:p>
    <w:p w14:paraId="0E0DA765">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29．2　施工中承包人不得对原工程设计进行变更。因承包人擅自变更设计发生的费用和由此导致发包人的直接损失，由承包人承担，延误的工期不予顺延。</w:t>
      </w:r>
    </w:p>
    <w:p w14:paraId="055AC799">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29．3　承包人在施工中提出的合理化建议涉及到对设计图纸或施工组织设计的更改及对材料、设备的换用，须经工程师同意。未经同意擅自更改或换用时，承包人承担由此发生的费用，并赔偿发包人的有关损失，延误的工期不予顺延。</w:t>
      </w:r>
    </w:p>
    <w:p w14:paraId="00A71478">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工程师同意采用承包人合理化建议，所发生的费用和获得的收益，发包人承包人另行约定分担或分享。</w:t>
      </w:r>
    </w:p>
    <w:p w14:paraId="52811D85">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30．其他变更</w:t>
      </w:r>
    </w:p>
    <w:p w14:paraId="317E3CE6">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合同履行中发包人要求变更工程质量标准及发生其他实质性变更，由双方协商解决。</w:t>
      </w:r>
    </w:p>
    <w:p w14:paraId="350618E2">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31．确认变更价款</w:t>
      </w:r>
    </w:p>
    <w:p w14:paraId="195D30FD">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31．1　承包人在工程变更后14天内，提出变更工程价款的报告，经工程师确认后调整合同价款。变更合同价款按下列方法进行：</w:t>
      </w:r>
    </w:p>
    <w:p w14:paraId="26285C5C">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（1）合同中已有适用于变更工程的价格，按合同已有的价格变更合同价款；</w:t>
      </w:r>
    </w:p>
    <w:p w14:paraId="546A3FB5">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（2）合同中只有类似于变更工程的价格，可以参照类似价格变更合同价款；</w:t>
      </w:r>
    </w:p>
    <w:p w14:paraId="2EED6DD0">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（3）合同中没有适用或类似于变更工程的价格，由承包人提出适当的变更价格，经工程师确认后执行。</w:t>
      </w:r>
    </w:p>
    <w:p w14:paraId="08625861">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31．2　承包人在双方确定变更后14天内不向工程师提出变更工程价款报告时，视为该项变更不涉及合同价款的变更。</w:t>
      </w:r>
    </w:p>
    <w:p w14:paraId="627D7592">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31．3　工程师应在收到变更工程价款报告之日起14天内予以确认，工程师无正当理由不确认时，自变更工程价款报告送达之日起14天后视为变更工程价款报告已被确认。</w:t>
      </w:r>
    </w:p>
    <w:p w14:paraId="0FDA2FF2">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31．4　工程师不同意承包人提出的变更价款，按本通用条款第37条关于争议的约定处理。</w:t>
      </w:r>
    </w:p>
    <w:p w14:paraId="2819CC06">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31．5　工程师确认增加的工程变更价款作为追加合同价款，与工程款同期支付。</w:t>
      </w:r>
    </w:p>
    <w:p w14:paraId="3AE77D4D">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31．6　因承包人自身原因导致的工程变更，承包人无权要求追加合同价款。</w:t>
      </w:r>
    </w:p>
    <w:p w14:paraId="16A49B4F">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九、竣工验收与结算</w:t>
      </w:r>
    </w:p>
    <w:p w14:paraId="11E0EC6D">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32．竣工验收</w:t>
      </w:r>
    </w:p>
    <w:p w14:paraId="27976CFB">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32．1　工程具备竣工验收条件，承包人按国家工程竣工验收有关规定，向发包人提供完整竣工资料及竣工验收报告。双方约定由承包人提供竣工图的，应当在专用条款内约定提供的日期和份数。</w:t>
      </w:r>
    </w:p>
    <w:p w14:paraId="48AC64B7">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32．2　发包人收到竣工验收报告后28天内组织有关单位验收，并在验收后14天内给予认可或提出修改意见。承包人按要求修改，并承担由自身原因造成修改的费用。</w:t>
      </w:r>
    </w:p>
    <w:p w14:paraId="0A7646D4">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32．3　发包人收到承包人送交的竣工验收报告后28天内不组织验收，或验收后14天内不提出修改意见，视为竣工验收报告已被认可。</w:t>
      </w:r>
    </w:p>
    <w:p w14:paraId="6FBA8197">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32．4　工程竣工验收通过，承包人送交竣工报告的日期为实际竣工日期。工程按发包人要求修改后通过竣工验收的，实际竣工日期为承包人修改后提出请发包人验收的日期。</w:t>
      </w:r>
    </w:p>
    <w:p w14:paraId="39340A02">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32．5　发包人收到承包人竣工验收报告后28天内不组织验收，从第29天起承担工程保管及一切意外责任。</w:t>
      </w:r>
    </w:p>
    <w:p w14:paraId="0F10B354">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32．6　中间交工工程的范围和竣工时间，双方在专用条款内约定，其验收程序按本通用条款32.1款至32.4款办理。</w:t>
      </w:r>
    </w:p>
    <w:p w14:paraId="03D3D17F">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32．7　因特殊原因，发包人要求部分单位工程或工程部位甩项竣工的，双方另行验订甩项竣工协议，明确双方责任和工程价款的支付方法。</w:t>
      </w:r>
    </w:p>
    <w:p w14:paraId="7CAAAC46">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32．8　工程未经竣工验收或竣工验收未通过的，发包人不得使用。发包人强行使用时，由此发生的质量问题及其他问题，由发包人承担责任。</w:t>
      </w:r>
    </w:p>
    <w:p w14:paraId="45630B23">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33．竣工结算</w:t>
      </w:r>
    </w:p>
    <w:p w14:paraId="3E3220A3">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33．1　工程竣工验收报告经发包人认可后28天内，承包人向发包人递交竣工结算报告及完整的结算资料，双方按照协议书约定的合同价款及专用条款的合同价款调整内容，进行工程竣工结算。</w:t>
      </w:r>
    </w:p>
    <w:p w14:paraId="6A818A4B">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33．2　发包人收到承包人递交的竣工结算报告及结算资料后28天内进行核实，给予确认或者提出修改意见。发包人确认竣工结算报告后通知经办银行向承包人支付工程竣工结算价款。承包人收到竣工结算价款后14天内将竣工工程交付发包人。</w:t>
      </w:r>
    </w:p>
    <w:p w14:paraId="5AE8FAA6">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33．3　发包人收到竣工结算报告及结算资料后28天内无正当理由不支付工程竣工结算价款，从第29天起按承包人同期向银行贷款利率支付拖欠工程价款的利息，并承担违约责任。</w:t>
      </w:r>
    </w:p>
    <w:p w14:paraId="4004B275">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33．4　发包人收到竣工结算报告及结算资料后28天内不支付工程竣工结算价款，承包人可以催告发包人支付结算价款。发包人在收到竣工结算报告及结算资料后56天内仍不支付的，承包人可以与发包人协议将该工程折价，也可以由承包人申请人民法院将该工程依法拍卖，承包人就该工程折介或者拍卖的价款优先受偿。</w:t>
      </w:r>
    </w:p>
    <w:p w14:paraId="122D3341">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33．5　工程竣工验收报告经发包人认可后28天内，承包人未能向发包人递交竣工结算报告及完整的结算资料，造成工程竣工结算不能正常进行或工程竣工结算价款不能及时支付，发包人要求交付工程的，承包人应当交付；发包人不要求交付工程的，承包人承担保管责任。</w:t>
      </w:r>
    </w:p>
    <w:p w14:paraId="4BF14FA9">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33．6　发包人承包人对工程竣工结算价款发生争议时，按本通用条款37条关于争议的约定处理。</w:t>
      </w:r>
    </w:p>
    <w:p w14:paraId="7CBA9EEF">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34．质量保修</w:t>
      </w:r>
    </w:p>
    <w:p w14:paraId="0723F2A0">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34．1　承包人应按法律、行政法规或国家关于工程质量保修的有关规定，对交付发包人使用的工程在质量保修期内承担质量保修责任。</w:t>
      </w:r>
    </w:p>
    <w:p w14:paraId="023B59F5">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34．2　质量保修工作的实施。承包人应在工程竣工验收之前，与发包人签订质量保修书，作为本合同附件（附件3）。</w:t>
      </w:r>
    </w:p>
    <w:p w14:paraId="5AD6DA26">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34．3　质量保修书的主要内容包括：</w:t>
      </w:r>
    </w:p>
    <w:p w14:paraId="090CFEA1">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（1）质量保修项目内容及范围；</w:t>
      </w:r>
    </w:p>
    <w:p w14:paraId="0B6F0399">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（2）质量保修期；</w:t>
      </w:r>
    </w:p>
    <w:p w14:paraId="2D8FEA82">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（3）质量保修责任；</w:t>
      </w:r>
    </w:p>
    <w:p w14:paraId="780DDBD1">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（4）质量保修金的支付方法。</w:t>
      </w:r>
    </w:p>
    <w:p w14:paraId="0DA06E68">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十、违约、索赔和争议</w:t>
      </w:r>
    </w:p>
    <w:p w14:paraId="71993878">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35．违约</w:t>
      </w:r>
    </w:p>
    <w:p w14:paraId="4FEABB65">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35．1　发包人违约。当发生下列情况时：</w:t>
      </w:r>
    </w:p>
    <w:p w14:paraId="5866B32B">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（1）本通用条款第24条提到的发包人不按时支付工程预付款；</w:t>
      </w:r>
    </w:p>
    <w:p w14:paraId="6BEBE6C5">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（2）本通用条款第26．4款提到的发包人不按合同约定支付工程款，导致施工无法进行；</w:t>
      </w:r>
    </w:p>
    <w:p w14:paraId="20A62E1E">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（3）本通用条款第33．3款提到的发包人无正当理由不支付工程竣工结算价款；</w:t>
      </w:r>
    </w:p>
    <w:p w14:paraId="2667EBEB">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（4）发包人不履行合同义务或不按合同约定履行义务的其他情况。</w:t>
      </w:r>
    </w:p>
    <w:p w14:paraId="1CC9A2AD">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发包人承担违约责任，赔偿因其违约给承包人造成的经济损失，顺延延误的工期。双方在专用条款内约定发包人赔偿承包人损失的计算方法或者发包人应当支付违约金的数额或计算方法。</w:t>
      </w:r>
    </w:p>
    <w:p w14:paraId="02D135DE">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35．2　承包人违约。当发生下列情况时：</w:t>
      </w:r>
    </w:p>
    <w:p w14:paraId="738CE694">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（1）本通用条款第14．2款提到的因承包人原因不能按照协议书约定的竣工日期或工程师同意顺延的工期竣工；</w:t>
      </w:r>
    </w:p>
    <w:p w14:paraId="22EC6B68">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（2）本通用条款第15．1款提到的因承包人原因工程质量达不到协议书约定的质量标准；</w:t>
      </w:r>
    </w:p>
    <w:p w14:paraId="378FBAC8">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（3）承包人不履行合同义务或不按合同约定履行义务的其他情况。</w:t>
      </w:r>
    </w:p>
    <w:p w14:paraId="286D0CA2">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承包人承担违约责任，赔偿因其违约给发包人造成的损失。双方在专用条款内约定承包人赔偿发包人损失的计算方法或者承包人应当支付违约金的数额或计算方法。</w:t>
      </w:r>
    </w:p>
    <w:p w14:paraId="410B476D">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35．3　一方违约后，另一方要求违约方继续履行合同时，违约方承担上述违约责任后仍应继续履行合同。</w:t>
      </w:r>
    </w:p>
    <w:p w14:paraId="716D9384">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36．索赔</w:t>
      </w:r>
    </w:p>
    <w:p w14:paraId="4B16C8CE">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36．1　当一方向另一方提出索赔时，要有正当索赔理由，且有索赔事件发生时的有效证据。</w:t>
      </w:r>
    </w:p>
    <w:p w14:paraId="244B961D">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36．2　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5AA3FC49">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（1）索赔事件发生后28天内，向工程师发出索赔意向通知；</w:t>
      </w:r>
    </w:p>
    <w:p w14:paraId="19E89E5B">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（2）发出索赔意向通知后28天内，向工程师提出延长工期和（或）补偿经济损失的索赔报告及有关资料；</w:t>
      </w:r>
    </w:p>
    <w:p w14:paraId="1D84AC60">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（3）工程师在收到承包人送关的索赔报告和有关资料后，于28天内给予答复，或要求承包人进一步补充索赔理由和证据；</w:t>
      </w:r>
    </w:p>
    <w:p w14:paraId="36D98BF0">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（4）工程师在收到承包人送交的索赔报告和有关资料后28天内未予答复或未对承包人作进一步要求，视为该项索赔已经认可；</w:t>
      </w:r>
    </w:p>
    <w:p w14:paraId="593EDC58">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（5）当该索赔事件持续进行时，承包人应当阶段性向工程师发出索赔意向，在索赔事件终了后28天内，向工程师送交索赔的有关资料和最终索赔报告。索赔答复程序与（3）（4）规定相同。</w:t>
      </w:r>
    </w:p>
    <w:p w14:paraId="64CA7225">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36．3　承包人未能按合同约定履行自己的各项义务或发生错误，给发包人造成经济损失，发包人可按需36．2款确定的时限向承包人提出索赔。</w:t>
      </w:r>
    </w:p>
    <w:p w14:paraId="6EA9BC4C">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37．争议</w:t>
      </w:r>
    </w:p>
    <w:p w14:paraId="488FF0F5">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37．1　发包人承包人在履行合同时发生争议，可以和解或者要求有关主管部门调解。当事人不愿和解、调解或者和解、调解不成的，双方可以在专用条款内约定以下一种方式解决争议：</w:t>
      </w:r>
    </w:p>
    <w:p w14:paraId="020D512B">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第一种解决方式：双方成达仲裁协议，向约定的仲裁委员会申请仲裁；</w:t>
      </w:r>
    </w:p>
    <w:p w14:paraId="03059C96">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第二种解决方式：向有管辖权的人民法院起诉。</w:t>
      </w:r>
    </w:p>
    <w:p w14:paraId="0AB67C67">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37．2　发生争议后，除非出现下列情况的，双方都应继续履行合同，保持施工连续，保护好已完工程：</w:t>
      </w:r>
    </w:p>
    <w:p w14:paraId="0D4C581C">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（1）单方违约导致合同确已无法履行，双方协议停止施工；</w:t>
      </w:r>
    </w:p>
    <w:p w14:paraId="57B2A636">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（2）调解要求停止施工，且为双方接受；</w:t>
      </w:r>
    </w:p>
    <w:p w14:paraId="41EC7644">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（3）仲裁机构要求停止施工；</w:t>
      </w:r>
    </w:p>
    <w:p w14:paraId="5D6F1867">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（4）法院要求停止施工。</w:t>
      </w:r>
    </w:p>
    <w:p w14:paraId="6174908F">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十一、其他</w:t>
      </w:r>
    </w:p>
    <w:p w14:paraId="47EF7421">
      <w:pPr>
        <w:widowControl/>
        <w:shd w:val="clear" w:color="auto" w:fill="FFFFFF"/>
        <w:spacing w:line="400" w:lineRule="exact"/>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　　38．工程分包</w:t>
      </w:r>
    </w:p>
    <w:p w14:paraId="0757D896">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38．1　承包人按专用条款的约定分包所承包的部分工程，并与分包单位签订分包合同。非经发包人同意，承包人不得将承包工程的任何部分分包。</w:t>
      </w:r>
    </w:p>
    <w:p w14:paraId="697DC365">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38．2　承包人不得将其承包的全部工程转包给他人，也不得将其承包的全部工程肢解以后以分包的名义分别转包给他人。</w:t>
      </w:r>
    </w:p>
    <w:p w14:paraId="53876E2C">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38．3　工程分包不能解除承包人任何责任与义务。承包人应在分包场地派驻相应管理人员，保证本合同的履行。分包单位的任何违约行为或疏忽导致工程损害或给发包人造成其他损失，承包人承担连带责任。</w:t>
      </w:r>
    </w:p>
    <w:p w14:paraId="1C04444F">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38．4　分包工程价款由承包人与分包单位结算。发包人未经承包人同意不得以任何形式向分包单位支付工程款项。</w:t>
      </w:r>
    </w:p>
    <w:p w14:paraId="2A54DA22">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39．不可抗力</w:t>
      </w:r>
    </w:p>
    <w:p w14:paraId="6C95E1C1">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39．1　不可抗力包括因战争、动乱、空中飞行物体坠落或其他非发包人承包人责任造成的爆炸、火灾，以及专用条款约定的风、雨、雪、洪、震等自然灾害。</w:t>
      </w:r>
    </w:p>
    <w:p w14:paraId="1AA0A5AB">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39．2　不可抗力事件发生后，承包人应立即通知工程师，并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力事件持续发生，承包人应每隔7天向工程师报告一次受害情况。不可抗力事件结束后14天内，承包人向工程师提交清理和修复费用的正式报告及有关资料。</w:t>
      </w:r>
    </w:p>
    <w:p w14:paraId="0C3711AE">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39．3　因不可抗力事件导致的费用及延误的工期由双方按以下方法分别承担：</w:t>
      </w:r>
    </w:p>
    <w:p w14:paraId="326FF02B">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（1）工程本身的损害、因工程损害导致第三人人员伤亡和财产损失以及运至施工场地用于施工的材料和待安装的设备的损害，由发包人承担；</w:t>
      </w:r>
    </w:p>
    <w:p w14:paraId="5446D74D">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（2）发包人承包人人员伤亡由其所在单位负责，并承担相应费用；</w:t>
      </w:r>
    </w:p>
    <w:p w14:paraId="38080953">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（3）承包人机械设备损坏及停工损失，由承包人承担；</w:t>
      </w:r>
    </w:p>
    <w:p w14:paraId="79351E83">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（4）停工期间，承包人应工程师要求留在施工场地的必要的管理人员及保卫人员的费用由发包人承担；</w:t>
      </w:r>
    </w:p>
    <w:p w14:paraId="562A4CE5">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（5）工程所需清理、修复费用，由发包人承担；</w:t>
      </w:r>
    </w:p>
    <w:p w14:paraId="78FCD719">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（6）延误的工期相应顺延。</w:t>
      </w:r>
    </w:p>
    <w:p w14:paraId="39ED1069">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39．4　因合同一方迟延履行合同后发生不可抗力的，不能免除迟延履行方的相应责任。</w:t>
      </w:r>
    </w:p>
    <w:p w14:paraId="1693FF6B">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40．保险</w:t>
      </w:r>
    </w:p>
    <w:p w14:paraId="67F08427">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40．1　工程开工前，</w:t>
      </w:r>
      <w:r>
        <w:rPr>
          <w:rFonts w:ascii="仿宋" w:hAnsi="仿宋" w:eastAsia="仿宋" w:cs="仿宋"/>
          <w:color w:val="000000"/>
          <w:kern w:val="0"/>
          <w:sz w:val="28"/>
          <w:szCs w:val="28"/>
        </w:rPr>
        <w:t>发包人</w:t>
      </w:r>
      <w:r>
        <w:rPr>
          <w:rFonts w:hint="eastAsia" w:ascii="仿宋" w:hAnsi="仿宋" w:eastAsia="仿宋" w:cs="仿宋"/>
          <w:color w:val="000000"/>
          <w:kern w:val="0"/>
          <w:sz w:val="28"/>
          <w:szCs w:val="28"/>
        </w:rPr>
        <w:t>为建设工程和施工场地内的自有人员及第三人人员生命财产办理保险，支付保险费用。</w:t>
      </w:r>
    </w:p>
    <w:p w14:paraId="5FE7F4C9">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40．2　运至施工场地内用于工程的材料和待安装设备，由发包人办理保险，并支付保险费用。</w:t>
      </w:r>
    </w:p>
    <w:p w14:paraId="2F3F050D">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40．3　发包人可以将有关保险事项委托承包人办理，费用由发包人承担。</w:t>
      </w:r>
    </w:p>
    <w:p w14:paraId="5FFDCAF8">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40．4　承包人必须为从事危险作业的职工办理意外伤害保险，并为施工场地内自有人员生命财产和施工机械设备办理保险，支付保险费用。</w:t>
      </w:r>
    </w:p>
    <w:p w14:paraId="5DB7AB6B">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40．5　保险事故发生时，发包人承包人有责任尽力采取必要的措施，防止或者减少损失。</w:t>
      </w:r>
    </w:p>
    <w:p w14:paraId="2C064642">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40．6　具体投保内容和相关责任，发包人承包人在专用条款中约定。</w:t>
      </w:r>
    </w:p>
    <w:p w14:paraId="16C20686">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41．担保</w:t>
      </w:r>
    </w:p>
    <w:p w14:paraId="74F950DB">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41．1　发包人承包人为了全面履行合同，应互相提供以下担保：</w:t>
      </w:r>
    </w:p>
    <w:p w14:paraId="32D49A54">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（1）发包人向承包人提供履约担保，按合同约定支付工程价款及履行合同约定的其他义务。</w:t>
      </w:r>
    </w:p>
    <w:p w14:paraId="0455CC7D">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（2）承包人向发包人提供履约担保，按合同约定履行自己的各项义务。</w:t>
      </w:r>
    </w:p>
    <w:p w14:paraId="1D4B503C">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41．2　一方违约后，另一方可要求提供担保的第三人承担相应责任。</w:t>
      </w:r>
    </w:p>
    <w:p w14:paraId="7FA7A94C">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41．3　提供担保的内容、方式和相关责任，发包人承包人除在专用条款中约定外，被担保方与担保方还应签订担保合同，作为本合同附件。</w:t>
      </w:r>
    </w:p>
    <w:p w14:paraId="4B717AFD">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42．专利技术及特殊工艺</w:t>
      </w:r>
    </w:p>
    <w:p w14:paraId="12270FBA">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42．1　发包人要求使用专利技术或特殊工艺，应负责办理相应的申报手续，承担申报、试验、使用等费用；承包人提出使用专利技术或特殊工艺，应取得工程师认可，承包人负责办理申报手续并承担有关费用。</w:t>
      </w:r>
    </w:p>
    <w:p w14:paraId="71E2297A">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42．2　擅自使用专利技术侵犯他人专利权人，责任者依法承担相应责任。</w:t>
      </w:r>
    </w:p>
    <w:p w14:paraId="2DA29AA9">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43．文物和地下障碍物</w:t>
      </w:r>
    </w:p>
    <w:p w14:paraId="7D9A6478">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43．1　在施工中发现古墓、古建筑遗址等文件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53683CFB">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如发现后隐瞒不报，致使文物遭受破坏，责任者依法承担相应责任。</w:t>
      </w:r>
    </w:p>
    <w:p w14:paraId="3B8D20F2">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43．2　施工中发现影响施工的地下障碍物时，承包人应于8小时内以书面形式通知工程师，同时提出处置方案，工程师收到处置方案后24小时内予以认可或提出修正方案。发包人承担由此发生的费用，顺延延误的工期。</w:t>
      </w:r>
    </w:p>
    <w:p w14:paraId="3F488962">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所发现的地下障碍物有归属单位时，发包人应报请有关部门协同处置。</w:t>
      </w:r>
    </w:p>
    <w:p w14:paraId="6CACBDE2">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44．合同解除</w:t>
      </w:r>
    </w:p>
    <w:p w14:paraId="4713FB36">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44．1　发包人承包人协商一致，可以解除合同。</w:t>
      </w:r>
    </w:p>
    <w:p w14:paraId="1AD8D87D">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44．2　发生本通用条款第26．4款情况，停止施工超56天，发包人仍不支付工程款（进度款），承包人有权解除合同。</w:t>
      </w:r>
    </w:p>
    <w:p w14:paraId="6CC488EE">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44．3　发生本通用条款第38．2款禁止的情况，承包人将其承包的全部工程转包给他人或者肢解以后以分包的名义分别转包给他人，发包人有权解除合同。</w:t>
      </w:r>
    </w:p>
    <w:p w14:paraId="53A02DFC">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44．4　有下列情形之一的，发包人承包人可以解除合同：</w:t>
      </w:r>
    </w:p>
    <w:p w14:paraId="7DE68D67">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（1）因不可抗力致使合同无法履行；</w:t>
      </w:r>
    </w:p>
    <w:p w14:paraId="31891AB8">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（2）因一方违约（包括因发包人原因造成工程停建或缓建）致使合同无法履行。</w:t>
      </w:r>
    </w:p>
    <w:p w14:paraId="13FC0AEE">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44．5　一方依据44．2、44．3、44．4款约定要求解除合同的，应以书面形式向对方发现解除合同的通知，并在发出通知前7天告知对方，通知到达对方时合同解除。对解除合同有争议的，按本通用条款第37条关于争议的约定处理。</w:t>
      </w:r>
    </w:p>
    <w:p w14:paraId="646A3EA4">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44．6　合同解除后，承包人应妥善做好已完工程和已购材料、设备的保护和移交工作，接发包人要求地自有机械设备和人员撤出施工场地。发包人应为承包人撤出提供必要条件，由违约方支付以上所发生的费用，并按合同约定支付已完工程价款。已经订货的材料、设备由订货方负责退货或解除订货合同，不能退还的货款和因退货、解除订货合同发生的费用，由</w:t>
      </w:r>
      <w:r>
        <w:rPr>
          <w:rFonts w:hint="eastAsia" w:ascii="仿宋" w:hAnsi="仿宋" w:eastAsia="仿宋" w:cs="仿宋"/>
          <w:b/>
          <w:bCs/>
          <w:color w:val="000000"/>
          <w:kern w:val="0"/>
          <w:sz w:val="28"/>
          <w:szCs w:val="28"/>
        </w:rPr>
        <w:t>违约方</w:t>
      </w:r>
      <w:r>
        <w:rPr>
          <w:rFonts w:hint="eastAsia" w:ascii="仿宋" w:hAnsi="仿宋" w:eastAsia="仿宋" w:cs="仿宋"/>
          <w:color w:val="000000"/>
          <w:kern w:val="0"/>
          <w:sz w:val="28"/>
          <w:szCs w:val="28"/>
        </w:rPr>
        <w:t>承担，因未及时退货造成的损失由责任方承担。除此之外，有过错的一方应当赔偿因合同解除给对方造成的损失。</w:t>
      </w:r>
    </w:p>
    <w:p w14:paraId="0B442FD8">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44．7　合同解除后，不影响双方在合同约定的结算和清理条款的效力。</w:t>
      </w:r>
    </w:p>
    <w:p w14:paraId="6103F028">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45．合同生效与终止</w:t>
      </w:r>
    </w:p>
    <w:p w14:paraId="4C4C97DF">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45．1　双方在协议书中约定合同生效方式。</w:t>
      </w:r>
    </w:p>
    <w:p w14:paraId="7FD4CC49">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45．2　除本通用条款第34条外，发包人承包人履行合同全部义务，竣工结算价款支付完毕，承包人向发包人交付竣工工程后，本合同即告终止。</w:t>
      </w:r>
    </w:p>
    <w:p w14:paraId="0DE72B2D">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45．3　合同的权利义务终止后，发包人承包人应当遵循诚实信用原则，履行通知、协助、保密等义务。</w:t>
      </w:r>
    </w:p>
    <w:p w14:paraId="42BDC6DE">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46．合同份数</w:t>
      </w:r>
    </w:p>
    <w:p w14:paraId="64F3E3D7">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46．1　本合同正本两份，具有同等效力，由发包人承包人分别保存一份。</w:t>
      </w:r>
    </w:p>
    <w:p w14:paraId="7378EE05">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46．2　本合同副本份数，由双方根据需要在专用条款内约定。</w:t>
      </w:r>
    </w:p>
    <w:p w14:paraId="62D2A0F2">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47．补充条款</w:t>
      </w:r>
    </w:p>
    <w:p w14:paraId="387CF217">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双方根据有关法律、行政法规规定，结合工程实际，经协商一致后，可对本通用条款内容具体化、补充或修改，在专用条款内约定。</w:t>
      </w:r>
    </w:p>
    <w:p w14:paraId="629F9E8A">
      <w:pPr>
        <w:widowControl/>
        <w:jc w:val="left"/>
        <w:rPr>
          <w:rFonts w:ascii="仿宋" w:hAnsi="仿宋" w:eastAsia="仿宋" w:cs="仿宋"/>
          <w:b/>
          <w:color w:val="000000"/>
          <w:kern w:val="0"/>
          <w:sz w:val="28"/>
          <w:szCs w:val="28"/>
        </w:rPr>
      </w:pPr>
      <w:r>
        <w:rPr>
          <w:rFonts w:ascii="仿宋" w:hAnsi="仿宋" w:eastAsia="仿宋" w:cs="仿宋"/>
          <w:b/>
          <w:color w:val="000000"/>
          <w:kern w:val="0"/>
          <w:sz w:val="28"/>
          <w:szCs w:val="28"/>
        </w:rPr>
        <w:br w:type="page"/>
      </w:r>
    </w:p>
    <w:p w14:paraId="31BF400F">
      <w:pPr>
        <w:widowControl/>
        <w:shd w:val="clear" w:color="auto" w:fill="FFFFFF"/>
        <w:spacing w:line="580" w:lineRule="exact"/>
        <w:jc w:val="center"/>
        <w:rPr>
          <w:rFonts w:ascii="仿宋" w:hAnsi="仿宋" w:eastAsia="仿宋" w:cs="仿宋"/>
          <w:b/>
          <w:color w:val="000000"/>
          <w:kern w:val="0"/>
          <w:sz w:val="32"/>
          <w:szCs w:val="32"/>
        </w:rPr>
      </w:pPr>
      <w:r>
        <w:rPr>
          <w:rFonts w:hint="eastAsia" w:ascii="仿宋" w:hAnsi="仿宋" w:eastAsia="仿宋" w:cs="仿宋"/>
          <w:b/>
          <w:color w:val="000000"/>
          <w:kern w:val="0"/>
          <w:sz w:val="32"/>
          <w:szCs w:val="32"/>
        </w:rPr>
        <w:t>第三部分　专用条款</w:t>
      </w:r>
    </w:p>
    <w:p w14:paraId="59C20F12">
      <w:pPr>
        <w:widowControl/>
        <w:shd w:val="clear" w:color="auto" w:fill="FFFFFF"/>
        <w:spacing w:line="580" w:lineRule="exact"/>
        <w:jc w:val="center"/>
        <w:rPr>
          <w:rFonts w:ascii="仿宋" w:hAnsi="仿宋" w:eastAsia="仿宋" w:cs="仿宋"/>
          <w:b/>
          <w:color w:val="000000"/>
          <w:kern w:val="0"/>
          <w:sz w:val="28"/>
          <w:szCs w:val="28"/>
        </w:rPr>
      </w:pPr>
    </w:p>
    <w:p w14:paraId="0B11A09C">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一、词语定义及合同文件</w:t>
      </w:r>
    </w:p>
    <w:p w14:paraId="2D8C2D50">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1．语言文字和适用法律、标准及规范</w:t>
      </w:r>
    </w:p>
    <w:p w14:paraId="5AA799F7">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1．1　适用法律和法规</w:t>
      </w:r>
    </w:p>
    <w:p w14:paraId="5EBEF0A1">
      <w:pPr>
        <w:widowControl/>
        <w:shd w:val="clear" w:color="auto" w:fill="FFFFFF"/>
        <w:spacing w:line="400" w:lineRule="exact"/>
        <w:ind w:firstLine="420"/>
        <w:jc w:val="left"/>
        <w:rPr>
          <w:rFonts w:ascii="仿宋" w:hAnsi="仿宋" w:eastAsia="仿宋" w:cs="仿宋"/>
          <w:color w:val="000000"/>
          <w:kern w:val="0"/>
          <w:sz w:val="28"/>
          <w:szCs w:val="28"/>
          <w:u w:val="single"/>
        </w:rPr>
      </w:pPr>
      <w:r>
        <w:rPr>
          <w:rFonts w:hint="eastAsia" w:ascii="仿宋" w:hAnsi="仿宋" w:eastAsia="仿宋" w:cs="仿宋"/>
          <w:color w:val="000000"/>
          <w:kern w:val="0"/>
          <w:sz w:val="28"/>
          <w:szCs w:val="28"/>
        </w:rPr>
        <w:t>需要明示的法律、行政法规：</w:t>
      </w:r>
      <w:r>
        <w:rPr>
          <w:rFonts w:hint="eastAsia" w:ascii="仿宋" w:hAnsi="仿宋" w:eastAsia="仿宋" w:cs="仿宋"/>
          <w:color w:val="000000"/>
          <w:kern w:val="0"/>
          <w:sz w:val="28"/>
          <w:szCs w:val="28"/>
          <w:u w:val="single"/>
        </w:rPr>
        <w:t>__________/_________</w:t>
      </w:r>
    </w:p>
    <w:p w14:paraId="5753BAA3">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1．2　适用标准、规范</w:t>
      </w:r>
    </w:p>
    <w:p w14:paraId="5317FA86">
      <w:pPr>
        <w:widowControl/>
        <w:shd w:val="clear" w:color="auto" w:fill="FFFFFF"/>
        <w:spacing w:line="400" w:lineRule="exact"/>
        <w:ind w:firstLine="420"/>
        <w:jc w:val="left"/>
        <w:rPr>
          <w:rFonts w:ascii="仿宋" w:hAnsi="仿宋" w:eastAsia="仿宋" w:cs="仿宋"/>
          <w:color w:val="000000"/>
          <w:kern w:val="0"/>
          <w:sz w:val="28"/>
          <w:szCs w:val="28"/>
          <w:u w:val="single"/>
        </w:rPr>
      </w:pPr>
      <w:r>
        <w:rPr>
          <w:rFonts w:hint="eastAsia" w:ascii="仿宋" w:hAnsi="仿宋" w:eastAsia="仿宋" w:cs="仿宋"/>
          <w:color w:val="000000"/>
          <w:kern w:val="0"/>
          <w:sz w:val="28"/>
          <w:szCs w:val="28"/>
        </w:rPr>
        <w:t>适用标准、规范的名称：</w:t>
      </w:r>
      <w:r>
        <w:rPr>
          <w:rFonts w:hint="eastAsia" w:ascii="仿宋" w:hAnsi="仿宋" w:eastAsia="仿宋" w:cs="仿宋"/>
          <w:color w:val="000000"/>
          <w:sz w:val="28"/>
          <w:szCs w:val="28"/>
          <w:u w:val="single"/>
        </w:rPr>
        <w:t>现行国家、地方、行业相关标准和规范。</w:t>
      </w:r>
    </w:p>
    <w:p w14:paraId="3D0A9335">
      <w:pPr>
        <w:widowControl/>
        <w:shd w:val="clear" w:color="auto" w:fill="FFFFFF"/>
        <w:spacing w:line="400" w:lineRule="exact"/>
        <w:ind w:firstLine="420"/>
        <w:jc w:val="left"/>
        <w:rPr>
          <w:rFonts w:ascii="仿宋" w:hAnsi="仿宋" w:eastAsia="仿宋" w:cs="仿宋"/>
          <w:color w:val="000000"/>
          <w:kern w:val="0"/>
          <w:sz w:val="28"/>
          <w:szCs w:val="28"/>
          <w:u w:val="single"/>
        </w:rPr>
      </w:pPr>
      <w:r>
        <w:rPr>
          <w:rFonts w:hint="eastAsia" w:ascii="仿宋" w:hAnsi="仿宋" w:eastAsia="仿宋" w:cs="仿宋"/>
          <w:color w:val="000000"/>
          <w:kern w:val="0"/>
          <w:sz w:val="28"/>
          <w:szCs w:val="28"/>
        </w:rPr>
        <w:t>发包人提供标准、规范的时间：</w:t>
      </w:r>
      <w:r>
        <w:rPr>
          <w:rFonts w:hint="eastAsia" w:ascii="仿宋" w:hAnsi="仿宋" w:eastAsia="仿宋" w:cs="仿宋"/>
          <w:color w:val="000000"/>
          <w:kern w:val="0"/>
          <w:sz w:val="28"/>
          <w:szCs w:val="28"/>
          <w:u w:val="single"/>
        </w:rPr>
        <w:t xml:space="preserve">        /                </w:t>
      </w:r>
    </w:p>
    <w:p w14:paraId="6228174B">
      <w:pPr>
        <w:widowControl/>
        <w:shd w:val="clear" w:color="auto" w:fill="FFFFFF"/>
        <w:spacing w:line="400" w:lineRule="exact"/>
        <w:ind w:firstLine="420"/>
        <w:jc w:val="left"/>
        <w:rPr>
          <w:rFonts w:ascii="仿宋" w:hAnsi="仿宋" w:eastAsia="仿宋" w:cs="仿宋"/>
          <w:color w:val="000000"/>
          <w:kern w:val="0"/>
          <w:sz w:val="28"/>
          <w:szCs w:val="28"/>
          <w:u w:val="single"/>
        </w:rPr>
      </w:pPr>
      <w:r>
        <w:rPr>
          <w:rFonts w:hint="eastAsia" w:ascii="仿宋" w:hAnsi="仿宋" w:eastAsia="仿宋" w:cs="仿宋"/>
          <w:color w:val="000000"/>
          <w:kern w:val="0"/>
          <w:sz w:val="28"/>
          <w:szCs w:val="28"/>
        </w:rPr>
        <w:t>国内没有相应标准、规范时的约定：</w:t>
      </w:r>
      <w:r>
        <w:rPr>
          <w:rFonts w:hint="eastAsia" w:ascii="仿宋" w:hAnsi="仿宋" w:eastAsia="仿宋" w:cs="仿宋"/>
          <w:color w:val="000000"/>
          <w:sz w:val="28"/>
          <w:szCs w:val="28"/>
          <w:u w:val="single"/>
        </w:rPr>
        <w:t>由发包人提供同时向承包人提出施工技术要求，承包人在七天内提出施工工艺，经发包人书面认可后执行。</w:t>
      </w:r>
    </w:p>
    <w:p w14:paraId="2842963E">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2．图纸</w:t>
      </w:r>
    </w:p>
    <w:p w14:paraId="086BDDA2">
      <w:pPr>
        <w:widowControl/>
        <w:shd w:val="clear" w:color="auto" w:fill="FFFFFF"/>
        <w:spacing w:line="400" w:lineRule="exact"/>
        <w:ind w:firstLine="420"/>
        <w:jc w:val="left"/>
        <w:rPr>
          <w:rFonts w:ascii="仿宋" w:hAnsi="仿宋" w:eastAsia="仿宋" w:cs="仿宋"/>
          <w:color w:val="000000"/>
          <w:kern w:val="0"/>
          <w:sz w:val="28"/>
          <w:szCs w:val="28"/>
          <w:u w:val="single"/>
        </w:rPr>
      </w:pPr>
      <w:r>
        <w:rPr>
          <w:rFonts w:hint="eastAsia" w:ascii="仿宋" w:hAnsi="仿宋" w:eastAsia="仿宋" w:cs="仿宋"/>
          <w:color w:val="000000"/>
          <w:kern w:val="0"/>
          <w:sz w:val="28"/>
          <w:szCs w:val="28"/>
        </w:rPr>
        <w:t>2．1　发包人向承包人提供图纸日期和套数：</w:t>
      </w:r>
      <w:r>
        <w:rPr>
          <w:rFonts w:hint="eastAsia" w:ascii="仿宋" w:hAnsi="仿宋" w:eastAsia="仿宋" w:cs="仿宋"/>
          <w:color w:val="000000"/>
          <w:sz w:val="28"/>
          <w:szCs w:val="28"/>
          <w:u w:val="single"/>
        </w:rPr>
        <w:t>合同签订后7天内，提供2套施工图。</w:t>
      </w:r>
    </w:p>
    <w:p w14:paraId="4C515DD7">
      <w:pPr>
        <w:widowControl/>
        <w:shd w:val="clear" w:color="auto" w:fill="FFFFFF"/>
        <w:spacing w:line="400" w:lineRule="exact"/>
        <w:ind w:firstLine="420"/>
        <w:jc w:val="left"/>
        <w:rPr>
          <w:rFonts w:ascii="仿宋" w:hAnsi="仿宋" w:eastAsia="仿宋" w:cs="仿宋"/>
          <w:color w:val="000000"/>
          <w:kern w:val="0"/>
          <w:sz w:val="28"/>
          <w:szCs w:val="28"/>
          <w:u w:val="single"/>
        </w:rPr>
      </w:pPr>
      <w:r>
        <w:rPr>
          <w:rFonts w:hint="eastAsia" w:ascii="仿宋" w:hAnsi="仿宋" w:eastAsia="仿宋" w:cs="仿宋"/>
          <w:color w:val="000000"/>
          <w:kern w:val="0"/>
          <w:sz w:val="28"/>
          <w:szCs w:val="28"/>
        </w:rPr>
        <w:t>2．2　发包人对图纸的保密要求：</w:t>
      </w:r>
      <w:r>
        <w:rPr>
          <w:rFonts w:hint="eastAsia" w:ascii="仿宋" w:hAnsi="仿宋" w:eastAsia="仿宋" w:cs="仿宋"/>
          <w:color w:val="000000"/>
          <w:sz w:val="28"/>
          <w:szCs w:val="28"/>
          <w:u w:val="single"/>
        </w:rPr>
        <w:t>未经发包人同意，承包人不得将本工程图纸公开或转让给第三者。</w:t>
      </w:r>
    </w:p>
    <w:p w14:paraId="32AC5CE2">
      <w:pPr>
        <w:widowControl/>
        <w:shd w:val="clear" w:color="auto" w:fill="FFFFFF"/>
        <w:spacing w:line="400" w:lineRule="exact"/>
        <w:ind w:firstLine="420"/>
        <w:jc w:val="left"/>
        <w:rPr>
          <w:rFonts w:ascii="仿宋" w:hAnsi="仿宋" w:eastAsia="仿宋" w:cs="仿宋"/>
          <w:color w:val="000000"/>
          <w:kern w:val="0"/>
          <w:sz w:val="28"/>
          <w:szCs w:val="28"/>
          <w:u w:val="single"/>
        </w:rPr>
      </w:pPr>
      <w:r>
        <w:rPr>
          <w:rFonts w:hint="eastAsia" w:ascii="仿宋" w:hAnsi="仿宋" w:eastAsia="仿宋" w:cs="仿宋"/>
          <w:color w:val="000000"/>
          <w:kern w:val="0"/>
          <w:sz w:val="28"/>
          <w:szCs w:val="28"/>
        </w:rPr>
        <w:t>使用国外图纸的要求及费用承担：</w:t>
      </w:r>
      <w:r>
        <w:rPr>
          <w:rFonts w:hint="eastAsia" w:ascii="仿宋" w:hAnsi="仿宋" w:eastAsia="仿宋" w:cs="仿宋"/>
          <w:color w:val="000000"/>
          <w:kern w:val="0"/>
          <w:sz w:val="28"/>
          <w:szCs w:val="28"/>
          <w:u w:val="single"/>
        </w:rPr>
        <w:t xml:space="preserve"> _____    /             </w:t>
      </w:r>
    </w:p>
    <w:p w14:paraId="26B20B8A">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二、 双方一般权利和义务</w:t>
      </w:r>
    </w:p>
    <w:p w14:paraId="175FF00A">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3．工程师</w:t>
      </w:r>
    </w:p>
    <w:p w14:paraId="0F6CD92D">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3．1　监理单位委派的工程师</w:t>
      </w:r>
    </w:p>
    <w:p w14:paraId="763E1E6E">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姓名：</w:t>
      </w:r>
    </w:p>
    <w:p w14:paraId="1C528E98">
      <w:pPr>
        <w:widowControl/>
        <w:shd w:val="clear" w:color="auto" w:fill="FFFFFF"/>
        <w:spacing w:line="400" w:lineRule="exact"/>
        <w:ind w:firstLine="420"/>
        <w:jc w:val="left"/>
        <w:rPr>
          <w:rFonts w:ascii="仿宋" w:hAnsi="仿宋" w:eastAsia="仿宋" w:cs="仿宋"/>
          <w:color w:val="000000"/>
          <w:kern w:val="0"/>
          <w:sz w:val="28"/>
          <w:szCs w:val="28"/>
          <w:u w:val="single"/>
        </w:rPr>
      </w:pPr>
      <w:r>
        <w:rPr>
          <w:rFonts w:hint="eastAsia" w:ascii="仿宋" w:hAnsi="仿宋" w:eastAsia="仿宋" w:cs="仿宋"/>
          <w:color w:val="000000"/>
          <w:kern w:val="0"/>
          <w:sz w:val="28"/>
          <w:szCs w:val="28"/>
        </w:rPr>
        <w:t>职务：</w:t>
      </w:r>
    </w:p>
    <w:p w14:paraId="0BF83C32">
      <w:pPr>
        <w:widowControl/>
        <w:shd w:val="clear" w:color="auto" w:fill="FFFFFF"/>
        <w:spacing w:line="400" w:lineRule="exact"/>
        <w:ind w:firstLine="420"/>
        <w:jc w:val="left"/>
        <w:rPr>
          <w:rFonts w:ascii="仿宋" w:hAnsi="仿宋" w:eastAsia="仿宋" w:cs="仿宋"/>
          <w:color w:val="000000"/>
          <w:kern w:val="0"/>
          <w:sz w:val="28"/>
          <w:szCs w:val="28"/>
          <w:u w:val="single"/>
        </w:rPr>
      </w:pPr>
      <w:r>
        <w:rPr>
          <w:rFonts w:hint="eastAsia" w:ascii="仿宋" w:hAnsi="仿宋" w:eastAsia="仿宋" w:cs="仿宋"/>
          <w:color w:val="000000"/>
          <w:kern w:val="0"/>
          <w:sz w:val="28"/>
          <w:szCs w:val="28"/>
        </w:rPr>
        <w:t>发包人委托的职权：</w:t>
      </w:r>
    </w:p>
    <w:p w14:paraId="2C752DE0">
      <w:pPr>
        <w:widowControl/>
        <w:shd w:val="clear" w:color="auto" w:fill="FFFFFF"/>
        <w:spacing w:line="400" w:lineRule="exact"/>
        <w:ind w:firstLine="420"/>
        <w:jc w:val="left"/>
        <w:rPr>
          <w:rFonts w:ascii="仿宋" w:hAnsi="仿宋" w:eastAsia="仿宋" w:cs="仿宋"/>
          <w:color w:val="000000"/>
          <w:kern w:val="0"/>
          <w:sz w:val="28"/>
          <w:szCs w:val="28"/>
          <w:u w:val="single"/>
        </w:rPr>
      </w:pPr>
      <w:r>
        <w:rPr>
          <w:rFonts w:hint="eastAsia" w:ascii="仿宋" w:hAnsi="仿宋" w:eastAsia="仿宋" w:cs="仿宋"/>
          <w:color w:val="000000"/>
          <w:kern w:val="0"/>
          <w:sz w:val="28"/>
          <w:szCs w:val="28"/>
        </w:rPr>
        <w:t>需要取得发包人批准才能行使的职权：</w:t>
      </w:r>
    </w:p>
    <w:p w14:paraId="5A0D4C1A">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3．2　发包人派驻的工程师</w:t>
      </w:r>
    </w:p>
    <w:p w14:paraId="52B76A10">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姓名：</w:t>
      </w:r>
    </w:p>
    <w:p w14:paraId="3B5BA579">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职务：</w:t>
      </w:r>
    </w:p>
    <w:p w14:paraId="582ED1DD">
      <w:pPr>
        <w:widowControl/>
        <w:shd w:val="clear" w:color="auto" w:fill="FFFFFF"/>
        <w:spacing w:line="400" w:lineRule="exact"/>
        <w:ind w:firstLine="420"/>
        <w:jc w:val="left"/>
        <w:rPr>
          <w:rFonts w:ascii="仿宋" w:hAnsi="仿宋" w:eastAsia="仿宋" w:cs="仿宋"/>
          <w:color w:val="000000"/>
          <w:kern w:val="0"/>
          <w:sz w:val="28"/>
          <w:szCs w:val="28"/>
          <w:u w:val="single"/>
        </w:rPr>
      </w:pPr>
      <w:r>
        <w:rPr>
          <w:rFonts w:hint="eastAsia" w:ascii="仿宋" w:hAnsi="仿宋" w:eastAsia="仿宋" w:cs="仿宋"/>
          <w:color w:val="000000"/>
          <w:kern w:val="0"/>
          <w:sz w:val="28"/>
          <w:szCs w:val="28"/>
        </w:rPr>
        <w:t>职权：</w:t>
      </w:r>
    </w:p>
    <w:p w14:paraId="1539784A">
      <w:pPr>
        <w:widowControl/>
        <w:shd w:val="clear" w:color="auto" w:fill="FFFFFF"/>
        <w:spacing w:line="400" w:lineRule="exact"/>
        <w:ind w:firstLine="420"/>
        <w:jc w:val="left"/>
        <w:rPr>
          <w:rFonts w:ascii="仿宋" w:hAnsi="仿宋" w:eastAsia="仿宋" w:cs="仿宋"/>
          <w:color w:val="000000"/>
          <w:kern w:val="0"/>
          <w:sz w:val="28"/>
          <w:szCs w:val="28"/>
          <w:u w:val="single"/>
        </w:rPr>
      </w:pPr>
      <w:r>
        <w:rPr>
          <w:rFonts w:hint="eastAsia" w:ascii="仿宋" w:hAnsi="仿宋" w:eastAsia="仿宋" w:cs="仿宋"/>
          <w:color w:val="000000"/>
          <w:kern w:val="0"/>
          <w:sz w:val="28"/>
          <w:szCs w:val="28"/>
        </w:rPr>
        <w:t>3．3　不实行监理的，工程师的职权：</w:t>
      </w:r>
    </w:p>
    <w:p w14:paraId="0D872AF5">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4．项目经理</w:t>
      </w:r>
    </w:p>
    <w:p w14:paraId="1EA954D4">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　　姓名：</w:t>
      </w:r>
      <w:r>
        <w:rPr>
          <w:rFonts w:hint="eastAsia" w:ascii="仿宋" w:hAnsi="仿宋" w:eastAsia="仿宋" w:cs="仿宋"/>
          <w:color w:val="000000"/>
          <w:kern w:val="0"/>
          <w:sz w:val="28"/>
          <w:szCs w:val="28"/>
          <w:u w:val="single"/>
        </w:rPr>
        <w:t>_______</w:t>
      </w:r>
      <w:r>
        <w:rPr>
          <w:rFonts w:hint="eastAsia" w:ascii="仿宋" w:hAnsi="仿宋" w:eastAsia="仿宋" w:cs="仿宋"/>
          <w:color w:val="000000"/>
          <w:kern w:val="0"/>
          <w:sz w:val="28"/>
          <w:szCs w:val="28"/>
          <w:u w:val="single"/>
          <w:lang w:val="en-US" w:eastAsia="zh-CN"/>
        </w:rPr>
        <w:t xml:space="preserve">  </w:t>
      </w:r>
      <w:r>
        <w:rPr>
          <w:rFonts w:hint="eastAsia" w:ascii="仿宋" w:hAnsi="仿宋" w:eastAsia="仿宋" w:cs="仿宋"/>
          <w:color w:val="000000"/>
          <w:kern w:val="0"/>
          <w:sz w:val="28"/>
          <w:szCs w:val="28"/>
          <w:u w:val="single"/>
        </w:rPr>
        <w:t>________</w:t>
      </w:r>
      <w:r>
        <w:rPr>
          <w:rFonts w:hint="eastAsia" w:ascii="仿宋" w:hAnsi="仿宋" w:eastAsia="仿宋" w:cs="仿宋"/>
          <w:color w:val="000000"/>
          <w:kern w:val="0"/>
          <w:sz w:val="28"/>
          <w:szCs w:val="28"/>
        </w:rPr>
        <w:t xml:space="preserve"> 职务：</w:t>
      </w:r>
      <w:r>
        <w:rPr>
          <w:rFonts w:hint="eastAsia" w:ascii="仿宋" w:hAnsi="仿宋" w:eastAsia="仿宋" w:cs="仿宋"/>
          <w:color w:val="000000"/>
          <w:kern w:val="0"/>
          <w:sz w:val="28"/>
          <w:szCs w:val="28"/>
          <w:u w:val="single"/>
        </w:rPr>
        <w:t>_______项目经理_______</w:t>
      </w:r>
    </w:p>
    <w:p w14:paraId="2D6360B7">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5．发包人工作</w:t>
      </w:r>
    </w:p>
    <w:p w14:paraId="5B9DDB64">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5．1　发包人应按约定的时间和要求完成以下工作：</w:t>
      </w:r>
    </w:p>
    <w:p w14:paraId="280F2684">
      <w:pPr>
        <w:widowControl/>
        <w:numPr>
          <w:ilvl w:val="0"/>
          <w:numId w:val="0"/>
        </w:numPr>
        <w:shd w:val="clear" w:color="auto" w:fill="FFFFFF"/>
        <w:spacing w:line="400" w:lineRule="exact"/>
        <w:ind w:firstLine="560" w:firstLineChars="20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（1）施工场地具备施工条件的要求及完成的时间：_________________________</w:t>
      </w:r>
    </w:p>
    <w:p w14:paraId="64ACDC8E">
      <w:pPr>
        <w:widowControl/>
        <w:numPr>
          <w:ilvl w:val="0"/>
          <w:numId w:val="2"/>
        </w:numPr>
        <w:shd w:val="clear" w:color="auto" w:fill="FFFFFF"/>
        <w:spacing w:line="400" w:lineRule="exact"/>
        <w:ind w:firstLine="560" w:firstLineChars="20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将施工所需的水、电、电讯线路接至施工场地的时间、地点和供应要求：</w:t>
      </w:r>
      <w:r>
        <w:rPr>
          <w:rFonts w:hint="eastAsia" w:ascii="仿宋" w:hAnsi="仿宋" w:eastAsia="仿宋" w:cs="仿宋"/>
          <w:color w:val="000000"/>
          <w:sz w:val="28"/>
          <w:szCs w:val="28"/>
          <w:u w:val="single"/>
        </w:rPr>
        <w:t>开工前完成。</w:t>
      </w:r>
    </w:p>
    <w:p w14:paraId="3B24A5DA">
      <w:pPr>
        <w:widowControl/>
        <w:numPr>
          <w:ilvl w:val="0"/>
          <w:numId w:val="3"/>
        </w:numPr>
        <w:shd w:val="clear" w:color="auto" w:fill="FFFFFF"/>
        <w:spacing w:line="400" w:lineRule="exact"/>
        <w:ind w:firstLine="560" w:firstLineChars="200"/>
        <w:jc w:val="left"/>
        <w:rPr>
          <w:rFonts w:ascii="仿宋" w:hAnsi="仿宋" w:eastAsia="仿宋" w:cs="仿宋"/>
          <w:color w:val="000000"/>
          <w:sz w:val="28"/>
          <w:szCs w:val="28"/>
          <w:u w:val="single"/>
        </w:rPr>
      </w:pPr>
      <w:r>
        <w:rPr>
          <w:rFonts w:hint="eastAsia" w:ascii="仿宋" w:hAnsi="仿宋" w:eastAsia="仿宋" w:cs="仿宋"/>
          <w:color w:val="000000"/>
          <w:kern w:val="0"/>
          <w:sz w:val="28"/>
          <w:szCs w:val="28"/>
        </w:rPr>
        <w:t>施工场地与公共道路的通道开通时间和要求：</w:t>
      </w:r>
      <w:r>
        <w:rPr>
          <w:rFonts w:hint="eastAsia" w:ascii="仿宋" w:hAnsi="仿宋" w:eastAsia="仿宋" w:cs="仿宋"/>
          <w:color w:val="000000"/>
          <w:sz w:val="28"/>
          <w:szCs w:val="28"/>
          <w:u w:val="single"/>
        </w:rPr>
        <w:t>开工前完成。</w:t>
      </w:r>
    </w:p>
    <w:p w14:paraId="78FE23A2">
      <w:pPr>
        <w:widowControl/>
        <w:shd w:val="clear" w:color="auto" w:fill="FFFFFF"/>
        <w:spacing w:line="400" w:lineRule="exact"/>
        <w:ind w:firstLine="560" w:firstLineChars="200"/>
        <w:jc w:val="left"/>
        <w:rPr>
          <w:rFonts w:ascii="仿宋" w:hAnsi="仿宋" w:eastAsia="仿宋" w:cs="仿宋"/>
          <w:color w:val="000000"/>
          <w:kern w:val="0"/>
          <w:sz w:val="28"/>
          <w:szCs w:val="28"/>
          <w:u w:val="single"/>
        </w:rPr>
      </w:pPr>
      <w:r>
        <w:rPr>
          <w:rFonts w:hint="eastAsia" w:ascii="仿宋" w:hAnsi="仿宋" w:eastAsia="仿宋" w:cs="仿宋"/>
          <w:color w:val="000000"/>
          <w:kern w:val="0"/>
          <w:sz w:val="28"/>
          <w:szCs w:val="28"/>
        </w:rPr>
        <w:t>（4）工程地质和地下管线资料的提供时间：</w:t>
      </w:r>
      <w:r>
        <w:rPr>
          <w:rFonts w:hint="eastAsia" w:ascii="仿宋" w:hAnsi="仿宋" w:eastAsia="仿宋" w:cs="仿宋"/>
          <w:color w:val="000000"/>
          <w:sz w:val="28"/>
          <w:szCs w:val="28"/>
          <w:u w:val="single"/>
        </w:rPr>
        <w:t>开工前7天完成。</w:t>
      </w:r>
    </w:p>
    <w:p w14:paraId="2440E20D">
      <w:pPr>
        <w:widowControl/>
        <w:shd w:val="clear" w:color="auto" w:fill="FFFFFF"/>
        <w:spacing w:line="400" w:lineRule="exact"/>
        <w:ind w:firstLine="560" w:firstLineChars="200"/>
        <w:jc w:val="left"/>
        <w:rPr>
          <w:rFonts w:ascii="仿宋" w:hAnsi="仿宋" w:eastAsia="仿宋" w:cs="仿宋"/>
          <w:color w:val="000000"/>
          <w:sz w:val="28"/>
          <w:szCs w:val="28"/>
          <w:u w:val="single"/>
        </w:rPr>
      </w:pPr>
      <w:r>
        <w:rPr>
          <w:rFonts w:hint="eastAsia" w:ascii="仿宋" w:hAnsi="仿宋" w:eastAsia="仿宋" w:cs="仿宋"/>
          <w:color w:val="000000"/>
          <w:kern w:val="0"/>
          <w:sz w:val="28"/>
          <w:szCs w:val="28"/>
        </w:rPr>
        <w:t>（5）由发包人办理的施工所需证件、批件的名称和完成时间：</w:t>
      </w:r>
      <w:r>
        <w:rPr>
          <w:rFonts w:hint="eastAsia" w:ascii="仿宋" w:hAnsi="仿宋" w:eastAsia="仿宋" w:cs="仿宋"/>
          <w:color w:val="000000"/>
          <w:sz w:val="28"/>
          <w:szCs w:val="28"/>
          <w:u w:val="single"/>
        </w:rPr>
        <w:t>开工前完成。</w:t>
      </w:r>
    </w:p>
    <w:p w14:paraId="2233B4B6">
      <w:pPr>
        <w:widowControl/>
        <w:numPr>
          <w:ilvl w:val="0"/>
          <w:numId w:val="4"/>
        </w:numPr>
        <w:shd w:val="clear" w:color="auto" w:fill="FFFFFF"/>
        <w:spacing w:line="400" w:lineRule="exact"/>
        <w:ind w:firstLine="560" w:firstLineChars="200"/>
        <w:jc w:val="left"/>
        <w:rPr>
          <w:rFonts w:ascii="仿宋" w:hAnsi="仿宋" w:eastAsia="仿宋" w:cs="仿宋"/>
          <w:color w:val="000000"/>
          <w:sz w:val="28"/>
          <w:szCs w:val="28"/>
          <w:u w:val="single"/>
        </w:rPr>
      </w:pPr>
      <w:r>
        <w:rPr>
          <w:rFonts w:hint="eastAsia" w:ascii="仿宋" w:hAnsi="仿宋" w:eastAsia="仿宋" w:cs="仿宋"/>
          <w:color w:val="000000"/>
          <w:kern w:val="0"/>
          <w:sz w:val="28"/>
          <w:szCs w:val="28"/>
        </w:rPr>
        <w:t>水准点与坐标控制点交验要求：</w:t>
      </w:r>
      <w:r>
        <w:rPr>
          <w:rFonts w:hint="eastAsia" w:ascii="仿宋" w:hAnsi="仿宋" w:eastAsia="仿宋" w:cs="仿宋"/>
          <w:color w:val="000000"/>
          <w:sz w:val="28"/>
          <w:szCs w:val="28"/>
          <w:u w:val="single"/>
        </w:rPr>
        <w:t>开工前5天内现场以书面形式交验。</w:t>
      </w:r>
    </w:p>
    <w:p w14:paraId="17B6A958">
      <w:pPr>
        <w:widowControl/>
        <w:numPr>
          <w:ilvl w:val="0"/>
          <w:numId w:val="5"/>
        </w:numPr>
        <w:shd w:val="clear" w:color="auto" w:fill="FFFFFF"/>
        <w:tabs>
          <w:tab w:val="left" w:pos="720"/>
        </w:tabs>
        <w:spacing w:line="400" w:lineRule="exact"/>
        <w:ind w:firstLine="560" w:firstLineChars="200"/>
        <w:jc w:val="left"/>
        <w:rPr>
          <w:rFonts w:ascii="仿宋" w:hAnsi="仿宋" w:eastAsia="仿宋" w:cs="仿宋"/>
          <w:color w:val="000000"/>
          <w:sz w:val="28"/>
          <w:szCs w:val="28"/>
          <w:u w:val="single"/>
        </w:rPr>
      </w:pPr>
      <w:r>
        <w:rPr>
          <w:rFonts w:hint="eastAsia" w:ascii="仿宋" w:hAnsi="仿宋" w:eastAsia="仿宋" w:cs="仿宋"/>
          <w:color w:val="000000"/>
          <w:kern w:val="0"/>
          <w:sz w:val="28"/>
          <w:szCs w:val="28"/>
        </w:rPr>
        <w:t>图纸会审和设计交底时间：</w:t>
      </w:r>
      <w:r>
        <w:rPr>
          <w:rFonts w:hint="eastAsia" w:ascii="仿宋" w:hAnsi="仿宋" w:eastAsia="仿宋" w:cs="仿宋"/>
          <w:color w:val="000000"/>
          <w:sz w:val="28"/>
          <w:szCs w:val="28"/>
          <w:u w:val="single"/>
        </w:rPr>
        <w:t>开工前。</w:t>
      </w:r>
    </w:p>
    <w:p w14:paraId="51260F70">
      <w:pPr>
        <w:widowControl/>
        <w:numPr>
          <w:ilvl w:val="0"/>
          <w:numId w:val="6"/>
        </w:numPr>
        <w:shd w:val="clear" w:color="auto" w:fill="FFFFFF"/>
        <w:tabs>
          <w:tab w:val="left" w:pos="720"/>
        </w:tabs>
        <w:spacing w:line="400" w:lineRule="exact"/>
        <w:ind w:firstLine="560" w:firstLineChars="20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协调处理施工场地周围地下管线和邻近建筑的、构筑物（含文物保护建筑）、古树名木的保护工作。</w:t>
      </w:r>
    </w:p>
    <w:p w14:paraId="3CE08B0E">
      <w:pPr>
        <w:widowControl/>
        <w:shd w:val="clear" w:color="auto" w:fill="FFFFFF"/>
        <w:spacing w:line="400" w:lineRule="exact"/>
        <w:ind w:firstLine="560" w:firstLineChars="200"/>
        <w:jc w:val="left"/>
        <w:rPr>
          <w:rFonts w:ascii="仿宋" w:hAnsi="仿宋" w:eastAsia="仿宋" w:cs="仿宋"/>
          <w:color w:val="000000"/>
          <w:kern w:val="0"/>
          <w:sz w:val="28"/>
          <w:szCs w:val="28"/>
          <w:u w:val="single"/>
        </w:rPr>
      </w:pPr>
      <w:r>
        <w:rPr>
          <w:rFonts w:hint="eastAsia" w:ascii="仿宋" w:hAnsi="仿宋" w:eastAsia="仿宋" w:cs="仿宋"/>
          <w:color w:val="000000"/>
          <w:kern w:val="0"/>
          <w:sz w:val="28"/>
          <w:szCs w:val="28"/>
        </w:rPr>
        <w:t>（9）双方约定发包人应做的其他工作：</w:t>
      </w:r>
      <w:r>
        <w:rPr>
          <w:rFonts w:hint="eastAsia" w:ascii="仿宋" w:hAnsi="仿宋" w:eastAsia="仿宋" w:cs="仿宋"/>
          <w:color w:val="000000"/>
          <w:sz w:val="28"/>
          <w:szCs w:val="28"/>
          <w:u w:val="single"/>
        </w:rPr>
        <w:t>当发生现场周边居民干扰施工，发包人应协助解决。</w:t>
      </w:r>
    </w:p>
    <w:p w14:paraId="3039D526">
      <w:pPr>
        <w:widowControl/>
        <w:shd w:val="clear" w:color="auto" w:fill="FFFFFF"/>
        <w:spacing w:line="400" w:lineRule="exact"/>
        <w:ind w:firstLine="420"/>
        <w:jc w:val="left"/>
        <w:rPr>
          <w:rFonts w:ascii="仿宋" w:hAnsi="仿宋" w:eastAsia="仿宋" w:cs="仿宋"/>
          <w:color w:val="000000"/>
          <w:kern w:val="0"/>
          <w:sz w:val="28"/>
          <w:szCs w:val="28"/>
          <w:u w:val="single"/>
        </w:rPr>
      </w:pPr>
      <w:r>
        <w:rPr>
          <w:rFonts w:hint="eastAsia" w:ascii="仿宋" w:hAnsi="仿宋" w:eastAsia="仿宋" w:cs="仿宋"/>
          <w:color w:val="000000"/>
          <w:kern w:val="0"/>
          <w:sz w:val="28"/>
          <w:szCs w:val="28"/>
        </w:rPr>
        <w:t>5．2　发包人委托承包人办理的工作：</w:t>
      </w:r>
      <w:r>
        <w:rPr>
          <w:rFonts w:hint="eastAsia" w:ascii="仿宋" w:hAnsi="仿宋" w:eastAsia="仿宋" w:cs="仿宋"/>
          <w:color w:val="000000"/>
          <w:kern w:val="0"/>
          <w:sz w:val="28"/>
          <w:szCs w:val="28"/>
          <w:u w:val="single"/>
        </w:rPr>
        <w:t xml:space="preserve">  /        </w:t>
      </w:r>
    </w:p>
    <w:p w14:paraId="696048AC">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6．承包人工作</w:t>
      </w:r>
    </w:p>
    <w:p w14:paraId="3ACABB93">
      <w:pPr>
        <w:widowControl/>
        <w:shd w:val="clear" w:color="auto" w:fill="FFFFFF"/>
        <w:spacing w:line="400" w:lineRule="exact"/>
        <w:ind w:firstLine="280" w:firstLineChars="10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　6．1　承包人应按约定时间和要求，完成以下工作：</w:t>
      </w:r>
    </w:p>
    <w:p w14:paraId="05022F75">
      <w:pPr>
        <w:widowControl/>
        <w:shd w:val="clear" w:color="auto" w:fill="FFFFFF"/>
        <w:spacing w:line="400" w:lineRule="exact"/>
        <w:ind w:firstLine="420" w:firstLineChars="150"/>
        <w:jc w:val="left"/>
        <w:rPr>
          <w:rFonts w:ascii="仿宋" w:hAnsi="仿宋" w:eastAsia="仿宋" w:cs="仿宋"/>
          <w:color w:val="000000"/>
          <w:kern w:val="0"/>
          <w:sz w:val="28"/>
          <w:szCs w:val="28"/>
          <w:u w:val="single"/>
        </w:rPr>
      </w:pPr>
      <w:r>
        <w:rPr>
          <w:rFonts w:hint="eastAsia" w:ascii="仿宋" w:hAnsi="仿宋" w:eastAsia="仿宋" w:cs="仿宋"/>
          <w:color w:val="000000"/>
          <w:kern w:val="0"/>
          <w:sz w:val="28"/>
          <w:szCs w:val="28"/>
        </w:rPr>
        <w:t>（1）需由设计资质等级和业务范围允许的承包人完成的设计文件提交时间：</w:t>
      </w:r>
      <w:r>
        <w:rPr>
          <w:rFonts w:hint="eastAsia" w:ascii="仿宋" w:hAnsi="仿宋" w:eastAsia="仿宋" w:cs="仿宋"/>
          <w:color w:val="000000"/>
          <w:kern w:val="0"/>
          <w:sz w:val="28"/>
          <w:szCs w:val="28"/>
          <w:u w:val="single"/>
        </w:rPr>
        <w:t xml:space="preserve">    /     </w:t>
      </w:r>
    </w:p>
    <w:p w14:paraId="048A1E66">
      <w:pPr>
        <w:widowControl/>
        <w:shd w:val="clear" w:color="auto" w:fill="FFFFFF"/>
        <w:spacing w:line="400" w:lineRule="exact"/>
        <w:ind w:firstLine="420" w:firstLineChars="150"/>
        <w:jc w:val="left"/>
        <w:rPr>
          <w:rFonts w:ascii="仿宋" w:hAnsi="仿宋" w:eastAsia="仿宋" w:cs="仿宋"/>
          <w:color w:val="000000"/>
          <w:kern w:val="0"/>
          <w:sz w:val="28"/>
          <w:szCs w:val="28"/>
          <w:u w:val="single"/>
        </w:rPr>
      </w:pPr>
      <w:r>
        <w:rPr>
          <w:rFonts w:hint="eastAsia" w:ascii="仿宋" w:hAnsi="仿宋" w:eastAsia="仿宋" w:cs="仿宋"/>
          <w:color w:val="000000"/>
          <w:kern w:val="0"/>
          <w:sz w:val="28"/>
          <w:szCs w:val="28"/>
        </w:rPr>
        <w:t>（2）应提供计划、报表的名称及完成时间：_</w:t>
      </w:r>
      <w:r>
        <w:rPr>
          <w:rFonts w:hint="eastAsia" w:ascii="仿宋" w:hAnsi="仿宋" w:eastAsia="仿宋" w:cs="仿宋"/>
          <w:color w:val="000000"/>
          <w:kern w:val="0"/>
          <w:sz w:val="28"/>
          <w:szCs w:val="28"/>
          <w:u w:val="single"/>
        </w:rPr>
        <w:t xml:space="preserve">合同签定后的14天内上报施工组织设计；每月25日前上报月报；每周的周日下午17：00前上报周报。 </w:t>
      </w:r>
    </w:p>
    <w:p w14:paraId="0F72E69F">
      <w:pPr>
        <w:widowControl/>
        <w:shd w:val="clear" w:color="auto" w:fill="FFFFFF"/>
        <w:spacing w:line="400" w:lineRule="exact"/>
        <w:ind w:firstLine="420" w:firstLineChars="150"/>
        <w:jc w:val="left"/>
        <w:rPr>
          <w:rFonts w:ascii="仿宋" w:hAnsi="仿宋" w:eastAsia="仿宋" w:cs="仿宋"/>
          <w:color w:val="000000"/>
          <w:kern w:val="0"/>
          <w:sz w:val="28"/>
          <w:szCs w:val="28"/>
          <w:u w:val="single"/>
        </w:rPr>
      </w:pPr>
      <w:r>
        <w:rPr>
          <w:rFonts w:hint="eastAsia" w:ascii="仿宋" w:hAnsi="仿宋" w:eastAsia="仿宋" w:cs="仿宋"/>
          <w:color w:val="000000"/>
          <w:kern w:val="0"/>
          <w:sz w:val="28"/>
          <w:szCs w:val="28"/>
        </w:rPr>
        <w:t>（3）承包施工安全保卫工作及非夜间施工照明的责任和要求：</w:t>
      </w:r>
      <w:r>
        <w:rPr>
          <w:rFonts w:hint="eastAsia" w:ascii="仿宋" w:hAnsi="仿宋" w:eastAsia="仿宋" w:cs="仿宋"/>
          <w:color w:val="000000"/>
          <w:sz w:val="28"/>
          <w:szCs w:val="28"/>
          <w:u w:val="single"/>
        </w:rPr>
        <w:t>由承包人派专职保安员做好保卫工作，提供安全围栏设施并提供和维修非夜间施工使用的照明，费用由承包人承担。</w:t>
      </w:r>
    </w:p>
    <w:p w14:paraId="5AC44EE9">
      <w:pPr>
        <w:widowControl/>
        <w:shd w:val="clear" w:color="auto" w:fill="FFFFFF"/>
        <w:spacing w:line="400" w:lineRule="exact"/>
        <w:ind w:firstLine="420" w:firstLineChars="150"/>
        <w:jc w:val="left"/>
        <w:rPr>
          <w:rFonts w:ascii="仿宋" w:hAnsi="仿宋" w:eastAsia="仿宋" w:cs="仿宋"/>
          <w:color w:val="000000"/>
          <w:kern w:val="0"/>
          <w:sz w:val="28"/>
          <w:szCs w:val="28"/>
          <w:u w:val="single"/>
        </w:rPr>
      </w:pPr>
      <w:r>
        <w:rPr>
          <w:rFonts w:hint="eastAsia" w:ascii="仿宋" w:hAnsi="仿宋" w:eastAsia="仿宋" w:cs="仿宋"/>
          <w:color w:val="000000"/>
          <w:kern w:val="0"/>
          <w:sz w:val="28"/>
          <w:szCs w:val="28"/>
        </w:rPr>
        <w:t>（4）向发包人提供的办公和生活房屋及设施的要求：</w:t>
      </w:r>
      <w:r>
        <w:rPr>
          <w:rFonts w:hint="eastAsia" w:ascii="仿宋" w:hAnsi="仿宋" w:eastAsia="仿宋" w:cs="仿宋"/>
          <w:color w:val="000000"/>
          <w:kern w:val="0"/>
          <w:sz w:val="28"/>
          <w:szCs w:val="28"/>
          <w:u w:val="single"/>
        </w:rPr>
        <w:t xml:space="preserve">          </w:t>
      </w:r>
    </w:p>
    <w:p w14:paraId="2F4A4D51">
      <w:pPr>
        <w:widowControl/>
        <w:shd w:val="clear" w:color="auto" w:fill="FFFFFF"/>
        <w:spacing w:line="400" w:lineRule="exact"/>
        <w:ind w:firstLine="420" w:firstLineChars="150"/>
        <w:jc w:val="left"/>
        <w:rPr>
          <w:rFonts w:ascii="仿宋" w:hAnsi="仿宋" w:eastAsia="仿宋" w:cs="仿宋"/>
          <w:color w:val="000000"/>
          <w:kern w:val="0"/>
          <w:sz w:val="28"/>
          <w:szCs w:val="28"/>
          <w:u w:val="single"/>
        </w:rPr>
      </w:pPr>
      <w:r>
        <w:rPr>
          <w:rFonts w:hint="eastAsia" w:ascii="仿宋" w:hAnsi="仿宋" w:eastAsia="仿宋" w:cs="仿宋"/>
          <w:color w:val="000000"/>
          <w:kern w:val="0"/>
          <w:sz w:val="28"/>
          <w:szCs w:val="28"/>
        </w:rPr>
        <w:t>（5）需承包人办理的有关施工场地交通、环卫和施工噪音管理等手续：_</w:t>
      </w:r>
      <w:r>
        <w:rPr>
          <w:rFonts w:hint="eastAsia" w:ascii="仿宋" w:hAnsi="仿宋" w:eastAsia="仿宋" w:cs="仿宋"/>
          <w:color w:val="000000"/>
          <w:sz w:val="28"/>
          <w:szCs w:val="28"/>
          <w:u w:val="single"/>
        </w:rPr>
        <w:t>遵守政府有关主管部门对施工现场交通、施工噪音以及环境保护和安全生产等的管理规定，按规定办理有关手续，承包人承担由此发生的费用。</w:t>
      </w:r>
    </w:p>
    <w:p w14:paraId="0978AA60">
      <w:pPr>
        <w:spacing w:line="300" w:lineRule="auto"/>
        <w:ind w:firstLine="420" w:firstLineChars="150"/>
        <w:rPr>
          <w:rFonts w:ascii="仿宋" w:hAnsi="仿宋" w:eastAsia="仿宋" w:cs="仿宋"/>
          <w:color w:val="000000"/>
          <w:sz w:val="28"/>
          <w:szCs w:val="28"/>
        </w:rPr>
      </w:pPr>
      <w:r>
        <w:rPr>
          <w:rFonts w:hint="eastAsia" w:ascii="仿宋" w:hAnsi="仿宋" w:eastAsia="仿宋" w:cs="仿宋"/>
          <w:color w:val="000000"/>
          <w:kern w:val="0"/>
          <w:sz w:val="28"/>
          <w:szCs w:val="28"/>
        </w:rPr>
        <w:t>（6）已完工程成品保护的特殊要求及费用承担：</w:t>
      </w:r>
      <w:r>
        <w:rPr>
          <w:rFonts w:hint="eastAsia" w:ascii="仿宋" w:hAnsi="仿宋" w:eastAsia="仿宋" w:cs="仿宋"/>
          <w:color w:val="000000"/>
          <w:sz w:val="28"/>
          <w:szCs w:val="28"/>
          <w:u w:val="single"/>
        </w:rPr>
        <w:t>由承包人负责已完工程成品保护，费用由承包人承担。</w:t>
      </w:r>
    </w:p>
    <w:p w14:paraId="3FD74AB7">
      <w:pPr>
        <w:widowControl/>
        <w:shd w:val="clear" w:color="auto" w:fill="FFFFFF"/>
        <w:spacing w:line="400" w:lineRule="exact"/>
        <w:ind w:firstLine="420" w:firstLineChars="150"/>
        <w:jc w:val="left"/>
        <w:rPr>
          <w:rFonts w:ascii="仿宋" w:hAnsi="仿宋" w:eastAsia="仿宋" w:cs="仿宋"/>
          <w:color w:val="000000"/>
          <w:kern w:val="0"/>
          <w:sz w:val="28"/>
          <w:szCs w:val="28"/>
          <w:u w:val="single"/>
        </w:rPr>
      </w:pPr>
      <w:r>
        <w:rPr>
          <w:rFonts w:hint="eastAsia" w:ascii="仿宋" w:hAnsi="仿宋" w:eastAsia="仿宋" w:cs="仿宋"/>
          <w:color w:val="000000"/>
          <w:kern w:val="0"/>
          <w:sz w:val="28"/>
          <w:szCs w:val="28"/>
        </w:rPr>
        <w:t>（7）施工场地周围地下管线和邻近建筑物、构筑物（含文物保护建筑）、古树名木的保护要求及费用承担：</w:t>
      </w:r>
      <w:r>
        <w:rPr>
          <w:rFonts w:hint="eastAsia" w:ascii="仿宋" w:hAnsi="仿宋" w:eastAsia="仿宋" w:cs="仿宋"/>
          <w:color w:val="000000"/>
          <w:sz w:val="28"/>
          <w:szCs w:val="28"/>
          <w:u w:val="single"/>
        </w:rPr>
        <w:t>由发包人提供保护要求，并确认具体保护措施施工后由承包人实施，承包人承担相应费用。</w:t>
      </w:r>
    </w:p>
    <w:p w14:paraId="757F9932">
      <w:pPr>
        <w:widowControl/>
        <w:shd w:val="clear" w:color="auto" w:fill="FFFFFF"/>
        <w:spacing w:line="400" w:lineRule="exact"/>
        <w:ind w:firstLine="420" w:firstLineChars="150"/>
        <w:jc w:val="left"/>
        <w:rPr>
          <w:rFonts w:ascii="仿宋" w:hAnsi="仿宋" w:eastAsia="仿宋" w:cs="仿宋"/>
          <w:color w:val="000000"/>
          <w:kern w:val="0"/>
          <w:sz w:val="28"/>
          <w:szCs w:val="28"/>
          <w:u w:val="single"/>
        </w:rPr>
      </w:pPr>
      <w:r>
        <w:rPr>
          <w:rFonts w:hint="eastAsia" w:ascii="仿宋" w:hAnsi="仿宋" w:eastAsia="仿宋" w:cs="仿宋"/>
          <w:color w:val="000000"/>
          <w:kern w:val="0"/>
          <w:sz w:val="28"/>
          <w:szCs w:val="28"/>
        </w:rPr>
        <w:t>（8）施工场地清洁卫生的要求：_</w:t>
      </w:r>
      <w:r>
        <w:rPr>
          <w:rFonts w:hint="eastAsia" w:ascii="仿宋" w:hAnsi="仿宋" w:eastAsia="仿宋" w:cs="仿宋"/>
          <w:color w:val="000000"/>
          <w:sz w:val="28"/>
          <w:szCs w:val="28"/>
          <w:u w:val="single"/>
        </w:rPr>
        <w:t>保证施工场地清洁，按审批的施工组织设计方案组织现场施工。</w:t>
      </w:r>
    </w:p>
    <w:p w14:paraId="7603F970">
      <w:pPr>
        <w:widowControl/>
        <w:shd w:val="clear" w:color="auto" w:fill="FFFFFF"/>
        <w:spacing w:line="400" w:lineRule="exact"/>
        <w:ind w:firstLine="420" w:firstLineChars="150"/>
        <w:jc w:val="left"/>
        <w:rPr>
          <w:rFonts w:ascii="仿宋" w:hAnsi="仿宋" w:eastAsia="仿宋" w:cs="仿宋"/>
          <w:color w:val="000000"/>
          <w:kern w:val="0"/>
          <w:sz w:val="28"/>
          <w:szCs w:val="28"/>
          <w:u w:val="single"/>
        </w:rPr>
      </w:pPr>
      <w:r>
        <w:rPr>
          <w:rFonts w:hint="eastAsia" w:ascii="仿宋" w:hAnsi="仿宋" w:eastAsia="仿宋" w:cs="仿宋"/>
          <w:color w:val="000000"/>
          <w:kern w:val="0"/>
          <w:sz w:val="28"/>
          <w:szCs w:val="28"/>
        </w:rPr>
        <w:t>（9）双方约定承包人应做的其他工作：_</w:t>
      </w:r>
      <w:r>
        <w:rPr>
          <w:rFonts w:hint="eastAsia" w:ascii="仿宋" w:hAnsi="仿宋" w:eastAsia="仿宋" w:cs="仿宋"/>
          <w:color w:val="000000"/>
          <w:sz w:val="28"/>
          <w:szCs w:val="28"/>
          <w:u w:val="single"/>
        </w:rPr>
        <w:t>协助发包人办理好建筑施工许可证。</w:t>
      </w:r>
    </w:p>
    <w:p w14:paraId="16386DF0">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三、施工组织设计和工期</w:t>
      </w:r>
    </w:p>
    <w:p w14:paraId="1C2DEA9B">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7．进度计划</w:t>
      </w:r>
    </w:p>
    <w:p w14:paraId="60BCC964">
      <w:pPr>
        <w:widowControl/>
        <w:shd w:val="clear" w:color="auto" w:fill="FFFFFF"/>
        <w:spacing w:line="400" w:lineRule="exact"/>
        <w:ind w:firstLine="420"/>
        <w:jc w:val="left"/>
        <w:rPr>
          <w:rFonts w:ascii="仿宋" w:hAnsi="仿宋" w:eastAsia="仿宋" w:cs="仿宋"/>
          <w:color w:val="000000"/>
          <w:kern w:val="0"/>
          <w:sz w:val="28"/>
          <w:szCs w:val="28"/>
          <w:u w:val="single"/>
        </w:rPr>
      </w:pPr>
      <w:r>
        <w:rPr>
          <w:rFonts w:hint="eastAsia" w:ascii="仿宋" w:hAnsi="仿宋" w:eastAsia="仿宋" w:cs="仿宋"/>
          <w:color w:val="000000"/>
          <w:kern w:val="0"/>
          <w:sz w:val="28"/>
          <w:szCs w:val="28"/>
        </w:rPr>
        <w:t>7．1　承包人提供施工组织设计（施工方案）和进度计划的时间：</w:t>
      </w:r>
      <w:r>
        <w:rPr>
          <w:rFonts w:hint="eastAsia" w:ascii="仿宋" w:hAnsi="仿宋" w:eastAsia="仿宋" w:cs="仿宋"/>
          <w:color w:val="000000"/>
          <w:kern w:val="0"/>
          <w:sz w:val="28"/>
          <w:szCs w:val="28"/>
          <w:u w:val="single"/>
        </w:rPr>
        <w:t>自收到施工图后的14天内提供施工组织设计（施工方案），每月25日提交月报及下月进度计划。</w:t>
      </w:r>
    </w:p>
    <w:p w14:paraId="0B10B924">
      <w:pPr>
        <w:widowControl/>
        <w:shd w:val="clear" w:color="auto" w:fill="FFFFFF"/>
        <w:spacing w:line="400" w:lineRule="exact"/>
        <w:ind w:firstLine="420"/>
        <w:jc w:val="left"/>
        <w:rPr>
          <w:rFonts w:ascii="仿宋" w:hAnsi="仿宋" w:eastAsia="仿宋" w:cs="仿宋"/>
          <w:color w:val="000000"/>
          <w:kern w:val="0"/>
          <w:sz w:val="28"/>
          <w:szCs w:val="28"/>
          <w:u w:val="single"/>
        </w:rPr>
      </w:pPr>
      <w:r>
        <w:rPr>
          <w:rFonts w:hint="eastAsia" w:ascii="仿宋" w:hAnsi="仿宋" w:eastAsia="仿宋" w:cs="仿宋"/>
          <w:color w:val="000000"/>
          <w:kern w:val="0"/>
          <w:sz w:val="28"/>
          <w:szCs w:val="28"/>
        </w:rPr>
        <w:t>工程师确认的时间：</w:t>
      </w:r>
      <w:r>
        <w:rPr>
          <w:rFonts w:hint="eastAsia" w:ascii="仿宋" w:hAnsi="仿宋" w:eastAsia="仿宋" w:cs="仿宋"/>
          <w:color w:val="000000"/>
          <w:kern w:val="0"/>
          <w:sz w:val="28"/>
          <w:szCs w:val="28"/>
          <w:u w:val="single"/>
        </w:rPr>
        <w:t>自收到施工组织设计（施工方案）后的14天内给予确认或提出修改意见</w:t>
      </w:r>
      <w:r>
        <w:rPr>
          <w:rFonts w:hint="eastAsia" w:ascii="仿宋" w:hAnsi="仿宋" w:eastAsia="仿宋" w:cs="仿宋"/>
          <w:color w:val="000000"/>
          <w:kern w:val="0"/>
          <w:sz w:val="28"/>
          <w:szCs w:val="28"/>
        </w:rPr>
        <w:t>。</w:t>
      </w:r>
    </w:p>
    <w:p w14:paraId="1806F6B7">
      <w:pPr>
        <w:widowControl/>
        <w:shd w:val="clear" w:color="auto" w:fill="FFFFFF"/>
        <w:spacing w:line="400" w:lineRule="exact"/>
        <w:ind w:firstLine="420"/>
        <w:jc w:val="left"/>
        <w:rPr>
          <w:rFonts w:ascii="仿宋" w:hAnsi="仿宋" w:eastAsia="仿宋" w:cs="仿宋"/>
          <w:color w:val="000000"/>
          <w:kern w:val="0"/>
          <w:sz w:val="28"/>
          <w:szCs w:val="28"/>
          <w:u w:val="single"/>
        </w:rPr>
      </w:pPr>
      <w:r>
        <w:rPr>
          <w:rFonts w:hint="eastAsia" w:ascii="仿宋" w:hAnsi="仿宋" w:eastAsia="仿宋" w:cs="仿宋"/>
          <w:color w:val="000000"/>
          <w:kern w:val="0"/>
          <w:sz w:val="28"/>
          <w:szCs w:val="28"/>
        </w:rPr>
        <w:t>7．2　群体工程有关进度计划的要求：_</w:t>
      </w:r>
      <w:r>
        <w:rPr>
          <w:rFonts w:hint="eastAsia" w:ascii="仿宋" w:hAnsi="仿宋" w:eastAsia="仿宋" w:cs="仿宋"/>
          <w:color w:val="000000"/>
          <w:sz w:val="28"/>
          <w:szCs w:val="28"/>
          <w:u w:val="single"/>
        </w:rPr>
        <w:t>按工程师确认的总进度计划组织施工，现场服从工程师的协调工作。</w:t>
      </w:r>
    </w:p>
    <w:p w14:paraId="789C87DF">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8．工期延误</w:t>
      </w:r>
    </w:p>
    <w:p w14:paraId="63761E28">
      <w:pPr>
        <w:widowControl/>
        <w:shd w:val="clear" w:color="auto" w:fill="FFFFFF"/>
        <w:spacing w:line="400" w:lineRule="exact"/>
        <w:ind w:firstLine="420"/>
        <w:jc w:val="left"/>
        <w:rPr>
          <w:rFonts w:ascii="仿宋" w:hAnsi="仿宋" w:eastAsia="仿宋" w:cs="仿宋"/>
          <w:color w:val="000000"/>
          <w:kern w:val="0"/>
          <w:sz w:val="28"/>
          <w:szCs w:val="28"/>
          <w:u w:val="single"/>
        </w:rPr>
      </w:pPr>
      <w:r>
        <w:rPr>
          <w:rFonts w:hint="eastAsia" w:ascii="仿宋" w:hAnsi="仿宋" w:eastAsia="仿宋" w:cs="仿宋"/>
          <w:color w:val="000000"/>
          <w:kern w:val="0"/>
          <w:sz w:val="28"/>
          <w:szCs w:val="28"/>
        </w:rPr>
        <w:t>8．1　双方约定工期顺延的其他情况：</w:t>
      </w:r>
      <w:r>
        <w:rPr>
          <w:rFonts w:hint="eastAsia" w:ascii="仿宋" w:hAnsi="仿宋" w:eastAsia="仿宋" w:cs="仿宋"/>
          <w:color w:val="000000"/>
          <w:kern w:val="0"/>
          <w:sz w:val="28"/>
          <w:szCs w:val="28"/>
          <w:u w:val="single"/>
        </w:rPr>
        <w:t>（1）</w:t>
      </w:r>
      <w:r>
        <w:rPr>
          <w:rFonts w:hint="eastAsia" w:ascii="仿宋" w:hAnsi="仿宋" w:eastAsia="仿宋" w:cs="仿宋"/>
          <w:color w:val="000000"/>
          <w:spacing w:val="-4"/>
          <w:sz w:val="28"/>
          <w:szCs w:val="28"/>
          <w:u w:val="single"/>
        </w:rPr>
        <w:t>不可抗力因素影响（指地震、战争等）；（2）施工过程中因气候影响工程并经发包方书面确认；（3）发包人增加工程内容且影响工期进度被发包人书面确认的；（4）发包人书面认可顺延的其他情况。</w:t>
      </w:r>
    </w:p>
    <w:p w14:paraId="49B44E27">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四、质量与验收</w:t>
      </w:r>
    </w:p>
    <w:p w14:paraId="2C8FB174">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9．隐蔽工程和中间验收</w:t>
      </w:r>
    </w:p>
    <w:p w14:paraId="3F601D5F">
      <w:pPr>
        <w:widowControl/>
        <w:shd w:val="clear" w:color="auto" w:fill="FFFFFF"/>
        <w:spacing w:line="400" w:lineRule="exact"/>
        <w:ind w:firstLine="420"/>
        <w:jc w:val="left"/>
        <w:rPr>
          <w:rFonts w:ascii="仿宋" w:hAnsi="仿宋" w:eastAsia="仿宋" w:cs="仿宋"/>
          <w:color w:val="000000"/>
          <w:kern w:val="0"/>
          <w:sz w:val="28"/>
          <w:szCs w:val="28"/>
          <w:u w:val="single"/>
        </w:rPr>
      </w:pPr>
      <w:r>
        <w:rPr>
          <w:rFonts w:hint="eastAsia" w:ascii="仿宋" w:hAnsi="仿宋" w:eastAsia="仿宋" w:cs="仿宋"/>
          <w:color w:val="000000"/>
          <w:kern w:val="0"/>
          <w:sz w:val="28"/>
          <w:szCs w:val="28"/>
        </w:rPr>
        <w:t>9．1　双方约定中间验收部位：_</w:t>
      </w:r>
      <w:r>
        <w:rPr>
          <w:rFonts w:hint="eastAsia" w:ascii="仿宋" w:hAnsi="仿宋" w:eastAsia="仿宋" w:cs="仿宋"/>
          <w:color w:val="000000"/>
          <w:sz w:val="28"/>
          <w:szCs w:val="28"/>
          <w:u w:val="single"/>
        </w:rPr>
        <w:t>按图纸和规范要求的部位。</w:t>
      </w:r>
    </w:p>
    <w:p w14:paraId="615F6E4C">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10．工程试车</w:t>
      </w:r>
    </w:p>
    <w:p w14:paraId="3CC05272">
      <w:pPr>
        <w:widowControl/>
        <w:shd w:val="clear" w:color="auto" w:fill="FFFFFF"/>
        <w:spacing w:line="400" w:lineRule="exact"/>
        <w:ind w:firstLine="420"/>
        <w:jc w:val="left"/>
        <w:rPr>
          <w:rFonts w:ascii="仿宋" w:hAnsi="仿宋" w:eastAsia="仿宋" w:cs="仿宋"/>
          <w:color w:val="000000"/>
          <w:kern w:val="0"/>
          <w:sz w:val="28"/>
          <w:szCs w:val="28"/>
          <w:u w:val="single"/>
        </w:rPr>
      </w:pPr>
      <w:r>
        <w:rPr>
          <w:rFonts w:hint="eastAsia" w:ascii="仿宋" w:hAnsi="仿宋" w:eastAsia="仿宋" w:cs="仿宋"/>
          <w:color w:val="000000"/>
          <w:kern w:val="0"/>
          <w:sz w:val="28"/>
          <w:szCs w:val="28"/>
        </w:rPr>
        <w:t>10．1　试车费用的承担：</w:t>
      </w:r>
      <w:r>
        <w:rPr>
          <w:rFonts w:hint="eastAsia" w:ascii="仿宋" w:hAnsi="仿宋" w:eastAsia="仿宋" w:cs="仿宋"/>
          <w:color w:val="000000"/>
          <w:kern w:val="0"/>
          <w:sz w:val="28"/>
          <w:szCs w:val="28"/>
          <w:u w:val="single"/>
        </w:rPr>
        <w:t>适用通用条款。</w:t>
      </w:r>
    </w:p>
    <w:p w14:paraId="59DD72E7">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五、合同价款与支付</w:t>
      </w:r>
    </w:p>
    <w:p w14:paraId="0E1A599C">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11．合同价款及调整</w:t>
      </w:r>
    </w:p>
    <w:p w14:paraId="387DE7FD">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11．1　本合同价款采用_____</w:t>
      </w:r>
      <w:r>
        <w:rPr>
          <w:rFonts w:hint="eastAsia" w:ascii="仿宋" w:hAnsi="仿宋" w:eastAsia="仿宋" w:cs="仿宋"/>
          <w:color w:val="000000"/>
          <w:kern w:val="0"/>
          <w:sz w:val="28"/>
          <w:szCs w:val="28"/>
          <w:u w:val="single"/>
        </w:rPr>
        <w:t>(2)</w:t>
      </w:r>
      <w:r>
        <w:rPr>
          <w:rFonts w:hint="eastAsia" w:ascii="仿宋" w:hAnsi="仿宋" w:eastAsia="仿宋" w:cs="仿宋"/>
          <w:color w:val="000000"/>
          <w:kern w:val="0"/>
          <w:sz w:val="28"/>
          <w:szCs w:val="28"/>
        </w:rPr>
        <w:t>_____ 方式确定。</w:t>
      </w:r>
    </w:p>
    <w:p w14:paraId="56E41C0A">
      <w:pPr>
        <w:widowControl/>
        <w:shd w:val="clear" w:color="auto" w:fill="FFFFFF"/>
        <w:spacing w:line="400" w:lineRule="exact"/>
        <w:ind w:firstLine="420"/>
        <w:jc w:val="left"/>
        <w:rPr>
          <w:rFonts w:ascii="仿宋" w:hAnsi="仿宋" w:eastAsia="仿宋" w:cs="仿宋"/>
          <w:color w:val="000000"/>
          <w:kern w:val="0"/>
          <w:sz w:val="28"/>
          <w:szCs w:val="28"/>
          <w:u w:val="single"/>
        </w:rPr>
      </w:pPr>
      <w:r>
        <w:rPr>
          <w:rFonts w:hint="eastAsia" w:ascii="仿宋" w:hAnsi="仿宋" w:eastAsia="仿宋" w:cs="仿宋"/>
          <w:color w:val="000000"/>
          <w:kern w:val="0"/>
          <w:sz w:val="28"/>
          <w:szCs w:val="28"/>
        </w:rPr>
        <w:t>（1）采用固定价格合同。</w:t>
      </w:r>
    </w:p>
    <w:p w14:paraId="721D7EE7">
      <w:pPr>
        <w:widowControl/>
        <w:shd w:val="clear" w:color="auto" w:fill="FFFFFF"/>
        <w:spacing w:line="400" w:lineRule="exact"/>
        <w:ind w:firstLine="420"/>
        <w:jc w:val="left"/>
        <w:rPr>
          <w:rFonts w:ascii="仿宋" w:hAnsi="仿宋" w:eastAsia="仿宋" w:cs="仿宋"/>
          <w:color w:val="000000"/>
          <w:kern w:val="0"/>
          <w:sz w:val="28"/>
          <w:szCs w:val="28"/>
          <w:u w:val="single"/>
        </w:rPr>
      </w:pPr>
      <w:r>
        <w:rPr>
          <w:rFonts w:hint="eastAsia" w:ascii="仿宋" w:hAnsi="仿宋" w:eastAsia="仿宋" w:cs="仿宋"/>
          <w:color w:val="000000"/>
          <w:kern w:val="0"/>
          <w:sz w:val="28"/>
          <w:szCs w:val="28"/>
        </w:rPr>
        <w:t>（2）采用可调价格合同，合同价款调整方法：</w:t>
      </w:r>
      <w:r>
        <w:rPr>
          <w:rFonts w:hint="eastAsia" w:ascii="仿宋" w:hAnsi="仿宋" w:eastAsia="仿宋" w:cs="仿宋"/>
          <w:color w:val="000000"/>
          <w:kern w:val="0"/>
          <w:sz w:val="28"/>
          <w:szCs w:val="28"/>
          <w:u w:val="single"/>
        </w:rPr>
        <w:t>①</w:t>
      </w:r>
      <w:r>
        <w:rPr>
          <w:rFonts w:hint="eastAsia" w:ascii="仿宋" w:hAnsi="仿宋" w:eastAsia="仿宋" w:cs="仿宋"/>
          <w:color w:val="000000"/>
          <w:sz w:val="28"/>
          <w:szCs w:val="28"/>
          <w:u w:val="single"/>
        </w:rPr>
        <w:t>根据发包人签字盖章的设计变更确认函，方能进行设计变更（设计变更发包人有另行委托其它机构论证的结果均以此结果为设计变更的依据，同时必须有发包人签字盖章方可设计变更）。②调价依据：依据为施工图纸、设计变更、工程签证、套用2011年版《海南省市政园林工程综合定额》及《海南省工程造价信息价》。竣工结算以审计机构审计</w:t>
      </w:r>
      <w:r>
        <w:rPr>
          <w:rFonts w:hint="eastAsia" w:ascii="仿宋" w:hAnsi="仿宋" w:eastAsia="仿宋" w:cs="仿宋"/>
          <w:color w:val="000000"/>
          <w:position w:val="1"/>
          <w:sz w:val="28"/>
          <w:szCs w:val="28"/>
          <w:u w:val="single"/>
        </w:rPr>
        <w:t>金额进行结算</w:t>
      </w:r>
      <w:r>
        <w:rPr>
          <w:rFonts w:hint="eastAsia" w:ascii="仿宋" w:hAnsi="仿宋" w:eastAsia="仿宋" w:cs="仿宋"/>
          <w:color w:val="000000"/>
          <w:sz w:val="28"/>
          <w:szCs w:val="28"/>
          <w:u w:val="single"/>
        </w:rPr>
        <w:t>。</w:t>
      </w:r>
    </w:p>
    <w:p w14:paraId="1DB461BF">
      <w:pPr>
        <w:widowControl/>
        <w:shd w:val="clear" w:color="auto" w:fill="FFFFFF"/>
        <w:spacing w:line="400" w:lineRule="exact"/>
        <w:ind w:firstLine="420"/>
        <w:jc w:val="left"/>
        <w:rPr>
          <w:rFonts w:ascii="仿宋" w:hAnsi="仿宋" w:eastAsia="仿宋" w:cs="仿宋"/>
          <w:color w:val="000000"/>
          <w:kern w:val="0"/>
          <w:sz w:val="28"/>
          <w:szCs w:val="28"/>
          <w:u w:val="single"/>
        </w:rPr>
      </w:pPr>
      <w:r>
        <w:rPr>
          <w:rFonts w:hint="eastAsia" w:ascii="仿宋" w:hAnsi="仿宋" w:eastAsia="仿宋" w:cs="仿宋"/>
          <w:color w:val="000000"/>
          <w:kern w:val="0"/>
          <w:sz w:val="28"/>
          <w:szCs w:val="28"/>
        </w:rPr>
        <w:t>（3）采用成本加酬金合同，有关成本和酬金的约定：_____________/_______</w:t>
      </w:r>
    </w:p>
    <w:p w14:paraId="023CFED5">
      <w:pPr>
        <w:widowControl/>
        <w:shd w:val="clear" w:color="auto" w:fill="FFFFFF"/>
        <w:spacing w:line="400" w:lineRule="exact"/>
        <w:ind w:firstLine="420"/>
        <w:jc w:val="left"/>
        <w:rPr>
          <w:rFonts w:ascii="仿宋" w:hAnsi="仿宋" w:eastAsia="仿宋" w:cs="仿宋"/>
          <w:color w:val="000000"/>
          <w:kern w:val="0"/>
          <w:sz w:val="28"/>
          <w:szCs w:val="28"/>
          <w:u w:val="single"/>
        </w:rPr>
      </w:pPr>
    </w:p>
    <w:p w14:paraId="0B4C7792">
      <w:pPr>
        <w:widowControl/>
        <w:shd w:val="clear" w:color="auto" w:fill="FFFFFF"/>
        <w:spacing w:line="400" w:lineRule="exact"/>
        <w:ind w:firstLine="420"/>
        <w:jc w:val="left"/>
        <w:rPr>
          <w:rFonts w:ascii="仿宋" w:hAnsi="仿宋" w:eastAsia="仿宋" w:cs="仿宋"/>
          <w:color w:val="000000"/>
          <w:kern w:val="0"/>
          <w:sz w:val="28"/>
          <w:szCs w:val="28"/>
          <w:u w:val="single"/>
        </w:rPr>
      </w:pPr>
      <w:r>
        <w:rPr>
          <w:rFonts w:hint="eastAsia" w:ascii="仿宋" w:hAnsi="仿宋" w:eastAsia="仿宋" w:cs="仿宋"/>
          <w:color w:val="000000"/>
          <w:kern w:val="0"/>
          <w:sz w:val="28"/>
          <w:szCs w:val="28"/>
        </w:rPr>
        <w:t>11．2　双方约定合同价款的其他调整因素：</w:t>
      </w:r>
      <w:r>
        <w:rPr>
          <w:rFonts w:hint="eastAsia" w:ascii="仿宋" w:hAnsi="仿宋" w:eastAsia="仿宋" w:cs="仿宋"/>
          <w:color w:val="000000"/>
          <w:sz w:val="28"/>
          <w:szCs w:val="28"/>
          <w:u w:val="single"/>
        </w:rPr>
        <w:t>①设计变更及工程签证的增减工程量；②确定标底的预算发生错误或漏项；③在合同履行期间如遇国家政策性调整和当地政府新的文件规定，则从文件颁布之日起按新文件规定执行。</w:t>
      </w:r>
    </w:p>
    <w:p w14:paraId="6398EDFD">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12．工程进度款支付</w:t>
      </w:r>
    </w:p>
    <w:p w14:paraId="2D946823">
      <w:pPr>
        <w:widowControl/>
        <w:shd w:val="clear" w:color="auto" w:fill="FFFFFF"/>
        <w:spacing w:line="400" w:lineRule="exact"/>
        <w:ind w:firstLine="420"/>
        <w:jc w:val="left"/>
        <w:rPr>
          <w:rFonts w:ascii="仿宋" w:hAnsi="仿宋" w:eastAsia="仿宋" w:cs="仿宋"/>
          <w:color w:val="FF0000"/>
          <w:kern w:val="0"/>
          <w:sz w:val="28"/>
          <w:szCs w:val="28"/>
          <w:u w:val="single"/>
        </w:rPr>
      </w:pPr>
      <w:r>
        <w:rPr>
          <w:rFonts w:hint="eastAsia" w:ascii="仿宋" w:hAnsi="仿宋" w:eastAsia="仿宋" w:cs="仿宋"/>
          <w:color w:val="FF0000"/>
          <w:kern w:val="0"/>
          <w:sz w:val="28"/>
          <w:szCs w:val="28"/>
          <w:u w:val="single"/>
        </w:rPr>
        <w:t>（1）在具备施工条件的前提下，发包人应在双方签订合同后的7日内支付进度款，工程进度款支付至合同暂定总价款的30%。</w:t>
      </w:r>
    </w:p>
    <w:p w14:paraId="785E3381">
      <w:pPr>
        <w:widowControl/>
        <w:shd w:val="clear" w:color="auto" w:fill="FFFFFF"/>
        <w:spacing w:line="400" w:lineRule="exact"/>
        <w:ind w:firstLine="420"/>
        <w:jc w:val="left"/>
        <w:rPr>
          <w:rFonts w:ascii="仿宋" w:hAnsi="仿宋" w:eastAsia="仿宋" w:cs="仿宋"/>
          <w:color w:val="FF0000"/>
          <w:kern w:val="0"/>
          <w:sz w:val="28"/>
          <w:szCs w:val="28"/>
          <w:u w:val="single"/>
        </w:rPr>
      </w:pPr>
      <w:r>
        <w:rPr>
          <w:rFonts w:hint="eastAsia" w:ascii="仿宋" w:hAnsi="仿宋" w:eastAsia="仿宋" w:cs="仿宋"/>
          <w:color w:val="FF0000"/>
          <w:kern w:val="0"/>
          <w:sz w:val="28"/>
          <w:szCs w:val="28"/>
          <w:u w:val="single"/>
        </w:rPr>
        <w:t>（2）工程量累计达到55%以上，承包方向发包方提出工程进度款申请，工程进度款支付至合同暂定总价款的50%；</w:t>
      </w:r>
    </w:p>
    <w:p w14:paraId="392B3A3B">
      <w:pPr>
        <w:widowControl/>
        <w:shd w:val="clear" w:color="auto" w:fill="FFFFFF"/>
        <w:spacing w:line="400" w:lineRule="exact"/>
        <w:ind w:firstLine="420"/>
        <w:jc w:val="left"/>
        <w:rPr>
          <w:rFonts w:ascii="仿宋" w:hAnsi="仿宋" w:eastAsia="仿宋" w:cs="仿宋"/>
          <w:color w:val="FF0000"/>
          <w:kern w:val="0"/>
          <w:sz w:val="28"/>
          <w:szCs w:val="28"/>
          <w:u w:val="single"/>
        </w:rPr>
      </w:pPr>
      <w:r>
        <w:rPr>
          <w:rFonts w:hint="eastAsia" w:ascii="仿宋" w:hAnsi="仿宋" w:eastAsia="仿宋" w:cs="仿宋"/>
          <w:color w:val="FF0000"/>
          <w:kern w:val="0"/>
          <w:sz w:val="28"/>
          <w:szCs w:val="28"/>
          <w:u w:val="single"/>
        </w:rPr>
        <w:t>（2）工程量累计达到75%以上，承包方向发包方提出工程进度款申请，工程进度款支付至合同暂定总价款的70%；</w:t>
      </w:r>
    </w:p>
    <w:p w14:paraId="24FC83F9">
      <w:pPr>
        <w:widowControl/>
        <w:shd w:val="clear" w:color="auto" w:fill="FFFFFF"/>
        <w:spacing w:line="400" w:lineRule="exact"/>
        <w:ind w:firstLine="420"/>
        <w:jc w:val="left"/>
        <w:rPr>
          <w:rFonts w:eastAsia="仿宋"/>
        </w:rPr>
      </w:pPr>
      <w:r>
        <w:rPr>
          <w:rFonts w:hint="eastAsia" w:ascii="仿宋" w:hAnsi="仿宋" w:eastAsia="仿宋" w:cs="仿宋"/>
          <w:color w:val="FF0000"/>
          <w:kern w:val="0"/>
          <w:sz w:val="28"/>
          <w:szCs w:val="28"/>
          <w:u w:val="single"/>
        </w:rPr>
        <w:t>（3）工程竣工合格并办理结算后，发包方应根据确认的竣工结算报告向承包方支付至结算总价款的97%作为工程竣工结算款。</w:t>
      </w:r>
    </w:p>
    <w:p w14:paraId="596EBA46">
      <w:pPr>
        <w:widowControl/>
        <w:shd w:val="clear" w:color="auto" w:fill="FFFFFF"/>
        <w:spacing w:line="400" w:lineRule="exact"/>
        <w:ind w:firstLine="420"/>
        <w:jc w:val="left"/>
        <w:rPr>
          <w:rFonts w:ascii="仿宋" w:hAnsi="仿宋" w:eastAsia="仿宋" w:cs="仿宋"/>
          <w:color w:val="000000"/>
          <w:kern w:val="0"/>
          <w:sz w:val="28"/>
          <w:szCs w:val="28"/>
          <w:u w:val="single"/>
        </w:rPr>
      </w:pPr>
      <w:r>
        <w:rPr>
          <w:rFonts w:hint="eastAsia" w:ascii="仿宋" w:hAnsi="仿宋" w:eastAsia="仿宋" w:cs="仿宋"/>
          <w:color w:val="000000"/>
          <w:kern w:val="0"/>
          <w:sz w:val="28"/>
          <w:szCs w:val="28"/>
          <w:u w:val="single"/>
        </w:rPr>
        <w:t>（4）按结算总价款的3%保留工程质量保证金，待工程保修责任期满后14日内结算。</w:t>
      </w:r>
    </w:p>
    <w:p w14:paraId="4D4DD277">
      <w:pPr>
        <w:pStyle w:val="2"/>
        <w:rPr>
          <w:rFonts w:eastAsia="仿宋"/>
        </w:rPr>
      </w:pPr>
      <w:r>
        <w:rPr>
          <w:rFonts w:hint="eastAsia" w:ascii="仿宋" w:hAnsi="仿宋" w:eastAsia="仿宋" w:cs="仿宋"/>
          <w:color w:val="000000"/>
          <w:kern w:val="0"/>
          <w:sz w:val="28"/>
          <w:szCs w:val="28"/>
        </w:rPr>
        <w:t xml:space="preserve">     </w:t>
      </w:r>
      <w:r>
        <w:rPr>
          <w:rFonts w:hint="eastAsia" w:ascii="仿宋" w:hAnsi="仿宋" w:eastAsia="仿宋" w:cs="仿宋"/>
          <w:color w:val="FF0000"/>
          <w:kern w:val="0"/>
          <w:sz w:val="28"/>
          <w:szCs w:val="28"/>
          <w:u w:val="single"/>
        </w:rPr>
        <w:t xml:space="preserve"> 以上甲方每次付款，乙方须提交等额的增值税发票及付款申请书，否则甲方有权拒绝支付上述款项，且不承担逾期付款的违约责任，乙方不得以此为由主张工期延后。</w:t>
      </w:r>
    </w:p>
    <w:p w14:paraId="5D3F3DD9">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13．工程量确认</w:t>
      </w:r>
    </w:p>
    <w:p w14:paraId="627140EF">
      <w:pPr>
        <w:widowControl/>
        <w:shd w:val="clear" w:color="auto" w:fill="FFFFFF"/>
        <w:spacing w:line="400" w:lineRule="exact"/>
        <w:ind w:firstLine="420"/>
        <w:jc w:val="left"/>
        <w:rPr>
          <w:rFonts w:ascii="仿宋" w:hAnsi="仿宋" w:eastAsia="仿宋" w:cs="仿宋"/>
          <w:color w:val="000000"/>
          <w:kern w:val="0"/>
          <w:sz w:val="28"/>
          <w:szCs w:val="28"/>
          <w:u w:val="single"/>
        </w:rPr>
      </w:pPr>
      <w:r>
        <w:rPr>
          <w:rFonts w:hint="eastAsia" w:ascii="仿宋" w:hAnsi="仿宋" w:eastAsia="仿宋" w:cs="仿宋"/>
          <w:color w:val="000000"/>
          <w:kern w:val="0"/>
          <w:sz w:val="28"/>
          <w:szCs w:val="28"/>
        </w:rPr>
        <w:t>13．1　承包人向工程师提交已完工程量报告的时间：</w:t>
      </w:r>
      <w:r>
        <w:rPr>
          <w:rFonts w:hint="eastAsia" w:ascii="仿宋" w:hAnsi="仿宋" w:eastAsia="仿宋" w:cs="仿宋"/>
          <w:color w:val="000000"/>
          <w:spacing w:val="-4"/>
          <w:sz w:val="28"/>
          <w:szCs w:val="28"/>
          <w:u w:val="single"/>
        </w:rPr>
        <w:t>每月25日提交当月完成工程量报告。</w:t>
      </w:r>
    </w:p>
    <w:p w14:paraId="42F3FA5E">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六、材料设备供应</w:t>
      </w:r>
    </w:p>
    <w:p w14:paraId="70D0BD2A">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14．发包人供应材料设备</w:t>
      </w:r>
    </w:p>
    <w:p w14:paraId="7F950EB3">
      <w:pPr>
        <w:widowControl/>
        <w:shd w:val="clear" w:color="auto" w:fill="FFFFFF"/>
        <w:spacing w:line="400" w:lineRule="exact"/>
        <w:ind w:firstLine="560" w:firstLineChars="20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14．1　发包人供应的材料设备与一览表不符时，双方约定发包人承担责任如下：</w:t>
      </w:r>
    </w:p>
    <w:p w14:paraId="6FA5C111">
      <w:pPr>
        <w:widowControl/>
        <w:shd w:val="clear" w:color="auto" w:fill="FFFFFF"/>
        <w:spacing w:line="400" w:lineRule="exact"/>
        <w:ind w:firstLine="420"/>
        <w:jc w:val="left"/>
        <w:rPr>
          <w:rFonts w:ascii="仿宋" w:hAnsi="仿宋" w:eastAsia="仿宋" w:cs="仿宋"/>
          <w:color w:val="000000"/>
          <w:kern w:val="0"/>
          <w:sz w:val="28"/>
          <w:szCs w:val="28"/>
          <w:u w:val="single"/>
        </w:rPr>
      </w:pPr>
      <w:r>
        <w:rPr>
          <w:rFonts w:hint="eastAsia" w:ascii="仿宋" w:hAnsi="仿宋" w:eastAsia="仿宋" w:cs="仿宋"/>
          <w:color w:val="000000"/>
          <w:kern w:val="0"/>
          <w:sz w:val="28"/>
          <w:szCs w:val="28"/>
        </w:rPr>
        <w:t>（1）材料设备单价与一览表不符： ______</w:t>
      </w:r>
      <w:r>
        <w:rPr>
          <w:rFonts w:hint="eastAsia" w:ascii="仿宋" w:hAnsi="仿宋" w:eastAsia="仿宋" w:cs="仿宋"/>
          <w:color w:val="000000"/>
          <w:kern w:val="0"/>
          <w:sz w:val="28"/>
          <w:szCs w:val="28"/>
          <w:u w:val="single"/>
        </w:rPr>
        <w:t>_/_</w:t>
      </w:r>
      <w:r>
        <w:rPr>
          <w:rFonts w:hint="eastAsia" w:ascii="仿宋" w:hAnsi="仿宋" w:eastAsia="仿宋" w:cs="仿宋"/>
          <w:color w:val="000000"/>
          <w:kern w:val="0"/>
          <w:sz w:val="28"/>
          <w:szCs w:val="28"/>
        </w:rPr>
        <w:t>______</w:t>
      </w:r>
    </w:p>
    <w:p w14:paraId="66F8005C">
      <w:pPr>
        <w:widowControl/>
        <w:shd w:val="clear" w:color="auto" w:fill="FFFFFF"/>
        <w:spacing w:line="400" w:lineRule="exact"/>
        <w:ind w:firstLine="420"/>
        <w:jc w:val="left"/>
        <w:rPr>
          <w:rFonts w:ascii="仿宋" w:hAnsi="仿宋" w:eastAsia="仿宋" w:cs="仿宋"/>
          <w:color w:val="000000"/>
          <w:kern w:val="0"/>
          <w:sz w:val="28"/>
          <w:szCs w:val="28"/>
          <w:u w:val="single"/>
        </w:rPr>
      </w:pPr>
      <w:r>
        <w:rPr>
          <w:rFonts w:hint="eastAsia" w:ascii="仿宋" w:hAnsi="仿宋" w:eastAsia="仿宋" w:cs="仿宋"/>
          <w:color w:val="000000"/>
          <w:kern w:val="0"/>
          <w:sz w:val="28"/>
          <w:szCs w:val="28"/>
        </w:rPr>
        <w:t>（2）材料设备的品种、规格、型号、质量等级与一览表不符：______</w:t>
      </w:r>
      <w:r>
        <w:rPr>
          <w:rFonts w:hint="eastAsia" w:ascii="仿宋" w:hAnsi="仿宋" w:eastAsia="仿宋" w:cs="仿宋"/>
          <w:color w:val="000000"/>
          <w:kern w:val="0"/>
          <w:sz w:val="28"/>
          <w:szCs w:val="28"/>
          <w:u w:val="single"/>
        </w:rPr>
        <w:t>_/_</w:t>
      </w:r>
      <w:r>
        <w:rPr>
          <w:rFonts w:hint="eastAsia" w:ascii="仿宋" w:hAnsi="仿宋" w:eastAsia="仿宋" w:cs="仿宋"/>
          <w:color w:val="000000"/>
          <w:kern w:val="0"/>
          <w:sz w:val="28"/>
          <w:szCs w:val="28"/>
        </w:rPr>
        <w:t>______</w:t>
      </w:r>
    </w:p>
    <w:p w14:paraId="0D15C103">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（3）承包人可代为调剂串换的材料： ______</w:t>
      </w:r>
      <w:r>
        <w:rPr>
          <w:rFonts w:hint="eastAsia" w:ascii="仿宋" w:hAnsi="仿宋" w:eastAsia="仿宋" w:cs="仿宋"/>
          <w:color w:val="000000"/>
          <w:kern w:val="0"/>
          <w:sz w:val="28"/>
          <w:szCs w:val="28"/>
          <w:u w:val="single"/>
        </w:rPr>
        <w:t>_/_</w:t>
      </w:r>
      <w:r>
        <w:rPr>
          <w:rFonts w:hint="eastAsia" w:ascii="仿宋" w:hAnsi="仿宋" w:eastAsia="仿宋" w:cs="仿宋"/>
          <w:color w:val="000000"/>
          <w:kern w:val="0"/>
          <w:sz w:val="28"/>
          <w:szCs w:val="28"/>
        </w:rPr>
        <w:t>_________</w:t>
      </w:r>
    </w:p>
    <w:p w14:paraId="5B38804A">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（4）到货地点与一览表不符：_________</w:t>
      </w:r>
      <w:r>
        <w:rPr>
          <w:rFonts w:hint="eastAsia" w:ascii="仿宋" w:hAnsi="仿宋" w:eastAsia="仿宋" w:cs="仿宋"/>
          <w:color w:val="000000"/>
          <w:kern w:val="0"/>
          <w:sz w:val="28"/>
          <w:szCs w:val="28"/>
          <w:u w:val="single"/>
        </w:rPr>
        <w:t>_/_</w:t>
      </w:r>
      <w:r>
        <w:rPr>
          <w:rFonts w:hint="eastAsia" w:ascii="仿宋" w:hAnsi="仿宋" w:eastAsia="仿宋" w:cs="仿宋"/>
          <w:color w:val="000000"/>
          <w:kern w:val="0"/>
          <w:sz w:val="28"/>
          <w:szCs w:val="28"/>
        </w:rPr>
        <w:t>_____________</w:t>
      </w:r>
    </w:p>
    <w:p w14:paraId="3170D837">
      <w:pPr>
        <w:widowControl/>
        <w:shd w:val="clear" w:color="auto" w:fill="FFFFFF"/>
        <w:spacing w:line="400" w:lineRule="exact"/>
        <w:ind w:firstLine="420"/>
        <w:jc w:val="left"/>
        <w:rPr>
          <w:rFonts w:ascii="仿宋" w:hAnsi="仿宋" w:eastAsia="仿宋" w:cs="仿宋"/>
          <w:color w:val="000000"/>
          <w:kern w:val="0"/>
          <w:sz w:val="28"/>
          <w:szCs w:val="28"/>
          <w:u w:val="single"/>
        </w:rPr>
      </w:pPr>
      <w:r>
        <w:rPr>
          <w:rFonts w:hint="eastAsia" w:ascii="仿宋" w:hAnsi="仿宋" w:eastAsia="仿宋" w:cs="仿宋"/>
          <w:color w:val="000000"/>
          <w:kern w:val="0"/>
          <w:sz w:val="28"/>
          <w:szCs w:val="28"/>
        </w:rPr>
        <w:t>（5）供应数量与一览表不符： _____</w:t>
      </w:r>
      <w:r>
        <w:rPr>
          <w:rFonts w:hint="eastAsia" w:ascii="仿宋" w:hAnsi="仿宋" w:eastAsia="仿宋" w:cs="仿宋"/>
          <w:color w:val="000000"/>
          <w:kern w:val="0"/>
          <w:sz w:val="28"/>
          <w:szCs w:val="28"/>
          <w:u w:val="single"/>
        </w:rPr>
        <w:t>_/_</w:t>
      </w:r>
      <w:r>
        <w:rPr>
          <w:rFonts w:hint="eastAsia" w:ascii="仿宋" w:hAnsi="仿宋" w:eastAsia="仿宋" w:cs="仿宋"/>
          <w:color w:val="000000"/>
          <w:kern w:val="0"/>
          <w:sz w:val="28"/>
          <w:szCs w:val="28"/>
        </w:rPr>
        <w:t>_________________</w:t>
      </w:r>
    </w:p>
    <w:p w14:paraId="3E3D7EEC">
      <w:pPr>
        <w:widowControl/>
        <w:shd w:val="clear" w:color="auto" w:fill="FFFFFF"/>
        <w:spacing w:line="400" w:lineRule="exact"/>
        <w:ind w:firstLine="420"/>
        <w:jc w:val="left"/>
        <w:rPr>
          <w:rFonts w:ascii="仿宋" w:hAnsi="仿宋" w:eastAsia="仿宋" w:cs="仿宋"/>
          <w:color w:val="000000"/>
          <w:kern w:val="0"/>
          <w:sz w:val="28"/>
          <w:szCs w:val="28"/>
          <w:u w:val="single"/>
        </w:rPr>
      </w:pPr>
      <w:r>
        <w:rPr>
          <w:rFonts w:hint="eastAsia" w:ascii="仿宋" w:hAnsi="仿宋" w:eastAsia="仿宋" w:cs="仿宋"/>
          <w:color w:val="000000"/>
          <w:kern w:val="0"/>
          <w:sz w:val="28"/>
          <w:szCs w:val="28"/>
        </w:rPr>
        <w:t>（6）到货时间与一览表不符： _____</w:t>
      </w:r>
      <w:r>
        <w:rPr>
          <w:rFonts w:hint="eastAsia" w:ascii="仿宋" w:hAnsi="仿宋" w:eastAsia="仿宋" w:cs="仿宋"/>
          <w:color w:val="000000"/>
          <w:kern w:val="0"/>
          <w:sz w:val="28"/>
          <w:szCs w:val="28"/>
          <w:u w:val="single"/>
        </w:rPr>
        <w:t>_/_</w:t>
      </w:r>
      <w:r>
        <w:rPr>
          <w:rFonts w:hint="eastAsia" w:ascii="仿宋" w:hAnsi="仿宋" w:eastAsia="仿宋" w:cs="仿宋"/>
          <w:color w:val="000000"/>
          <w:kern w:val="0"/>
          <w:sz w:val="28"/>
          <w:szCs w:val="28"/>
        </w:rPr>
        <w:t>________________</w:t>
      </w:r>
    </w:p>
    <w:p w14:paraId="7E5AB216">
      <w:pPr>
        <w:widowControl/>
        <w:shd w:val="clear" w:color="auto" w:fill="FFFFFF"/>
        <w:spacing w:line="400" w:lineRule="exact"/>
        <w:ind w:firstLine="280" w:firstLineChars="100"/>
        <w:jc w:val="left"/>
        <w:rPr>
          <w:rFonts w:ascii="仿宋" w:hAnsi="仿宋" w:eastAsia="仿宋" w:cs="仿宋"/>
          <w:color w:val="000000"/>
          <w:kern w:val="0"/>
          <w:sz w:val="28"/>
          <w:szCs w:val="28"/>
          <w:u w:val="single"/>
        </w:rPr>
      </w:pPr>
      <w:r>
        <w:rPr>
          <w:rFonts w:hint="eastAsia" w:ascii="仿宋" w:hAnsi="仿宋" w:eastAsia="仿宋" w:cs="仿宋"/>
          <w:color w:val="000000"/>
          <w:kern w:val="0"/>
          <w:sz w:val="28"/>
          <w:szCs w:val="28"/>
        </w:rPr>
        <w:t>　14．2　发包人供应材料设备的结算方法：_____</w:t>
      </w:r>
      <w:r>
        <w:rPr>
          <w:rFonts w:hint="eastAsia" w:ascii="仿宋" w:hAnsi="仿宋" w:eastAsia="仿宋" w:cs="仿宋"/>
          <w:color w:val="000000"/>
          <w:kern w:val="0"/>
          <w:sz w:val="28"/>
          <w:szCs w:val="28"/>
          <w:u w:val="single"/>
        </w:rPr>
        <w:t>_/_</w:t>
      </w:r>
      <w:r>
        <w:rPr>
          <w:rFonts w:hint="eastAsia" w:ascii="仿宋" w:hAnsi="仿宋" w:eastAsia="仿宋" w:cs="仿宋"/>
          <w:color w:val="000000"/>
          <w:kern w:val="0"/>
          <w:sz w:val="28"/>
          <w:szCs w:val="28"/>
        </w:rPr>
        <w:t>________________</w:t>
      </w:r>
    </w:p>
    <w:p w14:paraId="7EC9EB6F">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15．承包人采购材料设备</w:t>
      </w:r>
    </w:p>
    <w:p w14:paraId="55BDD236">
      <w:pPr>
        <w:widowControl/>
        <w:shd w:val="clear" w:color="auto" w:fill="FFFFFF"/>
        <w:spacing w:line="400" w:lineRule="exact"/>
        <w:ind w:firstLine="420"/>
        <w:jc w:val="left"/>
        <w:rPr>
          <w:rFonts w:ascii="仿宋" w:hAnsi="仿宋" w:eastAsia="仿宋" w:cs="仿宋"/>
          <w:color w:val="000000"/>
          <w:kern w:val="0"/>
          <w:sz w:val="28"/>
          <w:szCs w:val="28"/>
          <w:u w:val="single"/>
        </w:rPr>
      </w:pPr>
      <w:r>
        <w:rPr>
          <w:rFonts w:hint="eastAsia" w:ascii="仿宋" w:hAnsi="仿宋" w:eastAsia="仿宋" w:cs="仿宋"/>
          <w:color w:val="000000"/>
          <w:kern w:val="0"/>
          <w:sz w:val="28"/>
          <w:szCs w:val="28"/>
        </w:rPr>
        <w:t>15．1　承包人采购材料设备的约定：</w:t>
      </w:r>
      <w:r>
        <w:rPr>
          <w:rFonts w:hint="eastAsia" w:ascii="仿宋" w:hAnsi="仿宋" w:eastAsia="仿宋" w:cs="仿宋"/>
          <w:color w:val="000000"/>
          <w:sz w:val="28"/>
          <w:szCs w:val="28"/>
          <w:u w:val="single"/>
        </w:rPr>
        <w:t>按通用条款第28条执行。</w:t>
      </w:r>
    </w:p>
    <w:p w14:paraId="7F2C7047">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七、竣工验收与结算</w:t>
      </w:r>
    </w:p>
    <w:p w14:paraId="103E11B1">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16．竣工验收</w:t>
      </w:r>
    </w:p>
    <w:p w14:paraId="564208D0">
      <w:pPr>
        <w:widowControl/>
        <w:shd w:val="clear" w:color="auto" w:fill="FFFFFF"/>
        <w:spacing w:line="400" w:lineRule="exact"/>
        <w:ind w:firstLine="420"/>
        <w:jc w:val="left"/>
        <w:rPr>
          <w:rFonts w:ascii="仿宋" w:hAnsi="仿宋" w:eastAsia="仿宋" w:cs="仿宋"/>
          <w:color w:val="000000"/>
          <w:kern w:val="0"/>
          <w:sz w:val="28"/>
          <w:szCs w:val="28"/>
          <w:u w:val="single"/>
        </w:rPr>
      </w:pPr>
      <w:r>
        <w:rPr>
          <w:rFonts w:hint="eastAsia" w:ascii="仿宋" w:hAnsi="仿宋" w:eastAsia="仿宋" w:cs="仿宋"/>
          <w:color w:val="000000"/>
          <w:kern w:val="0"/>
          <w:sz w:val="28"/>
          <w:szCs w:val="28"/>
        </w:rPr>
        <w:t>16．1　承包人提供竣工图的约定：</w:t>
      </w:r>
      <w:r>
        <w:rPr>
          <w:rFonts w:hint="eastAsia" w:ascii="仿宋" w:hAnsi="仿宋" w:eastAsia="仿宋" w:cs="仿宋"/>
          <w:color w:val="000000"/>
          <w:sz w:val="28"/>
          <w:szCs w:val="28"/>
          <w:u w:val="single"/>
        </w:rPr>
        <w:t>验收全部合格后七天内提供完整竣工图三套及竣工资料。</w:t>
      </w:r>
    </w:p>
    <w:p w14:paraId="6CF78916">
      <w:pPr>
        <w:widowControl/>
        <w:shd w:val="clear" w:color="auto" w:fill="FFFFFF"/>
        <w:spacing w:line="400" w:lineRule="exact"/>
        <w:ind w:firstLine="420"/>
        <w:jc w:val="left"/>
        <w:rPr>
          <w:rFonts w:ascii="仿宋" w:hAnsi="仿宋" w:eastAsia="仿宋" w:cs="仿宋"/>
          <w:color w:val="000000"/>
          <w:kern w:val="0"/>
          <w:sz w:val="28"/>
          <w:szCs w:val="28"/>
          <w:u w:val="single"/>
        </w:rPr>
      </w:pPr>
      <w:r>
        <w:rPr>
          <w:rFonts w:hint="eastAsia" w:ascii="仿宋" w:hAnsi="仿宋" w:eastAsia="仿宋" w:cs="仿宋"/>
          <w:color w:val="000000"/>
          <w:kern w:val="0"/>
          <w:sz w:val="28"/>
          <w:szCs w:val="28"/>
        </w:rPr>
        <w:t>16．2　中间交工工程的范围和竣工时间：</w:t>
      </w:r>
      <w:r>
        <w:rPr>
          <w:rFonts w:hint="eastAsia" w:ascii="仿宋" w:hAnsi="仿宋" w:eastAsia="仿宋" w:cs="仿宋"/>
          <w:color w:val="000000"/>
          <w:kern w:val="0"/>
          <w:sz w:val="28"/>
          <w:szCs w:val="28"/>
          <w:u w:val="single"/>
        </w:rPr>
        <w:t xml:space="preserve">     /       </w:t>
      </w:r>
    </w:p>
    <w:p w14:paraId="0F30858E">
      <w:pPr>
        <w:widowControl/>
        <w:shd w:val="clear" w:color="auto" w:fill="FFFFFF"/>
        <w:spacing w:line="4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八、违约、索赔和争议</w:t>
      </w:r>
    </w:p>
    <w:p w14:paraId="4595ED4A">
      <w:pPr>
        <w:widowControl/>
        <w:shd w:val="clear" w:color="auto" w:fill="FFFFFF"/>
        <w:spacing w:line="400" w:lineRule="exact"/>
        <w:ind w:firstLine="420"/>
        <w:jc w:val="left"/>
        <w:rPr>
          <w:rFonts w:ascii="仿宋" w:hAnsi="仿宋" w:eastAsia="仿宋" w:cs="仿宋"/>
          <w:color w:val="000000"/>
          <w:kern w:val="0"/>
          <w:sz w:val="28"/>
          <w:szCs w:val="28"/>
          <w:u w:val="single"/>
        </w:rPr>
      </w:pPr>
      <w:r>
        <w:rPr>
          <w:rFonts w:hint="eastAsia" w:ascii="仿宋" w:hAnsi="仿宋" w:eastAsia="仿宋" w:cs="仿宋"/>
          <w:color w:val="000000"/>
          <w:kern w:val="0"/>
          <w:sz w:val="28"/>
          <w:szCs w:val="28"/>
        </w:rPr>
        <w:t>17．违约</w:t>
      </w:r>
    </w:p>
    <w:p w14:paraId="2F3686D7">
      <w:pPr>
        <w:widowControl/>
        <w:shd w:val="clear" w:color="auto" w:fill="FFFFFF"/>
        <w:spacing w:line="380" w:lineRule="exact"/>
        <w:ind w:firstLine="420"/>
        <w:jc w:val="left"/>
        <w:rPr>
          <w:rFonts w:ascii="仿宋" w:hAnsi="仿宋" w:eastAsia="仿宋" w:cs="仿宋"/>
          <w:kern w:val="0"/>
          <w:sz w:val="28"/>
          <w:szCs w:val="28"/>
        </w:rPr>
      </w:pPr>
      <w:r>
        <w:rPr>
          <w:rFonts w:hint="eastAsia" w:ascii="仿宋" w:hAnsi="仿宋" w:eastAsia="仿宋" w:cs="仿宋"/>
          <w:kern w:val="0"/>
          <w:sz w:val="28"/>
          <w:szCs w:val="28"/>
        </w:rPr>
        <w:t>17．1　本合同中关于承包人违约的具体责任如下：</w:t>
      </w:r>
    </w:p>
    <w:p w14:paraId="7C246A96">
      <w:pPr>
        <w:widowControl/>
        <w:shd w:val="clear" w:color="auto" w:fill="FFFFFF"/>
        <w:spacing w:line="380" w:lineRule="exact"/>
        <w:ind w:firstLine="420"/>
        <w:jc w:val="left"/>
        <w:rPr>
          <w:rFonts w:ascii="仿宋" w:hAnsi="仿宋" w:eastAsia="仿宋" w:cs="仿宋"/>
          <w:color w:val="000000"/>
          <w:sz w:val="28"/>
          <w:szCs w:val="28"/>
        </w:rPr>
      </w:pPr>
      <w:r>
        <w:rPr>
          <w:rFonts w:hint="eastAsia" w:ascii="仿宋" w:hAnsi="仿宋" w:eastAsia="仿宋" w:cs="仿宋"/>
          <w:kern w:val="0"/>
          <w:sz w:val="28"/>
          <w:szCs w:val="28"/>
        </w:rPr>
        <w:t>本合同通用条款第14．2款约定承包人违约应承担的违约责任：</w:t>
      </w:r>
      <w:r>
        <w:rPr>
          <w:rFonts w:hint="eastAsia" w:ascii="仿宋" w:hAnsi="仿宋" w:eastAsia="仿宋" w:cs="仿宋"/>
          <w:sz w:val="28"/>
          <w:szCs w:val="28"/>
          <w:u w:val="single"/>
        </w:rPr>
        <w:t>承包人不能按合同工期竣工，承包人承担违约责任，每逾期一天，按照合同总工程款的万分之五计算违约金，逾期违约金的最高限额为合同价款的5%，若该违约金不足以弥补发包方的损失，则以发包方的实际损失为准；逾期超过</w:t>
      </w:r>
      <w:r>
        <w:rPr>
          <w:rFonts w:hint="eastAsia" w:ascii="仿宋" w:hAnsi="仿宋" w:eastAsia="仿宋" w:cs="仿宋"/>
          <w:color w:val="000000"/>
          <w:sz w:val="28"/>
          <w:szCs w:val="28"/>
          <w:u w:val="single"/>
        </w:rPr>
        <w:t>30天（含30天），发包方可通知承包方解除合同，已施工部分由发包人聘请第三方结算审核单位按已施工的部分结算，产生的费用由承包方承担。</w:t>
      </w:r>
    </w:p>
    <w:p w14:paraId="1F0B7DB4">
      <w:pPr>
        <w:widowControl/>
        <w:shd w:val="clear" w:color="auto" w:fill="FFFFFF"/>
        <w:spacing w:line="3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17</w:t>
      </w:r>
      <w:r>
        <w:rPr>
          <w:rFonts w:hint="eastAsia" w:ascii="仿宋" w:hAnsi="仿宋" w:eastAsia="仿宋" w:cs="仿宋"/>
          <w:kern w:val="0"/>
          <w:sz w:val="28"/>
          <w:szCs w:val="28"/>
        </w:rPr>
        <w:t>.</w:t>
      </w:r>
      <w:r>
        <w:rPr>
          <w:rFonts w:hint="eastAsia" w:ascii="仿宋" w:hAnsi="仿宋" w:eastAsia="仿宋" w:cs="仿宋"/>
          <w:sz w:val="28"/>
          <w:szCs w:val="28"/>
        </w:rPr>
        <w:t>2</w:t>
      </w:r>
      <w:r>
        <w:rPr>
          <w:rFonts w:hint="eastAsia" w:ascii="仿宋" w:hAnsi="仿宋" w:eastAsia="仿宋" w:cs="仿宋"/>
          <w:kern w:val="0"/>
          <w:sz w:val="28"/>
          <w:szCs w:val="28"/>
        </w:rPr>
        <w:t xml:space="preserve">  承包人应当遵守建筑行业施工管理规范，尽职尽责按期完成工期，经</w:t>
      </w:r>
      <w:r>
        <w:rPr>
          <w:rFonts w:hint="eastAsia" w:ascii="仿宋" w:hAnsi="仿宋" w:eastAsia="仿宋" w:cs="仿宋"/>
          <w:sz w:val="28"/>
          <w:szCs w:val="28"/>
          <w:u w:val="single"/>
        </w:rPr>
        <w:t>发包人三次书面通知要求承包人加快工程进度、督促要求整改施工过程中的管理工作，但承包人拒不整改的，发包人可单方解除合同，并要求承包人赔偿经济损失</w:t>
      </w:r>
      <w:r>
        <w:rPr>
          <w:rFonts w:hint="eastAsia" w:ascii="仿宋" w:hAnsi="仿宋" w:eastAsia="仿宋" w:cs="仿宋"/>
          <w:sz w:val="28"/>
          <w:szCs w:val="28"/>
        </w:rPr>
        <w:t>。</w:t>
      </w:r>
    </w:p>
    <w:p w14:paraId="6910F349">
      <w:pPr>
        <w:widowControl/>
        <w:shd w:val="clear" w:color="auto" w:fill="FFFFFF"/>
        <w:spacing w:line="380" w:lineRule="exact"/>
        <w:ind w:firstLine="420"/>
        <w:jc w:val="left"/>
        <w:rPr>
          <w:rFonts w:ascii="仿宋" w:hAnsi="仿宋" w:eastAsia="仿宋" w:cs="仿宋"/>
          <w:color w:val="000000"/>
          <w:sz w:val="28"/>
          <w:szCs w:val="28"/>
          <w:u w:val="single"/>
        </w:rPr>
      </w:pPr>
      <w:r>
        <w:rPr>
          <w:rFonts w:hint="eastAsia" w:ascii="仿宋" w:hAnsi="仿宋" w:eastAsia="仿宋" w:cs="仿宋"/>
          <w:color w:val="000000"/>
          <w:kern w:val="0"/>
          <w:sz w:val="28"/>
          <w:szCs w:val="28"/>
        </w:rPr>
        <w:t>本合同通用条款第15．1款约定承包人违约应承担的违约责任：</w:t>
      </w:r>
      <w:r>
        <w:rPr>
          <w:rFonts w:hint="eastAsia" w:ascii="仿宋" w:hAnsi="仿宋" w:eastAsia="仿宋" w:cs="仿宋"/>
          <w:color w:val="000000"/>
          <w:sz w:val="28"/>
          <w:szCs w:val="28"/>
          <w:u w:val="single"/>
        </w:rPr>
        <w:t>承包人出现质量事故、无偿修复达到约定质量标准，</w:t>
      </w:r>
      <w:r>
        <w:rPr>
          <w:rFonts w:hint="eastAsia" w:ascii="仿宋" w:hAnsi="仿宋" w:eastAsia="仿宋" w:cs="仿宋"/>
          <w:color w:val="000000"/>
          <w:kern w:val="0"/>
          <w:sz w:val="28"/>
          <w:szCs w:val="28"/>
          <w:u w:val="single"/>
        </w:rPr>
        <w:t>费用由承包人承担，并承担由此所造成发包方全部损失。</w:t>
      </w:r>
    </w:p>
    <w:p w14:paraId="0C153417">
      <w:pPr>
        <w:widowControl/>
        <w:shd w:val="clear" w:color="auto" w:fill="FFFFFF"/>
        <w:spacing w:line="380" w:lineRule="exact"/>
        <w:ind w:firstLine="420"/>
        <w:jc w:val="left"/>
        <w:rPr>
          <w:rFonts w:ascii="仿宋" w:hAnsi="仿宋" w:eastAsia="仿宋" w:cs="仿宋"/>
          <w:color w:val="000000"/>
          <w:kern w:val="0"/>
          <w:sz w:val="28"/>
          <w:szCs w:val="28"/>
          <w:u w:val="single"/>
        </w:rPr>
      </w:pPr>
      <w:r>
        <w:rPr>
          <w:rFonts w:hint="eastAsia" w:ascii="仿宋" w:hAnsi="仿宋" w:eastAsia="仿宋" w:cs="仿宋"/>
          <w:color w:val="000000"/>
          <w:kern w:val="0"/>
          <w:sz w:val="28"/>
          <w:szCs w:val="28"/>
        </w:rPr>
        <w:t>双方约定的承包人其他违约责任：</w:t>
      </w:r>
      <w:r>
        <w:rPr>
          <w:rFonts w:hint="eastAsia" w:ascii="仿宋" w:hAnsi="仿宋" w:eastAsia="仿宋" w:cs="仿宋"/>
          <w:color w:val="000000"/>
          <w:sz w:val="28"/>
          <w:szCs w:val="28"/>
          <w:u w:val="single"/>
        </w:rPr>
        <w:t>无。</w:t>
      </w:r>
    </w:p>
    <w:p w14:paraId="678F74C4">
      <w:pPr>
        <w:widowControl/>
        <w:shd w:val="clear" w:color="auto" w:fill="FFFFFF"/>
        <w:spacing w:line="38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18．争议解决</w:t>
      </w:r>
    </w:p>
    <w:p w14:paraId="29962363">
      <w:pPr>
        <w:widowControl/>
        <w:shd w:val="clear" w:color="auto" w:fill="FFFFFF"/>
        <w:spacing w:line="38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18．1　本合同在履行过程中发生的争议，由双方当事人协商解决，协商不成的，按下列第_</w:t>
      </w:r>
      <w:r>
        <w:rPr>
          <w:rFonts w:hint="eastAsia" w:ascii="仿宋" w:hAnsi="仿宋" w:eastAsia="仿宋" w:cs="仿宋"/>
          <w:color w:val="000000"/>
          <w:kern w:val="0"/>
          <w:sz w:val="28"/>
          <w:szCs w:val="28"/>
          <w:u w:val="single"/>
        </w:rPr>
        <w:t>（二）</w:t>
      </w:r>
      <w:r>
        <w:rPr>
          <w:rFonts w:hint="eastAsia" w:ascii="仿宋" w:hAnsi="仿宋" w:eastAsia="仿宋" w:cs="仿宋"/>
          <w:color w:val="000000"/>
          <w:kern w:val="0"/>
          <w:sz w:val="28"/>
          <w:szCs w:val="28"/>
        </w:rPr>
        <w:t xml:space="preserve"> 种方式解决：</w:t>
      </w:r>
    </w:p>
    <w:p w14:paraId="3A2D6DAA">
      <w:pPr>
        <w:widowControl/>
        <w:shd w:val="clear" w:color="auto" w:fill="FFFFFF"/>
        <w:spacing w:line="38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（一）提交海南仲裁委员会；</w:t>
      </w:r>
    </w:p>
    <w:p w14:paraId="65DA455E">
      <w:pPr>
        <w:widowControl/>
        <w:shd w:val="clear" w:color="auto" w:fill="FFFFFF"/>
        <w:spacing w:line="38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（二）依法向工程所在地人民法院起诉。</w:t>
      </w:r>
    </w:p>
    <w:p w14:paraId="7232CBC7">
      <w:pPr>
        <w:widowControl/>
        <w:shd w:val="clear" w:color="auto" w:fill="FFFFFF"/>
        <w:spacing w:line="38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九、其他</w:t>
      </w:r>
    </w:p>
    <w:p w14:paraId="17FF2CA9">
      <w:pPr>
        <w:widowControl/>
        <w:shd w:val="clear" w:color="auto" w:fill="FFFFFF"/>
        <w:spacing w:line="38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19．工程分包</w:t>
      </w:r>
    </w:p>
    <w:p w14:paraId="521582FE">
      <w:pPr>
        <w:widowControl/>
        <w:shd w:val="clear" w:color="auto" w:fill="FFFFFF"/>
        <w:spacing w:line="380" w:lineRule="exact"/>
        <w:ind w:firstLine="280" w:firstLineChars="100"/>
        <w:jc w:val="left"/>
        <w:rPr>
          <w:rFonts w:ascii="仿宋" w:hAnsi="仿宋" w:eastAsia="仿宋" w:cs="仿宋"/>
          <w:color w:val="000000"/>
          <w:kern w:val="0"/>
          <w:sz w:val="28"/>
          <w:szCs w:val="28"/>
          <w:u w:val="single"/>
        </w:rPr>
      </w:pPr>
      <w:r>
        <w:rPr>
          <w:rFonts w:hint="eastAsia" w:ascii="仿宋" w:hAnsi="仿宋" w:eastAsia="仿宋" w:cs="仿宋"/>
          <w:color w:val="000000"/>
          <w:kern w:val="0"/>
          <w:sz w:val="28"/>
          <w:szCs w:val="28"/>
        </w:rPr>
        <w:t>　19．1　本工程发包人同意承包人分包的工程：</w:t>
      </w:r>
      <w:r>
        <w:rPr>
          <w:rFonts w:hint="eastAsia" w:ascii="仿宋" w:hAnsi="仿宋" w:eastAsia="仿宋" w:cs="仿宋"/>
          <w:color w:val="000000"/>
          <w:kern w:val="0"/>
          <w:sz w:val="28"/>
          <w:szCs w:val="28"/>
          <w:u w:val="single"/>
        </w:rPr>
        <w:t xml:space="preserve"> 本工程不允许分包</w:t>
      </w:r>
      <w:r>
        <w:rPr>
          <w:rFonts w:hint="eastAsia" w:ascii="仿宋" w:hAnsi="仿宋" w:eastAsia="仿宋" w:cs="仿宋"/>
          <w:color w:val="000000"/>
          <w:kern w:val="0"/>
          <w:sz w:val="28"/>
          <w:szCs w:val="28"/>
        </w:rPr>
        <w:t xml:space="preserve">。 </w:t>
      </w:r>
    </w:p>
    <w:p w14:paraId="75A74F96">
      <w:pPr>
        <w:widowControl/>
        <w:shd w:val="clear" w:color="auto" w:fill="FFFFFF"/>
        <w:spacing w:line="38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20．保险</w:t>
      </w:r>
    </w:p>
    <w:p w14:paraId="4D5FA90F">
      <w:pPr>
        <w:widowControl/>
        <w:shd w:val="clear" w:color="auto" w:fill="FFFFFF"/>
        <w:spacing w:line="38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20．1　本工程双方约定投保内容如下：</w:t>
      </w:r>
    </w:p>
    <w:p w14:paraId="67F319DB">
      <w:pPr>
        <w:widowControl/>
        <w:shd w:val="clear" w:color="auto" w:fill="FFFFFF"/>
        <w:spacing w:line="380" w:lineRule="exact"/>
        <w:ind w:firstLine="420"/>
        <w:jc w:val="left"/>
        <w:rPr>
          <w:rFonts w:ascii="仿宋" w:hAnsi="仿宋" w:eastAsia="仿宋" w:cs="仿宋"/>
          <w:color w:val="000000"/>
          <w:kern w:val="0"/>
          <w:sz w:val="28"/>
          <w:szCs w:val="28"/>
          <w:u w:val="single"/>
        </w:rPr>
      </w:pPr>
      <w:r>
        <w:rPr>
          <w:rFonts w:hint="eastAsia" w:ascii="仿宋" w:hAnsi="仿宋" w:eastAsia="仿宋" w:cs="仿宋"/>
          <w:color w:val="000000"/>
          <w:kern w:val="0"/>
          <w:sz w:val="28"/>
          <w:szCs w:val="28"/>
        </w:rPr>
        <w:t>（1）发包人投保内容：</w:t>
      </w:r>
      <w:r>
        <w:rPr>
          <w:rFonts w:hint="eastAsia" w:ascii="仿宋" w:hAnsi="仿宋" w:eastAsia="仿宋" w:cs="仿宋"/>
          <w:color w:val="000000"/>
          <w:sz w:val="28"/>
          <w:szCs w:val="28"/>
          <w:u w:val="single"/>
        </w:rPr>
        <w:t>按通用条款第40.1条内容执行。</w:t>
      </w:r>
    </w:p>
    <w:p w14:paraId="1E4CDD9C">
      <w:pPr>
        <w:widowControl/>
        <w:shd w:val="clear" w:color="auto" w:fill="FFFFFF"/>
        <w:spacing w:line="380" w:lineRule="exact"/>
        <w:ind w:firstLine="420"/>
        <w:jc w:val="left"/>
        <w:rPr>
          <w:rFonts w:ascii="仿宋" w:hAnsi="仿宋" w:eastAsia="仿宋" w:cs="仿宋"/>
          <w:color w:val="000000"/>
          <w:kern w:val="0"/>
          <w:sz w:val="28"/>
          <w:szCs w:val="28"/>
          <w:u w:val="single"/>
        </w:rPr>
      </w:pPr>
      <w:r>
        <w:rPr>
          <w:rFonts w:hint="eastAsia" w:ascii="仿宋" w:hAnsi="仿宋" w:eastAsia="仿宋" w:cs="仿宋"/>
          <w:color w:val="000000"/>
          <w:kern w:val="0"/>
          <w:sz w:val="28"/>
          <w:szCs w:val="28"/>
        </w:rPr>
        <w:t>发包人委托承包人办理的保险事项：</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 xml:space="preserve">无  </w:t>
      </w:r>
    </w:p>
    <w:p w14:paraId="0974A712">
      <w:pPr>
        <w:widowControl/>
        <w:shd w:val="clear" w:color="auto" w:fill="FFFFFF"/>
        <w:spacing w:line="380" w:lineRule="exact"/>
        <w:ind w:firstLine="420"/>
        <w:jc w:val="left"/>
        <w:rPr>
          <w:rFonts w:ascii="仿宋" w:hAnsi="仿宋" w:eastAsia="仿宋" w:cs="仿宋"/>
          <w:color w:val="000000"/>
          <w:kern w:val="0"/>
          <w:sz w:val="28"/>
          <w:szCs w:val="28"/>
          <w:u w:val="single"/>
        </w:rPr>
      </w:pPr>
      <w:r>
        <w:rPr>
          <w:rFonts w:hint="eastAsia" w:ascii="仿宋" w:hAnsi="仿宋" w:eastAsia="仿宋" w:cs="仿宋"/>
          <w:color w:val="000000"/>
          <w:kern w:val="0"/>
          <w:sz w:val="28"/>
          <w:szCs w:val="28"/>
        </w:rPr>
        <w:t>（2）承包人投保内容：</w:t>
      </w:r>
      <w:r>
        <w:rPr>
          <w:rFonts w:hint="eastAsia" w:ascii="仿宋" w:hAnsi="仿宋" w:eastAsia="仿宋" w:cs="仿宋"/>
          <w:color w:val="000000"/>
          <w:sz w:val="28"/>
          <w:szCs w:val="28"/>
          <w:u w:val="single"/>
        </w:rPr>
        <w:t>按通用条款第40.4条内容执行。</w:t>
      </w:r>
    </w:p>
    <w:p w14:paraId="4C9E848F">
      <w:pPr>
        <w:widowControl/>
        <w:shd w:val="clear" w:color="auto" w:fill="FFFFFF"/>
        <w:spacing w:line="380" w:lineRule="exact"/>
        <w:ind w:firstLine="420"/>
        <w:jc w:val="left"/>
        <w:rPr>
          <w:rFonts w:ascii="仿宋" w:hAnsi="仿宋" w:eastAsia="仿宋" w:cs="仿宋"/>
          <w:kern w:val="0"/>
          <w:sz w:val="28"/>
          <w:szCs w:val="28"/>
        </w:rPr>
      </w:pPr>
      <w:r>
        <w:rPr>
          <w:rFonts w:hint="eastAsia" w:ascii="仿宋" w:hAnsi="仿宋" w:eastAsia="仿宋" w:cs="仿宋"/>
          <w:kern w:val="0"/>
          <w:sz w:val="28"/>
          <w:szCs w:val="28"/>
        </w:rPr>
        <w:t>21．担保</w:t>
      </w:r>
    </w:p>
    <w:p w14:paraId="0A44FADD">
      <w:pPr>
        <w:widowControl/>
        <w:shd w:val="clear" w:color="auto" w:fill="FFFFFF"/>
        <w:spacing w:line="380" w:lineRule="exact"/>
        <w:ind w:firstLine="420"/>
        <w:jc w:val="left"/>
        <w:rPr>
          <w:rFonts w:ascii="仿宋" w:hAnsi="仿宋" w:eastAsia="仿宋" w:cs="仿宋"/>
          <w:kern w:val="0"/>
          <w:sz w:val="28"/>
          <w:szCs w:val="28"/>
        </w:rPr>
      </w:pPr>
      <w:r>
        <w:rPr>
          <w:rFonts w:hint="eastAsia" w:ascii="仿宋" w:hAnsi="仿宋" w:eastAsia="仿宋" w:cs="仿宋"/>
          <w:kern w:val="0"/>
          <w:sz w:val="28"/>
          <w:szCs w:val="28"/>
        </w:rPr>
        <w:t>21．1　本工程双方约定担保事项如下：</w:t>
      </w:r>
    </w:p>
    <w:p w14:paraId="35CC9A03">
      <w:pPr>
        <w:widowControl/>
        <w:shd w:val="clear" w:color="auto" w:fill="FFFFFF"/>
        <w:spacing w:line="380" w:lineRule="exact"/>
        <w:ind w:firstLine="420"/>
        <w:jc w:val="left"/>
        <w:rPr>
          <w:rFonts w:ascii="仿宋" w:hAnsi="仿宋" w:eastAsia="仿宋" w:cs="仿宋"/>
          <w:kern w:val="0"/>
          <w:sz w:val="28"/>
          <w:szCs w:val="28"/>
        </w:rPr>
      </w:pPr>
      <w:r>
        <w:rPr>
          <w:rFonts w:hint="eastAsia" w:ascii="仿宋" w:hAnsi="仿宋" w:eastAsia="仿宋" w:cs="仿宋"/>
          <w:kern w:val="0"/>
          <w:sz w:val="28"/>
          <w:szCs w:val="28"/>
        </w:rPr>
        <w:t>（1）发包人向承包人提供履约担保，担保方式为：______</w:t>
      </w:r>
      <w:r>
        <w:rPr>
          <w:rFonts w:hint="eastAsia" w:ascii="仿宋" w:hAnsi="仿宋" w:eastAsia="仿宋" w:cs="仿宋"/>
          <w:iCs/>
          <w:sz w:val="28"/>
          <w:szCs w:val="28"/>
          <w:u w:val="single"/>
        </w:rPr>
        <w:t>无</w:t>
      </w:r>
      <w:r>
        <w:rPr>
          <w:rFonts w:hint="eastAsia" w:ascii="仿宋" w:hAnsi="仿宋" w:eastAsia="仿宋" w:cs="仿宋"/>
          <w:kern w:val="0"/>
          <w:sz w:val="28"/>
          <w:szCs w:val="28"/>
        </w:rPr>
        <w:t>___________担保合同作为本合同附件。</w:t>
      </w:r>
    </w:p>
    <w:p w14:paraId="112ABD30">
      <w:pPr>
        <w:widowControl/>
        <w:shd w:val="clear" w:color="auto" w:fill="FFFFFF"/>
        <w:spacing w:line="380" w:lineRule="exact"/>
        <w:ind w:firstLine="420"/>
        <w:jc w:val="left"/>
        <w:rPr>
          <w:rFonts w:ascii="仿宋" w:hAnsi="仿宋" w:eastAsia="仿宋" w:cs="仿宋"/>
          <w:kern w:val="0"/>
          <w:sz w:val="28"/>
          <w:szCs w:val="28"/>
          <w:u w:val="single"/>
        </w:rPr>
      </w:pPr>
      <w:r>
        <w:rPr>
          <w:rFonts w:hint="eastAsia" w:ascii="仿宋" w:hAnsi="仿宋" w:eastAsia="仿宋" w:cs="仿宋"/>
          <w:kern w:val="0"/>
          <w:sz w:val="28"/>
          <w:szCs w:val="28"/>
        </w:rPr>
        <w:t>（2）承包人向发包人提供履约担保，担保方式为：</w:t>
      </w:r>
      <w:r>
        <w:rPr>
          <w:rFonts w:hint="eastAsia" w:ascii="仿宋" w:hAnsi="仿宋" w:eastAsia="仿宋" w:cs="仿宋"/>
          <w:iCs/>
          <w:sz w:val="28"/>
          <w:szCs w:val="28"/>
          <w:u w:val="single"/>
        </w:rPr>
        <w:t>承包人向发包人提供由银行出具的占合同总金额5%的履约保函或相当金额的履约保证金</w:t>
      </w:r>
      <w:r>
        <w:rPr>
          <w:rFonts w:hint="eastAsia" w:ascii="仿宋" w:hAnsi="仿宋" w:eastAsia="仿宋" w:cs="仿宋"/>
          <w:sz w:val="28"/>
          <w:szCs w:val="28"/>
          <w:u w:val="single"/>
        </w:rPr>
        <w:t>。</w:t>
      </w:r>
      <w:r>
        <w:rPr>
          <w:rFonts w:hint="eastAsia" w:ascii="仿宋" w:hAnsi="仿宋" w:eastAsia="仿宋" w:cs="仿宋"/>
          <w:iCs/>
          <w:sz w:val="28"/>
          <w:szCs w:val="28"/>
        </w:rPr>
        <w:t>该担保</w:t>
      </w:r>
      <w:r>
        <w:rPr>
          <w:rFonts w:hint="eastAsia" w:ascii="仿宋" w:hAnsi="仿宋" w:eastAsia="仿宋" w:cs="仿宋"/>
          <w:kern w:val="0"/>
          <w:sz w:val="28"/>
          <w:szCs w:val="28"/>
        </w:rPr>
        <w:t>作为本合同附件。（3）双方约定的其他担保事项：__________________________________</w:t>
      </w:r>
    </w:p>
    <w:p w14:paraId="22B1EB61">
      <w:pPr>
        <w:widowControl/>
        <w:shd w:val="clear" w:color="auto" w:fill="FFFFFF"/>
        <w:spacing w:line="38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22．合同份数</w:t>
      </w:r>
    </w:p>
    <w:p w14:paraId="03D0C075">
      <w:pPr>
        <w:widowControl/>
        <w:shd w:val="clear" w:color="auto" w:fill="FFFFFF"/>
        <w:spacing w:line="380" w:lineRule="exact"/>
        <w:ind w:firstLine="420"/>
        <w:jc w:val="left"/>
        <w:rPr>
          <w:rFonts w:ascii="仿宋" w:hAnsi="仿宋" w:eastAsia="仿宋" w:cs="仿宋"/>
          <w:color w:val="000000"/>
          <w:kern w:val="0"/>
          <w:sz w:val="28"/>
          <w:szCs w:val="28"/>
          <w:u w:val="single"/>
        </w:rPr>
      </w:pPr>
      <w:r>
        <w:rPr>
          <w:rFonts w:hint="eastAsia" w:ascii="仿宋" w:hAnsi="仿宋" w:eastAsia="仿宋" w:cs="仿宋"/>
          <w:color w:val="000000"/>
          <w:kern w:val="0"/>
          <w:sz w:val="28"/>
          <w:szCs w:val="28"/>
        </w:rPr>
        <w:t>22．1　双方约定合同副本份数：</w:t>
      </w:r>
      <w:r>
        <w:rPr>
          <w:rFonts w:hint="eastAsia" w:ascii="仿宋" w:hAnsi="仿宋" w:eastAsia="仿宋" w:cs="仿宋"/>
          <w:color w:val="000000"/>
          <w:kern w:val="0"/>
          <w:sz w:val="28"/>
          <w:szCs w:val="28"/>
          <w:u w:val="single"/>
        </w:rPr>
        <w:t>　副本</w:t>
      </w:r>
      <w:r>
        <w:rPr>
          <w:rFonts w:hint="eastAsia" w:ascii="仿宋" w:hAnsi="仿宋" w:eastAsia="仿宋" w:cs="仿宋"/>
          <w:color w:val="000000"/>
          <w:sz w:val="28"/>
          <w:szCs w:val="28"/>
          <w:u w:val="single"/>
        </w:rPr>
        <w:t>陆份。</w:t>
      </w:r>
    </w:p>
    <w:p w14:paraId="27870B7F">
      <w:pPr>
        <w:widowControl/>
        <w:shd w:val="clear" w:color="auto" w:fill="FFFFFF"/>
        <w:spacing w:line="38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23．补充条款：</w:t>
      </w:r>
    </w:p>
    <w:p w14:paraId="739B3F1E">
      <w:pPr>
        <w:widowControl/>
        <w:shd w:val="clear" w:color="auto" w:fill="FFFFFF"/>
        <w:spacing w:line="380" w:lineRule="exact"/>
        <w:ind w:firstLine="420"/>
        <w:jc w:val="left"/>
        <w:rPr>
          <w:rFonts w:ascii="仿宋" w:hAnsi="仿宋" w:eastAsia="仿宋" w:cs="仿宋"/>
          <w:color w:val="000000"/>
          <w:kern w:val="0"/>
          <w:sz w:val="28"/>
          <w:szCs w:val="28"/>
        </w:rPr>
      </w:pPr>
      <w:r>
        <w:rPr>
          <w:rFonts w:hint="eastAsia" w:ascii="仿宋" w:hAnsi="仿宋" w:eastAsia="仿宋" w:cs="仿宋"/>
          <w:color w:val="000000"/>
          <w:sz w:val="28"/>
          <w:szCs w:val="28"/>
          <w:u w:val="single"/>
        </w:rPr>
        <w:t>本合同中未尽事宜，由双方协商一致后再签订补充协议，补充协议与本合同具有同等法律效力。</w:t>
      </w:r>
    </w:p>
    <w:p w14:paraId="49FA3D79">
      <w:pPr>
        <w:widowControl/>
        <w:jc w:val="left"/>
        <w:rPr>
          <w:rFonts w:ascii="仿宋" w:hAnsi="仿宋" w:eastAsia="仿宋" w:cs="仿宋"/>
          <w:b/>
          <w:color w:val="000000"/>
          <w:kern w:val="0"/>
          <w:sz w:val="28"/>
          <w:szCs w:val="28"/>
        </w:rPr>
      </w:pPr>
      <w:r>
        <w:rPr>
          <w:rFonts w:hint="eastAsia" w:ascii="仿宋" w:hAnsi="仿宋" w:eastAsia="仿宋" w:cs="仿宋"/>
          <w:b/>
          <w:color w:val="000000"/>
          <w:kern w:val="0"/>
          <w:sz w:val="28"/>
          <w:szCs w:val="28"/>
        </w:rPr>
        <w:br w:type="page"/>
      </w:r>
    </w:p>
    <w:p w14:paraId="2498894D">
      <w:pPr>
        <w:widowControl/>
        <w:shd w:val="clear" w:color="auto" w:fill="FFFFFF"/>
        <w:spacing w:before="100" w:beforeAutospacing="1" w:after="100" w:afterAutospacing="1" w:line="580" w:lineRule="exact"/>
        <w:jc w:val="center"/>
        <w:rPr>
          <w:rFonts w:ascii="仿宋" w:hAnsi="仿宋" w:eastAsia="仿宋" w:cs="仿宋"/>
          <w:b/>
          <w:color w:val="000000"/>
          <w:kern w:val="0"/>
          <w:sz w:val="28"/>
          <w:szCs w:val="28"/>
        </w:rPr>
      </w:pPr>
      <w:r>
        <w:rPr>
          <w:rFonts w:hint="eastAsia" w:ascii="仿宋" w:hAnsi="仿宋" w:eastAsia="仿宋" w:cs="仿宋"/>
          <w:b/>
          <w:color w:val="000000"/>
          <w:kern w:val="0"/>
          <w:sz w:val="28"/>
          <w:szCs w:val="28"/>
        </w:rPr>
        <w:t>工程质量保修书</w:t>
      </w:r>
    </w:p>
    <w:p w14:paraId="6F7F344B">
      <w:pPr>
        <w:widowControl/>
        <w:shd w:val="clear" w:color="auto" w:fill="FFFFFF"/>
        <w:spacing w:line="500" w:lineRule="exact"/>
        <w:jc w:val="left"/>
        <w:rPr>
          <w:rFonts w:ascii="仿宋" w:hAnsi="仿宋" w:eastAsia="仿宋" w:cs="仿宋"/>
          <w:color w:val="000000"/>
          <w:kern w:val="0"/>
          <w:sz w:val="28"/>
          <w:szCs w:val="28"/>
          <w:u w:val="single"/>
        </w:rPr>
      </w:pPr>
      <w:r>
        <w:rPr>
          <w:rFonts w:hint="eastAsia" w:ascii="仿宋" w:hAnsi="仿宋" w:eastAsia="仿宋" w:cs="仿宋"/>
          <w:color w:val="000000"/>
          <w:kern w:val="0"/>
          <w:sz w:val="28"/>
          <w:szCs w:val="28"/>
        </w:rPr>
        <w:t>发包人（全称）：</w:t>
      </w:r>
      <w:r>
        <w:rPr>
          <w:rFonts w:hint="eastAsia" w:ascii="仿宋" w:hAnsi="仿宋" w:eastAsia="仿宋" w:cs="仿宋"/>
          <w:color w:val="000000"/>
          <w:kern w:val="0"/>
          <w:sz w:val="28"/>
          <w:szCs w:val="28"/>
          <w:u w:val="single"/>
        </w:rPr>
        <w:t>陵水黎族自治县提蒙乡人民政府</w:t>
      </w:r>
    </w:p>
    <w:p w14:paraId="556787F4">
      <w:pPr>
        <w:widowControl/>
        <w:shd w:val="clear" w:color="auto" w:fill="FFFFFF"/>
        <w:spacing w:line="500" w:lineRule="exact"/>
        <w:jc w:val="left"/>
        <w:rPr>
          <w:rFonts w:ascii="仿宋" w:hAnsi="仿宋" w:eastAsia="仿宋" w:cs="仿宋"/>
          <w:color w:val="000000"/>
          <w:kern w:val="0"/>
          <w:sz w:val="28"/>
          <w:szCs w:val="28"/>
          <w:highlight w:val="yellow"/>
          <w:u w:val="single"/>
        </w:rPr>
      </w:pPr>
      <w:r>
        <w:rPr>
          <w:rFonts w:hint="eastAsia" w:ascii="仿宋" w:hAnsi="仿宋" w:eastAsia="仿宋" w:cs="仿宋"/>
          <w:color w:val="000000"/>
          <w:kern w:val="0"/>
          <w:sz w:val="28"/>
          <w:szCs w:val="28"/>
        </w:rPr>
        <w:t>承包人（全称）：</w:t>
      </w:r>
      <w:r>
        <w:rPr>
          <w:rFonts w:hint="eastAsia" w:ascii="仿宋" w:hAnsi="仿宋" w:eastAsia="仿宋" w:cs="仿宋"/>
          <w:color w:val="000000"/>
          <w:kern w:val="0"/>
          <w:sz w:val="28"/>
          <w:szCs w:val="28"/>
          <w:u w:val="single"/>
        </w:rPr>
        <w:t xml:space="preserve"> </w:t>
      </w:r>
      <w:r>
        <w:rPr>
          <w:rFonts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u w:val="single"/>
        </w:rPr>
        <w:t xml:space="preserve"> </w:t>
      </w:r>
      <w:r>
        <w:rPr>
          <w:rFonts w:ascii="仿宋" w:hAnsi="仿宋" w:eastAsia="仿宋" w:cs="仿宋"/>
          <w:color w:val="000000"/>
          <w:kern w:val="0"/>
          <w:sz w:val="28"/>
          <w:szCs w:val="28"/>
          <w:u w:val="single"/>
        </w:rPr>
        <w:t xml:space="preserve">                      </w:t>
      </w:r>
    </w:p>
    <w:p w14:paraId="4F62290A">
      <w:pPr>
        <w:pStyle w:val="6"/>
        <w:shd w:val="clear" w:color="auto" w:fill="FFFFFF"/>
        <w:spacing w:line="375" w:lineRule="atLeast"/>
        <w:ind w:firstLine="560" w:firstLineChars="200"/>
        <w:jc w:val="both"/>
        <w:rPr>
          <w:rFonts w:ascii="仿宋" w:hAnsi="仿宋" w:eastAsia="仿宋" w:cs="仿宋"/>
          <w:color w:val="000000"/>
          <w:sz w:val="28"/>
          <w:szCs w:val="28"/>
        </w:rPr>
      </w:pPr>
      <w:r>
        <w:rPr>
          <w:rFonts w:hint="eastAsia" w:ascii="仿宋" w:hAnsi="仿宋" w:eastAsia="仿宋" w:cs="仿宋"/>
          <w:color w:val="000000"/>
          <w:sz w:val="28"/>
          <w:szCs w:val="28"/>
        </w:rPr>
        <w:t>为保证</w:t>
      </w:r>
      <w:r>
        <w:rPr>
          <w:rStyle w:val="9"/>
          <w:rFonts w:hint="eastAsia" w:ascii="仿宋" w:hAnsi="仿宋" w:eastAsia="仿宋" w:cs="仿宋"/>
          <w:sz w:val="28"/>
          <w:szCs w:val="28"/>
        </w:rPr>
        <w:t>陵水县</w:t>
      </w:r>
      <w:r>
        <w:rPr>
          <w:rStyle w:val="9"/>
          <w:rFonts w:hint="eastAsia" w:ascii="仿宋" w:hAnsi="仿宋" w:eastAsia="仿宋" w:cs="仿宋"/>
          <w:color w:val="000000"/>
          <w:sz w:val="28"/>
          <w:szCs w:val="28"/>
          <w:u w:val="single"/>
          <w:lang w:eastAsia="zh-CN"/>
        </w:rPr>
        <w:t>提蒙乡沟尾村委会新村小组、东埇小组排灌沟硬化工程</w:t>
      </w:r>
      <w:r>
        <w:rPr>
          <w:rFonts w:hint="eastAsia" w:ascii="仿宋" w:hAnsi="仿宋" w:eastAsia="仿宋" w:cs="仿宋"/>
          <w:color w:val="000000"/>
          <w:sz w:val="28"/>
          <w:szCs w:val="28"/>
        </w:rPr>
        <w:t>在合理期限内正常使用，发包人、承包人协商一致签定工程质量保修书。承包人在质量保修期内按照有关规定及双方约定承担工程质量保修责任。</w:t>
      </w:r>
    </w:p>
    <w:p w14:paraId="74E182C5">
      <w:pPr>
        <w:widowControl/>
        <w:shd w:val="clear" w:color="auto" w:fill="FFFFFF"/>
        <w:spacing w:line="500" w:lineRule="exact"/>
        <w:ind w:firstLine="560" w:firstLineChars="20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一、工程质量保修范围和内容</w:t>
      </w:r>
    </w:p>
    <w:p w14:paraId="498B0A45">
      <w:pPr>
        <w:widowControl/>
        <w:shd w:val="clear" w:color="auto" w:fill="FFFFFF"/>
        <w:spacing w:line="500" w:lineRule="exact"/>
        <w:ind w:firstLine="560" w:firstLineChars="200"/>
        <w:jc w:val="left"/>
        <w:rPr>
          <w:rFonts w:ascii="仿宋" w:hAnsi="仿宋" w:eastAsia="仿宋" w:cs="仿宋"/>
          <w:color w:val="000000"/>
          <w:kern w:val="0"/>
          <w:sz w:val="28"/>
          <w:szCs w:val="28"/>
          <w:u w:val="single"/>
        </w:rPr>
      </w:pPr>
      <w:r>
        <w:rPr>
          <w:rFonts w:hint="eastAsia" w:ascii="仿宋" w:hAnsi="仿宋" w:eastAsia="仿宋" w:cs="仿宋"/>
          <w:color w:val="000000"/>
          <w:kern w:val="0"/>
          <w:sz w:val="28"/>
          <w:szCs w:val="28"/>
        </w:rPr>
        <w:t>质量保修范围包括路基工程；</w:t>
      </w:r>
      <w:r>
        <w:rPr>
          <w:rStyle w:val="9"/>
          <w:rFonts w:hint="eastAsia" w:ascii="仿宋" w:hAnsi="仿宋" w:eastAsia="仿宋" w:cs="仿宋"/>
          <w:sz w:val="28"/>
          <w:szCs w:val="28"/>
        </w:rPr>
        <w:t>智能消防设备</w:t>
      </w:r>
      <w:r>
        <w:rPr>
          <w:rFonts w:hint="eastAsia" w:ascii="仿宋" w:hAnsi="仿宋" w:eastAsia="仿宋" w:cs="仿宋"/>
          <w:color w:val="000000"/>
          <w:kern w:val="0"/>
          <w:sz w:val="28"/>
          <w:szCs w:val="28"/>
        </w:rPr>
        <w:t>；防护工程、附属设施工程等工程项目。本工程项目的具体质量保修范围和内容双方约定如下：</w:t>
      </w:r>
      <w:r>
        <w:rPr>
          <w:rFonts w:hint="eastAsia" w:ascii="仿宋" w:hAnsi="仿宋" w:eastAsia="仿宋" w:cs="仿宋"/>
          <w:color w:val="000000"/>
          <w:sz w:val="28"/>
          <w:szCs w:val="28"/>
          <w:u w:val="single"/>
        </w:rPr>
        <w:t>凡确认因施工原因造成的工程质量缺陷，均属工程保修范围，并由承包人负责保修。</w:t>
      </w:r>
    </w:p>
    <w:p w14:paraId="20C6AB5B">
      <w:pPr>
        <w:widowControl/>
        <w:shd w:val="clear" w:color="auto" w:fill="FFFFFF"/>
        <w:spacing w:line="500" w:lineRule="exact"/>
        <w:ind w:firstLine="560" w:firstLineChars="20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二、质量保修期</w:t>
      </w:r>
    </w:p>
    <w:p w14:paraId="24952A11">
      <w:pPr>
        <w:widowControl/>
        <w:shd w:val="clear" w:color="auto" w:fill="FFFFFF"/>
        <w:spacing w:line="5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质量保修从工程实际竣工验收合规之日算起。</w:t>
      </w:r>
    </w:p>
    <w:p w14:paraId="49DBF9E2">
      <w:pPr>
        <w:widowControl/>
        <w:shd w:val="clear" w:color="auto" w:fill="FFFFFF"/>
        <w:spacing w:line="5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双方根据国家有关规定，结合具体工程约定质量保修期如下：</w:t>
      </w:r>
    </w:p>
    <w:p w14:paraId="300351A6">
      <w:pPr>
        <w:widowControl/>
        <w:shd w:val="clear" w:color="auto" w:fill="FFFFFF"/>
        <w:spacing w:line="5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1、路基工程保修期为</w:t>
      </w:r>
      <w:r>
        <w:rPr>
          <w:rFonts w:hint="eastAsia" w:ascii="仿宋" w:hAnsi="仿宋" w:eastAsia="仿宋" w:cs="仿宋"/>
          <w:color w:val="000000"/>
          <w:kern w:val="0"/>
          <w:sz w:val="28"/>
          <w:szCs w:val="28"/>
          <w:u w:val="single"/>
        </w:rPr>
        <w:t xml:space="preserve">   1  </w:t>
      </w:r>
      <w:r>
        <w:rPr>
          <w:rFonts w:hint="eastAsia" w:ascii="仿宋" w:hAnsi="仿宋" w:eastAsia="仿宋" w:cs="仿宋"/>
          <w:color w:val="000000"/>
          <w:kern w:val="0"/>
          <w:sz w:val="28"/>
          <w:szCs w:val="28"/>
        </w:rPr>
        <w:t xml:space="preserve"> 年；</w:t>
      </w:r>
    </w:p>
    <w:p w14:paraId="38EA72A0">
      <w:pPr>
        <w:widowControl/>
        <w:shd w:val="clear" w:color="auto" w:fill="FFFFFF"/>
        <w:spacing w:line="5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2、路面基层、底基层、垫层工程保修期为</w:t>
      </w:r>
      <w:r>
        <w:rPr>
          <w:rFonts w:hint="eastAsia" w:ascii="仿宋" w:hAnsi="仿宋" w:eastAsia="仿宋" w:cs="仿宋"/>
          <w:color w:val="000000"/>
          <w:kern w:val="0"/>
          <w:sz w:val="28"/>
          <w:szCs w:val="28"/>
          <w:u w:val="single"/>
        </w:rPr>
        <w:t xml:space="preserve">   1   </w:t>
      </w:r>
      <w:r>
        <w:rPr>
          <w:rFonts w:hint="eastAsia" w:ascii="仿宋" w:hAnsi="仿宋" w:eastAsia="仿宋" w:cs="仿宋"/>
          <w:color w:val="000000"/>
          <w:kern w:val="0"/>
          <w:sz w:val="28"/>
          <w:szCs w:val="28"/>
        </w:rPr>
        <w:t>年；</w:t>
      </w:r>
    </w:p>
    <w:p w14:paraId="7BCB0210">
      <w:pPr>
        <w:widowControl/>
        <w:shd w:val="clear" w:color="auto" w:fill="FFFFFF"/>
        <w:spacing w:line="5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3、水泥路面工程保修期为</w:t>
      </w:r>
      <w:r>
        <w:rPr>
          <w:rFonts w:hint="eastAsia" w:ascii="仿宋" w:hAnsi="仿宋" w:eastAsia="仿宋" w:cs="仿宋"/>
          <w:color w:val="000000"/>
          <w:kern w:val="0"/>
          <w:sz w:val="28"/>
          <w:szCs w:val="28"/>
          <w:u w:val="single"/>
        </w:rPr>
        <w:t xml:space="preserve">   1  </w:t>
      </w:r>
      <w:r>
        <w:rPr>
          <w:rFonts w:hint="eastAsia" w:ascii="仿宋" w:hAnsi="仿宋" w:eastAsia="仿宋" w:cs="仿宋"/>
          <w:color w:val="000000"/>
          <w:kern w:val="0"/>
          <w:sz w:val="28"/>
          <w:szCs w:val="28"/>
        </w:rPr>
        <w:t>年；</w:t>
      </w:r>
    </w:p>
    <w:p w14:paraId="2DB5996B">
      <w:pPr>
        <w:widowControl/>
        <w:shd w:val="clear" w:color="auto" w:fill="FFFFFF"/>
        <w:spacing w:line="5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4、排水沟工程保修期为</w:t>
      </w:r>
      <w:r>
        <w:rPr>
          <w:rFonts w:hint="eastAsia" w:ascii="仿宋" w:hAnsi="仿宋" w:eastAsia="仿宋" w:cs="仿宋"/>
          <w:color w:val="000000"/>
          <w:kern w:val="0"/>
          <w:sz w:val="28"/>
          <w:szCs w:val="28"/>
          <w:u w:val="single"/>
        </w:rPr>
        <w:t xml:space="preserve">   1   </w:t>
      </w:r>
      <w:r>
        <w:rPr>
          <w:rFonts w:hint="eastAsia" w:ascii="仿宋" w:hAnsi="仿宋" w:eastAsia="仿宋" w:cs="仿宋"/>
          <w:color w:val="000000"/>
          <w:kern w:val="0"/>
          <w:sz w:val="28"/>
          <w:szCs w:val="28"/>
        </w:rPr>
        <w:t>年；</w:t>
      </w:r>
    </w:p>
    <w:p w14:paraId="151C57EE">
      <w:pPr>
        <w:widowControl/>
        <w:shd w:val="clear" w:color="auto" w:fill="FFFFFF"/>
        <w:spacing w:line="5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5、防护工程保修期工程为</w:t>
      </w:r>
      <w:r>
        <w:rPr>
          <w:rFonts w:hint="eastAsia" w:ascii="仿宋" w:hAnsi="仿宋" w:eastAsia="仿宋" w:cs="仿宋"/>
          <w:color w:val="000000"/>
          <w:kern w:val="0"/>
          <w:sz w:val="28"/>
          <w:szCs w:val="28"/>
          <w:u w:val="single"/>
        </w:rPr>
        <w:t xml:space="preserve">   1   </w:t>
      </w:r>
      <w:r>
        <w:rPr>
          <w:rFonts w:hint="eastAsia" w:ascii="仿宋" w:hAnsi="仿宋" w:eastAsia="仿宋" w:cs="仿宋"/>
          <w:color w:val="000000"/>
          <w:kern w:val="0"/>
          <w:sz w:val="28"/>
          <w:szCs w:val="28"/>
        </w:rPr>
        <w:t>年；</w:t>
      </w:r>
    </w:p>
    <w:p w14:paraId="41CCBABF">
      <w:pPr>
        <w:widowControl/>
        <w:shd w:val="clear" w:color="auto" w:fill="FFFFFF"/>
        <w:spacing w:line="500" w:lineRule="exact"/>
        <w:ind w:firstLine="420"/>
        <w:jc w:val="left"/>
        <w:rPr>
          <w:rFonts w:ascii="仿宋" w:hAnsi="仿宋" w:eastAsia="仿宋" w:cs="仿宋"/>
          <w:color w:val="000000"/>
          <w:kern w:val="0"/>
          <w:sz w:val="28"/>
          <w:szCs w:val="28"/>
        </w:rPr>
      </w:pPr>
      <w:bookmarkStart w:id="1" w:name="OLE_LINK7"/>
      <w:r>
        <w:rPr>
          <w:rFonts w:hint="eastAsia" w:ascii="仿宋" w:hAnsi="仿宋" w:eastAsia="仿宋" w:cs="仿宋"/>
          <w:color w:val="000000"/>
          <w:kern w:val="0"/>
          <w:sz w:val="28"/>
          <w:szCs w:val="28"/>
        </w:rPr>
        <w:t>6、附属设施工程保修期为</w:t>
      </w:r>
      <w:r>
        <w:rPr>
          <w:rFonts w:hint="eastAsia" w:ascii="仿宋" w:hAnsi="仿宋" w:eastAsia="仿宋" w:cs="仿宋"/>
          <w:color w:val="000000"/>
          <w:kern w:val="0"/>
          <w:sz w:val="28"/>
          <w:szCs w:val="28"/>
          <w:u w:val="single"/>
        </w:rPr>
        <w:t xml:space="preserve">   1   </w:t>
      </w:r>
      <w:r>
        <w:rPr>
          <w:rFonts w:hint="eastAsia" w:ascii="仿宋" w:hAnsi="仿宋" w:eastAsia="仿宋" w:cs="仿宋"/>
          <w:color w:val="000000"/>
          <w:kern w:val="0"/>
          <w:sz w:val="28"/>
          <w:szCs w:val="28"/>
        </w:rPr>
        <w:t>年；</w:t>
      </w:r>
    </w:p>
    <w:p w14:paraId="6BC65C33">
      <w:pPr>
        <w:widowControl/>
        <w:shd w:val="clear" w:color="auto" w:fill="FFFFFF"/>
        <w:spacing w:line="5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7、其他约定：</w:t>
      </w:r>
      <w:r>
        <w:rPr>
          <w:rFonts w:hint="eastAsia" w:ascii="仿宋" w:hAnsi="仿宋" w:eastAsia="仿宋" w:cs="仿宋"/>
          <w:color w:val="000000"/>
          <w:sz w:val="28"/>
          <w:szCs w:val="28"/>
          <w:u w:val="single"/>
        </w:rPr>
        <w:t>其他项目均为　1　</w:t>
      </w:r>
      <w:r>
        <w:rPr>
          <w:rFonts w:hint="eastAsia" w:ascii="仿宋" w:hAnsi="仿宋" w:eastAsia="仿宋" w:cs="仿宋"/>
          <w:color w:val="000000"/>
          <w:sz w:val="28"/>
          <w:szCs w:val="28"/>
        </w:rPr>
        <w:t>年。</w:t>
      </w:r>
    </w:p>
    <w:p w14:paraId="48267DAF">
      <w:pPr>
        <w:widowControl/>
        <w:shd w:val="clear" w:color="auto" w:fill="FFFFFF"/>
        <w:spacing w:line="5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三、质量保修责任</w:t>
      </w:r>
    </w:p>
    <w:p w14:paraId="3B41425D">
      <w:pPr>
        <w:widowControl/>
        <w:shd w:val="clear" w:color="auto" w:fill="FFFFFF"/>
        <w:spacing w:line="5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1．属于保修范围和内容的项目，承包人应当在接到保修通知之日起7天内派人保修。承包人不在约定期限内派人修理，发包人可以委托他人员修理，保修费用从质量保修金内扣除。</w:t>
      </w:r>
    </w:p>
    <w:p w14:paraId="4D319811">
      <w:pPr>
        <w:widowControl/>
        <w:shd w:val="clear" w:color="auto" w:fill="FFFFFF"/>
        <w:spacing w:line="5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2．发生须紧急抢修事故，承包人在接到事故通知后，应当立即到达事故现场抢修。非承包人施工质量引起的事故，抢修费用由发包人承担。</w:t>
      </w:r>
    </w:p>
    <w:p w14:paraId="01130EEE">
      <w:pPr>
        <w:widowControl/>
        <w:shd w:val="clear" w:color="auto" w:fill="FFFFFF"/>
        <w:spacing w:line="5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3．在国家规定的工程合理使用期限内，</w:t>
      </w:r>
      <w:r>
        <w:rPr>
          <w:rFonts w:hint="eastAsia" w:ascii="仿宋" w:hAnsi="仿宋" w:eastAsia="仿宋" w:cs="仿宋"/>
          <w:kern w:val="0"/>
          <w:sz w:val="28"/>
          <w:szCs w:val="28"/>
        </w:rPr>
        <w:t>承包人确保工程质量保修内容的质量</w:t>
      </w:r>
      <w:r>
        <w:rPr>
          <w:rFonts w:hint="eastAsia" w:ascii="仿宋" w:hAnsi="仿宋" w:eastAsia="仿宋" w:cs="仿宋"/>
          <w:color w:val="000000"/>
          <w:kern w:val="0"/>
          <w:sz w:val="28"/>
          <w:szCs w:val="28"/>
        </w:rPr>
        <w:t>。因承包人原因导致工程在合理使用期限内造成人身和财产损害的，承包人应承担损害赔偿责任。</w:t>
      </w:r>
    </w:p>
    <w:p w14:paraId="1528DA20">
      <w:pPr>
        <w:widowControl/>
        <w:shd w:val="clear" w:color="auto" w:fill="FFFFFF"/>
        <w:spacing w:line="500" w:lineRule="exact"/>
        <w:ind w:firstLine="420"/>
        <w:jc w:val="left"/>
        <w:rPr>
          <w:rFonts w:ascii="仿宋" w:hAnsi="仿宋" w:eastAsia="仿宋" w:cs="仿宋"/>
          <w:kern w:val="0"/>
          <w:sz w:val="28"/>
          <w:szCs w:val="28"/>
        </w:rPr>
      </w:pPr>
      <w:r>
        <w:rPr>
          <w:rFonts w:hint="eastAsia" w:ascii="仿宋" w:hAnsi="仿宋" w:eastAsia="仿宋" w:cs="仿宋"/>
          <w:kern w:val="0"/>
          <w:sz w:val="28"/>
          <w:szCs w:val="28"/>
        </w:rPr>
        <w:t>四、质量保证金的支付</w:t>
      </w:r>
    </w:p>
    <w:p w14:paraId="1AD68388">
      <w:pPr>
        <w:widowControl/>
        <w:shd w:val="clear" w:color="auto" w:fill="FFFFFF"/>
        <w:spacing w:line="500" w:lineRule="exact"/>
        <w:ind w:firstLine="420"/>
        <w:jc w:val="left"/>
        <w:rPr>
          <w:rFonts w:ascii="仿宋" w:hAnsi="仿宋" w:eastAsia="仿宋" w:cs="仿宋"/>
          <w:kern w:val="0"/>
          <w:sz w:val="28"/>
          <w:szCs w:val="28"/>
        </w:rPr>
      </w:pPr>
      <w:r>
        <w:rPr>
          <w:rFonts w:hint="eastAsia" w:ascii="仿宋" w:hAnsi="仿宋" w:eastAsia="仿宋" w:cs="仿宋"/>
          <w:kern w:val="0"/>
          <w:sz w:val="28"/>
          <w:szCs w:val="28"/>
        </w:rPr>
        <w:t>本工程约定的工程质量保证金为结算审核价款的</w:t>
      </w:r>
      <w:r>
        <w:rPr>
          <w:rFonts w:hint="eastAsia" w:ascii="仿宋" w:hAnsi="仿宋" w:eastAsia="仿宋" w:cs="仿宋"/>
          <w:kern w:val="0"/>
          <w:sz w:val="28"/>
          <w:szCs w:val="28"/>
          <w:u w:val="single"/>
        </w:rPr>
        <w:t xml:space="preserve">    3%    </w:t>
      </w:r>
      <w:r>
        <w:rPr>
          <w:rFonts w:hint="eastAsia" w:ascii="仿宋" w:hAnsi="仿宋" w:eastAsia="仿宋" w:cs="仿宋"/>
          <w:kern w:val="0"/>
          <w:sz w:val="28"/>
          <w:szCs w:val="28"/>
        </w:rPr>
        <w:t>。</w:t>
      </w:r>
    </w:p>
    <w:p w14:paraId="134A1545">
      <w:pPr>
        <w:widowControl/>
        <w:shd w:val="clear" w:color="auto" w:fill="FFFFFF"/>
        <w:spacing w:line="5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本工程双方约定承包人向发包人支付工程质量保</w:t>
      </w:r>
      <w:r>
        <w:rPr>
          <w:rFonts w:hint="eastAsia" w:ascii="仿宋" w:hAnsi="仿宋" w:eastAsia="仿宋" w:cs="仿宋"/>
          <w:kern w:val="0"/>
          <w:sz w:val="28"/>
          <w:szCs w:val="28"/>
        </w:rPr>
        <w:t>证</w:t>
      </w:r>
      <w:r>
        <w:rPr>
          <w:rFonts w:hint="eastAsia" w:ascii="仿宋" w:hAnsi="仿宋" w:eastAsia="仿宋" w:cs="仿宋"/>
          <w:color w:val="000000"/>
          <w:kern w:val="0"/>
          <w:sz w:val="28"/>
          <w:szCs w:val="28"/>
        </w:rPr>
        <w:t xml:space="preserve">金金额为 </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71D7BD82">
      <w:pPr>
        <w:widowControl/>
        <w:shd w:val="clear" w:color="auto" w:fill="FFFFFF"/>
        <w:spacing w:line="500" w:lineRule="exact"/>
        <w:ind w:firstLine="140" w:firstLineChars="5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 xml:space="preserve">  质量保</w:t>
      </w:r>
      <w:r>
        <w:rPr>
          <w:rFonts w:hint="eastAsia" w:ascii="仿宋" w:hAnsi="仿宋" w:eastAsia="仿宋" w:cs="仿宋"/>
          <w:kern w:val="0"/>
          <w:sz w:val="28"/>
          <w:szCs w:val="28"/>
        </w:rPr>
        <w:t>证</w:t>
      </w:r>
      <w:r>
        <w:rPr>
          <w:rFonts w:hint="eastAsia" w:ascii="仿宋" w:hAnsi="仿宋" w:eastAsia="仿宋" w:cs="仿宋"/>
          <w:color w:val="000000"/>
          <w:kern w:val="0"/>
          <w:sz w:val="28"/>
          <w:szCs w:val="28"/>
        </w:rPr>
        <w:t>金银行利率为</w:t>
      </w:r>
      <w:r>
        <w:rPr>
          <w:rFonts w:hint="eastAsia" w:ascii="仿宋" w:hAnsi="仿宋" w:eastAsia="仿宋" w:cs="仿宋"/>
          <w:color w:val="000000"/>
          <w:kern w:val="0"/>
          <w:sz w:val="28"/>
          <w:szCs w:val="28"/>
          <w:u w:val="single"/>
        </w:rPr>
        <w:t xml:space="preserve">   无   </w:t>
      </w:r>
      <w:r>
        <w:rPr>
          <w:rFonts w:hint="eastAsia" w:ascii="仿宋" w:hAnsi="仿宋" w:eastAsia="仿宋" w:cs="仿宋"/>
          <w:color w:val="000000"/>
          <w:kern w:val="0"/>
          <w:sz w:val="28"/>
          <w:szCs w:val="28"/>
        </w:rPr>
        <w:t>。</w:t>
      </w:r>
    </w:p>
    <w:p w14:paraId="1787A501">
      <w:pPr>
        <w:widowControl/>
        <w:shd w:val="clear" w:color="auto" w:fill="FFFFFF"/>
        <w:spacing w:line="500" w:lineRule="exact"/>
        <w:ind w:firstLine="140" w:firstLineChars="5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 xml:space="preserve">   五、质量保</w:t>
      </w:r>
      <w:r>
        <w:rPr>
          <w:rFonts w:hint="eastAsia" w:ascii="仿宋" w:hAnsi="仿宋" w:eastAsia="仿宋" w:cs="仿宋"/>
          <w:kern w:val="0"/>
          <w:sz w:val="28"/>
          <w:szCs w:val="28"/>
        </w:rPr>
        <w:t>证</w:t>
      </w:r>
      <w:r>
        <w:rPr>
          <w:rFonts w:hint="eastAsia" w:ascii="仿宋" w:hAnsi="仿宋" w:eastAsia="仿宋" w:cs="仿宋"/>
          <w:color w:val="000000"/>
          <w:kern w:val="0"/>
          <w:sz w:val="28"/>
          <w:szCs w:val="28"/>
        </w:rPr>
        <w:t>金的返还</w:t>
      </w:r>
    </w:p>
    <w:p w14:paraId="7735D307">
      <w:pPr>
        <w:widowControl/>
        <w:shd w:val="clear" w:color="auto" w:fill="FFFFFF"/>
        <w:spacing w:line="500" w:lineRule="exact"/>
        <w:ind w:firstLine="140" w:firstLineChars="50"/>
        <w:jc w:val="left"/>
        <w:rPr>
          <w:rFonts w:ascii="仿宋" w:hAnsi="仿宋" w:eastAsia="仿宋" w:cs="仿宋"/>
          <w:color w:val="000000"/>
          <w:kern w:val="0"/>
          <w:sz w:val="28"/>
          <w:szCs w:val="28"/>
          <w:u w:val="single"/>
        </w:rPr>
      </w:pPr>
      <w:r>
        <w:rPr>
          <w:rFonts w:hint="eastAsia" w:ascii="仿宋" w:hAnsi="仿宋" w:eastAsia="仿宋" w:cs="仿宋"/>
          <w:color w:val="000000"/>
          <w:kern w:val="0"/>
          <w:sz w:val="28"/>
          <w:szCs w:val="28"/>
        </w:rPr>
        <w:t xml:space="preserve">   发包人在质量保修期满后14天内，将剩余保</w:t>
      </w:r>
      <w:r>
        <w:rPr>
          <w:rFonts w:hint="eastAsia" w:ascii="仿宋" w:hAnsi="仿宋" w:eastAsia="仿宋" w:cs="仿宋"/>
          <w:kern w:val="0"/>
          <w:sz w:val="28"/>
          <w:szCs w:val="28"/>
        </w:rPr>
        <w:t>证</w:t>
      </w:r>
      <w:r>
        <w:rPr>
          <w:rFonts w:hint="eastAsia" w:ascii="仿宋" w:hAnsi="仿宋" w:eastAsia="仿宋" w:cs="仿宋"/>
          <w:color w:val="000000"/>
          <w:kern w:val="0"/>
          <w:sz w:val="28"/>
          <w:szCs w:val="28"/>
        </w:rPr>
        <w:t>金返还承包人。</w:t>
      </w:r>
    </w:p>
    <w:p w14:paraId="614BF4F1">
      <w:pPr>
        <w:widowControl/>
        <w:shd w:val="clear" w:color="auto" w:fill="FFFFFF"/>
        <w:spacing w:line="500" w:lineRule="exact"/>
        <w:ind w:firstLine="560" w:firstLineChars="20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六、其他</w:t>
      </w:r>
    </w:p>
    <w:p w14:paraId="5224523F">
      <w:pPr>
        <w:widowControl/>
        <w:shd w:val="clear" w:color="auto" w:fill="FFFFFF"/>
        <w:spacing w:line="500" w:lineRule="exact"/>
        <w:ind w:firstLine="420"/>
        <w:jc w:val="left"/>
        <w:rPr>
          <w:rFonts w:ascii="仿宋" w:hAnsi="仿宋" w:eastAsia="仿宋" w:cs="仿宋"/>
          <w:color w:val="000000"/>
          <w:kern w:val="0"/>
          <w:sz w:val="28"/>
          <w:szCs w:val="28"/>
          <w:u w:val="single"/>
        </w:rPr>
      </w:pPr>
      <w:r>
        <w:rPr>
          <w:rFonts w:hint="eastAsia" w:ascii="仿宋" w:hAnsi="仿宋" w:eastAsia="仿宋" w:cs="仿宋"/>
          <w:color w:val="000000"/>
          <w:kern w:val="0"/>
          <w:sz w:val="28"/>
          <w:szCs w:val="28"/>
        </w:rPr>
        <w:t>双方约定的其他工程质量保修事项：_____</w:t>
      </w:r>
      <w:r>
        <w:rPr>
          <w:rFonts w:hint="eastAsia" w:ascii="仿宋" w:hAnsi="仿宋" w:eastAsia="仿宋" w:cs="仿宋"/>
          <w:color w:val="000000"/>
          <w:kern w:val="0"/>
          <w:sz w:val="28"/>
          <w:szCs w:val="28"/>
          <w:u w:val="single"/>
        </w:rPr>
        <w:t>无</w:t>
      </w:r>
      <w:r>
        <w:rPr>
          <w:rFonts w:hint="eastAsia" w:ascii="仿宋" w:hAnsi="仿宋" w:eastAsia="仿宋" w:cs="仿宋"/>
          <w:color w:val="000000"/>
          <w:kern w:val="0"/>
          <w:sz w:val="28"/>
          <w:szCs w:val="28"/>
        </w:rPr>
        <w:t>______</w:t>
      </w:r>
    </w:p>
    <w:p w14:paraId="17E2B88F">
      <w:pPr>
        <w:widowControl/>
        <w:shd w:val="clear" w:color="auto" w:fill="FFFFFF"/>
        <w:spacing w:line="500" w:lineRule="exact"/>
        <w:ind w:firstLine="42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本工程质量保修书作为施工合同附件，由施工合同的发包人、承包人双方共同签署。</w:t>
      </w:r>
    </w:p>
    <w:p w14:paraId="350C2FD1">
      <w:pPr>
        <w:widowControl/>
        <w:shd w:val="clear" w:color="auto" w:fill="FFFFFF"/>
        <w:spacing w:line="500" w:lineRule="exact"/>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 </w:t>
      </w:r>
    </w:p>
    <w:p w14:paraId="04F472E8">
      <w:pPr>
        <w:widowControl/>
        <w:shd w:val="clear" w:color="auto" w:fill="FFFFFF"/>
        <w:spacing w:line="500" w:lineRule="exact"/>
        <w:jc w:val="left"/>
        <w:rPr>
          <w:rFonts w:ascii="仿宋" w:hAnsi="仿宋" w:eastAsia="仿宋" w:cs="仿宋"/>
          <w:color w:val="000000"/>
          <w:kern w:val="0"/>
          <w:sz w:val="28"/>
          <w:szCs w:val="28"/>
        </w:rPr>
      </w:pPr>
    </w:p>
    <w:p w14:paraId="1F7223DA">
      <w:pPr>
        <w:widowControl/>
        <w:shd w:val="clear" w:color="auto" w:fill="FFFFFF"/>
        <w:spacing w:line="500" w:lineRule="exact"/>
        <w:jc w:val="left"/>
        <w:rPr>
          <w:rFonts w:ascii="仿宋" w:hAnsi="仿宋" w:eastAsia="仿宋" w:cs="仿宋"/>
          <w:color w:val="000000"/>
          <w:kern w:val="0"/>
          <w:sz w:val="28"/>
          <w:szCs w:val="28"/>
        </w:rPr>
      </w:pPr>
    </w:p>
    <w:p w14:paraId="5BA11E0A">
      <w:pPr>
        <w:widowControl/>
        <w:shd w:val="clear" w:color="auto" w:fill="FFFFFF"/>
        <w:spacing w:line="500" w:lineRule="exact"/>
        <w:rPr>
          <w:rFonts w:ascii="仿宋" w:hAnsi="仿宋" w:eastAsia="仿宋" w:cs="仿宋"/>
          <w:color w:val="000000"/>
          <w:kern w:val="0"/>
          <w:sz w:val="28"/>
          <w:szCs w:val="28"/>
        </w:rPr>
      </w:pPr>
      <w:r>
        <w:rPr>
          <w:rFonts w:hint="eastAsia" w:ascii="仿宋" w:hAnsi="仿宋" w:eastAsia="仿宋" w:cs="仿宋"/>
          <w:color w:val="000000"/>
          <w:kern w:val="0"/>
          <w:sz w:val="28"/>
          <w:szCs w:val="28"/>
        </w:rPr>
        <w:t>发  包  人（公章）：               承  包  人（公章）：</w:t>
      </w:r>
    </w:p>
    <w:p w14:paraId="30F63E7D">
      <w:pPr>
        <w:widowControl/>
        <w:shd w:val="clear" w:color="auto" w:fill="FFFFFF"/>
        <w:spacing w:line="500" w:lineRule="exact"/>
        <w:rPr>
          <w:rFonts w:ascii="仿宋" w:hAnsi="仿宋" w:eastAsia="仿宋" w:cs="仿宋"/>
          <w:color w:val="000000"/>
          <w:kern w:val="0"/>
          <w:sz w:val="28"/>
          <w:szCs w:val="28"/>
        </w:rPr>
      </w:pPr>
    </w:p>
    <w:p w14:paraId="232035B6">
      <w:pPr>
        <w:widowControl/>
        <w:shd w:val="clear" w:color="auto" w:fill="FFFFFF"/>
        <w:spacing w:line="500" w:lineRule="exact"/>
        <w:rPr>
          <w:rFonts w:ascii="仿宋" w:hAnsi="仿宋" w:eastAsia="仿宋" w:cs="仿宋"/>
          <w:color w:val="000000"/>
          <w:kern w:val="0"/>
          <w:sz w:val="28"/>
          <w:szCs w:val="28"/>
        </w:rPr>
      </w:pPr>
      <w:r>
        <w:rPr>
          <w:rFonts w:hint="eastAsia" w:ascii="仿宋" w:hAnsi="仿宋" w:eastAsia="仿宋" w:cs="仿宋"/>
          <w:color w:val="000000"/>
          <w:kern w:val="0"/>
          <w:sz w:val="28"/>
          <w:szCs w:val="28"/>
        </w:rPr>
        <w:t>法定代表人（签字或盖章）：          法定代表人（签字或盖章）：</w:t>
      </w:r>
    </w:p>
    <w:p w14:paraId="0DBC68B3">
      <w:pPr>
        <w:widowControl/>
        <w:shd w:val="clear" w:color="auto" w:fill="FFFFFF"/>
        <w:spacing w:line="500" w:lineRule="exact"/>
        <w:rPr>
          <w:rFonts w:ascii="仿宋" w:hAnsi="仿宋" w:eastAsia="仿宋" w:cs="仿宋"/>
          <w:color w:val="000000"/>
          <w:kern w:val="0"/>
          <w:sz w:val="28"/>
          <w:szCs w:val="28"/>
        </w:rPr>
      </w:pPr>
    </w:p>
    <w:p w14:paraId="2ABF0780">
      <w:pPr>
        <w:widowControl/>
        <w:shd w:val="clear" w:color="auto" w:fill="FFFFFF"/>
        <w:spacing w:line="500" w:lineRule="exact"/>
        <w:rPr>
          <w:rFonts w:ascii="仿宋" w:hAnsi="仿宋" w:eastAsia="仿宋" w:cs="仿宋"/>
          <w:color w:val="000000"/>
          <w:kern w:val="0"/>
          <w:sz w:val="28"/>
          <w:szCs w:val="28"/>
        </w:rPr>
      </w:pPr>
    </w:p>
    <w:p w14:paraId="00FD0A70">
      <w:pPr>
        <w:widowControl/>
        <w:shd w:val="clear" w:color="auto" w:fill="FFFFFF"/>
        <w:spacing w:line="500" w:lineRule="exact"/>
        <w:rPr>
          <w:rFonts w:ascii="仿宋" w:hAnsi="仿宋" w:eastAsia="仿宋" w:cs="仿宋"/>
          <w:color w:val="000000"/>
          <w:kern w:val="0"/>
          <w:sz w:val="28"/>
          <w:szCs w:val="28"/>
        </w:rPr>
      </w:pPr>
    </w:p>
    <w:p w14:paraId="5566B124">
      <w:pPr>
        <w:widowControl/>
        <w:shd w:val="clear" w:color="auto" w:fill="FFFFFF"/>
        <w:spacing w:line="500" w:lineRule="exact"/>
        <w:rPr>
          <w:rFonts w:ascii="仿宋" w:hAnsi="仿宋" w:eastAsia="仿宋" w:cs="仿宋"/>
          <w:color w:val="000000"/>
          <w:kern w:val="0"/>
          <w:sz w:val="28"/>
          <w:szCs w:val="28"/>
        </w:rPr>
      </w:pPr>
      <w:r>
        <w:rPr>
          <w:rFonts w:hint="eastAsia" w:ascii="仿宋" w:hAnsi="仿宋" w:eastAsia="仿宋" w:cs="仿宋"/>
          <w:color w:val="000000"/>
          <w:kern w:val="0"/>
          <w:sz w:val="28"/>
          <w:szCs w:val="28"/>
        </w:rPr>
        <w:t>年     月     日    　　　　　　　　　年    月     日</w:t>
      </w:r>
    </w:p>
    <w:p w14:paraId="7A34DEE9">
      <w:pPr>
        <w:widowControl/>
        <w:jc w:val="left"/>
      </w:pPr>
      <w:r>
        <w:br w:type="page"/>
      </w:r>
    </w:p>
    <w:bookmarkEnd w:id="1"/>
    <w:p w14:paraId="23E2E5D5">
      <w:pPr>
        <w:jc w:val="center"/>
        <w:rPr>
          <w:rFonts w:ascii="仿宋" w:hAnsi="仿宋" w:eastAsia="仿宋" w:cs="仿宋"/>
          <w:b/>
          <w:bCs/>
          <w:sz w:val="28"/>
          <w:szCs w:val="28"/>
        </w:rPr>
      </w:pPr>
      <w:r>
        <w:rPr>
          <w:rFonts w:hint="eastAsia" w:ascii="仿宋" w:hAnsi="仿宋" w:eastAsia="仿宋" w:cs="仿宋"/>
          <w:b/>
          <w:bCs/>
          <w:sz w:val="32"/>
          <w:szCs w:val="32"/>
        </w:rPr>
        <w:t>建筑施工安全生产责任承诺书</w:t>
      </w:r>
    </w:p>
    <w:p w14:paraId="5BE4E916">
      <w:pPr>
        <w:ind w:firstLine="560" w:firstLineChars="200"/>
        <w:rPr>
          <w:rFonts w:ascii="仿宋" w:hAnsi="仿宋" w:eastAsia="仿宋" w:cs="仿宋"/>
          <w:sz w:val="28"/>
          <w:szCs w:val="28"/>
        </w:rPr>
      </w:pPr>
      <w:r>
        <w:rPr>
          <w:rFonts w:hint="eastAsia" w:ascii="仿宋" w:hAnsi="仿宋" w:eastAsia="仿宋" w:cs="仿宋"/>
          <w:sz w:val="28"/>
          <w:szCs w:val="28"/>
        </w:rPr>
        <w:t>为加强对施工现场安全管理，强化安全责任意识，严格落实责任承担，加强建设工程安全生产监督管理，保障人民群众生命和财产安全，促进经济社会持续健康发展。根据《中华人民共和国安全生产法》、《中华人民共和国建筑法》、《海南经济特区安全生产条例》等有关法律、法规规定，针对</w:t>
      </w:r>
      <w:r>
        <w:rPr>
          <w:rFonts w:hint="eastAsia" w:ascii="仿宋" w:hAnsi="仿宋" w:eastAsia="仿宋" w:cs="仿宋"/>
          <w:sz w:val="28"/>
          <w:szCs w:val="28"/>
          <w:u w:val="single"/>
          <w:lang w:eastAsia="zh-CN"/>
        </w:rPr>
        <w:t>提蒙乡沟尾村委会新村小组、东埇小组排灌沟硬化工程</w:t>
      </w:r>
      <w:r>
        <w:rPr>
          <w:rFonts w:hint="eastAsia" w:ascii="仿宋" w:hAnsi="仿宋" w:eastAsia="仿宋" w:cs="仿宋"/>
          <w:sz w:val="28"/>
          <w:szCs w:val="28"/>
        </w:rPr>
        <w:t>；项目地点：</w:t>
      </w:r>
      <w:r>
        <w:rPr>
          <w:rFonts w:hint="eastAsia" w:ascii="仿宋" w:hAnsi="仿宋" w:eastAsia="仿宋" w:cs="仿宋"/>
          <w:sz w:val="28"/>
          <w:szCs w:val="28"/>
          <w:u w:val="single"/>
        </w:rPr>
        <w:t>陵水黎族自治县提蒙乡</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，承诺人作出郑重承诺：自觉遵守和履行（包括但不限于）承诺书内的全部条款，若违反承诺书内容，造成安全生产事故，将承担全部责任。承诺内容如下：</w:t>
      </w:r>
    </w:p>
    <w:p w14:paraId="7614DA89">
      <w:pPr>
        <w:numPr>
          <w:ilvl w:val="0"/>
          <w:numId w:val="7"/>
        </w:numPr>
        <w:tabs>
          <w:tab w:val="left" w:pos="720"/>
        </w:tabs>
        <w:rPr>
          <w:rFonts w:ascii="仿宋" w:hAnsi="仿宋" w:eastAsia="仿宋" w:cs="仿宋"/>
          <w:b/>
          <w:bCs/>
          <w:sz w:val="28"/>
          <w:szCs w:val="28"/>
        </w:rPr>
      </w:pPr>
      <w:r>
        <w:rPr>
          <w:rFonts w:hint="eastAsia" w:ascii="仿宋" w:hAnsi="仿宋" w:eastAsia="仿宋" w:cs="仿宋"/>
          <w:b/>
          <w:bCs/>
          <w:sz w:val="28"/>
          <w:szCs w:val="28"/>
        </w:rPr>
        <w:t>落实安全管理工作</w:t>
      </w:r>
    </w:p>
    <w:p w14:paraId="6556AE84">
      <w:pPr>
        <w:ind w:firstLine="560" w:firstLineChars="200"/>
        <w:rPr>
          <w:rFonts w:ascii="仿宋" w:hAnsi="仿宋" w:eastAsia="仿宋" w:cs="仿宋"/>
          <w:sz w:val="28"/>
          <w:szCs w:val="28"/>
        </w:rPr>
      </w:pPr>
      <w:r>
        <w:rPr>
          <w:rFonts w:hint="eastAsia" w:ascii="仿宋" w:hAnsi="仿宋" w:eastAsia="仿宋" w:cs="仿宋"/>
          <w:sz w:val="28"/>
          <w:szCs w:val="28"/>
        </w:rPr>
        <w:t>1.成立安全管理领导小组，对整体项目实施统筹组织管理，贯彻落实相关施工安全管理措施。</w:t>
      </w:r>
    </w:p>
    <w:p w14:paraId="369797DA">
      <w:pPr>
        <w:ind w:firstLine="560"/>
        <w:rPr>
          <w:rFonts w:ascii="仿宋" w:hAnsi="仿宋" w:eastAsia="仿宋" w:cs="仿宋"/>
          <w:sz w:val="28"/>
          <w:szCs w:val="28"/>
        </w:rPr>
      </w:pPr>
      <w:r>
        <w:rPr>
          <w:rFonts w:hint="eastAsia" w:ascii="仿宋" w:hAnsi="仿宋" w:eastAsia="仿宋" w:cs="仿宋"/>
          <w:sz w:val="28"/>
          <w:szCs w:val="28"/>
        </w:rPr>
        <w:t>2.建立健全安全生产责任制度和安全生产教育培训制度，制定安全生产规章制度和操作规程，保证本单位安全生产条件所需资金的投入，对所承担的建设工程进行定期和专项安全检查，并做好安全检查记录。</w:t>
      </w:r>
    </w:p>
    <w:p w14:paraId="16CC8013">
      <w:pPr>
        <w:ind w:firstLine="560"/>
        <w:rPr>
          <w:rFonts w:ascii="仿宋" w:hAnsi="仿宋" w:eastAsia="仿宋" w:cs="仿宋"/>
          <w:sz w:val="28"/>
          <w:szCs w:val="28"/>
        </w:rPr>
      </w:pPr>
      <w:r>
        <w:rPr>
          <w:rFonts w:hint="eastAsia" w:ascii="仿宋" w:hAnsi="仿宋" w:eastAsia="仿宋" w:cs="仿宋"/>
          <w:sz w:val="28"/>
          <w:szCs w:val="28"/>
        </w:rPr>
        <w:t>3.制定并实施生产安全事故应急救援预案。</w:t>
      </w:r>
    </w:p>
    <w:p w14:paraId="1D9FEA26">
      <w:pPr>
        <w:ind w:firstLine="560"/>
        <w:rPr>
          <w:rFonts w:ascii="仿宋" w:hAnsi="仿宋" w:eastAsia="仿宋" w:cs="仿宋"/>
          <w:sz w:val="28"/>
          <w:szCs w:val="28"/>
        </w:rPr>
      </w:pPr>
      <w:r>
        <w:rPr>
          <w:rFonts w:hint="eastAsia" w:ascii="仿宋" w:hAnsi="仿宋" w:eastAsia="仿宋" w:cs="仿宋"/>
          <w:sz w:val="28"/>
          <w:szCs w:val="28"/>
        </w:rPr>
        <w:t>4.造成人员伤亡事故、机械设备侵害事故，将承担全部侵害造成的法律和经济责任。涉及刑事犯罪，将移交司法机关追究刑事责任。</w:t>
      </w:r>
    </w:p>
    <w:p w14:paraId="228C4080">
      <w:pPr>
        <w:ind w:firstLine="560"/>
        <w:rPr>
          <w:rFonts w:ascii="仿宋" w:hAnsi="仿宋" w:eastAsia="仿宋" w:cs="仿宋"/>
          <w:sz w:val="28"/>
          <w:szCs w:val="28"/>
        </w:rPr>
      </w:pPr>
      <w:r>
        <w:rPr>
          <w:rFonts w:hint="eastAsia" w:ascii="仿宋" w:hAnsi="仿宋" w:eastAsia="仿宋" w:cs="仿宋"/>
          <w:sz w:val="28"/>
          <w:szCs w:val="28"/>
        </w:rPr>
        <w:t>5.项目现场负责人和法人代表，对建设工程项目的安全施工负责，落实安全生产责任制度、安全生产规章制度和操作规程，确保安全生产费用的有效使用，并根据工程的特点组织制定安全施工措施，消除安全事故隐患，及时、如实报告生产安全事故。</w:t>
      </w:r>
    </w:p>
    <w:p w14:paraId="2578CF3C">
      <w:pPr>
        <w:ind w:firstLine="560"/>
        <w:rPr>
          <w:rFonts w:ascii="仿宋" w:hAnsi="仿宋" w:eastAsia="仿宋" w:cs="仿宋"/>
          <w:sz w:val="28"/>
          <w:szCs w:val="28"/>
        </w:rPr>
      </w:pPr>
      <w:r>
        <w:rPr>
          <w:rFonts w:hint="eastAsia" w:ascii="仿宋" w:hAnsi="仿宋" w:eastAsia="仿宋" w:cs="仿宋"/>
          <w:sz w:val="28"/>
          <w:szCs w:val="28"/>
        </w:rPr>
        <w:t>6.设立安全生产管理机构，配备专职安全生产管理人员。专职安全生产管理人员负责对安全生产进行现场监督检查。发现安全事故隐患，应当及时向项目负责人和安全生产管理机构报告；对违章指挥、违章操作的，应当立即制止。</w:t>
      </w:r>
    </w:p>
    <w:p w14:paraId="3C387879">
      <w:pPr>
        <w:ind w:firstLine="560"/>
        <w:rPr>
          <w:rFonts w:ascii="仿宋" w:hAnsi="仿宋" w:eastAsia="仿宋" w:cs="仿宋"/>
          <w:sz w:val="28"/>
          <w:szCs w:val="28"/>
        </w:rPr>
      </w:pPr>
      <w:r>
        <w:rPr>
          <w:rFonts w:hint="eastAsia" w:ascii="仿宋" w:hAnsi="仿宋" w:eastAsia="仿宋" w:cs="仿宋"/>
          <w:sz w:val="28"/>
          <w:szCs w:val="28"/>
        </w:rPr>
        <w:t>7.施工前，做好对施工过程可能造成的毗邻物、周边建筑物等造成侵害的，应做好前期排查工作，保证各类管线、设施和周边建筑物、构筑物的安全。因此造成国家或他人受到损失的，应当承担全部法律责任。</w:t>
      </w:r>
    </w:p>
    <w:p w14:paraId="5B870A53">
      <w:pPr>
        <w:ind w:firstLine="560"/>
        <w:rPr>
          <w:rFonts w:ascii="仿宋" w:hAnsi="仿宋" w:eastAsia="仿宋" w:cs="仿宋"/>
          <w:sz w:val="28"/>
          <w:szCs w:val="28"/>
        </w:rPr>
      </w:pPr>
      <w:r>
        <w:rPr>
          <w:rFonts w:hint="eastAsia" w:ascii="仿宋" w:hAnsi="仿宋" w:eastAsia="仿宋" w:cs="仿宋"/>
          <w:sz w:val="28"/>
          <w:szCs w:val="28"/>
        </w:rPr>
        <w:t>8.不得将工程分包给不具有相应资质等级的施工单位的。因违法分包，导致工程质量不达标等问题，应承担全部法律责任。</w:t>
      </w:r>
    </w:p>
    <w:p w14:paraId="6434FB97">
      <w:pPr>
        <w:numPr>
          <w:ilvl w:val="0"/>
          <w:numId w:val="7"/>
        </w:numPr>
        <w:tabs>
          <w:tab w:val="left" w:pos="720"/>
        </w:tabs>
        <w:rPr>
          <w:rFonts w:ascii="仿宋" w:hAnsi="仿宋" w:eastAsia="仿宋" w:cs="仿宋"/>
          <w:b/>
          <w:bCs/>
          <w:sz w:val="28"/>
          <w:szCs w:val="28"/>
        </w:rPr>
      </w:pPr>
      <w:r>
        <w:rPr>
          <w:rFonts w:hint="eastAsia" w:ascii="仿宋" w:hAnsi="仿宋" w:eastAsia="仿宋" w:cs="仿宋"/>
          <w:b/>
          <w:bCs/>
          <w:sz w:val="28"/>
          <w:szCs w:val="28"/>
        </w:rPr>
        <w:t>安全防护</w:t>
      </w:r>
    </w:p>
    <w:p w14:paraId="134FE3C8">
      <w:pPr>
        <w:ind w:left="560"/>
        <w:rPr>
          <w:rFonts w:ascii="仿宋" w:hAnsi="仿宋" w:eastAsia="仿宋" w:cs="仿宋"/>
          <w:sz w:val="28"/>
          <w:szCs w:val="28"/>
        </w:rPr>
      </w:pPr>
      <w:r>
        <w:rPr>
          <w:rFonts w:hint="eastAsia" w:ascii="仿宋" w:hAnsi="仿宋" w:eastAsia="仿宋" w:cs="仿宋"/>
          <w:sz w:val="28"/>
          <w:szCs w:val="28"/>
        </w:rPr>
        <w:t>9.做到“四口“防护：在建工程的楼梯口、电梯口、预留洞口、</w:t>
      </w:r>
    </w:p>
    <w:p w14:paraId="5D0B88CC">
      <w:pPr>
        <w:rPr>
          <w:rFonts w:ascii="仿宋" w:hAnsi="仿宋" w:eastAsia="仿宋" w:cs="仿宋"/>
          <w:sz w:val="28"/>
          <w:szCs w:val="28"/>
        </w:rPr>
      </w:pPr>
      <w:r>
        <w:rPr>
          <w:rFonts w:hint="eastAsia" w:ascii="仿宋" w:hAnsi="仿宋" w:eastAsia="仿宋" w:cs="仿宋"/>
          <w:sz w:val="28"/>
          <w:szCs w:val="28"/>
        </w:rPr>
        <w:t>通道口必须用临时栏杆或盖板等加以防护。</w:t>
      </w:r>
    </w:p>
    <w:p w14:paraId="688430A0">
      <w:pPr>
        <w:ind w:left="560"/>
        <w:rPr>
          <w:rFonts w:ascii="仿宋" w:hAnsi="仿宋" w:eastAsia="仿宋" w:cs="仿宋"/>
          <w:sz w:val="28"/>
          <w:szCs w:val="28"/>
        </w:rPr>
      </w:pPr>
      <w:r>
        <w:rPr>
          <w:rFonts w:hint="eastAsia" w:ascii="仿宋" w:hAnsi="仿宋" w:eastAsia="仿宋" w:cs="仿宋"/>
          <w:sz w:val="28"/>
          <w:szCs w:val="28"/>
        </w:rPr>
        <w:t>10.“五邻边”防护：尚未搭设外手架的阳台边、楼层边、跑到两、</w:t>
      </w:r>
    </w:p>
    <w:p w14:paraId="36CAC573">
      <w:pPr>
        <w:rPr>
          <w:rFonts w:ascii="仿宋" w:hAnsi="仿宋" w:eastAsia="仿宋" w:cs="仿宋"/>
          <w:sz w:val="28"/>
          <w:szCs w:val="28"/>
        </w:rPr>
      </w:pPr>
      <w:r>
        <w:rPr>
          <w:rFonts w:hint="eastAsia" w:ascii="仿宋" w:hAnsi="仿宋" w:eastAsia="仿宋" w:cs="仿宋"/>
          <w:sz w:val="28"/>
          <w:szCs w:val="28"/>
        </w:rPr>
        <w:t>边、卸段平台外侧边必须设置1米高的双栏杆和安全网。</w:t>
      </w:r>
    </w:p>
    <w:p w14:paraId="12AC3AC6">
      <w:pPr>
        <w:ind w:left="560"/>
        <w:rPr>
          <w:rFonts w:ascii="仿宋" w:hAnsi="仿宋" w:eastAsia="仿宋" w:cs="仿宋"/>
          <w:sz w:val="28"/>
          <w:szCs w:val="28"/>
        </w:rPr>
      </w:pPr>
      <w:r>
        <w:rPr>
          <w:rFonts w:hint="eastAsia" w:ascii="仿宋" w:hAnsi="仿宋" w:eastAsia="仿宋" w:cs="仿宋"/>
          <w:sz w:val="28"/>
          <w:szCs w:val="28"/>
        </w:rPr>
        <w:t>11.安全通道：施工人员及其他人员，在施工过程或上下班的进</w:t>
      </w:r>
    </w:p>
    <w:p w14:paraId="53CC2888">
      <w:pPr>
        <w:rPr>
          <w:rFonts w:ascii="仿宋" w:hAnsi="仿宋" w:eastAsia="仿宋" w:cs="仿宋"/>
          <w:sz w:val="28"/>
          <w:szCs w:val="28"/>
        </w:rPr>
      </w:pPr>
      <w:r>
        <w:rPr>
          <w:rFonts w:hint="eastAsia" w:ascii="仿宋" w:hAnsi="仿宋" w:eastAsia="仿宋" w:cs="仿宋"/>
          <w:sz w:val="28"/>
          <w:szCs w:val="28"/>
        </w:rPr>
        <w:t>出口处，应当设置专门的安全通道。</w:t>
      </w:r>
    </w:p>
    <w:p w14:paraId="47E2C2AF">
      <w:pPr>
        <w:ind w:left="560"/>
        <w:rPr>
          <w:rFonts w:ascii="仿宋" w:hAnsi="仿宋" w:eastAsia="仿宋" w:cs="仿宋"/>
          <w:sz w:val="28"/>
          <w:szCs w:val="28"/>
        </w:rPr>
      </w:pPr>
      <w:r>
        <w:rPr>
          <w:rFonts w:hint="eastAsia" w:ascii="仿宋" w:hAnsi="仿宋" w:eastAsia="仿宋" w:cs="仿宋"/>
          <w:sz w:val="28"/>
          <w:szCs w:val="28"/>
        </w:rPr>
        <w:t>12.高处作业：对相关的高处作业，必须参照《建筑施工高处作</w:t>
      </w:r>
    </w:p>
    <w:p w14:paraId="2F0EB927">
      <w:pPr>
        <w:rPr>
          <w:rFonts w:ascii="仿宋" w:hAnsi="仿宋" w:eastAsia="仿宋" w:cs="仿宋"/>
          <w:sz w:val="28"/>
          <w:szCs w:val="28"/>
        </w:rPr>
      </w:pPr>
      <w:r>
        <w:rPr>
          <w:rFonts w:hint="eastAsia" w:ascii="仿宋" w:hAnsi="仿宋" w:eastAsia="仿宋" w:cs="仿宋"/>
          <w:sz w:val="28"/>
          <w:szCs w:val="28"/>
        </w:rPr>
        <w:t>业安全技术规范》设计并搭置可靠的内外手架、防护网等，制定可行的安全生产防护措施，确保作业安全。</w:t>
      </w:r>
    </w:p>
    <w:p w14:paraId="1125F675">
      <w:pPr>
        <w:ind w:firstLine="560" w:firstLineChars="200"/>
        <w:rPr>
          <w:rFonts w:ascii="仿宋" w:hAnsi="仿宋" w:eastAsia="仿宋" w:cs="仿宋"/>
          <w:sz w:val="28"/>
          <w:szCs w:val="28"/>
        </w:rPr>
      </w:pPr>
      <w:r>
        <w:rPr>
          <w:rFonts w:hint="eastAsia" w:ascii="仿宋" w:hAnsi="仿宋" w:eastAsia="仿宋" w:cs="仿宋"/>
          <w:sz w:val="28"/>
          <w:szCs w:val="28"/>
        </w:rPr>
        <w:t>13.防止机械伤害：施工机械应当严格按施工规范进行操作，配备安全装置，加强机械保养和维护，保证机械正常运转，对重点运输机械进行定期安全检查。相关人员必须持有效证件上岗，运转要有记录。</w:t>
      </w:r>
    </w:p>
    <w:p w14:paraId="1748B3FB">
      <w:pPr>
        <w:ind w:firstLine="560" w:firstLineChars="200"/>
        <w:rPr>
          <w:rFonts w:ascii="仿宋" w:hAnsi="仿宋" w:eastAsia="仿宋" w:cs="仿宋"/>
          <w:sz w:val="28"/>
          <w:szCs w:val="28"/>
        </w:rPr>
      </w:pPr>
      <w:r>
        <w:rPr>
          <w:rFonts w:hint="eastAsia" w:ascii="仿宋" w:hAnsi="仿宋" w:eastAsia="仿宋" w:cs="仿宋"/>
          <w:sz w:val="28"/>
          <w:szCs w:val="28"/>
        </w:rPr>
        <w:t>14.为施工现场人员提供符合规定的安全防护用具。安全防护用具、机械设备、施工机具及配件必须由专人管理，定期进行检查、维修和保养，建立相应的资料档案，并按照国家有关规定及时报废。</w:t>
      </w:r>
    </w:p>
    <w:p w14:paraId="755DAB39">
      <w:pPr>
        <w:ind w:firstLine="560" w:firstLineChars="200"/>
        <w:rPr>
          <w:rFonts w:ascii="仿宋" w:hAnsi="仿宋" w:eastAsia="仿宋" w:cs="仿宋"/>
          <w:sz w:val="28"/>
          <w:szCs w:val="28"/>
        </w:rPr>
      </w:pPr>
      <w:r>
        <w:rPr>
          <w:rFonts w:hint="eastAsia" w:ascii="仿宋" w:hAnsi="仿宋" w:eastAsia="仿宋" w:cs="仿宋"/>
          <w:sz w:val="28"/>
          <w:szCs w:val="28"/>
        </w:rPr>
        <w:t>15. 在施工现场入口处、施工起重机械、临时用电设施、脚手架、出入通道口、楼梯口、电梯井口、孔洞口、桥梁口、隧道口、基坑边沿、爆破物及有害危险气体和液体存放处等危险部位，设置明显的安全警示标志。安全警示标志必须符合国家标准。</w:t>
      </w:r>
    </w:p>
    <w:p w14:paraId="7FCC539E">
      <w:pPr>
        <w:ind w:firstLine="560" w:firstLineChars="200"/>
        <w:rPr>
          <w:rFonts w:ascii="仿宋" w:hAnsi="仿宋" w:eastAsia="仿宋" w:cs="仿宋"/>
          <w:sz w:val="28"/>
          <w:szCs w:val="28"/>
        </w:rPr>
      </w:pPr>
      <w:r>
        <w:rPr>
          <w:rFonts w:hint="eastAsia" w:ascii="仿宋" w:hAnsi="仿宋" w:eastAsia="仿宋" w:cs="仿宋"/>
          <w:sz w:val="28"/>
          <w:szCs w:val="28"/>
        </w:rPr>
        <w:t>16.施工现场采取措施，防止或者减少粉尘、废气、废水、固体废物、噪声、振动和施工照明对人和环境的危害和污染。</w:t>
      </w:r>
    </w:p>
    <w:p w14:paraId="48A07A99">
      <w:pPr>
        <w:ind w:firstLine="560" w:firstLineChars="200"/>
        <w:rPr>
          <w:rFonts w:ascii="仿宋" w:hAnsi="仿宋" w:eastAsia="仿宋" w:cs="仿宋"/>
          <w:sz w:val="28"/>
          <w:szCs w:val="28"/>
        </w:rPr>
      </w:pPr>
      <w:r>
        <w:rPr>
          <w:rFonts w:hint="eastAsia" w:ascii="仿宋" w:hAnsi="仿宋" w:eastAsia="仿宋" w:cs="仿宋"/>
          <w:sz w:val="28"/>
          <w:szCs w:val="28"/>
        </w:rPr>
        <w:t>17.设置警卫门岗：对施工现场实施严格管制，采取24小时轮岗值班，对非施工人员禁止进入施工现场。</w:t>
      </w:r>
    </w:p>
    <w:p w14:paraId="1F7D33FB">
      <w:pPr>
        <w:ind w:firstLine="562" w:firstLineChars="200"/>
        <w:rPr>
          <w:rFonts w:ascii="仿宋" w:hAnsi="仿宋" w:eastAsia="仿宋" w:cs="仿宋"/>
          <w:b/>
          <w:bCs/>
          <w:sz w:val="28"/>
          <w:szCs w:val="28"/>
        </w:rPr>
      </w:pPr>
      <w:r>
        <w:rPr>
          <w:rFonts w:hint="eastAsia" w:ascii="仿宋" w:hAnsi="仿宋" w:eastAsia="仿宋" w:cs="仿宋"/>
          <w:b/>
          <w:bCs/>
          <w:sz w:val="28"/>
          <w:szCs w:val="28"/>
        </w:rPr>
        <w:t>三、现场工作人员规范管理</w:t>
      </w:r>
    </w:p>
    <w:p w14:paraId="2AE47707">
      <w:pPr>
        <w:ind w:firstLine="560"/>
        <w:rPr>
          <w:rFonts w:ascii="仿宋" w:hAnsi="仿宋" w:eastAsia="仿宋" w:cs="仿宋"/>
          <w:sz w:val="28"/>
          <w:szCs w:val="28"/>
        </w:rPr>
      </w:pPr>
      <w:r>
        <w:rPr>
          <w:rFonts w:hint="eastAsia" w:ascii="仿宋" w:hAnsi="仿宋" w:eastAsia="仿宋" w:cs="仿宋"/>
          <w:sz w:val="28"/>
          <w:szCs w:val="28"/>
        </w:rPr>
        <w:t>18.生产经营单位应当对从业人员进行安全生产教育和培训，保证从业人员具备必要的安全生产知识，熟悉有关的安全生产规章制度和</w:t>
      </w:r>
      <w:r>
        <w:fldChar w:fldCharType="begin"/>
      </w:r>
      <w:r>
        <w:instrText xml:space="preserve"> HYPERLINK "https://baike.sogou.com/lemma/ShowInnerLink.htm?lemmaId=46113114&amp;ss_c=ssc.citiao.link" \t "_blank" </w:instrText>
      </w:r>
      <w:r>
        <w:fldChar w:fldCharType="separate"/>
      </w:r>
      <w:r>
        <w:rPr>
          <w:rFonts w:hint="eastAsia" w:ascii="仿宋" w:hAnsi="仿宋" w:eastAsia="仿宋" w:cs="仿宋"/>
          <w:sz w:val="28"/>
          <w:szCs w:val="28"/>
        </w:rPr>
        <w:t>安全操作规程</w:t>
      </w:r>
      <w:r>
        <w:rPr>
          <w:rFonts w:hint="eastAsia" w:ascii="仿宋" w:hAnsi="仿宋" w:eastAsia="仿宋" w:cs="仿宋"/>
          <w:sz w:val="28"/>
          <w:szCs w:val="28"/>
        </w:rPr>
        <w:fldChar w:fldCharType="end"/>
      </w:r>
      <w:r>
        <w:rPr>
          <w:rFonts w:hint="eastAsia" w:ascii="仿宋" w:hAnsi="仿宋" w:eastAsia="仿宋" w:cs="仿宋"/>
          <w:sz w:val="28"/>
          <w:szCs w:val="28"/>
        </w:rPr>
        <w:t>，掌握本岗位的安全操作技能，了解事故应急处理措施，知悉自身在安全生产方面的权利和义务。未经安全生产教育和培训合格的从业人员，不得上岗作业。</w:t>
      </w:r>
    </w:p>
    <w:p w14:paraId="75C4AD95">
      <w:pPr>
        <w:ind w:firstLine="560"/>
        <w:rPr>
          <w:rFonts w:ascii="仿宋" w:hAnsi="仿宋" w:eastAsia="仿宋" w:cs="仿宋"/>
          <w:sz w:val="28"/>
          <w:szCs w:val="28"/>
        </w:rPr>
      </w:pPr>
      <w:r>
        <w:rPr>
          <w:rFonts w:hint="eastAsia" w:ascii="仿宋" w:hAnsi="仿宋" w:eastAsia="仿宋" w:cs="仿宋"/>
          <w:sz w:val="28"/>
          <w:szCs w:val="28"/>
        </w:rPr>
        <w:t>19.禁止录用法律法规规定不得录用的人员。因违规录用造成人员伤亡，有关部门查处的，按照《安全生产法》等相关法律承担责任。</w:t>
      </w:r>
    </w:p>
    <w:p w14:paraId="043BA81D">
      <w:pPr>
        <w:ind w:firstLine="560"/>
        <w:rPr>
          <w:rFonts w:ascii="仿宋" w:hAnsi="仿宋" w:eastAsia="仿宋" w:cs="仿宋"/>
          <w:sz w:val="28"/>
          <w:szCs w:val="28"/>
        </w:rPr>
      </w:pPr>
      <w:r>
        <w:rPr>
          <w:rFonts w:hint="eastAsia" w:ascii="仿宋" w:hAnsi="仿宋" w:eastAsia="仿宋" w:cs="仿宋"/>
          <w:sz w:val="28"/>
          <w:szCs w:val="28"/>
        </w:rPr>
        <w:t>20.按照《劳动合同法》、《工伤保险条例》等法律法规规定，为为施工现场从事危险作业的人员办理意外伤害保险。</w:t>
      </w:r>
    </w:p>
    <w:p w14:paraId="602950DD">
      <w:pPr>
        <w:ind w:firstLine="560"/>
        <w:rPr>
          <w:rFonts w:ascii="仿宋" w:hAnsi="仿宋" w:eastAsia="仿宋" w:cs="仿宋"/>
          <w:sz w:val="28"/>
          <w:szCs w:val="28"/>
        </w:rPr>
      </w:pPr>
      <w:r>
        <w:rPr>
          <w:rFonts w:hint="eastAsia" w:ascii="仿宋" w:hAnsi="仿宋" w:eastAsia="仿宋" w:cs="仿宋"/>
          <w:sz w:val="28"/>
          <w:szCs w:val="28"/>
        </w:rPr>
        <w:t>21.按约定及时足额支付工人工资，因未支付工资，导致工人罢工、上访等情况，造成委托人损失的，将承担相应法律责任。</w:t>
      </w:r>
    </w:p>
    <w:p w14:paraId="7ACBFA79">
      <w:pPr>
        <w:pStyle w:val="6"/>
        <w:ind w:firstLine="562" w:firstLineChars="200"/>
        <w:jc w:val="both"/>
        <w:rPr>
          <w:rFonts w:ascii="仿宋" w:hAnsi="仿宋" w:eastAsia="仿宋" w:cs="仿宋"/>
          <w:kern w:val="2"/>
          <w:sz w:val="28"/>
          <w:szCs w:val="28"/>
        </w:rPr>
      </w:pPr>
      <w:r>
        <w:rPr>
          <w:rFonts w:hint="eastAsia" w:ascii="仿宋" w:hAnsi="仿宋" w:eastAsia="仿宋" w:cs="仿宋"/>
          <w:b/>
          <w:bCs/>
          <w:sz w:val="28"/>
          <w:szCs w:val="28"/>
        </w:rPr>
        <w:t>四、责任承担</w:t>
      </w:r>
    </w:p>
    <w:p w14:paraId="6C6EAC5E">
      <w:pPr>
        <w:pStyle w:val="6"/>
        <w:ind w:firstLine="560" w:firstLineChars="200"/>
        <w:jc w:val="both"/>
        <w:rPr>
          <w:rFonts w:ascii="仿宋" w:hAnsi="仿宋" w:eastAsia="仿宋" w:cs="仿宋"/>
          <w:kern w:val="2"/>
          <w:sz w:val="28"/>
          <w:szCs w:val="28"/>
        </w:rPr>
      </w:pPr>
      <w:r>
        <w:rPr>
          <w:rFonts w:hint="eastAsia" w:ascii="仿宋" w:hAnsi="仿宋" w:eastAsia="仿宋" w:cs="仿宋"/>
          <w:kern w:val="2"/>
          <w:sz w:val="28"/>
          <w:szCs w:val="28"/>
        </w:rPr>
        <w:t>22.施工单位有下列行为之一的，自行改正；逾期未改正的，接受停工整顿，依照《中华人民共和国安全生产法》的有关规定处以罚款；造成重大安全事故，构成犯罪的，对直接责任人员，依照刑法有关规定追究刑事责任：</w:t>
      </w:r>
    </w:p>
    <w:p w14:paraId="5043828B">
      <w:pPr>
        <w:pStyle w:val="6"/>
        <w:ind w:firstLine="480"/>
        <w:jc w:val="both"/>
        <w:rPr>
          <w:rFonts w:ascii="仿宋" w:hAnsi="仿宋" w:eastAsia="仿宋" w:cs="仿宋"/>
          <w:kern w:val="2"/>
          <w:sz w:val="28"/>
          <w:szCs w:val="28"/>
        </w:rPr>
      </w:pPr>
      <w:r>
        <w:rPr>
          <w:rFonts w:hint="eastAsia" w:ascii="仿宋" w:hAnsi="仿宋" w:eastAsia="仿宋" w:cs="仿宋"/>
          <w:kern w:val="2"/>
          <w:sz w:val="28"/>
          <w:szCs w:val="28"/>
        </w:rPr>
        <w:t>(1)未设立安全生产管理机构、配备专职安全生产管理人员或者分部分项工程施工时无专职安全生产管理人员现场监督的；</w:t>
      </w:r>
    </w:p>
    <w:p w14:paraId="272304AA">
      <w:pPr>
        <w:pStyle w:val="6"/>
        <w:ind w:firstLine="480"/>
        <w:jc w:val="both"/>
        <w:rPr>
          <w:rFonts w:ascii="仿宋" w:hAnsi="仿宋" w:eastAsia="仿宋" w:cs="仿宋"/>
          <w:kern w:val="2"/>
          <w:sz w:val="28"/>
          <w:szCs w:val="28"/>
        </w:rPr>
      </w:pPr>
      <w:r>
        <w:rPr>
          <w:rFonts w:hint="eastAsia" w:ascii="仿宋" w:hAnsi="仿宋" w:eastAsia="仿宋" w:cs="仿宋"/>
          <w:kern w:val="2"/>
          <w:sz w:val="28"/>
          <w:szCs w:val="28"/>
        </w:rPr>
        <w:t>(2)施工单位的主要负责人、项目负责人、专职安全生产管理人员、作业人员或者特种作业人员，未经安全教育培训或者经考核不合格即从事相关工作的；</w:t>
      </w:r>
    </w:p>
    <w:p w14:paraId="2A97D157">
      <w:pPr>
        <w:pStyle w:val="6"/>
        <w:ind w:firstLine="480"/>
        <w:jc w:val="both"/>
        <w:rPr>
          <w:rFonts w:ascii="仿宋" w:hAnsi="仿宋" w:eastAsia="仿宋" w:cs="仿宋"/>
          <w:kern w:val="2"/>
          <w:sz w:val="28"/>
          <w:szCs w:val="28"/>
        </w:rPr>
      </w:pPr>
      <w:r>
        <w:rPr>
          <w:rFonts w:hint="eastAsia" w:ascii="仿宋" w:hAnsi="仿宋" w:eastAsia="仿宋" w:cs="仿宋"/>
          <w:kern w:val="2"/>
          <w:sz w:val="28"/>
          <w:szCs w:val="28"/>
        </w:rPr>
        <w:t>(3)未在施工现场的危险部位设置明显的安全警示标志，或者未按照国家有关规定在施工现场设置消防通道、消防水源、配备消防设施和灭火器材的；</w:t>
      </w:r>
    </w:p>
    <w:p w14:paraId="1046FFF8">
      <w:pPr>
        <w:pStyle w:val="6"/>
        <w:ind w:firstLine="480"/>
        <w:jc w:val="both"/>
        <w:rPr>
          <w:rFonts w:ascii="仿宋" w:hAnsi="仿宋" w:eastAsia="仿宋" w:cs="仿宋"/>
          <w:kern w:val="2"/>
          <w:sz w:val="28"/>
          <w:szCs w:val="28"/>
        </w:rPr>
      </w:pPr>
      <w:r>
        <w:rPr>
          <w:rFonts w:hint="eastAsia" w:ascii="仿宋" w:hAnsi="仿宋" w:eastAsia="仿宋" w:cs="仿宋"/>
          <w:kern w:val="2"/>
          <w:sz w:val="28"/>
          <w:szCs w:val="28"/>
        </w:rPr>
        <w:t>(4)未向作业人员提供安全防护用具和安全防护服装的；</w:t>
      </w:r>
    </w:p>
    <w:p w14:paraId="018D66D9">
      <w:pPr>
        <w:pStyle w:val="6"/>
        <w:ind w:firstLine="480"/>
        <w:jc w:val="both"/>
        <w:rPr>
          <w:rFonts w:ascii="仿宋" w:hAnsi="仿宋" w:eastAsia="仿宋" w:cs="仿宋"/>
          <w:kern w:val="2"/>
          <w:sz w:val="28"/>
          <w:szCs w:val="28"/>
        </w:rPr>
      </w:pPr>
      <w:r>
        <w:rPr>
          <w:rFonts w:hint="eastAsia" w:ascii="仿宋" w:hAnsi="仿宋" w:eastAsia="仿宋" w:cs="仿宋"/>
          <w:kern w:val="2"/>
          <w:sz w:val="28"/>
          <w:szCs w:val="28"/>
        </w:rPr>
        <w:t>(5)未按照规定在施工起重机械和整体提升脚手架、模板等自升式架设设施验收合格后登记的；</w:t>
      </w:r>
    </w:p>
    <w:p w14:paraId="0BF7E368">
      <w:pPr>
        <w:pStyle w:val="6"/>
        <w:ind w:firstLine="480"/>
        <w:jc w:val="both"/>
        <w:rPr>
          <w:rFonts w:ascii="仿宋" w:hAnsi="仿宋" w:eastAsia="仿宋" w:cs="仿宋"/>
          <w:kern w:val="2"/>
          <w:sz w:val="28"/>
          <w:szCs w:val="28"/>
        </w:rPr>
      </w:pPr>
      <w:r>
        <w:rPr>
          <w:rFonts w:hint="eastAsia" w:ascii="仿宋" w:hAnsi="仿宋" w:eastAsia="仿宋" w:cs="仿宋"/>
          <w:kern w:val="2"/>
          <w:sz w:val="28"/>
          <w:szCs w:val="28"/>
        </w:rPr>
        <w:t>(6)使用国家明令淘汰、禁止使用的危及施工安全的工艺、设备、材料的。</w:t>
      </w:r>
    </w:p>
    <w:p w14:paraId="5C896C6B">
      <w:pPr>
        <w:rPr>
          <w:rFonts w:ascii="仿宋" w:hAnsi="仿宋" w:eastAsia="仿宋" w:cs="仿宋"/>
          <w:sz w:val="28"/>
          <w:szCs w:val="28"/>
        </w:rPr>
      </w:pPr>
      <w:r>
        <w:rPr>
          <w:rFonts w:hint="eastAsia" w:ascii="仿宋" w:hAnsi="仿宋" w:eastAsia="仿宋" w:cs="仿宋"/>
          <w:sz w:val="28"/>
          <w:szCs w:val="28"/>
        </w:rPr>
        <w:t xml:space="preserve">    23. 施工单位挪用列入建设工程概算的安全生产作业环境及安全施工措施所需费用的，自行改正，并处挪用费用20%以上50%以下的罚款；造成损失的，依法承担赔偿责任。</w:t>
      </w:r>
    </w:p>
    <w:p w14:paraId="301658F6">
      <w:pPr>
        <w:pStyle w:val="6"/>
        <w:ind w:firstLine="560" w:firstLineChars="200"/>
        <w:jc w:val="both"/>
        <w:rPr>
          <w:rFonts w:ascii="仿宋" w:hAnsi="仿宋" w:eastAsia="仿宋" w:cs="仿宋"/>
          <w:kern w:val="2"/>
          <w:sz w:val="28"/>
          <w:szCs w:val="28"/>
        </w:rPr>
      </w:pPr>
      <w:r>
        <w:rPr>
          <w:rFonts w:hint="eastAsia" w:ascii="仿宋" w:hAnsi="仿宋" w:eastAsia="仿宋" w:cs="仿宋"/>
          <w:kern w:val="2"/>
          <w:sz w:val="28"/>
          <w:szCs w:val="28"/>
        </w:rPr>
        <w:t>24.施工单位有下列行为之一的，自行改正；逾期未改正的，接受停业整顿，并处10万元以上30万元以下的罚款；情节严重的，降低资质等级，甚至吊销资质证书；造成重大安全事故，构成犯罪的，对直接责任人员，依照刑法有关规定追究刑事责任；造成损失的，依法承担赔偿责任：</w:t>
      </w:r>
    </w:p>
    <w:p w14:paraId="1169AF8B">
      <w:pPr>
        <w:pStyle w:val="6"/>
        <w:ind w:firstLine="480"/>
        <w:jc w:val="both"/>
        <w:rPr>
          <w:rFonts w:ascii="仿宋" w:hAnsi="仿宋" w:eastAsia="仿宋" w:cs="仿宋"/>
          <w:kern w:val="2"/>
          <w:sz w:val="28"/>
          <w:szCs w:val="28"/>
        </w:rPr>
      </w:pPr>
      <w:r>
        <w:rPr>
          <w:rFonts w:hint="eastAsia" w:ascii="仿宋" w:hAnsi="仿宋" w:eastAsia="仿宋" w:cs="仿宋"/>
          <w:kern w:val="2"/>
          <w:sz w:val="28"/>
          <w:szCs w:val="28"/>
        </w:rPr>
        <w:t>(1)安全防护用具、机械设备、施工机具及配件在进入施工现场前未经查验或者查验不合格即投入使用的；</w:t>
      </w:r>
    </w:p>
    <w:p w14:paraId="550122AE">
      <w:pPr>
        <w:pStyle w:val="6"/>
        <w:ind w:firstLine="480"/>
        <w:jc w:val="both"/>
        <w:rPr>
          <w:rFonts w:ascii="仿宋" w:hAnsi="仿宋" w:eastAsia="仿宋" w:cs="仿宋"/>
          <w:kern w:val="2"/>
          <w:sz w:val="28"/>
          <w:szCs w:val="28"/>
        </w:rPr>
      </w:pPr>
      <w:r>
        <w:rPr>
          <w:rFonts w:hint="eastAsia" w:ascii="仿宋" w:hAnsi="仿宋" w:eastAsia="仿宋" w:cs="仿宋"/>
          <w:kern w:val="2"/>
          <w:sz w:val="28"/>
          <w:szCs w:val="28"/>
        </w:rPr>
        <w:t>(2)使用未经验收或者验收不合格的施工起重机械和整体提升脚手架、模板等自升式架设设施的；</w:t>
      </w:r>
    </w:p>
    <w:p w14:paraId="17BF1112">
      <w:pPr>
        <w:pStyle w:val="6"/>
        <w:ind w:firstLine="480"/>
        <w:jc w:val="both"/>
        <w:rPr>
          <w:rFonts w:ascii="仿宋" w:hAnsi="仿宋" w:eastAsia="仿宋" w:cs="仿宋"/>
          <w:kern w:val="2"/>
          <w:sz w:val="28"/>
          <w:szCs w:val="28"/>
        </w:rPr>
      </w:pPr>
      <w:r>
        <w:rPr>
          <w:rFonts w:hint="eastAsia" w:ascii="仿宋" w:hAnsi="仿宋" w:eastAsia="仿宋" w:cs="仿宋"/>
          <w:kern w:val="2"/>
          <w:sz w:val="28"/>
          <w:szCs w:val="28"/>
        </w:rPr>
        <w:t>(3)委托不具有相应资质的单位承担施工现场安装、拆卸施工起重机械和整体提升脚手架、模板等自升式架设设施的；</w:t>
      </w:r>
    </w:p>
    <w:p w14:paraId="4645A152">
      <w:pPr>
        <w:pStyle w:val="6"/>
        <w:ind w:firstLine="480"/>
        <w:jc w:val="both"/>
        <w:rPr>
          <w:rFonts w:ascii="仿宋" w:hAnsi="仿宋" w:eastAsia="仿宋" w:cs="仿宋"/>
          <w:kern w:val="2"/>
          <w:sz w:val="28"/>
          <w:szCs w:val="28"/>
        </w:rPr>
      </w:pPr>
      <w:r>
        <w:rPr>
          <w:rFonts w:hint="eastAsia" w:ascii="仿宋" w:hAnsi="仿宋" w:eastAsia="仿宋" w:cs="仿宋"/>
          <w:kern w:val="2"/>
          <w:sz w:val="28"/>
          <w:szCs w:val="28"/>
        </w:rPr>
        <w:t>(4)在施工组织设计中未编制安全技术措施、施工现场临时用电方案或者专项施工方案的。</w:t>
      </w:r>
    </w:p>
    <w:p w14:paraId="6F66800B">
      <w:pPr>
        <w:rPr>
          <w:rFonts w:ascii="仿宋" w:hAnsi="仿宋" w:eastAsia="仿宋" w:cs="仿宋"/>
          <w:sz w:val="28"/>
          <w:szCs w:val="28"/>
        </w:rPr>
      </w:pPr>
      <w:r>
        <w:rPr>
          <w:rFonts w:hint="eastAsia" w:ascii="仿宋" w:hAnsi="仿宋" w:eastAsia="仿宋" w:cs="仿宋"/>
          <w:sz w:val="28"/>
          <w:szCs w:val="28"/>
        </w:rPr>
        <w:t xml:space="preserve">     25.其它违法违规行为，按相关法律规定追究法律责任。</w:t>
      </w:r>
    </w:p>
    <w:p w14:paraId="78D81854">
      <w:pPr>
        <w:rPr>
          <w:rFonts w:ascii="仿宋" w:hAnsi="仿宋" w:eastAsia="仿宋" w:cs="仿宋"/>
          <w:sz w:val="28"/>
          <w:szCs w:val="28"/>
        </w:rPr>
      </w:pPr>
    </w:p>
    <w:p w14:paraId="6A69951C">
      <w:pPr>
        <w:rPr>
          <w:rFonts w:ascii="仿宋" w:hAnsi="仿宋" w:eastAsia="仿宋" w:cs="仿宋"/>
          <w:sz w:val="28"/>
          <w:szCs w:val="28"/>
          <w:u w:val="single"/>
        </w:rPr>
      </w:pPr>
      <w:r>
        <w:rPr>
          <w:rFonts w:hint="eastAsia" w:ascii="仿宋" w:hAnsi="仿宋" w:eastAsia="仿宋" w:cs="仿宋"/>
          <w:sz w:val="28"/>
          <w:szCs w:val="28"/>
        </w:rPr>
        <w:t xml:space="preserve">                      承诺人（单位）：</w:t>
      </w:r>
      <w:r>
        <w:rPr>
          <w:rFonts w:hint="eastAsia" w:ascii="仿宋" w:hAnsi="仿宋" w:eastAsia="仿宋" w:cs="仿宋"/>
          <w:color w:val="000000"/>
          <w:kern w:val="0"/>
          <w:sz w:val="28"/>
          <w:szCs w:val="28"/>
          <w:u w:val="single"/>
        </w:rPr>
        <w:t xml:space="preserve"> </w:t>
      </w:r>
      <w:r>
        <w:rPr>
          <w:rFonts w:ascii="仿宋" w:hAnsi="仿宋" w:eastAsia="仿宋" w:cs="仿宋"/>
          <w:color w:val="000000"/>
          <w:kern w:val="0"/>
          <w:sz w:val="28"/>
          <w:szCs w:val="28"/>
          <w:u w:val="single"/>
        </w:rPr>
        <w:t xml:space="preserve">                      </w:t>
      </w:r>
    </w:p>
    <w:p w14:paraId="5F2DEA55">
      <w:pPr>
        <w:ind w:firstLine="560"/>
        <w:rPr>
          <w:rFonts w:ascii="仿宋" w:hAnsi="仿宋" w:eastAsia="仿宋" w:cs="仿宋"/>
          <w:sz w:val="28"/>
          <w:szCs w:val="28"/>
          <w:u w:val="single"/>
        </w:rPr>
      </w:pPr>
      <w:r>
        <w:rPr>
          <w:rFonts w:hint="eastAsia" w:ascii="仿宋" w:hAnsi="仿宋" w:eastAsia="仿宋" w:cs="仿宋"/>
          <w:sz w:val="28"/>
          <w:szCs w:val="28"/>
        </w:rPr>
        <w:t xml:space="preserve">                  法 定 代 表 人：</w:t>
      </w:r>
    </w:p>
    <w:p w14:paraId="23140616">
      <w:pPr>
        <w:ind w:firstLine="560"/>
        <w:rPr>
          <w:rFonts w:ascii="仿宋" w:hAnsi="仿宋" w:eastAsia="仿宋" w:cs="仿宋"/>
          <w:sz w:val="28"/>
          <w:szCs w:val="28"/>
        </w:rPr>
      </w:pPr>
      <w:r>
        <w:rPr>
          <w:rFonts w:hint="eastAsia" w:ascii="仿宋" w:hAnsi="仿宋" w:eastAsia="仿宋" w:cs="仿宋"/>
          <w:sz w:val="28"/>
          <w:szCs w:val="28"/>
        </w:rPr>
        <w:t xml:space="preserve">                  日     期：   年    月    日</w:t>
      </w:r>
    </w:p>
    <w:p w14:paraId="12CD150C">
      <w:pPr>
        <w:rPr>
          <w:rFonts w:ascii="仿宋" w:hAnsi="仿宋" w:eastAsia="仿宋" w:cs="仿宋"/>
          <w:sz w:val="28"/>
          <w:szCs w:val="28"/>
        </w:rPr>
      </w:pPr>
    </w:p>
    <w:p w14:paraId="496349FF">
      <w:pPr>
        <w:widowControl/>
        <w:spacing w:line="345" w:lineRule="atLeast"/>
        <w:ind w:firstLine="840" w:firstLineChars="300"/>
        <w:rPr>
          <w:rFonts w:ascii="仿宋" w:hAnsi="仿宋" w:eastAsia="仿宋" w:cs="仿宋"/>
          <w:kern w:val="0"/>
          <w:sz w:val="28"/>
          <w:szCs w:val="28"/>
        </w:rPr>
      </w:pPr>
    </w:p>
    <w:p w14:paraId="7C28268C">
      <w:pPr>
        <w:widowControl/>
        <w:jc w:val="left"/>
        <w:rPr>
          <w:rFonts w:ascii="仿宋" w:hAnsi="仿宋" w:eastAsia="仿宋" w:cs="仿宋"/>
          <w:kern w:val="0"/>
          <w:sz w:val="28"/>
          <w:szCs w:val="28"/>
        </w:rPr>
      </w:pPr>
      <w:r>
        <w:rPr>
          <w:rFonts w:ascii="仿宋" w:hAnsi="仿宋" w:eastAsia="仿宋" w:cs="仿宋"/>
          <w:kern w:val="0"/>
          <w:sz w:val="28"/>
          <w:szCs w:val="28"/>
        </w:rPr>
        <w:br w:type="page"/>
      </w:r>
    </w:p>
    <w:p w14:paraId="1BA89ED7">
      <w:pPr>
        <w:widowControl/>
        <w:spacing w:line="345" w:lineRule="atLeast"/>
        <w:jc w:val="center"/>
        <w:rPr>
          <w:rFonts w:ascii="仿宋" w:hAnsi="仿宋" w:eastAsia="仿宋" w:cs="仿宋"/>
          <w:b/>
          <w:bCs/>
          <w:kern w:val="0"/>
          <w:sz w:val="28"/>
          <w:szCs w:val="28"/>
        </w:rPr>
      </w:pPr>
      <w:r>
        <w:rPr>
          <w:rFonts w:hint="eastAsia" w:ascii="仿宋" w:hAnsi="仿宋" w:eastAsia="仿宋" w:cs="仿宋"/>
          <w:b/>
          <w:bCs/>
          <w:kern w:val="0"/>
          <w:sz w:val="32"/>
          <w:szCs w:val="32"/>
        </w:rPr>
        <w:t>建设工程廉洁协议书</w:t>
      </w:r>
    </w:p>
    <w:p w14:paraId="50FFFDDC">
      <w:pPr>
        <w:widowControl/>
        <w:spacing w:line="345" w:lineRule="atLeast"/>
        <w:rPr>
          <w:rFonts w:hint="eastAsia" w:ascii="仿宋" w:hAnsi="仿宋" w:eastAsia="宋体" w:cs="仿宋"/>
          <w:kern w:val="0"/>
          <w:sz w:val="28"/>
          <w:szCs w:val="28"/>
          <w:u w:val="single"/>
          <w:lang w:eastAsia="zh-CN"/>
        </w:rPr>
      </w:pPr>
      <w:r>
        <w:rPr>
          <w:rFonts w:hint="eastAsia" w:ascii="仿宋" w:hAnsi="仿宋" w:eastAsia="仿宋" w:cs="仿宋"/>
          <w:kern w:val="0"/>
          <w:sz w:val="28"/>
          <w:szCs w:val="28"/>
        </w:rPr>
        <w:t>工程项目名称:</w:t>
      </w:r>
      <w:r>
        <w:rPr>
          <w:rFonts w:hint="eastAsia"/>
        </w:rPr>
        <w:t xml:space="preserve"> </w:t>
      </w:r>
      <w:r>
        <w:rPr>
          <w:rFonts w:hint="eastAsia" w:ascii="仿宋" w:hAnsi="仿宋" w:eastAsia="仿宋" w:cs="仿宋"/>
          <w:kern w:val="0"/>
          <w:sz w:val="28"/>
          <w:szCs w:val="28"/>
          <w:u w:val="single"/>
          <w:lang w:eastAsia="zh-CN"/>
        </w:rPr>
        <w:t>提蒙乡沟尾村委会新村小组、东埇小组排灌沟硬化工程</w:t>
      </w:r>
    </w:p>
    <w:p w14:paraId="46224194">
      <w:pPr>
        <w:widowControl/>
        <w:spacing w:line="345" w:lineRule="atLeast"/>
        <w:rPr>
          <w:rFonts w:ascii="仿宋" w:hAnsi="仿宋" w:eastAsia="仿宋" w:cs="仿宋"/>
          <w:kern w:val="0"/>
          <w:sz w:val="28"/>
          <w:szCs w:val="28"/>
          <w:u w:val="single"/>
        </w:rPr>
      </w:pPr>
      <w:r>
        <w:rPr>
          <w:rFonts w:hint="eastAsia" w:ascii="仿宋" w:hAnsi="仿宋" w:eastAsia="仿宋" w:cs="仿宋"/>
          <w:kern w:val="0"/>
          <w:sz w:val="28"/>
          <w:szCs w:val="28"/>
        </w:rPr>
        <w:t>发包单位(甲方) :</w:t>
      </w:r>
      <w:r>
        <w:rPr>
          <w:rFonts w:hint="eastAsia"/>
        </w:rPr>
        <w:t xml:space="preserve"> </w:t>
      </w:r>
      <w:r>
        <w:rPr>
          <w:rFonts w:hint="eastAsia" w:ascii="仿宋" w:hAnsi="仿宋" w:eastAsia="仿宋" w:cs="仿宋"/>
          <w:kern w:val="0"/>
          <w:sz w:val="28"/>
          <w:szCs w:val="28"/>
          <w:u w:val="single"/>
        </w:rPr>
        <w:t>陵水黎族自治县提蒙乡人民政府</w:t>
      </w:r>
    </w:p>
    <w:p w14:paraId="3B5567CA">
      <w:pPr>
        <w:rPr>
          <w:rFonts w:ascii="仿宋" w:hAnsi="仿宋" w:eastAsia="仿宋" w:cs="仿宋"/>
          <w:kern w:val="0"/>
          <w:sz w:val="28"/>
          <w:szCs w:val="28"/>
        </w:rPr>
      </w:pPr>
      <w:r>
        <w:rPr>
          <w:rFonts w:hint="eastAsia" w:ascii="仿宋" w:hAnsi="仿宋" w:eastAsia="仿宋" w:cs="仿宋"/>
          <w:kern w:val="0"/>
          <w:sz w:val="28"/>
          <w:szCs w:val="28"/>
        </w:rPr>
        <w:t>承包单位(乙方) :</w:t>
      </w:r>
      <w:r>
        <w:rPr>
          <w:rFonts w:hint="eastAsia" w:ascii="仿宋" w:hAnsi="仿宋" w:eastAsia="仿宋" w:cs="仿宋"/>
          <w:color w:val="000000"/>
          <w:kern w:val="0"/>
          <w:sz w:val="28"/>
          <w:szCs w:val="28"/>
          <w:u w:val="single"/>
        </w:rPr>
        <w:t xml:space="preserve"> </w:t>
      </w:r>
      <w:r>
        <w:rPr>
          <w:rFonts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u w:val="single"/>
        </w:rPr>
        <w:t xml:space="preserve"> </w:t>
      </w:r>
      <w:r>
        <w:rPr>
          <w:rFonts w:ascii="仿宋" w:hAnsi="仿宋" w:eastAsia="仿宋" w:cs="仿宋"/>
          <w:color w:val="000000"/>
          <w:kern w:val="0"/>
          <w:sz w:val="28"/>
          <w:szCs w:val="28"/>
          <w:u w:val="single"/>
        </w:rPr>
        <w:t xml:space="preserve">                      </w:t>
      </w:r>
    </w:p>
    <w:p w14:paraId="3FD407A3">
      <w:pPr>
        <w:widowControl/>
        <w:spacing w:line="345" w:lineRule="atLeast"/>
        <w:ind w:firstLine="560" w:firstLineChars="200"/>
        <w:rPr>
          <w:rFonts w:ascii="仿宋" w:hAnsi="仿宋" w:eastAsia="仿宋" w:cs="仿宋"/>
          <w:kern w:val="0"/>
          <w:sz w:val="28"/>
          <w:szCs w:val="28"/>
        </w:rPr>
      </w:pPr>
      <w:r>
        <w:rPr>
          <w:rFonts w:hint="eastAsia" w:ascii="仿宋" w:hAnsi="仿宋" w:eastAsia="仿宋" w:cs="仿宋"/>
          <w:kern w:val="0"/>
          <w:sz w:val="28"/>
          <w:szCs w:val="28"/>
        </w:rPr>
        <w:t>为了规范建设市场，确保建设工程高效、优质，按时竣工投产，根据有关要求，并经甲乙双方同意,特签订本协议。</w:t>
      </w:r>
    </w:p>
    <w:p w14:paraId="40ABFBBC">
      <w:pPr>
        <w:widowControl/>
        <w:spacing w:line="345" w:lineRule="atLeast"/>
        <w:ind w:firstLine="560" w:firstLineChars="200"/>
        <w:rPr>
          <w:rFonts w:ascii="仿宋" w:hAnsi="仿宋" w:eastAsia="仿宋" w:cs="仿宋"/>
          <w:kern w:val="0"/>
          <w:sz w:val="28"/>
          <w:szCs w:val="28"/>
        </w:rPr>
      </w:pPr>
      <w:r>
        <w:rPr>
          <w:rFonts w:hint="eastAsia" w:ascii="仿宋" w:hAnsi="仿宋" w:eastAsia="仿宋" w:cs="仿宋"/>
          <w:kern w:val="0"/>
          <w:sz w:val="28"/>
          <w:szCs w:val="28"/>
        </w:rPr>
        <w:t>1.甲方有责任向乙方介绍本单位有关廉政建设的各项制度和规定。</w:t>
      </w:r>
    </w:p>
    <w:p w14:paraId="3190C650">
      <w:pPr>
        <w:widowControl/>
        <w:spacing w:line="345" w:lineRule="atLeast"/>
        <w:ind w:firstLine="560" w:firstLineChars="200"/>
        <w:rPr>
          <w:rFonts w:ascii="仿宋" w:hAnsi="仿宋" w:eastAsia="仿宋" w:cs="仿宋"/>
          <w:kern w:val="0"/>
          <w:sz w:val="28"/>
          <w:szCs w:val="28"/>
        </w:rPr>
      </w:pPr>
      <w:r>
        <w:rPr>
          <w:rFonts w:hint="eastAsia" w:ascii="仿宋" w:hAnsi="仿宋" w:eastAsia="仿宋" w:cs="仿宋"/>
          <w:kern w:val="0"/>
          <w:sz w:val="28"/>
          <w:szCs w:val="28"/>
        </w:rPr>
        <w:t>2.甲方有责任对本单位工程项目人员进行廉政教育，督促甲方人员严格遵守本单位制度和在工程项目建设中保持廉洁的若干规定，如发现有违反规定的，除给予当享人批评教育外，应视情节轻重，后果大小给予相应的经济处罚或纪律处分。</w:t>
      </w:r>
    </w:p>
    <w:p w14:paraId="0D8B48D6">
      <w:pPr>
        <w:widowControl/>
        <w:spacing w:line="345" w:lineRule="atLeast"/>
        <w:ind w:firstLine="560" w:firstLineChars="200"/>
        <w:rPr>
          <w:rFonts w:ascii="仿宋" w:hAnsi="仿宋" w:eastAsia="仿宋" w:cs="仿宋"/>
          <w:kern w:val="0"/>
          <w:sz w:val="28"/>
          <w:szCs w:val="28"/>
        </w:rPr>
      </w:pPr>
      <w:r>
        <w:rPr>
          <w:rFonts w:hint="eastAsia" w:ascii="仿宋" w:hAnsi="仿宋" w:eastAsia="仿宋" w:cs="仿宋"/>
          <w:kern w:val="0"/>
          <w:sz w:val="28"/>
          <w:szCs w:val="28"/>
        </w:rPr>
        <w:t>3.甲方有权对乙方在工程项目建设中保持廉洁的情况实行监督，定期或不定期检查甲乙双方履行本协议情况。</w:t>
      </w:r>
    </w:p>
    <w:p w14:paraId="09983F79">
      <w:pPr>
        <w:widowControl/>
        <w:spacing w:line="345" w:lineRule="atLeast"/>
        <w:ind w:firstLine="560" w:firstLineChars="200"/>
        <w:rPr>
          <w:rFonts w:ascii="仿宋" w:hAnsi="仿宋" w:eastAsia="仿宋" w:cs="仿宋"/>
          <w:kern w:val="0"/>
          <w:sz w:val="28"/>
          <w:szCs w:val="28"/>
        </w:rPr>
      </w:pPr>
      <w:r>
        <w:rPr>
          <w:rFonts w:hint="eastAsia" w:ascii="仿宋" w:hAnsi="仿宋" w:eastAsia="仿宋" w:cs="仿宋"/>
          <w:kern w:val="0"/>
          <w:sz w:val="28"/>
          <w:szCs w:val="28"/>
        </w:rPr>
        <w:t>4.甲方人员参加乙方组织的各种会议和活动，须经主管领导同意，甲方人员不得接受乙方赠送的礼品，礼金和有价证券，难以拒收的，必须按有关规定登记上交。</w:t>
      </w:r>
    </w:p>
    <w:p w14:paraId="4C0BD360">
      <w:pPr>
        <w:widowControl/>
        <w:spacing w:line="345" w:lineRule="atLeast"/>
        <w:ind w:firstLine="560" w:firstLineChars="200"/>
        <w:rPr>
          <w:rFonts w:ascii="仿宋" w:hAnsi="仿宋" w:eastAsia="仿宋" w:cs="仿宋"/>
          <w:kern w:val="0"/>
          <w:sz w:val="28"/>
          <w:szCs w:val="28"/>
        </w:rPr>
      </w:pPr>
      <w:r>
        <w:rPr>
          <w:rFonts w:hint="eastAsia" w:ascii="仿宋" w:hAnsi="仿宋" w:eastAsia="仿宋" w:cs="仿宋"/>
          <w:kern w:val="0"/>
          <w:sz w:val="28"/>
          <w:szCs w:val="28"/>
        </w:rPr>
        <w:t>5．甲方人员在工程建设项目中发现乙方单位有不廉洁的行为，应及时采取措施，终止其不廉洁行为的继续发生，并报告主管领导。</w:t>
      </w:r>
    </w:p>
    <w:p w14:paraId="3654DB1A">
      <w:pPr>
        <w:widowControl/>
        <w:spacing w:line="345" w:lineRule="atLeast"/>
        <w:ind w:firstLine="560" w:firstLineChars="200"/>
        <w:rPr>
          <w:rFonts w:ascii="仿宋" w:hAnsi="仿宋" w:eastAsia="仿宋" w:cs="仿宋"/>
          <w:kern w:val="0"/>
          <w:sz w:val="28"/>
          <w:szCs w:val="28"/>
        </w:rPr>
      </w:pPr>
      <w:r>
        <w:rPr>
          <w:rFonts w:hint="eastAsia" w:ascii="仿宋" w:hAnsi="仿宋" w:eastAsia="仿宋" w:cs="仿宋"/>
          <w:kern w:val="0"/>
          <w:sz w:val="28"/>
          <w:szCs w:val="28"/>
        </w:rPr>
        <w:t>6．乙方有权了解甲方单位有关廉政建设的各项制度和规定，支持甲方执行有关规定和制度。</w:t>
      </w:r>
    </w:p>
    <w:p w14:paraId="0F16A28E">
      <w:pPr>
        <w:widowControl/>
        <w:spacing w:line="345" w:lineRule="atLeast"/>
        <w:ind w:firstLine="560" w:firstLineChars="200"/>
        <w:rPr>
          <w:rFonts w:ascii="仿宋" w:hAnsi="仿宋" w:eastAsia="仿宋" w:cs="仿宋"/>
          <w:kern w:val="0"/>
          <w:sz w:val="28"/>
          <w:szCs w:val="28"/>
        </w:rPr>
      </w:pPr>
      <w:r>
        <w:rPr>
          <w:rFonts w:hint="eastAsia" w:ascii="仿宋" w:hAnsi="仿宋" w:eastAsia="仿宋" w:cs="仿宋"/>
          <w:kern w:val="0"/>
          <w:sz w:val="28"/>
          <w:szCs w:val="28"/>
        </w:rPr>
        <w:t>7．乙方有责任对本单位工程项目人员进行廉政教育（包括甲方单位制定的有关廉政建设方面的规定），按时出席甲方召集的有关会议。</w:t>
      </w:r>
    </w:p>
    <w:p w14:paraId="62B04561">
      <w:pPr>
        <w:widowControl/>
        <w:spacing w:line="345" w:lineRule="atLeast"/>
        <w:ind w:firstLine="560" w:firstLineChars="200"/>
        <w:rPr>
          <w:rFonts w:ascii="仿宋" w:hAnsi="仿宋" w:eastAsia="仿宋" w:cs="仿宋"/>
          <w:kern w:val="0"/>
          <w:sz w:val="28"/>
          <w:szCs w:val="28"/>
        </w:rPr>
      </w:pPr>
      <w:r>
        <w:rPr>
          <w:rFonts w:hint="eastAsia" w:ascii="仿宋" w:hAnsi="仿宋" w:eastAsia="仿宋" w:cs="仿宋"/>
          <w:kern w:val="0"/>
          <w:sz w:val="28"/>
          <w:szCs w:val="28"/>
        </w:rPr>
        <w:t>8．乙方不得以任何名义宴请甲方人员或向甲方人员赠送礼品，礼金及各种有价证券，如乙方违反，根据具体情况和造成的后果，甲方有权向有关部门提出对乙方的依法处罚，甚至终止工程合同，由此给甲方单位造成的损失均由乙方单位承担。</w:t>
      </w:r>
    </w:p>
    <w:p w14:paraId="1316C231">
      <w:pPr>
        <w:widowControl/>
        <w:spacing w:line="345" w:lineRule="atLeast"/>
        <w:ind w:firstLine="560" w:firstLineChars="200"/>
        <w:rPr>
          <w:rFonts w:ascii="仿宋" w:hAnsi="仿宋" w:eastAsia="仿宋" w:cs="仿宋"/>
          <w:kern w:val="0"/>
          <w:sz w:val="28"/>
          <w:szCs w:val="28"/>
        </w:rPr>
      </w:pPr>
      <w:r>
        <w:rPr>
          <w:rFonts w:hint="eastAsia" w:ascii="仿宋" w:hAnsi="仿宋" w:eastAsia="仿宋" w:cs="仿宋"/>
          <w:kern w:val="0"/>
          <w:sz w:val="28"/>
          <w:szCs w:val="28"/>
        </w:rPr>
        <w:t>9．乙方在工程项目建设中贿赂甲方人员，被办案机关查处的，甲方有权终止工程项目施工合同，由此给甲方单位造成的损失均由乙方单位承担，并向甲方单位承担经济赔偿责任。</w:t>
      </w:r>
    </w:p>
    <w:p w14:paraId="53D0E2DF">
      <w:pPr>
        <w:widowControl/>
        <w:spacing w:line="345" w:lineRule="atLeast"/>
        <w:ind w:firstLine="560" w:firstLineChars="200"/>
        <w:rPr>
          <w:rFonts w:ascii="仿宋" w:hAnsi="仿宋" w:eastAsia="仿宋" w:cs="仿宋"/>
          <w:kern w:val="0"/>
          <w:sz w:val="28"/>
          <w:szCs w:val="28"/>
        </w:rPr>
      </w:pPr>
      <w:r>
        <w:rPr>
          <w:rFonts w:hint="eastAsia" w:ascii="仿宋" w:hAnsi="仿宋" w:eastAsia="仿宋" w:cs="仿宋"/>
          <w:kern w:val="0"/>
          <w:sz w:val="28"/>
          <w:szCs w:val="28"/>
        </w:rPr>
        <w:t>10．乙方在工程项目建设中发现甲方人员有不廉洁的行为，应及时采取措施，终止其不廉洁行为的继续发生，并及时告知甲方单位主管领导；情节严重的可向有关部门投诉或举报。</w:t>
      </w:r>
    </w:p>
    <w:p w14:paraId="083469CB">
      <w:pPr>
        <w:widowControl/>
        <w:spacing w:line="345" w:lineRule="atLeast"/>
        <w:ind w:firstLine="560" w:firstLineChars="200"/>
        <w:rPr>
          <w:rFonts w:ascii="仿宋" w:hAnsi="仿宋" w:eastAsia="仿宋" w:cs="仿宋"/>
          <w:kern w:val="0"/>
          <w:sz w:val="28"/>
          <w:szCs w:val="28"/>
        </w:rPr>
      </w:pPr>
      <w:r>
        <w:rPr>
          <w:rFonts w:hint="eastAsia" w:ascii="仿宋" w:hAnsi="仿宋" w:eastAsia="仿宋" w:cs="仿宋"/>
          <w:kern w:val="0"/>
          <w:sz w:val="28"/>
          <w:szCs w:val="28"/>
        </w:rPr>
        <w:t>11．本协议使用时间：本工程发包，建设，竣工验收全过程及协议前后甲乙双方发生的有违反本协议的行为。</w:t>
      </w:r>
    </w:p>
    <w:p w14:paraId="43C7EF0B">
      <w:pPr>
        <w:widowControl/>
        <w:spacing w:line="345" w:lineRule="atLeast"/>
        <w:ind w:firstLine="560" w:firstLineChars="200"/>
        <w:rPr>
          <w:rFonts w:ascii="仿宋" w:hAnsi="仿宋" w:eastAsia="仿宋" w:cs="仿宋"/>
          <w:kern w:val="0"/>
          <w:sz w:val="28"/>
          <w:szCs w:val="28"/>
        </w:rPr>
      </w:pPr>
      <w:r>
        <w:rPr>
          <w:rFonts w:hint="eastAsia" w:ascii="仿宋" w:hAnsi="仿宋" w:eastAsia="仿宋" w:cs="仿宋"/>
          <w:kern w:val="0"/>
          <w:sz w:val="28"/>
          <w:szCs w:val="28"/>
        </w:rPr>
        <w:t>12．本协议的甲方指工程建设单位，分包工程的总包方和建设工程受托监理单位。</w:t>
      </w:r>
    </w:p>
    <w:p w14:paraId="6EC7A86F">
      <w:pPr>
        <w:widowControl/>
        <w:spacing w:line="345" w:lineRule="atLeast"/>
        <w:ind w:firstLine="560" w:firstLineChars="200"/>
        <w:rPr>
          <w:rFonts w:ascii="仿宋" w:hAnsi="仿宋" w:eastAsia="仿宋" w:cs="仿宋"/>
          <w:kern w:val="0"/>
          <w:sz w:val="28"/>
          <w:szCs w:val="28"/>
        </w:rPr>
      </w:pPr>
      <w:r>
        <w:rPr>
          <w:rFonts w:hint="eastAsia" w:ascii="仿宋" w:hAnsi="仿宋" w:eastAsia="仿宋" w:cs="仿宋"/>
          <w:kern w:val="0"/>
          <w:sz w:val="28"/>
          <w:szCs w:val="28"/>
        </w:rPr>
        <w:t>13．甲乙双方愿意接受建设主管部门，纪检监察部门，检察部门对本协议执行情况的监督检查。</w:t>
      </w:r>
    </w:p>
    <w:p w14:paraId="52F05F18">
      <w:pPr>
        <w:widowControl/>
        <w:spacing w:line="345" w:lineRule="atLeast"/>
        <w:ind w:firstLine="560" w:firstLineChars="200"/>
        <w:rPr>
          <w:rFonts w:ascii="仿宋" w:hAnsi="仿宋" w:eastAsia="仿宋" w:cs="仿宋"/>
          <w:kern w:val="0"/>
          <w:sz w:val="28"/>
          <w:szCs w:val="28"/>
        </w:rPr>
      </w:pPr>
      <w:r>
        <w:rPr>
          <w:rFonts w:hint="eastAsia" w:ascii="仿宋" w:hAnsi="仿宋" w:eastAsia="仿宋" w:cs="仿宋"/>
          <w:kern w:val="0"/>
          <w:sz w:val="28"/>
          <w:szCs w:val="28"/>
        </w:rPr>
        <w:t>14．本协议一式六份，甲乙双方各执一份，甲乙双方主管部门各备案一份，抄报建筑管理所一份，送甲方纪检（监察），检察室备案一份。</w:t>
      </w:r>
    </w:p>
    <w:p w14:paraId="75C26FC5">
      <w:pPr>
        <w:widowControl/>
        <w:spacing w:line="345" w:lineRule="atLeast"/>
        <w:rPr>
          <w:rFonts w:ascii="仿宋" w:hAnsi="仿宋" w:eastAsia="仿宋" w:cs="仿宋"/>
          <w:kern w:val="0"/>
          <w:sz w:val="28"/>
          <w:szCs w:val="28"/>
        </w:rPr>
      </w:pPr>
      <w:r>
        <w:rPr>
          <w:rFonts w:hint="eastAsia" w:ascii="仿宋" w:hAnsi="仿宋" w:eastAsia="仿宋" w:cs="仿宋"/>
          <w:kern w:val="0"/>
          <w:sz w:val="28"/>
          <w:szCs w:val="28"/>
        </w:rPr>
        <w:t>甲方（盖章）：　　　　　　        乙方（盖章）：</w:t>
      </w:r>
    </w:p>
    <w:p w14:paraId="5545E5CC">
      <w:pPr>
        <w:widowControl/>
        <w:spacing w:line="345" w:lineRule="atLeast"/>
        <w:rPr>
          <w:rFonts w:ascii="仿宋" w:hAnsi="仿宋" w:eastAsia="仿宋" w:cs="仿宋"/>
          <w:color w:val="000000"/>
          <w:kern w:val="0"/>
          <w:sz w:val="28"/>
          <w:szCs w:val="28"/>
        </w:rPr>
      </w:pPr>
      <w:r>
        <w:rPr>
          <w:rFonts w:hint="eastAsia" w:ascii="仿宋" w:hAnsi="仿宋" w:eastAsia="仿宋" w:cs="仿宋"/>
          <w:color w:val="000000"/>
          <w:kern w:val="0"/>
          <w:sz w:val="28"/>
          <w:szCs w:val="28"/>
        </w:rPr>
        <w:t>法定代表人：                      法定代表人：</w:t>
      </w:r>
    </w:p>
    <w:p w14:paraId="6595B4AC">
      <w:pPr>
        <w:widowControl/>
        <w:spacing w:line="345" w:lineRule="atLeast"/>
        <w:rPr>
          <w:rFonts w:ascii="仿宋" w:hAnsi="仿宋" w:eastAsia="仿宋" w:cs="仿宋"/>
          <w:kern w:val="0"/>
          <w:sz w:val="28"/>
          <w:szCs w:val="28"/>
        </w:rPr>
      </w:pPr>
      <w:r>
        <w:rPr>
          <w:rFonts w:hint="eastAsia" w:ascii="仿宋" w:hAnsi="仿宋" w:eastAsia="仿宋" w:cs="仿宋"/>
          <w:color w:val="000000"/>
          <w:kern w:val="0"/>
          <w:sz w:val="28"/>
          <w:szCs w:val="28"/>
        </w:rPr>
        <w:t xml:space="preserve">授权代理人：                      授权代理人：      </w:t>
      </w:r>
      <w:r>
        <w:rPr>
          <w:rFonts w:hint="eastAsia" w:ascii="仿宋" w:hAnsi="仿宋" w:eastAsia="仿宋" w:cs="仿宋"/>
          <w:kern w:val="0"/>
          <w:sz w:val="28"/>
          <w:szCs w:val="28"/>
        </w:rPr>
        <w:t>　</w:t>
      </w:r>
    </w:p>
    <w:p w14:paraId="08873154">
      <w:r>
        <w:rPr>
          <w:rFonts w:hint="eastAsia" w:ascii="仿宋" w:hAnsi="仿宋" w:eastAsia="仿宋" w:cs="仿宋"/>
          <w:kern w:val="0"/>
          <w:sz w:val="28"/>
          <w:szCs w:val="28"/>
        </w:rPr>
        <w:t>年   月   日　　　　　             年    月   日</w:t>
      </w:r>
    </w:p>
    <w:p w14:paraId="26BF0BE3"/>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decorative"/>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1BDF8D">
    <w:pPr>
      <w:pStyle w:val="4"/>
      <w:ind w:right="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a:effectLst/>
                    </wps:spPr>
                    <wps:txbx>
                      <w:txbxContent>
                        <w:p w14:paraId="42F4BFBB">
                          <w:pPr>
                            <w:pStyle w:val="4"/>
                            <w:rPr>
                              <w:rStyle w:val="10"/>
                            </w:rPr>
                          </w:pPr>
                          <w:r>
                            <w:fldChar w:fldCharType="begin"/>
                          </w:r>
                          <w:r>
                            <w:rPr>
                              <w:rStyle w:val="10"/>
                            </w:rPr>
                            <w:instrText xml:space="preserve">PAGE  </w:instrText>
                          </w:r>
                          <w:r>
                            <w:fldChar w:fldCharType="separate"/>
                          </w:r>
                          <w:r>
                            <w:rPr>
                              <w:rStyle w:val="10"/>
                            </w:rPr>
                            <w:t>26</w:t>
                          </w:r>
                          <w:r>
                            <w:fldChar w:fldCharType="end"/>
                          </w:r>
                        </w:p>
                        <w:p w14:paraId="3E4782F2"/>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BoaYJL0wAAAAUBAAAPAAAAAAAAAAEAIAAA&#10;ACIAAABkcnMvZG93bnJldi54bWxQSwECFAAUAAAACACHTuJAneaCdNgBAACxAwAADgAAAAAAAAAB&#10;ACAAAAAiAQAAZHJzL2Uyb0RvYy54bWxQSwUGAAAAAAYABgBZAQAAbAUAAAAA&#10;">
              <v:fill on="f" focussize="0,0"/>
              <v:stroke on="f" weight="1.25pt"/>
              <v:imagedata o:title=""/>
              <o:lock v:ext="edit" aspectratio="f"/>
              <v:textbox inset="0mm,0mm,0mm,0mm" style="mso-fit-shape-to-text:t;">
                <w:txbxContent>
                  <w:p w14:paraId="42F4BFBB">
                    <w:pPr>
                      <w:pStyle w:val="4"/>
                      <w:rPr>
                        <w:rStyle w:val="10"/>
                      </w:rPr>
                    </w:pPr>
                    <w:r>
                      <w:fldChar w:fldCharType="begin"/>
                    </w:r>
                    <w:r>
                      <w:rPr>
                        <w:rStyle w:val="10"/>
                      </w:rPr>
                      <w:instrText xml:space="preserve">PAGE  </w:instrText>
                    </w:r>
                    <w:r>
                      <w:fldChar w:fldCharType="separate"/>
                    </w:r>
                    <w:r>
                      <w:rPr>
                        <w:rStyle w:val="10"/>
                      </w:rPr>
                      <w:t>26</w:t>
                    </w:r>
                    <w:r>
                      <w:fldChar w:fldCharType="end"/>
                    </w:r>
                  </w:p>
                  <w:p w14:paraId="3E4782F2"/>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B59AEC">
    <w:pPr>
      <w:pStyle w:val="4"/>
      <w:framePr w:wrap="around" w:vAnchor="text" w:hAnchor="margin" w:xAlign="center" w:y="1"/>
      <w:rPr>
        <w:rStyle w:val="10"/>
      </w:rPr>
    </w:pPr>
    <w:r>
      <w:fldChar w:fldCharType="begin"/>
    </w:r>
    <w:r>
      <w:rPr>
        <w:rStyle w:val="10"/>
      </w:rPr>
      <w:instrText xml:space="preserve">PAGE  </w:instrText>
    </w:r>
    <w:r>
      <w:fldChar w:fldCharType="end"/>
    </w:r>
  </w:p>
  <w:p w14:paraId="303B4AF2">
    <w:pPr>
      <w:pStyle w:val="4"/>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F36339">
    <w:pPr>
      <w:pStyle w:val="4"/>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a:effectLst/>
                    </wps:spPr>
                    <wps:txbx>
                      <w:txbxContent>
                        <w:p w14:paraId="376AC05F">
                          <w:pPr>
                            <w:pStyle w:val="4"/>
                          </w:pP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GhpgkvTAAAABQEAAA8AAAAAAAAAAQAgAAAA&#10;IgAAAGRycy9kb3ducmV2LnhtbFBLAQIUABQAAAAIAIdO4kCKHqbS1wEAALEDAAAOAAAAAAAAAAEA&#10;IAAAACIBAABkcnMvZTJvRG9jLnhtbFBLBQYAAAAABgAGAFkBAABrBQAAAAA=&#10;">
              <v:fill on="f" focussize="0,0"/>
              <v:stroke on="f" weight="1.25pt"/>
              <v:imagedata o:title=""/>
              <o:lock v:ext="edit" aspectratio="f"/>
              <v:textbox inset="0mm,0mm,0mm,0mm" style="mso-fit-shape-to-text:t;">
                <w:txbxContent>
                  <w:p w14:paraId="376AC05F">
                    <w:pPr>
                      <w:pStyle w:val="4"/>
                    </w:pP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027F18">
    <w:pPr>
      <w:pStyle w:val="4"/>
      <w:ind w:right="360"/>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a:effectLst/>
                    </wps:spPr>
                    <wps:txbx>
                      <w:txbxContent>
                        <w:p w14:paraId="65B42C38">
                          <w:pPr>
                            <w:pStyle w:val="4"/>
                            <w:rPr>
                              <w:rStyle w:val="10"/>
                            </w:rPr>
                          </w:pPr>
                          <w:r>
                            <w:fldChar w:fldCharType="begin"/>
                          </w:r>
                          <w:r>
                            <w:rPr>
                              <w:rStyle w:val="10"/>
                            </w:rPr>
                            <w:instrText xml:space="preserve">PAGE  </w:instrText>
                          </w:r>
                          <w:r>
                            <w:fldChar w:fldCharType="separate"/>
                          </w:r>
                          <w:r>
                            <w:rPr>
                              <w:rStyle w:val="10"/>
                            </w:rPr>
                            <w:t>2</w:t>
                          </w:r>
                          <w:r>
                            <w:fldChar w:fldCharType="end"/>
                          </w:r>
                        </w:p>
                        <w:p w14:paraId="6824C7F0"/>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GhpgkvTAAAABQEAAA8AAAAAAAAAAQAgAAAA&#10;IgAAAGRycy9kb3ducmV2LnhtbFBLAQIUABQAAAAIAIdO4kC2GSjK1wEAALEDAAAOAAAAAAAAAAEA&#10;IAAAACIBAABkcnMvZTJvRG9jLnhtbFBLBQYAAAAABgAGAFkBAABrBQAAAAA=&#10;">
              <v:fill on="f" focussize="0,0"/>
              <v:stroke on="f" weight="1.25pt"/>
              <v:imagedata o:title=""/>
              <o:lock v:ext="edit" aspectratio="f"/>
              <v:textbox inset="0mm,0mm,0mm,0mm" style="mso-fit-shape-to-text:t;">
                <w:txbxContent>
                  <w:p w14:paraId="65B42C38">
                    <w:pPr>
                      <w:pStyle w:val="4"/>
                      <w:rPr>
                        <w:rStyle w:val="10"/>
                      </w:rPr>
                    </w:pPr>
                    <w:r>
                      <w:fldChar w:fldCharType="begin"/>
                    </w:r>
                    <w:r>
                      <w:rPr>
                        <w:rStyle w:val="10"/>
                      </w:rPr>
                      <w:instrText xml:space="preserve">PAGE  </w:instrText>
                    </w:r>
                    <w:r>
                      <w:fldChar w:fldCharType="separate"/>
                    </w:r>
                    <w:r>
                      <w:rPr>
                        <w:rStyle w:val="10"/>
                      </w:rPr>
                      <w:t>2</w:t>
                    </w:r>
                    <w:r>
                      <w:fldChar w:fldCharType="end"/>
                    </w:r>
                  </w:p>
                  <w:p w14:paraId="6824C7F0"/>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07B426">
    <w:pPr>
      <w:pStyle w:val="4"/>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a:effectLst/>
                    </wps:spPr>
                    <wps:txbx>
                      <w:txbxContent>
                        <w:p w14:paraId="70CAB67F">
                          <w:pPr>
                            <w:pStyle w:val="4"/>
                          </w:pPr>
                          <w:r>
                            <w:fldChar w:fldCharType="begin"/>
                          </w:r>
                          <w:r>
                            <w:instrText xml:space="preserve"> PAGE  \* MERGEFORMAT </w:instrText>
                          </w:r>
                          <w:r>
                            <w:fldChar w:fldCharType="separate"/>
                          </w:r>
                          <w:r>
                            <w:t>1</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BoaYJL0wAAAAUBAAAPAAAAAAAAAAEAIAAA&#10;ACIAAABkcnMvZG93bnJldi54bWxQSwECFAAUAAAACACHTuJAzhc0+9gBAACxAwAADgAAAAAAAAAB&#10;ACAAAAAiAQAAZHJzL2Uyb0RvYy54bWxQSwUGAAAAAAYABgBZAQAAbAUAAAAA&#10;">
              <v:fill on="f" focussize="0,0"/>
              <v:stroke on="f" weight="1.25pt"/>
              <v:imagedata o:title=""/>
              <o:lock v:ext="edit" aspectratio="f"/>
              <v:textbox inset="0mm,0mm,0mm,0mm" style="mso-fit-shape-to-text:t;">
                <w:txbxContent>
                  <w:p w14:paraId="70CAB67F">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4CE74C">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E85E3E">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B555A2">
    <w:pPr>
      <w:pStyle w:val="5"/>
    </w:pPr>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5B053F9"/>
    <w:multiLevelType w:val="multilevel"/>
    <w:tmpl w:val="35B053F9"/>
    <w:lvl w:ilvl="0" w:tentative="0">
      <w:start w:val="1"/>
      <w:numFmt w:val="decimal"/>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abstractNum w:abstractNumId="1">
    <w:nsid w:val="516D7D78"/>
    <w:multiLevelType w:val="multilevel"/>
    <w:tmpl w:val="516D7D78"/>
    <w:lvl w:ilvl="0" w:tentative="0">
      <w:start w:val="1"/>
      <w:numFmt w:val="japaneseCounting"/>
      <w:lvlText w:val="%1、"/>
      <w:lvlJc w:val="left"/>
      <w:pPr>
        <w:ind w:left="1146" w:hanging="720"/>
      </w:pPr>
      <w:rPr>
        <w:rFonts w:hint="default"/>
      </w:rPr>
    </w:lvl>
    <w:lvl w:ilvl="1" w:tentative="0">
      <w:start w:val="1"/>
      <w:numFmt w:val="lowerLetter"/>
      <w:lvlText w:val="%2)"/>
      <w:lvlJc w:val="left"/>
      <w:pPr>
        <w:ind w:left="489" w:hanging="420"/>
      </w:pPr>
    </w:lvl>
    <w:lvl w:ilvl="2" w:tentative="0">
      <w:start w:val="1"/>
      <w:numFmt w:val="lowerRoman"/>
      <w:lvlText w:val="%3."/>
      <w:lvlJc w:val="right"/>
      <w:pPr>
        <w:ind w:left="909" w:hanging="420"/>
      </w:pPr>
    </w:lvl>
    <w:lvl w:ilvl="3" w:tentative="0">
      <w:start w:val="1"/>
      <w:numFmt w:val="decimal"/>
      <w:lvlText w:val="%4."/>
      <w:lvlJc w:val="left"/>
      <w:pPr>
        <w:ind w:left="1329" w:hanging="420"/>
      </w:pPr>
    </w:lvl>
    <w:lvl w:ilvl="4" w:tentative="0">
      <w:start w:val="1"/>
      <w:numFmt w:val="lowerLetter"/>
      <w:lvlText w:val="%5)"/>
      <w:lvlJc w:val="left"/>
      <w:pPr>
        <w:ind w:left="1749" w:hanging="420"/>
      </w:pPr>
    </w:lvl>
    <w:lvl w:ilvl="5" w:tentative="0">
      <w:start w:val="1"/>
      <w:numFmt w:val="lowerRoman"/>
      <w:lvlText w:val="%6."/>
      <w:lvlJc w:val="right"/>
      <w:pPr>
        <w:ind w:left="2169" w:hanging="420"/>
      </w:pPr>
    </w:lvl>
    <w:lvl w:ilvl="6" w:tentative="0">
      <w:start w:val="1"/>
      <w:numFmt w:val="decimal"/>
      <w:lvlText w:val="%7."/>
      <w:lvlJc w:val="left"/>
      <w:pPr>
        <w:ind w:left="2589" w:hanging="420"/>
      </w:pPr>
    </w:lvl>
    <w:lvl w:ilvl="7" w:tentative="0">
      <w:start w:val="1"/>
      <w:numFmt w:val="lowerLetter"/>
      <w:lvlText w:val="%8)"/>
      <w:lvlJc w:val="left"/>
      <w:pPr>
        <w:ind w:left="3009" w:hanging="420"/>
      </w:pPr>
    </w:lvl>
    <w:lvl w:ilvl="8" w:tentative="0">
      <w:start w:val="1"/>
      <w:numFmt w:val="lowerRoman"/>
      <w:lvlText w:val="%9."/>
      <w:lvlJc w:val="right"/>
      <w:pPr>
        <w:ind w:left="3429" w:hanging="420"/>
      </w:pPr>
    </w:lvl>
  </w:abstractNum>
  <w:abstractNum w:abstractNumId="2">
    <w:nsid w:val="53D6648C"/>
    <w:multiLevelType w:val="singleLevel"/>
    <w:tmpl w:val="53D6648C"/>
    <w:lvl w:ilvl="0" w:tentative="0">
      <w:start w:val="1"/>
      <w:numFmt w:val="decimal"/>
      <w:suff w:val="nothing"/>
      <w:lvlText w:val="%1、"/>
      <w:lvlJc w:val="left"/>
    </w:lvl>
  </w:abstractNum>
  <w:abstractNum w:abstractNumId="3">
    <w:nsid w:val="53D664C7"/>
    <w:multiLevelType w:val="singleLevel"/>
    <w:tmpl w:val="53D664C7"/>
    <w:lvl w:ilvl="0" w:tentative="0">
      <w:start w:val="3"/>
      <w:numFmt w:val="decimal"/>
      <w:suff w:val="nothing"/>
      <w:lvlText w:val="%1、"/>
      <w:lvlJc w:val="left"/>
    </w:lvl>
  </w:abstractNum>
  <w:num w:numId="1">
    <w:abstractNumId w:val="1"/>
  </w:num>
  <w:num w:numId="2">
    <w:abstractNumId w:val="2"/>
  </w:num>
  <w:num w:numId="3">
    <w:abstractNumId w:val="3"/>
  </w:num>
  <w:num w:numId="4">
    <w:abstractNumId w:val="0"/>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B6B3D41"/>
    <w:rsid w:val="55DF42CD"/>
    <w:rsid w:val="720939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line="360" w:lineRule="auto"/>
      <w:outlineLvl w:val="1"/>
    </w:pPr>
    <w:rPr>
      <w:rFonts w:ascii="Arial" w:hAnsi="Arial"/>
      <w:b/>
      <w:bCs/>
      <w:sz w:val="36"/>
      <w:szCs w:val="32"/>
    </w:rPr>
  </w:style>
  <w:style w:type="paragraph" w:styleId="3">
    <w:name w:val="heading 3"/>
    <w:basedOn w:val="1"/>
    <w:next w:val="1"/>
    <w:qFormat/>
    <w:uiPriority w:val="0"/>
    <w:pPr>
      <w:keepNext/>
      <w:keepLines/>
      <w:spacing w:before="260" w:after="260" w:line="416" w:lineRule="auto"/>
      <w:outlineLvl w:val="2"/>
    </w:pPr>
    <w:rPr>
      <w:b/>
      <w:bCs/>
      <w:sz w:val="32"/>
      <w:szCs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qFormat/>
    <w:uiPriority w:val="0"/>
    <w:pPr>
      <w:spacing w:beforeAutospacing="1" w:afterAutospacing="1"/>
      <w:jc w:val="left"/>
    </w:pPr>
    <w:rPr>
      <w:kern w:val="0"/>
      <w:sz w:val="24"/>
    </w:rPr>
  </w:style>
  <w:style w:type="character" w:styleId="9">
    <w:name w:val="Strong"/>
    <w:basedOn w:val="8"/>
    <w:qFormat/>
    <w:uiPriority w:val="0"/>
    <w:rPr>
      <w:rFonts w:cs="Times New Roman"/>
      <w:b/>
      <w:bdr w:val="single" w:color="ECECEC" w:sz="6" w:space="0"/>
    </w:rPr>
  </w:style>
  <w:style w:type="character" w:styleId="10">
    <w:name w:val="page number"/>
    <w:basedOn w:val="8"/>
    <w:qFormat/>
    <w:uiPriority w:val="0"/>
    <w:rPr>
      <w:rFonts w:cs="Times New Roman"/>
    </w:rPr>
  </w:style>
  <w:style w:type="paragraph" w:customStyle="1" w:styleId="11">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48</Pages>
  <Words>26423</Words>
  <Characters>27235</Characters>
  <Lines>0</Lines>
  <Paragraphs>0</Paragraphs>
  <TotalTime>3</TotalTime>
  <ScaleCrop>false</ScaleCrop>
  <LinksUpToDate>false</LinksUpToDate>
  <CharactersWithSpaces>28197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2025-04-08T11:49:00Z</dcterms:created>
  <dc:creator>Administrator</dc:creator>
  <cp:lastModifiedBy>oo</cp:lastModifiedBy>
  <dcterms:modified xsi:type="dcterms:W3CDTF">2025-09-02T11:05:10Z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eyJoZGlkIjoiNmRmN2E1YmUwMDU5YjVlMGI4MTBkMTljNjYyZWVjMzIiLCJ1c2VySWQiOiIxMDU4NzQwNDk0In0=</vt:lpwstr>
  </property>
  <property fmtid="{D5CDD505-2E9C-101B-9397-08002B2CF9AE}" pid="4" name="ICV">
    <vt:lpwstr>6828831719714675AFE9B76C0F448410_12</vt:lpwstr>
  </property>
</Properties>
</file>