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陵水县群英乡“橡胶林+食药用菌”林下经济种植项目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[HNHB]20251000003[CS]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陵水黎族自治县群英乡人民政府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海南弘佰工程技术有限公司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陵水黎族自治县群英乡人民政府</w:t>
      </w:r>
      <w:r>
        <w:rPr>
          <w:rFonts w:ascii="仿宋_GB2312" w:hAnsi="仿宋_GB2312" w:cs="仿宋_GB2312" w:eastAsia="仿宋_GB2312"/>
        </w:rPr>
        <w:t xml:space="preserve"> 的委托， </w:t>
      </w:r>
      <w:r>
        <w:rPr>
          <w:rFonts w:ascii="仿宋_GB2312" w:hAnsi="仿宋_GB2312" w:cs="仿宋_GB2312" w:eastAsia="仿宋_GB2312"/>
        </w:rPr>
        <w:t>海南弘佰工程技术有限公司</w:t>
      </w:r>
      <w:r>
        <w:rPr>
          <w:rFonts w:ascii="仿宋_GB2312" w:hAnsi="仿宋_GB2312" w:cs="仿宋_GB2312" w:eastAsia="仿宋_GB2312"/>
        </w:rPr>
        <w:t xml:space="preserve"> 对 </w:t>
      </w:r>
      <w:r>
        <w:rPr>
          <w:rFonts w:ascii="仿宋_GB2312" w:hAnsi="仿宋_GB2312" w:cs="仿宋_GB2312" w:eastAsia="仿宋_GB2312"/>
        </w:rPr>
        <w:t>陵水县群英乡“橡胶林+食药用菌”林下经济种植项目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[HNHB]20251000003[CS]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陵水县群英乡“橡胶林+食药用菌”林下经济种植项目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3,980,000.00元</w:t>
      </w:r>
      <w:r>
        <w:rPr>
          <w:rFonts w:ascii="仿宋_GB2312" w:hAnsi="仿宋_GB2312" w:cs="仿宋_GB2312" w:eastAsia="仿宋_GB2312"/>
        </w:rPr>
        <w:t>叁佰玖拾捌万元整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自合同签订之日起30日历天内完成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1、供应商资质要求：供应商须具备有效的安全生产许可证，且具有水利水电工程施工总承包叁级或以上资质，或根据《住房和城乡建设部关于印发建设工程企业资质管理制度改革方案的通知》[建市〔2020〕94 号]的规定已换发新证取得相应的资质，并在人员、设备、资金等方面具有相应的施工能力【提供资质证书、安全生产许可证复印件加盖公章】</w:t>
      </w:r>
    </w:p>
    <w:p>
      <w:pPr>
        <w:pStyle w:val="null3"/>
        <w:jc w:val="left"/>
      </w:pPr>
      <w:r>
        <w:rPr>
          <w:rFonts w:ascii="仿宋_GB2312" w:hAnsi="仿宋_GB2312" w:cs="仿宋_GB2312" w:eastAsia="仿宋_GB2312"/>
        </w:rPr>
        <w:t>2、项目负责人（项目经理）：拟派项目负责人（项目经理）须具备水利水电工程专业二级（含）以上注册建造师执业资格，要求未担任其他在施建设工程项目的项目负责人（项目经理）【提供项目经理注册证及在本单位（或其不具有独立法人资格的分公司）缴纳的2025年4月至今任意一个月的社保证明材料（网上打印的社保清单需有加盖社保管理单位电子印章或税务机构电子印章）（新入职人员以入职时间提供缴纳社保证明为准）复印件加盖公章及无在建承诺函】；</w:t>
      </w:r>
    </w:p>
    <w:p>
      <w:pPr>
        <w:pStyle w:val="null3"/>
        <w:jc w:val="left"/>
      </w:pPr>
      <w:r>
        <w:rPr>
          <w:rFonts w:ascii="仿宋_GB2312" w:hAnsi="仿宋_GB2312" w:cs="仿宋_GB2312" w:eastAsia="仿宋_GB2312"/>
        </w:rPr>
        <w:t>3、信誉要求：近三年（2022年10月01日至今）供应商无以下情形： （1）供应商被海南省建设行政主管部门认定的责令其不得参加投标的行为；（2）供应商的投标资格被暂停或取消，处于被责令停业、财产被接管或冻结或破产状态；（3）重大工程质量问题。若存在上述问题，按废标处理【提供承诺函加盖公章，格式自拟】。</w:t>
      </w:r>
    </w:p>
    <w:p>
      <w:pPr>
        <w:pStyle w:val="null3"/>
        <w:jc w:val="left"/>
      </w:pPr>
      <w:r>
        <w:rPr>
          <w:rFonts w:ascii="仿宋_GB2312" w:hAnsi="仿宋_GB2312" w:cs="仿宋_GB2312" w:eastAsia="仿宋_GB2312"/>
        </w:rPr>
        <w:t>4、无环保类行政处罚记录：参加政府采购活动前三年内（注册成立时间不足三年的，从注册时间起算），无环保类行政处罚记录【提供承诺函加盖公章，格式自拟】</w:t>
      </w:r>
    </w:p>
    <w:p>
      <w:pPr>
        <w:pStyle w:val="null3"/>
        <w:jc w:val="left"/>
      </w:pPr>
      <w:r>
        <w:rPr>
          <w:rFonts w:ascii="仿宋_GB2312" w:hAnsi="仿宋_GB2312" w:cs="仿宋_GB2312" w:eastAsia="仿宋_GB2312"/>
        </w:rPr>
        <w:t>5、供应商必须为未被列入“信用中国” 网站( www.creditchina.gov.cn)重大税收违法失信主体、政府采购严重违法失信名单和“中国政府采购网” ( www.ccgp.gov.cn)政府采购严重违法失信行为记录名单、中国执行信息公开网（http://zxgk.court.gov.cn/）失信被执行人名单的响应人 ：提供承诺函加盖公章，格式自拟</w:t>
      </w:r>
    </w:p>
    <w:p>
      <w:pPr>
        <w:pStyle w:val="null3"/>
        <w:jc w:val="left"/>
      </w:pPr>
      <w:r>
        <w:rPr>
          <w:rFonts w:ascii="仿宋_GB2312" w:hAnsi="仿宋_GB2312" w:cs="仿宋_GB2312" w:eastAsia="仿宋_GB2312"/>
        </w:rPr>
        <w:t>6、单位负责人为同一人或者存在控股、管理关系的不同单位，不得同时参加本项目的投标。为本项目提供整体设计、规范编制或者项目管理、监理、检测等服务的供应商，不得再参加本项目投标：提供承诺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1、本项目特定资格要求：1.1、必须为未被列入“中国执行信息公开网”（http://zxgk.court.gov.cn）的“失信被执行人”及信用中国 网站(www.creditchina.gov.cn)的“重大税收违法失信主体”、“政府采购严重违法失信行为记录名单”和中国政府采购网(www.ccgp.gov.cn) 的“政府采购严重违法失信行为记录名单”的供应商（证明材料：提供承诺函并加盖公章，格式自拟）。 1.2、单位负责人为同一人或者存在直接控股、管理关系的 不同供应商，不得参加同一合同项下的采购活动（证明材料：提供承诺函并加盖公章，格式自拟）。 1.3、参加政府采购活动前三年内（注册成立时间不足三年的，从注册时间起算），无环保类行政处罚记录【提供承诺函加盖公章，格式自拟】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 项目（采购包）电子投标文件时加密所用数字证书开始解密，解密时限以开标现场设置为准，各投标人在参加开标之前须自行 对使用电脑的网络环境、驱动安装、客户端安装以及数字证书的有效性等进行检测，确保可以正常使用。请投标人自行查看海 南省政府采购网/办事指南/海南省政府采购智慧云平台相应的系统操作手册，严格按照操作手册要求进行系统操作。投标人如 遇技术问题请自行联系海南省政府采购智慧云平台客服。技术支持电话：4001691288。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陵水黎族自治县群英乡人民政府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陵水黎族自治县群英乡人民政府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0898-83439001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海南弘佰工程技术有限公司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海南省海口市龙华区龙昆南路106号微园商业城C305号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0898-66975131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采购包1：780,000.00元</w:t>
            </w:r>
          </w:p>
          <w:p>
            <w:pPr>
              <w:pStyle w:val="null3"/>
              <w:jc w:val="left"/>
            </w:pPr>
            <w:r>
              <w:rPr>
                <w:rFonts w:ascii="仿宋_GB2312" w:hAnsi="仿宋_GB2312" w:cs="仿宋_GB2312" w:eastAsia="仿宋_GB2312"/>
              </w:rPr>
              <w:t>采购包2：3,200,000.00元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代理服务费收费标准：甲方委托的预算编制单位或预算审核单位审定的代理费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 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 3.投标人使用智慧云平台系统遇到问题可致电技术支持：4001691288。4.本项目不接受供应商的电子备用投标文件，以供应商成功加密后递交至海南省政府采购智慧云平台的电子投标文件为准，因投标人自身原因导致无法解密或解密失败的，自行承担不利后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联系人：黎工</w:t>
      </w:r>
    </w:p>
    <w:p>
      <w:pPr>
        <w:pStyle w:val="null3"/>
        <w:jc w:val="left"/>
      </w:pPr>
      <w:r>
        <w:rPr>
          <w:rFonts w:ascii="仿宋_GB2312" w:hAnsi="仿宋_GB2312" w:cs="仿宋_GB2312" w:eastAsia="仿宋_GB2312"/>
        </w:rPr>
        <w:t>联系电话：0898-83439001</w:t>
      </w:r>
    </w:p>
    <w:p>
      <w:pPr>
        <w:pStyle w:val="null3"/>
        <w:jc w:val="left"/>
      </w:pPr>
      <w:r>
        <w:rPr>
          <w:rFonts w:ascii="仿宋_GB2312" w:hAnsi="仿宋_GB2312" w:cs="仿宋_GB2312" w:eastAsia="仿宋_GB2312"/>
        </w:rPr>
        <w:t>地址：陵水县群英乡</w:t>
      </w:r>
    </w:p>
    <w:p>
      <w:pPr>
        <w:pStyle w:val="null3"/>
        <w:jc w:val="left"/>
      </w:pPr>
      <w:r>
        <w:rPr>
          <w:rFonts w:ascii="仿宋_GB2312" w:hAnsi="仿宋_GB2312" w:cs="仿宋_GB2312" w:eastAsia="仿宋_GB2312"/>
        </w:rPr>
        <w:t>邮编：/</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联系人：郑工</w:t>
      </w:r>
    </w:p>
    <w:p>
      <w:pPr>
        <w:pStyle w:val="null3"/>
        <w:jc w:val="left"/>
      </w:pPr>
      <w:r>
        <w:rPr>
          <w:rFonts w:ascii="仿宋_GB2312" w:hAnsi="仿宋_GB2312" w:cs="仿宋_GB2312" w:eastAsia="仿宋_GB2312"/>
        </w:rPr>
        <w:t>联系电话：0898-66975131</w:t>
      </w:r>
    </w:p>
    <w:p>
      <w:pPr>
        <w:pStyle w:val="null3"/>
        <w:jc w:val="left"/>
      </w:pPr>
      <w:r>
        <w:rPr>
          <w:rFonts w:ascii="仿宋_GB2312" w:hAnsi="仿宋_GB2312" w:cs="仿宋_GB2312" w:eastAsia="仿宋_GB2312"/>
        </w:rPr>
        <w:t>地址：海南省海口市龙华区龙昆南路106号微园商业城C305号</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2"/>
        </w:rPr>
        <w:t>进一步扩大林下经济规模，拟建设以虎乳灵芝为主的“橡胶林</w:t>
      </w:r>
      <w:r>
        <w:rPr>
          <w:rFonts w:ascii="仿宋_GB2312" w:hAnsi="仿宋_GB2312" w:cs="仿宋_GB2312" w:eastAsia="仿宋_GB2312"/>
          <w:sz w:val="22"/>
        </w:rPr>
        <w:t>+</w:t>
      </w:r>
      <w:r>
        <w:rPr>
          <w:rFonts w:ascii="仿宋_GB2312" w:hAnsi="仿宋_GB2312" w:cs="仿宋_GB2312" w:eastAsia="仿宋_GB2312"/>
          <w:sz w:val="22"/>
        </w:rPr>
        <w:t>食药用菌”林下经济种植项目，建设规模约</w:t>
      </w:r>
      <w:r>
        <w:rPr>
          <w:rFonts w:ascii="仿宋_GB2312" w:hAnsi="仿宋_GB2312" w:cs="仿宋_GB2312" w:eastAsia="仿宋_GB2312"/>
          <w:sz w:val="22"/>
        </w:rPr>
        <w:t>500</w:t>
      </w:r>
      <w:r>
        <w:rPr>
          <w:rFonts w:ascii="仿宋_GB2312" w:hAnsi="仿宋_GB2312" w:cs="仿宋_GB2312" w:eastAsia="仿宋_GB2312"/>
          <w:sz w:val="22"/>
        </w:rPr>
        <w:t>亩，新建覆盖橡胶林下种植区一体化自动喷灌基础设施及套种食药用菌</w:t>
      </w:r>
      <w:r>
        <w:rPr>
          <w:rFonts w:ascii="仿宋_GB2312" w:hAnsi="仿宋_GB2312" w:cs="仿宋_GB2312" w:eastAsia="仿宋_GB2312"/>
          <w:sz w:val="22"/>
        </w:rPr>
        <w:t>58</w:t>
      </w:r>
      <w:r>
        <w:rPr>
          <w:rFonts w:ascii="仿宋_GB2312" w:hAnsi="仿宋_GB2312" w:cs="仿宋_GB2312" w:eastAsia="仿宋_GB2312"/>
          <w:sz w:val="22"/>
        </w:rPr>
        <w:t>万棒。项目采取“政府</w:t>
      </w:r>
      <w:r>
        <w:rPr>
          <w:rFonts w:ascii="仿宋_GB2312" w:hAnsi="仿宋_GB2312" w:cs="仿宋_GB2312" w:eastAsia="仿宋_GB2312"/>
          <w:sz w:val="22"/>
        </w:rPr>
        <w:t>+</w:t>
      </w:r>
      <w:r>
        <w:rPr>
          <w:rFonts w:ascii="仿宋_GB2312" w:hAnsi="仿宋_GB2312" w:cs="仿宋_GB2312" w:eastAsia="仿宋_GB2312"/>
          <w:sz w:val="22"/>
        </w:rPr>
        <w:t>村集体</w:t>
      </w:r>
      <w:r>
        <w:rPr>
          <w:rFonts w:ascii="仿宋_GB2312" w:hAnsi="仿宋_GB2312" w:cs="仿宋_GB2312" w:eastAsia="仿宋_GB2312"/>
          <w:sz w:val="22"/>
        </w:rPr>
        <w:t>+</w:t>
      </w:r>
      <w:r>
        <w:rPr>
          <w:rFonts w:ascii="仿宋_GB2312" w:hAnsi="仿宋_GB2312" w:cs="仿宋_GB2312" w:eastAsia="仿宋_GB2312"/>
          <w:sz w:val="22"/>
        </w:rPr>
        <w:t>企业”的模式运营，政府招商引资，统筹指导林下经济发展，发展陵水县群英乡“橡胶林</w:t>
      </w:r>
      <w:r>
        <w:rPr>
          <w:rFonts w:ascii="仿宋_GB2312" w:hAnsi="仿宋_GB2312" w:cs="仿宋_GB2312" w:eastAsia="仿宋_GB2312"/>
          <w:sz w:val="22"/>
        </w:rPr>
        <w:t>+</w:t>
      </w:r>
      <w:r>
        <w:rPr>
          <w:rFonts w:ascii="仿宋_GB2312" w:hAnsi="仿宋_GB2312" w:cs="仿宋_GB2312" w:eastAsia="仿宋_GB2312"/>
          <w:sz w:val="22"/>
        </w:rPr>
        <w:t>食药用菌”林下经济种植项目，通过开展林下食药用菌种植基础设施建设和购买种苗种植，并出售种植成果进行收益，循环往复进行运转。</w:t>
      </w:r>
    </w:p>
    <w:p>
      <w:pPr>
        <w:pStyle w:val="null3"/>
        <w:spacing w:after="195"/>
        <w:jc w:val="left"/>
      </w:pPr>
      <w:r>
        <w:rPr>
          <w:rFonts w:ascii="仿宋_GB2312" w:hAnsi="仿宋_GB2312" w:cs="仿宋_GB2312" w:eastAsia="仿宋_GB2312"/>
          <w:sz w:val="22"/>
        </w:rPr>
        <w:t>采购包</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color w:val="000000"/>
        </w:rPr>
        <w:t>陵水县群英乡“橡胶林</w:t>
      </w:r>
      <w:r>
        <w:rPr>
          <w:rFonts w:ascii="仿宋_GB2312" w:hAnsi="仿宋_GB2312" w:cs="仿宋_GB2312" w:eastAsia="仿宋_GB2312"/>
          <w:sz w:val="22"/>
          <w:color w:val="000000"/>
        </w:rPr>
        <w:t>+</w:t>
      </w:r>
      <w:r>
        <w:rPr>
          <w:rFonts w:ascii="仿宋_GB2312" w:hAnsi="仿宋_GB2312" w:cs="仿宋_GB2312" w:eastAsia="仿宋_GB2312"/>
          <w:sz w:val="22"/>
          <w:color w:val="000000"/>
        </w:rPr>
        <w:t>食药用菌”平整及灌溉项目</w:t>
      </w:r>
    </w:p>
    <w:p>
      <w:pPr>
        <w:pStyle w:val="null3"/>
        <w:spacing w:after="195"/>
        <w:jc w:val="left"/>
      </w:pPr>
      <w:r>
        <w:rPr>
          <w:rFonts w:ascii="仿宋_GB2312" w:hAnsi="仿宋_GB2312" w:cs="仿宋_GB2312" w:eastAsia="仿宋_GB2312"/>
          <w:sz w:val="22"/>
          <w:color w:val="000000"/>
        </w:rPr>
        <w:t>采购包</w:t>
      </w:r>
      <w:r>
        <w:rPr>
          <w:rFonts w:ascii="仿宋_GB2312" w:hAnsi="仿宋_GB2312" w:cs="仿宋_GB2312" w:eastAsia="仿宋_GB2312"/>
          <w:sz w:val="22"/>
          <w:color w:val="000000"/>
        </w:rPr>
        <w:t>2</w:t>
      </w:r>
      <w:r>
        <w:rPr>
          <w:rFonts w:ascii="仿宋_GB2312" w:hAnsi="仿宋_GB2312" w:cs="仿宋_GB2312" w:eastAsia="仿宋_GB2312"/>
          <w:sz w:val="22"/>
          <w:color w:val="000000"/>
        </w:rPr>
        <w:t>：陵水县群英乡“橡胶林</w:t>
      </w:r>
      <w:r>
        <w:rPr>
          <w:rFonts w:ascii="仿宋_GB2312" w:hAnsi="仿宋_GB2312" w:cs="仿宋_GB2312" w:eastAsia="仿宋_GB2312"/>
          <w:sz w:val="22"/>
          <w:color w:val="000000"/>
        </w:rPr>
        <w:t>+</w:t>
      </w:r>
      <w:r>
        <w:rPr>
          <w:rFonts w:ascii="仿宋_GB2312" w:hAnsi="仿宋_GB2312" w:cs="仿宋_GB2312" w:eastAsia="仿宋_GB2312"/>
          <w:sz w:val="22"/>
          <w:color w:val="000000"/>
        </w:rPr>
        <w:t>食药用菌”林下经济种植项目（虎乳灵芝菌包）</w:t>
      </w:r>
    </w:p>
    <w:p>
      <w:pPr>
        <w:pStyle w:val="null3"/>
        <w:spacing w:after="195"/>
        <w:ind w:firstLine="480"/>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780,000.00</w:t>
      </w:r>
    </w:p>
    <w:p>
      <w:pPr>
        <w:pStyle w:val="null3"/>
        <w:jc w:val="left"/>
      </w:pPr>
      <w:r>
        <w:rPr>
          <w:rFonts w:ascii="仿宋_GB2312" w:hAnsi="仿宋_GB2312" w:cs="仿宋_GB2312" w:eastAsia="仿宋_GB2312"/>
        </w:rPr>
        <w:t>采购包最高限价（元）: 777,123.44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jc w:val="left"/>
            </w:pPr>
            <w:r>
              <w:rPr>
                <w:rFonts w:ascii="仿宋_GB2312" w:hAnsi="仿宋_GB2312" w:cs="仿宋_GB2312" w:eastAsia="仿宋_GB2312"/>
              </w:rPr>
              <w:t>其他</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3,146,000.00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A07031599-其他育种和育苗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jc w:val="left"/>
            </w:pPr>
            <w:r>
              <w:rPr>
                <w:rFonts w:ascii="仿宋_GB2312" w:hAnsi="仿宋_GB2312" w:cs="仿宋_GB2312" w:eastAsia="仿宋_GB2312"/>
              </w:rPr>
              <w:t>其他</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其他</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777,123.44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A07031599-其他育种和育苗</w:t>
            </w:r>
          </w:p>
        </w:tc>
        <w:tc>
          <w:tcPr>
            <w:tcW w:type="dxa" w:w="554"/>
          </w:tcPr>
          <w:p>
            <w:pPr>
              <w:pStyle w:val="null3"/>
              <w:jc w:val="left"/>
            </w:pPr>
            <w:r>
              <w:rPr>
                <w:rFonts w:ascii="仿宋_GB2312" w:hAnsi="仿宋_GB2312" w:cs="仿宋_GB2312" w:eastAsia="仿宋_GB2312"/>
              </w:rPr>
              <w:t>其他</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详见图纸及工程量清单</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标的名称：A07031599-其他育种和育苗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1、货物名称：虎乳灵芝菌包</w:t>
            </w:r>
          </w:p>
          <w:p>
            <w:pPr>
              <w:pStyle w:val="null3"/>
              <w:jc w:val="left"/>
            </w:pPr>
            <w:r>
              <w:rPr>
                <w:rFonts w:ascii="仿宋_GB2312" w:hAnsi="仿宋_GB2312" w:cs="仿宋_GB2312" w:eastAsia="仿宋_GB2312"/>
              </w:rPr>
              <w:t>2、菌包重量≥1.0kg/包</w:t>
            </w:r>
          </w:p>
          <w:p>
            <w:pPr>
              <w:pStyle w:val="null3"/>
              <w:jc w:val="left"/>
            </w:pPr>
            <w:r>
              <w:rPr>
                <w:rFonts w:ascii="仿宋_GB2312" w:hAnsi="仿宋_GB2312" w:cs="仿宋_GB2312" w:eastAsia="仿宋_GB2312"/>
              </w:rPr>
              <w:t>3、菌规格：（1）长度:20cm±2cm；（2）直径：10cm±1cm</w:t>
            </w:r>
          </w:p>
          <w:p>
            <w:pPr>
              <w:pStyle w:val="null3"/>
              <w:jc w:val="left"/>
            </w:pPr>
            <w:r>
              <w:rPr>
                <w:rFonts w:ascii="仿宋_GB2312" w:hAnsi="仿宋_GB2312" w:cs="仿宋_GB2312" w:eastAsia="仿宋_GB2312"/>
              </w:rPr>
              <w:t>4、数量：572000</w:t>
            </w:r>
          </w:p>
          <w:p>
            <w:pPr>
              <w:pStyle w:val="null3"/>
              <w:jc w:val="left"/>
            </w:pPr>
            <w:r>
              <w:rPr>
                <w:rFonts w:ascii="仿宋_GB2312" w:hAnsi="仿宋_GB2312" w:cs="仿宋_GB2312" w:eastAsia="仿宋_GB2312"/>
              </w:rPr>
              <w:t>5、单位：包</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工期（合同履行期限）：</w:t>
            </w:r>
            <w:r>
              <w:rPr>
                <w:rFonts w:ascii="仿宋_GB2312" w:hAnsi="仿宋_GB2312" w:cs="仿宋_GB2312" w:eastAsia="仿宋_GB2312"/>
                <w:sz w:val="19"/>
                <w:color w:val="000000"/>
              </w:rPr>
              <w:t>60</w:t>
            </w:r>
            <w:r>
              <w:rPr>
                <w:rFonts w:ascii="仿宋_GB2312" w:hAnsi="仿宋_GB2312" w:cs="仿宋_GB2312" w:eastAsia="仿宋_GB2312"/>
                <w:sz w:val="19"/>
                <w:color w:val="000000"/>
              </w:rPr>
              <w:t>日历天。</w:t>
            </w:r>
          </w:p>
          <w:p>
            <w:pPr>
              <w:pStyle w:val="null3"/>
              <w:jc w:val="left"/>
            </w:pPr>
            <w:r>
              <w:rPr>
                <w:rFonts w:ascii="仿宋_GB2312" w:hAnsi="仿宋_GB2312" w:cs="仿宋_GB2312" w:eastAsia="仿宋_GB2312"/>
                <w:sz w:val="19"/>
                <w:color w:val="000000"/>
              </w:rPr>
              <w:t>质量标准：符合国家现行有关工程施工验收规范和标准要求的合格标准。</w:t>
            </w:r>
          </w:p>
          <w:p>
            <w:pPr>
              <w:pStyle w:val="null3"/>
              <w:jc w:val="left"/>
            </w:pPr>
            <w:r>
              <w:rPr>
                <w:rFonts w:ascii="仿宋_GB2312" w:hAnsi="仿宋_GB2312" w:cs="仿宋_GB2312" w:eastAsia="仿宋_GB2312"/>
                <w:sz w:val="19"/>
                <w:color w:val="000000"/>
              </w:rPr>
              <w:t>交付（服务）地点（建设地点）：陵水县群英乡</w:t>
            </w:r>
          </w:p>
          <w:p>
            <w:pPr>
              <w:pStyle w:val="null3"/>
              <w:jc w:val="left"/>
            </w:pPr>
            <w:r>
              <w:rPr>
                <w:rFonts w:ascii="仿宋_GB2312" w:hAnsi="仿宋_GB2312" w:cs="仿宋_GB2312" w:eastAsia="仿宋_GB2312"/>
                <w:sz w:val="19"/>
                <w:color w:val="000000"/>
              </w:rPr>
              <w:t xml:space="preserve"> 付款方式、时间及条件：为使项目能够及时开展，发包人应在施工合同约定。</w:t>
            </w:r>
          </w:p>
          <w:p>
            <w:pPr>
              <w:pStyle w:val="null3"/>
              <w:jc w:val="left"/>
            </w:pPr>
            <w:r>
              <w:rPr>
                <w:rFonts w:ascii="仿宋_GB2312" w:hAnsi="仿宋_GB2312" w:cs="仿宋_GB2312" w:eastAsia="仿宋_GB2312"/>
                <w:sz w:val="19"/>
                <w:color w:val="000000"/>
              </w:rPr>
              <w:t>验收标准：按磋商文件要求及相关标准及规定进行验收。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供货期（合同履行期限）：自合同签订之日起30日历天内完成</w:t>
            </w:r>
          </w:p>
          <w:p>
            <w:pPr>
              <w:pStyle w:val="null3"/>
              <w:jc w:val="left"/>
            </w:pPr>
            <w:r>
              <w:rPr>
                <w:rFonts w:ascii="仿宋_GB2312" w:hAnsi="仿宋_GB2312" w:cs="仿宋_GB2312" w:eastAsia="仿宋_GB2312"/>
                <w:sz w:val="19"/>
                <w:color w:val="000000"/>
              </w:rPr>
              <w:t>交付（服务）地点（建设地点）：陵水县群英乡</w:t>
            </w:r>
          </w:p>
          <w:p>
            <w:pPr>
              <w:pStyle w:val="null3"/>
              <w:jc w:val="left"/>
            </w:pPr>
            <w:r>
              <w:rPr>
                <w:rFonts w:ascii="仿宋_GB2312" w:hAnsi="仿宋_GB2312" w:cs="仿宋_GB2312" w:eastAsia="仿宋_GB2312"/>
                <w:sz w:val="19"/>
                <w:color w:val="000000"/>
              </w:rPr>
              <w:t>质量标准：</w:t>
            </w:r>
            <w:r>
              <w:rPr>
                <w:rFonts w:ascii="仿宋_GB2312" w:hAnsi="仿宋_GB2312" w:cs="仿宋_GB2312" w:eastAsia="仿宋_GB2312"/>
                <w:sz w:val="19"/>
                <w:color w:val="000000"/>
              </w:rPr>
              <w:t>质量合格，达到验收条件</w:t>
            </w:r>
          </w:p>
          <w:p>
            <w:pPr>
              <w:pStyle w:val="null3"/>
              <w:jc w:val="left"/>
            </w:pPr>
            <w:r>
              <w:rPr>
                <w:rFonts w:ascii="仿宋_GB2312" w:hAnsi="仿宋_GB2312" w:cs="仿宋_GB2312" w:eastAsia="仿宋_GB2312"/>
                <w:sz w:val="19"/>
                <w:color w:val="000000"/>
              </w:rPr>
              <w:t>付款方式、时间及条件：为使项目能够及时开展，采购人应在采购合同约定。</w:t>
            </w:r>
          </w:p>
          <w:p>
            <w:pPr>
              <w:pStyle w:val="null3"/>
              <w:jc w:val="left"/>
            </w:pPr>
            <w:r>
              <w:rPr>
                <w:rFonts w:ascii="仿宋_GB2312" w:hAnsi="仿宋_GB2312" w:cs="仿宋_GB2312" w:eastAsia="仿宋_GB2312"/>
                <w:sz w:val="19"/>
                <w:color w:val="000000"/>
              </w:rPr>
              <w:t>验收标准：按磋商文件要求及相关标准及规定进行验收。</w:t>
            </w:r>
          </w:p>
          <w:p>
            <w:pPr>
              <w:pStyle w:val="null3"/>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供应商承诺函 其他材料 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无重大违法记录声明函 自觉抵制政府采购领域商业贿赂行为承诺书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 供应商应提交的相关证明材料 无重大违法记录声明函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供应商承诺函 其他材料 供应商应提交的相关证明材料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供应商资质要求</w:t>
            </w:r>
          </w:p>
        </w:tc>
        <w:tc>
          <w:tcPr>
            <w:tcW w:type="dxa" w:w="3322"/>
          </w:tcPr>
          <w:p>
            <w:pPr>
              <w:pStyle w:val="null3"/>
              <w:jc w:val="left"/>
            </w:pPr>
            <w:r>
              <w:rPr>
                <w:rFonts w:ascii="仿宋_GB2312" w:hAnsi="仿宋_GB2312" w:cs="仿宋_GB2312" w:eastAsia="仿宋_GB2312"/>
              </w:rPr>
              <w:t>供应商须具备有效的安全生产许可证，且具有水利水电工程施工总承包叁级或以上资质，或根据《住房和城乡建设部关于印发建设工程企业资质管理制度改革方案的通知》[建市〔2020〕94 号]的规定已换发新证取得相应的资质，并在人员、设备、资金等方面具有相应的施工能力【提供资质证书、安全生产许可证复印件加盖公章】</w:t>
            </w:r>
          </w:p>
        </w:tc>
        <w:tc>
          <w:tcPr>
            <w:tcW w:type="dxa" w:w="1661"/>
          </w:tcPr>
          <w:p>
            <w:pPr>
              <w:pStyle w:val="null3"/>
              <w:jc w:val="left"/>
            </w:pPr>
            <w:r>
              <w:rPr>
                <w:rFonts w:ascii="仿宋_GB2312" w:hAnsi="仿宋_GB2312" w:cs="仿宋_GB2312" w:eastAsia="仿宋_GB2312"/>
              </w:rPr>
              <w:t>供应商承诺函 其他材料 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项目负责人（项目经理）</w:t>
            </w:r>
          </w:p>
        </w:tc>
        <w:tc>
          <w:tcPr>
            <w:tcW w:type="dxa" w:w="3322"/>
          </w:tcPr>
          <w:p>
            <w:pPr>
              <w:pStyle w:val="null3"/>
              <w:jc w:val="left"/>
            </w:pPr>
            <w:r>
              <w:rPr>
                <w:rFonts w:ascii="仿宋_GB2312" w:hAnsi="仿宋_GB2312" w:cs="仿宋_GB2312" w:eastAsia="仿宋_GB2312"/>
              </w:rPr>
              <w:t>拟派项目负责人（项目经理）须具备水利水电工程专业二级（含）以上注册建造师执业资格，要求未担任其他在施建设工程项目的项目负责人（项目经理）【提供项目经理注册证及在本单位（或其不具有独立法人资格的分公司）缴纳的2025年4月至今任意一个月的社保证明材料（网上打印的社保清单需有加盖社保管理单位电子印章或税务机构电子印章）（新入职人员以入职时间提供缴纳社保证明为准）复印件加盖公章及无在建承诺函】；</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近三年（2022年10月01日至今）供应商无以下情形： （1）供应商被海南省建设行政主管部门认定的责令其不得参加投标的行为；（2）供应商的投标资格被暂停或取消，处于被责令停业、财产被接管或冻结或破产状态；（3）重大工程质量问题。若存在上述问题，按废标处理【提供承诺函加盖公章，格式自拟】。</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参加政府采购活动前三年内（注册成立时间不足三年的，从注册时间起算），无环保类行政处罚记录【提供承诺函加盖公章，格式自拟】</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供应商必须为未被列入“信用中国” 网站( www.creditchina.gov.cn)重大税收违法失信主体、政府采购严重违法失信名单和“中国政府采购网” ( www.ccgp.gov.cn)政府采购严重违法失信行为记录名单、中国执行信息公开网（http://zxgk.court.gov.cn/）失信被执行人名单的响应人</w:t>
            </w:r>
          </w:p>
        </w:tc>
        <w:tc>
          <w:tcPr>
            <w:tcW w:type="dxa" w:w="3322"/>
          </w:tcPr>
          <w:p>
            <w:pPr>
              <w:pStyle w:val="null3"/>
              <w:jc w:val="left"/>
            </w:pPr>
            <w:r>
              <w:rPr>
                <w:rFonts w:ascii="仿宋_GB2312" w:hAnsi="仿宋_GB2312" w:cs="仿宋_GB2312" w:eastAsia="仿宋_GB2312"/>
              </w:rPr>
              <w:t>提供承诺函加盖公章，格式自拟</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单位负责人为同一人或者存在控股、管理关系的不同单位，不得同时参加本项目的投标。为本项目提供整体设计、规范编制或者项目管理、监理、检测等服务的供应商，不得再参加本项目投标</w:t>
            </w:r>
          </w:p>
        </w:tc>
        <w:tc>
          <w:tcPr>
            <w:tcW w:type="dxa" w:w="3322"/>
          </w:tcPr>
          <w:p>
            <w:pPr>
              <w:pStyle w:val="null3"/>
              <w:jc w:val="left"/>
            </w:pPr>
            <w:r>
              <w:rPr>
                <w:rFonts w:ascii="仿宋_GB2312" w:hAnsi="仿宋_GB2312" w:cs="仿宋_GB2312" w:eastAsia="仿宋_GB2312"/>
              </w:rPr>
              <w:t>提供承诺函加盖公章，格式自拟</w:t>
            </w:r>
          </w:p>
        </w:tc>
        <w:tc>
          <w:tcPr>
            <w:tcW w:type="dxa" w:w="1661"/>
          </w:tcPr>
          <w:p>
            <w:pPr>
              <w:pStyle w:val="null3"/>
              <w:jc w:val="left"/>
            </w:pPr>
            <w:r>
              <w:rPr>
                <w:rFonts w:ascii="仿宋_GB2312" w:hAnsi="仿宋_GB2312" w:cs="仿宋_GB2312" w:eastAsia="仿宋_GB2312"/>
              </w:rPr>
              <w:t>供应商承诺函 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本项目特定资格要求</w:t>
            </w:r>
          </w:p>
        </w:tc>
        <w:tc>
          <w:tcPr>
            <w:tcW w:type="dxa" w:w="3322"/>
          </w:tcPr>
          <w:p>
            <w:pPr>
              <w:pStyle w:val="null3"/>
              <w:jc w:val="left"/>
            </w:pPr>
            <w:r>
              <w:rPr>
                <w:rFonts w:ascii="仿宋_GB2312" w:hAnsi="仿宋_GB2312" w:cs="仿宋_GB2312" w:eastAsia="仿宋_GB2312"/>
              </w:rPr>
              <w:t>1.1、必须为未被列入“中国执行信息公开网”（http://zxgk.court.gov.cn）的“失信被执行人”及信用中国 网站(www.creditchina.gov.cn)的“重大税收违法失信主体”、“政府采购严重违法失信行为记录名单”和中国政府采购网(www.ccgp.gov.cn) 的“政府采购严重违法失信行为记录名单”的供应商（证明材料：提供承诺函并加盖公章，格式自拟）。 1.2、单位负责人为同一人或者存在直接控股、管理关系的 不同供应商，不得参加同一合同项下的采购活动（证明材料：提供承诺函并加盖公章，格式自拟）。 1.3、参加政府采购活动前三年内（注册成立时间不足三年的，从注册时间起算），无环保类行政处罚记录【提供承诺函加盖公章，格式自拟】</w:t>
            </w:r>
          </w:p>
        </w:tc>
        <w:tc>
          <w:tcPr>
            <w:tcW w:type="dxa" w:w="1661"/>
          </w:tcPr>
          <w:p>
            <w:pPr>
              <w:pStyle w:val="null3"/>
              <w:jc w:val="left"/>
            </w:pPr>
            <w:r>
              <w:rPr>
                <w:rFonts w:ascii="仿宋_GB2312" w:hAnsi="仿宋_GB2312" w:cs="仿宋_GB2312" w:eastAsia="仿宋_GB2312"/>
              </w:rPr>
              <w:t>供应商承诺函 开标一览表 其他材料 开标（报价）一览表 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开标一览表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开标一览表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开标一览表 开标（报价）一览表 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开标一览表 开标（报价）一览表 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开标一览表 开标（报价）一览表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开标一览表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开标一览表 开标（报价）一览表 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供应商承诺函 开标一览表 开标（报价）一览表 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开标一览表 开标（报价）一览表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根据供应商提供的施工方案与技术措施进行比较赋分： A.施工方案与技术措施科学合理，适用性完善，思路清晰，内容全面，能够根据实际情况制订，完全满足采购人的需要，考虑问题周全，实施过程务实，各项指标均能完成，得13分； B.施工方案与技术措施科学相对合理，适用性相对完善，内容能够满足采购需求，得10分； C.施工方案与技术措施基本满足采购需要，操作性不够具体，得7分； D.施工方案与技术措施编制混乱，表达不清，存在明显错误部分，得4分； E.不提供者得0分。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进行比较赋分：A.质量管理体系与措施科学合理，适用性完善，思路清晰，内容全面，能够根据实际情况制订，完全满足采购人的需要，考虑问题周全，实施过程务实，各项指标均能完成，得13分； B.质量管理体系与措施科学相对合理，适用性相对完善，内容能够满足采购需求，得10分； C.质量管理体系与措施基本满足采购需要，操作性不够具体，得7分； D.质量管理体系与措施编制混乱，表达不清，存在明显错误部分，得4分； E.不提供者得0分。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监狱企业的证明文件</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根据供应商提供的安全管理体系与措施进行比较赋分： A.安全管理体系与措施科学合理，适用性完善，思路清晰，内容全面，能够根据实际情况制订，完全满足采购人的需要，考虑问题周全，实施过程务实，各项指标均能完成，得13分； B.安全管理体系与措施科学相对合理，适用性相对完善，内容能够满足采购需求，得10分； C.安全管理体系与措施基本满足采购需要，操作性不够具体，得7分； D.安全管理体系与措施编制混乱，表达不清，存在明显错误部分，得4分； E.不提供者得0分。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监狱企业的证明文件</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根据供应商提供的环保管理体系与措施进行比较赋分： A.环保管理体系与措施科学合理，适用性完善，思路清晰，内容全面，能够根据实际情况制订，完全满足采购人的需要，考虑问题周全，实施过程务实，各项指标均能完成，得13分； B.环保管理体系与措施科学相对合理，适用性相对完善，内容能够满足采购需求，得10分； C.环保管理体系与措施基本满足采购需要，操作性不够具体，得7分； D.环保管理体系与措施编制混乱，表达不清，存在明显错误部分，得4分； E.不提供者得0分。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监狱企业的证明文件</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根据供应商提供的工程进度计划与措施进行比较赋分： A.工程进度计划与措施科学合理，适用性完善，思路清晰，内容全面，能够根据实际情况制订，完全满足采购人的需要，考虑问题周全，实施过程务实，各项指标均能完成，得13分； B.工程进度计划与措施科学相对合理，适用性相对完善，内容能够满足采购需求，得10分； C.工程进度计划与措施基本满足采购需要，操作性不够具体，得7分； D.工程进度计划与措施编制混乱，表达不清，存在明显错误部分，得4分； E.不提供者得0分。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监狱企业的证明文件</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2022年10月01日至今，供应商承接过水利类项目业绩的，每个得4分，满分8分。 【证明材料：提供合同或中标通知书复印件加盖公章，以合同或中标通知书签订时间为准】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项目管理机构人员</w:t>
            </w:r>
          </w:p>
        </w:tc>
        <w:tc>
          <w:tcPr>
            <w:tcW w:type="dxa" w:w="2492"/>
          </w:tcPr>
          <w:p>
            <w:pPr>
              <w:pStyle w:val="null3"/>
              <w:jc w:val="left"/>
            </w:pPr>
            <w:r>
              <w:rPr>
                <w:rFonts w:ascii="仿宋_GB2312" w:hAnsi="仿宋_GB2312" w:cs="仿宋_GB2312" w:eastAsia="仿宋_GB2312"/>
              </w:rPr>
              <w:t>除项目经理外，还须配备项目技术负责人（水利类相关专业）1名、施工员1名、质量员(或质检员)1名、安全员1名、材料员1名、资料员1名，以上人员配齐得12分，少一个扣2分 【证明材料：提供人员相应的职称证或岗位证或电子培训合格证书及在本单位（或其不具有独立法人资格的分公司）缴纳的2025年4月至今任意一个月的社保证明材料（网上打印的社保清单需有加盖社保管理单位电子印章或税务机构电子印章）（新入职人员以入职时间提供缴纳社保证明为准）复印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供货方案</w:t>
            </w:r>
          </w:p>
        </w:tc>
        <w:tc>
          <w:tcPr>
            <w:tcW w:type="dxa" w:w="2492"/>
          </w:tcPr>
          <w:p>
            <w:pPr>
              <w:pStyle w:val="null3"/>
              <w:jc w:val="left"/>
            </w:pPr>
            <w:r>
              <w:rPr>
                <w:rFonts w:ascii="仿宋_GB2312" w:hAnsi="仿宋_GB2312" w:cs="仿宋_GB2312" w:eastAsia="仿宋_GB2312"/>
              </w:rPr>
              <w:t>供货方案内容包括不限于：1、总体供货流程；2、供货保证；3、货物出库、交接； 4、货物的运输和装卸。（1）以上每项内容2.5分，满分10分，方案涵盖上述所有内容且方案内容符合或优于采购分；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 （3）不提供方案的，不得分。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售后服务方案内容包括不限于：1、售后服务承诺； 2、售后服务流程；3、人员培训服务；4、及时更换补货送达方案。（1）以上每项内容2.5分，满分10分，方案涵盖上述所有内容且方案内容符合或优于采购需求条件的得10分；（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应急措施</w:t>
            </w:r>
          </w:p>
        </w:tc>
        <w:tc>
          <w:tcPr>
            <w:tcW w:type="dxa" w:w="2492"/>
          </w:tcPr>
          <w:p>
            <w:pPr>
              <w:pStyle w:val="null3"/>
              <w:jc w:val="left"/>
            </w:pPr>
            <w:r>
              <w:rPr>
                <w:rFonts w:ascii="仿宋_GB2312" w:hAnsi="仿宋_GB2312" w:cs="仿宋_GB2312" w:eastAsia="仿宋_GB2312"/>
              </w:rPr>
              <w:t>应急措施内容包括不限于：1、时间周期紧张的进度安排；2、资源不足时的调配解决方案；3、实施过程中出现的突发状况；4、恶劣天气的紧急情况处理措施。 （1）以上每项内容2.5分，满分10分，方案涵盖上述所有内容且方案内容符合或优于采购需求条件的得10分；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质量保证方案内容包括不限于：1、质量保证体系；2、质量管理制度；3、质量控制要素；4、验收措施。（1）以上每项内容2.5分，满分10分，方案涵盖上述所有内容且方案内容符合或优于采购需求条件的得10分；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现场种植及养护技术指导</w:t>
            </w:r>
          </w:p>
        </w:tc>
        <w:tc>
          <w:tcPr>
            <w:tcW w:type="dxa" w:w="2492"/>
          </w:tcPr>
          <w:p>
            <w:pPr>
              <w:pStyle w:val="null3"/>
              <w:jc w:val="left"/>
            </w:pPr>
            <w:r>
              <w:rPr>
                <w:rFonts w:ascii="仿宋_GB2312" w:hAnsi="仿宋_GB2312" w:cs="仿宋_GB2312" w:eastAsia="仿宋_GB2312"/>
              </w:rPr>
              <w:t>现场种植及养护技术指导内容包括不限于：1、种植前准备技术指导；2、种苗定植操作规范；3、病虫害综合防控指导；4、成活率监测与改进措施。（1）以上每项内容2.5分，满分10分，方案涵盖上述所有内容且方案内容符合或优于采购需求条件的得10分； （2）方案内容存在一处缺陷（内容缺陷是指：内容不符合采购需求或不适用项目特性的情形、内容不完整或缺少关键节点、套用其他项目方案、内容前后矛盾、涉及的规范及标准错误、不利于项目实施、不可能实现的情形等任意一种情形）相应项扣1分，扣完为止。 （3）不提供方案的，不得分。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2022年10月1日至今，具有类似业绩项目合同，每有1个得10分，最高得20分。 证明材料：须提供合同关键页扫描件，关键页包括合同名称及签字盖章页等，时间以合同签订日期为准。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[HNHB]20251000003[CS]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陵水县群英乡“橡胶林+食药用菌”林下经济种植项目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1.00其他</w:t>
            </w:r>
          </w:p>
        </w:tc>
        <w:tc>
          <w:tcPr>
            <w:tcW w:type="dxa" w:w="1038"/>
          </w:tcPr>
          <w:p>
            <w:pPr>
              <w:pStyle w:val="null3"/>
              <w:jc w:val="left"/>
            </w:pPr>
            <w:r>
              <w:rPr>
                <w:rFonts w:ascii="仿宋_GB2312" w:hAnsi="仿宋_GB2312" w:cs="仿宋_GB2312" w:eastAsia="仿宋_GB2312"/>
              </w:rPr>
              <w:t xml:space="preserve"> 777123.44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[HNHB]20251000003[CS]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陵水县群英乡“橡胶林+食药用菌”林下经济种植项目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A07031599-其他育种和育苗</w:t>
            </w:r>
          </w:p>
        </w:tc>
        <w:tc>
          <w:tcPr>
            <w:tcW w:type="dxa" w:w="831"/>
          </w:tcPr>
          <w:p>
            <w:pPr>
              <w:pStyle w:val="null3"/>
              <w:jc w:val="left"/>
            </w:pPr>
            <w:r>
              <w:rPr>
                <w:rFonts w:ascii="仿宋_GB2312" w:hAnsi="仿宋_GB2312" w:cs="仿宋_GB2312" w:eastAsia="仿宋_GB2312"/>
              </w:rPr>
              <w:t xml:space="preserve"> 1.00其他</w:t>
            </w:r>
          </w:p>
        </w:tc>
        <w:tc>
          <w:tcPr>
            <w:tcW w:type="dxa" w:w="831"/>
          </w:tcPr>
          <w:p>
            <w:pPr>
              <w:pStyle w:val="null3"/>
              <w:jc w:val="left"/>
            </w:pPr>
            <w:r>
              <w:rPr>
                <w:rFonts w:ascii="仿宋_GB2312" w:hAnsi="仿宋_GB2312" w:cs="仿宋_GB2312" w:eastAsia="仿宋_GB2312"/>
              </w:rPr>
              <w:t xml:space="preserve"> 3146000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详见附件：开标一览表</w:t>
      </w:r>
    </w:p>
    <w:p>
      <w:pPr>
        <w:pStyle w:val="null3"/>
        <w:ind w:firstLine="960"/>
        <w:jc w:val="left"/>
      </w:pPr>
      <w:r>
        <w:rPr>
          <w:rFonts w:ascii="仿宋_GB2312" w:hAnsi="仿宋_GB2312" w:cs="仿宋_GB2312" w:eastAsia="仿宋_GB2312"/>
        </w:rPr>
        <w:t>详见附件：开标一览表</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