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HNKN2025-151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乐东黎族自治县中医院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乐东黎族自治县中医院</w:t>
      </w:r>
      <w:r>
        <w:rPr>
          <w:rFonts w:ascii="仿宋_GB2312" w:hAnsi="仿宋_GB2312" w:cs="仿宋_GB2312" w:eastAsia="仿宋_GB2312"/>
        </w:rPr>
        <w:t xml:space="preserve"> 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医疗设备采购项目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HNKN2025-151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医疗设备采购项目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4,980,000.00元</w:t>
      </w:r>
      <w:r>
        <w:rPr>
          <w:rFonts w:ascii="仿宋_GB2312" w:hAnsi="仿宋_GB2312" w:cs="仿宋_GB2312" w:eastAsia="仿宋_GB2312"/>
        </w:rPr>
        <w:t>肆佰玖拾捌万元整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自合同签订之日起30日历天内安装调试完成并交付采购人使用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1、特定资格要求：（1）如投标人不是所投设备生产厂家的，属于三类医疗器械的须具有医疗器械经营企业许可证，属于二类医疗器械的须具有医疗器械经营企业备案登记凭证；（提供证书复印件加盖公章） （2）所投设备属于二、三类医疗器械产品的须具有医疗器械注册证，属于一类医疗器械产品的须具有产品备案登记凭证。（提供证书复印件加盖公章） (3)参加政府采购活动前三年内，在经营活动中没有环保类行政处罚记录。（提供声明函加盖公章）。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1、本项目为远程不见面开标，投标人无须到达开标现场，但开标前必须进入电子开标大厅在线签到（未签到视为无效投标），远程按时参加在线开标解密即可。 2、本项目采用全流程电子化操作，投标人（供应商）详阅本文件中《政府采购电子招标投标活动须知》，并自行在海南省政府采购智慧云平台-下载专区查看相应的系统操作指南，严格按照操作指南要求进行系统操作，如需云平台相关咨询，请拨打以下热线电话：4001691288；数字证书认证咨询电话：0898-66668096。 3、本项目采购信息指定发布媒体为：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4、有关本项目招标文件的补遗、澄清及变更信息以上述网站公告与下载为准，采购代理机构不再另行通知，招标文件与更正公告的内容相互矛盾时，以最后发出的更正公告内容为准。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乐东黎族自治县中医院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乐东黎族自治县九所镇九所新区九龙大道</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唐女士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0898-85822059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海口市龙华区龙昆南路30号正大豪庭小区1栋19层1913房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0898-66780178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说明：详见采购需求中的商务部分：付款条件。</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代理服务费收费标准：参照琼价费管【2011】225号文件规定标准向中标人收取采购代理服务费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中标人须在中标后提供纸质投标文件一正一副共2份（双面打印）至代理机构处）本项目不接受投标人的电子备用投标文件，以投标人成功加密后递交至海南省政府采购智慧云平台的电子投标文件为准，因投标人自身原因导致无法解密或解密失败的，自行承担不利后果。 2.项目所属行业：工业（工业（从业人员 1000 人以下或营业收入40000 万元以下的为中小微型企业。其中，从业人员 300 人及以上，且营业收入2000万元及以上的为中型企业；从业人员 20 人及以上，且营业收入300 万元及以上的为小型企业；从业人员 20 人以下或营业收入300 万元以下的为微型企业。） 3.签字和（或） 盖章要求：电子标签字以下四种形式之一均有效：（1）投标文件制作工具中加盖签名章或签字章；（2）投标文件制作工具中使用“手写签名”签字； （3）投标文件打印为文本签字后扫描上传；（4）投标文件打印为文本盖签名章或签字章后扫描上传。（5）投标文件应逐页加盖单位公章。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地址：海口市龙华区龙昆南路30号正大豪庭小区1栋19层1913房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1、项目名称：医疗设备采购项目</w:t>
      </w:r>
    </w:p>
    <w:p>
      <w:pPr>
        <w:pStyle w:val="null3"/>
        <w:ind w:right="-330"/>
        <w:jc w:val="left"/>
      </w:pPr>
      <w:r>
        <w:rPr>
          <w:rFonts w:ascii="仿宋_GB2312" w:hAnsi="仿宋_GB2312" w:cs="仿宋_GB2312" w:eastAsia="仿宋_GB2312"/>
          <w:sz w:val="24"/>
        </w:rPr>
        <w:t>2、合同履行期限：自合同签订之日起30日历天内安装调试完成并交付采购人使用</w:t>
      </w:r>
    </w:p>
    <w:p>
      <w:pPr>
        <w:pStyle w:val="null3"/>
        <w:jc w:val="left"/>
      </w:pPr>
      <w:r>
        <w:rPr>
          <w:rFonts w:ascii="仿宋_GB2312" w:hAnsi="仿宋_GB2312" w:cs="仿宋_GB2312" w:eastAsia="仿宋_GB2312"/>
          <w:sz w:val="24"/>
        </w:rPr>
        <w:t>3、交货地点：采购人指定地点</w:t>
      </w:r>
    </w:p>
    <w:p>
      <w:pPr>
        <w:pStyle w:val="null3"/>
        <w:jc w:val="left"/>
      </w:pPr>
      <w:r>
        <w:rPr>
          <w:rFonts w:ascii="仿宋_GB2312" w:hAnsi="仿宋_GB2312" w:cs="仿宋_GB2312" w:eastAsia="仿宋_GB2312"/>
          <w:sz w:val="24"/>
        </w:rPr>
        <w:t>4、付款方式：合同签订后预付合同总价的30%款项；设备安装调试完成并通过签字验收后，中标人提供由国内金融机构开立合同总价5%的等额质量保函，采购人支付余下合同总价的70%尾项。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4,980,000.00</w:t>
      </w:r>
    </w:p>
    <w:p>
      <w:pPr>
        <w:pStyle w:val="null3"/>
        <w:jc w:val="left"/>
      </w:pPr>
      <w:r>
        <w:rPr>
          <w:rFonts w:ascii="仿宋_GB2312" w:hAnsi="仿宋_GB2312" w:cs="仿宋_GB2312" w:eastAsia="仿宋_GB2312"/>
        </w:rPr>
        <w:t>采购包最高限价（元）: 4,980,000.00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A02322100-体外循环设备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A02322100-体外循环设备</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1,440.00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A02322500-急救和生命支持设备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A02322800-消毒灭菌设备及器具</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A02322900-医用低温、冷疗设备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13,670.00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A02322800-消毒灭菌设备及器具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A02322500-急救和生命支持设备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1,890.00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全自动电子血压计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血滤机(双泵）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血透机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简易呼吸机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不锈钢四拆屏风</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电子体重秤</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负压吸引器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红外额式体温计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心电图机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紫外线消毒灯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医用冰箱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医用电子血压计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红光治疗仪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水处理系统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除颤仪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病历车</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手动轮椅车</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全自动电子血压计</w:t>
            </w:r>
          </w:p>
          <w:p>
            <w:pPr>
              <w:pStyle w:val="null3"/>
              <w:jc w:val="left"/>
            </w:pPr>
            <w:r>
              <w:rPr>
                <w:rFonts w:ascii="仿宋_GB2312" w:hAnsi="仿宋_GB2312" w:cs="仿宋_GB2312" w:eastAsia="仿宋_GB2312"/>
                <w:sz w:val="21"/>
              </w:rPr>
              <w:t>1、测量方法：脉搏波法（</w:t>
            </w:r>
            <w:r>
              <w:rPr>
                <w:rFonts w:ascii="仿宋_GB2312" w:hAnsi="仿宋_GB2312" w:cs="仿宋_GB2312" w:eastAsia="仿宋_GB2312"/>
                <w:sz w:val="21"/>
              </w:rPr>
              <w:t>采用双管双气囊测量机构，使测量数据更加精准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2、测量范围：</w:t>
            </w:r>
            <w:r>
              <w:rPr>
                <w:rFonts w:ascii="仿宋_GB2312" w:hAnsi="仿宋_GB2312" w:cs="仿宋_GB2312" w:eastAsia="仿宋_GB2312"/>
                <w:sz w:val="21"/>
              </w:rPr>
              <w:t>压力（</w:t>
            </w:r>
            <w:r>
              <w:rPr>
                <w:rFonts w:ascii="仿宋_GB2312" w:hAnsi="仿宋_GB2312" w:cs="仿宋_GB2312" w:eastAsia="仿宋_GB2312"/>
                <w:sz w:val="21"/>
              </w:rPr>
              <w:t>0～300）mmHg［(0～40)kPa］脉率数30次/分～200次/分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3、测量准确度：</w:t>
            </w:r>
            <w:r>
              <w:rPr>
                <w:rFonts w:ascii="仿宋_GB2312" w:hAnsi="仿宋_GB2312" w:cs="仿宋_GB2312" w:eastAsia="仿宋_GB2312"/>
                <w:sz w:val="21"/>
              </w:rPr>
              <w:t>压力</w:t>
            </w:r>
            <w:r>
              <w:rPr>
                <w:rFonts w:ascii="仿宋_GB2312" w:hAnsi="仿宋_GB2312" w:cs="仿宋_GB2312" w:eastAsia="仿宋_GB2312"/>
                <w:sz w:val="21"/>
              </w:rPr>
              <w:t>±2mmHg(±0.267kPa)以内脉率数±2%以内</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存储容量：可存储</w:t>
            </w:r>
            <w:r>
              <w:rPr>
                <w:rFonts w:ascii="仿宋_GB2312" w:hAnsi="仿宋_GB2312" w:cs="仿宋_GB2312" w:eastAsia="仿宋_GB2312"/>
                <w:sz w:val="21"/>
              </w:rPr>
              <w:t>100组测量数据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5、袖带寿命：血压计在快充快放模式下连续老化10万次后，血压计性能仍能满足使用要求。</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平均动脉压（</w:t>
            </w:r>
            <w:r>
              <w:rPr>
                <w:rFonts w:ascii="仿宋_GB2312" w:hAnsi="仿宋_GB2312" w:cs="仿宋_GB2312" w:eastAsia="仿宋_GB2312"/>
                <w:sz w:val="21"/>
              </w:rPr>
              <w:t>MAP）值：有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屏幕：</w:t>
            </w:r>
            <w:r>
              <w:rPr>
                <w:rFonts w:ascii="仿宋_GB2312" w:hAnsi="仿宋_GB2312" w:cs="仿宋_GB2312" w:eastAsia="仿宋_GB2312"/>
                <w:sz w:val="21"/>
              </w:rPr>
              <w:t>LCD屏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自动休眠模式：可设置</w:t>
            </w:r>
            <w:r>
              <w:rPr>
                <w:rFonts w:ascii="仿宋_GB2312" w:hAnsi="仿宋_GB2312" w:cs="仿宋_GB2312" w:eastAsia="仿宋_GB2312"/>
                <w:sz w:val="21"/>
              </w:rPr>
              <w:t>10秒，30秒，60秒无操作机器自动进入休眠模式。</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电源：</w:t>
            </w:r>
            <w:r>
              <w:rPr>
                <w:rFonts w:ascii="仿宋_GB2312" w:hAnsi="仿宋_GB2312" w:cs="仿宋_GB2312" w:eastAsia="仿宋_GB2312"/>
                <w:sz w:val="21"/>
              </w:rPr>
              <w:t>电源适配器（输入</w:t>
            </w:r>
            <w:r>
              <w:rPr>
                <w:rFonts w:ascii="仿宋_GB2312" w:hAnsi="仿宋_GB2312" w:cs="仿宋_GB2312" w:eastAsia="仿宋_GB2312"/>
                <w:sz w:val="21"/>
              </w:rPr>
              <w:t>a.c.100V~240V，50/60Hz，输出d.c.12V，3.5A）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使用温湿度：</w:t>
            </w:r>
            <w:r>
              <w:rPr>
                <w:rFonts w:ascii="仿宋_GB2312" w:hAnsi="仿宋_GB2312" w:cs="仿宋_GB2312" w:eastAsia="仿宋_GB2312"/>
                <w:sz w:val="21"/>
              </w:rPr>
              <w:t>5℃～40℃，15%RH～80%RH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运输和贮存温湿度：</w:t>
            </w:r>
            <w:r>
              <w:rPr>
                <w:rFonts w:ascii="仿宋_GB2312" w:hAnsi="仿宋_GB2312" w:cs="仿宋_GB2312" w:eastAsia="仿宋_GB2312"/>
                <w:sz w:val="21"/>
              </w:rPr>
              <w:t>-20℃～+55℃，≤93%RH</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运行大气压力：</w:t>
            </w:r>
            <w:r>
              <w:rPr>
                <w:rFonts w:ascii="仿宋_GB2312" w:hAnsi="仿宋_GB2312" w:cs="仿宋_GB2312" w:eastAsia="仿宋_GB2312"/>
                <w:sz w:val="21"/>
              </w:rPr>
              <w:t>80kPa～106kPa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运输和贮存大气压力：</w:t>
            </w:r>
            <w:r>
              <w:rPr>
                <w:rFonts w:ascii="仿宋_GB2312" w:hAnsi="仿宋_GB2312" w:cs="仿宋_GB2312" w:eastAsia="仿宋_GB2312"/>
                <w:sz w:val="21"/>
              </w:rPr>
              <w:t>50kPa～106kPa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电击保护：</w:t>
            </w:r>
            <w:r>
              <w:rPr>
                <w:rFonts w:ascii="仿宋_GB2312" w:hAnsi="仿宋_GB2312" w:cs="仿宋_GB2312" w:eastAsia="仿宋_GB2312"/>
                <w:sz w:val="21"/>
              </w:rPr>
              <w:t>II类设备，B型应用部</w:t>
            </w:r>
            <w:r>
              <w:rPr>
                <w:rFonts w:ascii="仿宋_GB2312" w:hAnsi="仿宋_GB2312" w:cs="仿宋_GB2312" w:eastAsia="仿宋_GB2312"/>
                <w:sz w:val="21"/>
              </w:rPr>
              <w:t>分。</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打印装置：全中文热敏打印、自动打印测量结果。</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袖带适用周长范围：</w:t>
            </w:r>
            <w:r>
              <w:rPr>
                <w:rFonts w:ascii="仿宋_GB2312" w:hAnsi="仿宋_GB2312" w:cs="仿宋_GB2312" w:eastAsia="仿宋_GB2312"/>
                <w:sz w:val="21"/>
              </w:rPr>
              <w:t>17cm～42cm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传输模式：</w:t>
            </w:r>
            <w:r>
              <w:rPr>
                <w:rFonts w:ascii="仿宋_GB2312" w:hAnsi="仿宋_GB2312" w:cs="仿宋_GB2312" w:eastAsia="仿宋_GB2312"/>
                <w:sz w:val="21"/>
              </w:rPr>
              <w:t>具备</w:t>
            </w:r>
            <w:r>
              <w:rPr>
                <w:rFonts w:ascii="仿宋_GB2312" w:hAnsi="仿宋_GB2312" w:cs="仿宋_GB2312" w:eastAsia="仿宋_GB2312"/>
                <w:sz w:val="21"/>
              </w:rPr>
              <w:t>232串口</w:t>
            </w:r>
            <w:r>
              <w:rPr>
                <w:rFonts w:ascii="仿宋_GB2312" w:hAnsi="仿宋_GB2312" w:cs="仿宋_GB2312" w:eastAsia="仿宋_GB2312"/>
                <w:sz w:val="21"/>
              </w:rPr>
              <w:t>和</w:t>
            </w:r>
            <w:r>
              <w:rPr>
                <w:rFonts w:ascii="仿宋_GB2312" w:hAnsi="仿宋_GB2312" w:cs="仿宋_GB2312" w:eastAsia="仿宋_GB2312"/>
                <w:sz w:val="21"/>
              </w:rPr>
              <w:t>USB数据输出，增加系统对接便利性。</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设备符合《无创自动测量血压计检定规程》</w:t>
            </w:r>
            <w:r>
              <w:rPr>
                <w:rFonts w:ascii="仿宋_GB2312" w:hAnsi="仿宋_GB2312" w:cs="仿宋_GB2312" w:eastAsia="仿宋_GB2312"/>
                <w:sz w:val="21"/>
              </w:rPr>
              <w:t>JJG 692-2010 的要求。</w:t>
            </w:r>
          </w:p>
        </w:tc>
      </w:tr>
    </w:tbl>
    <w:p>
      <w:pPr>
        <w:pStyle w:val="null3"/>
        <w:jc w:val="left"/>
      </w:pPr>
      <w:r>
        <w:rPr>
          <w:rFonts w:ascii="仿宋_GB2312" w:hAnsi="仿宋_GB2312" w:cs="仿宋_GB2312" w:eastAsia="仿宋_GB2312"/>
        </w:rPr>
        <w:t>标的名称：A02322100-体外循环设备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血滤机</w:t>
            </w:r>
            <w:r>
              <w:rPr>
                <w:rFonts w:ascii="仿宋_GB2312" w:hAnsi="仿宋_GB2312" w:cs="仿宋_GB2312" w:eastAsia="仿宋_GB2312"/>
                <w:sz w:val="21"/>
              </w:rPr>
              <w:t>(双泵）</w:t>
            </w:r>
          </w:p>
          <w:p>
            <w:pPr>
              <w:pStyle w:val="null3"/>
              <w:jc w:val="both"/>
            </w:pPr>
            <w:r>
              <w:rPr>
                <w:rFonts w:ascii="仿宋_GB2312" w:hAnsi="仿宋_GB2312" w:cs="仿宋_GB2312" w:eastAsia="仿宋_GB2312"/>
                <w:sz w:val="21"/>
                <w:color w:val="000000"/>
              </w:rPr>
              <w:t>一、主要功能：</w:t>
            </w:r>
          </w:p>
          <w:p>
            <w:pPr>
              <w:pStyle w:val="null3"/>
              <w:jc w:val="both"/>
            </w:pPr>
            <w:r>
              <w:rPr>
                <w:rFonts w:ascii="仿宋_GB2312" w:hAnsi="仿宋_GB2312" w:cs="仿宋_GB2312" w:eastAsia="仿宋_GB2312"/>
                <w:sz w:val="21"/>
                <w:color w:val="000000"/>
              </w:rPr>
              <w:t>▲1、屏幕尺寸≥15英寸，全触摸屏，中英文操作界面</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▲2、屏幕旋转≥180°,满足不同角度的需求，360°全方位声光报警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3、标配透析液过滤器接口，实现对病人的超纯透析治疗</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4、可在线生成冲洗液，无需生理盐水预冲，节约成本；</w:t>
            </w:r>
          </w:p>
          <w:p>
            <w:pPr>
              <w:pStyle w:val="null3"/>
              <w:jc w:val="both"/>
            </w:pPr>
            <w:r>
              <w:rPr>
                <w:rFonts w:ascii="仿宋_GB2312" w:hAnsi="仿宋_GB2312" w:cs="仿宋_GB2312" w:eastAsia="仿宋_GB2312"/>
                <w:sz w:val="21"/>
                <w:color w:val="000000"/>
              </w:rPr>
              <w:t>5、可实现预冲液联机排放，无需废液袋</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6、可在线生成置换液，可实现on-line-HDF，并可实现前、后稀释治疗模式</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7、满足科室多种供配液需求：可根据临床需求选择配置透析浓缩液或B联机干粉桶等不同供配液模式</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▲8、在病人未上机前，具有“省液模式”，可降低透析液流量或停吸透析液，节省浓缩液用量</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▲9、采用双平衡腔超滤平衡系统，脱水精准度更高</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10、配液方式：先吸B液后吸A液，B液浓度误差更小，同时具有电导度反馈调节系统，透析液浓度和B液浓度可单独监测并控制，可对酸中毒患者有针对性治疗</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11、具有个体化透析治疗提供更多方案，可提供超滤曲线≥8条、Na曲线≥8条、以及碳酸氢根曲线、透析液流量曲线、透析液温度曲线、肝素曲线个性化设置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12、可提供实时监测Kt/V功能，辅助评估透析有效性</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13、可提供无创血压监测功能，自动监测和记录患者透析期间的心律、血压变化</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、具有趋势图观察功能，可提供超滤和钠离子趋势图、动静脉压力趋势图、血压趋势图观察功能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、具有一键应急功能，出现特殊情况，可实现一键自动旁路、自动停止超滤、自动调节血流量</w:t>
            </w:r>
            <w:r>
              <w:rPr>
                <w:rFonts w:ascii="仿宋_GB2312" w:hAnsi="仿宋_GB2312" w:cs="仿宋_GB2312" w:eastAsia="仿宋_GB2312"/>
                <w:sz w:val="21"/>
                <w:color w:val="000000"/>
              </w:rPr>
              <w:t>≤100ml/min、自动推注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、具有闹钟功能，可进行单次或周期性提醒</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、具有透析日志功能，存储</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0条数据，方便随时查看存储的透析数据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、配备大容量电池，可保证机器在停电断电状态下连续工作超</w:t>
            </w:r>
            <w:r>
              <w:rPr>
                <w:rFonts w:ascii="仿宋_GB2312" w:hAnsi="仿宋_GB2312" w:cs="仿宋_GB2312" w:eastAsia="仿宋_GB2312"/>
                <w:sz w:val="21"/>
                <w:color w:val="000000"/>
              </w:rPr>
              <w:t>30分钟</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19</w:t>
            </w:r>
            <w:r>
              <w:rPr>
                <w:rFonts w:ascii="仿宋_GB2312" w:hAnsi="仿宋_GB2312" w:cs="仿宋_GB2312" w:eastAsia="仿宋_GB2312"/>
                <w:sz w:val="21"/>
                <w:color w:val="000000"/>
              </w:rPr>
              <w:t>、水路、电路多层分离结构，方便设备后期维护</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、联网功能：可通过有线或无线与医院信息系统联网</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、设备耗材开放式，可满足多种品牌耗材使用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、热消毒、化学消毒、化学热消毒，热水柠檬酸消毒可消毒、脱钙一体化完成</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、具有清洁消毒后自动关机功能。</w:t>
            </w:r>
          </w:p>
          <w:p>
            <w:pPr>
              <w:pStyle w:val="null3"/>
              <w:jc w:val="both"/>
            </w:pPr>
            <w:r>
              <w:rPr>
                <w:rFonts w:ascii="仿宋_GB2312" w:hAnsi="仿宋_GB2312" w:cs="仿宋_GB2312" w:eastAsia="仿宋_GB2312"/>
                <w:sz w:val="21"/>
                <w:color w:val="000000"/>
              </w:rPr>
              <w:t>二、主要技术参数</w:t>
            </w:r>
          </w:p>
          <w:p>
            <w:pPr>
              <w:pStyle w:val="null3"/>
              <w:jc w:val="both"/>
            </w:pPr>
            <w:r>
              <w:rPr>
                <w:rFonts w:ascii="仿宋_GB2312" w:hAnsi="仿宋_GB2312" w:cs="仿宋_GB2312" w:eastAsia="仿宋_GB2312"/>
                <w:sz w:val="21"/>
                <w:color w:val="000000"/>
              </w:rPr>
              <w:t>1、血泵流量：20ml/min～600ml/min(精确度：±10ml/min或±10%)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2、置换液泵流量：20ml/min～600ml/min(精确度：±10ml/min或±10%)；推注模式下置换液流量为50ml/min～250ml/min可调</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3、肝素泵：0ml/h～10ml/h（精确度：±0.2ml/h或±5%）</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4、动脉压力测量范围：-600mmHg～+600mmHg(精确度：±10mmHg)</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5、静脉压力测量范围：-600mmHg～+600mmHg(精确度：±10mmHg)</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6、跨膜压测量范围：-600mmHg～+600mmHg（精确度：±20mmHg）</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7、空气监测：同时具有血液管路超声监测及液位光电监测</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8、透析液流量：100ml/min～1000ml/min(精确度：-5%～+10%)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9、透析液温度：33-40℃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10、超滤率范围：0～4000ml/h</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11、超滤量：0-10L可调</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12、置换液：内毒素≤0.03EU/ml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13、电导率：12.8mS/cm～15.7mS/cm(精确度：±0.1mS/cm)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14、钠离子调整范围：125-151mmol/L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15、碳酸氢盐调整范围：24-40mmol/L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16、漏血检测器：≤0.35mL/min（红细胞比容(HCT)=32%）</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17、无创血压参数：收缩压：30mmHg～270mmHg，舒张压：10mmHg～220mmHg，平均动脉压：20mmHg～235mmHg（以上血压监测精确度：±8mmHg）</w:t>
            </w:r>
            <w:r>
              <w:rPr>
                <w:rFonts w:ascii="仿宋_GB2312" w:hAnsi="仿宋_GB2312" w:cs="仿宋_GB2312" w:eastAsia="仿宋_GB2312"/>
                <w:sz w:val="21"/>
                <w:color w:val="000000"/>
              </w:rPr>
              <w:t>。</w:t>
            </w:r>
          </w:p>
        </w:tc>
      </w:tr>
    </w:tbl>
    <w:p>
      <w:pPr>
        <w:pStyle w:val="null3"/>
        <w:jc w:val="left"/>
      </w:pPr>
      <w:r>
        <w:rPr>
          <w:rFonts w:ascii="仿宋_GB2312" w:hAnsi="仿宋_GB2312" w:cs="仿宋_GB2312" w:eastAsia="仿宋_GB2312"/>
        </w:rPr>
        <w:t>标的名称：A02322100-体外循环设备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血透机</w:t>
            </w:r>
          </w:p>
          <w:p>
            <w:pPr>
              <w:pStyle w:val="null3"/>
              <w:jc w:val="left"/>
            </w:pPr>
            <w:r>
              <w:rPr>
                <w:rFonts w:ascii="仿宋_GB2312" w:hAnsi="仿宋_GB2312" w:cs="仿宋_GB2312" w:eastAsia="仿宋_GB2312"/>
                <w:sz w:val="21"/>
              </w:rPr>
              <w:t>一、主要技术参数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设备使用年限：</w:t>
            </w:r>
            <w:r>
              <w:rPr>
                <w:rFonts w:ascii="仿宋_GB2312" w:hAnsi="仿宋_GB2312" w:cs="仿宋_GB2312" w:eastAsia="仿宋_GB2312"/>
                <w:sz w:val="21"/>
              </w:rPr>
              <w:t>≥10年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机身尺寸（</w:t>
            </w:r>
            <w:r>
              <w:rPr>
                <w:rFonts w:ascii="仿宋_GB2312" w:hAnsi="仿宋_GB2312" w:cs="仿宋_GB2312" w:eastAsia="仿宋_GB2312"/>
                <w:sz w:val="21"/>
              </w:rPr>
              <w:t>mm）：机身宽度≤450  深度≤520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供水</w:t>
            </w:r>
            <w:r>
              <w:rPr>
                <w:rFonts w:ascii="仿宋_GB2312" w:hAnsi="仿宋_GB2312" w:cs="仿宋_GB2312" w:eastAsia="仿宋_GB2312"/>
                <w:sz w:val="21"/>
              </w:rPr>
              <w:t>: 压力范围：1-6bar；温度范围：5 ℃~30 ℃。</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透析液流速：</w:t>
            </w:r>
            <w:r>
              <w:rPr>
                <w:rFonts w:ascii="仿宋_GB2312" w:hAnsi="仿宋_GB2312" w:cs="仿宋_GB2312" w:eastAsia="仿宋_GB2312"/>
                <w:sz w:val="21"/>
              </w:rPr>
              <w:t>300~700 mL/min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透析液温度：</w:t>
            </w:r>
            <w:r>
              <w:rPr>
                <w:rFonts w:ascii="仿宋_GB2312" w:hAnsi="仿宋_GB2312" w:cs="仿宋_GB2312" w:eastAsia="仿宋_GB2312"/>
                <w:sz w:val="21"/>
              </w:rPr>
              <w:t>33.0~40.0°C，实时监测，有超温保护装置。</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超滤速度：</w:t>
            </w:r>
            <w:r>
              <w:rPr>
                <w:rFonts w:ascii="仿宋_GB2312" w:hAnsi="仿宋_GB2312" w:cs="仿宋_GB2312" w:eastAsia="仿宋_GB2312"/>
                <w:sz w:val="21"/>
              </w:rPr>
              <w:t>0.50~4.00L/h。</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7、</w:t>
            </w:r>
            <w:r>
              <w:rPr>
                <w:rFonts w:ascii="仿宋_GB2312" w:hAnsi="仿宋_GB2312" w:cs="仿宋_GB2312" w:eastAsia="仿宋_GB2312"/>
                <w:sz w:val="21"/>
                <w:b/>
              </w:rPr>
              <w:t>漏血检测器：双色光检测。</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动脉血泵：</w:t>
            </w:r>
            <w:r>
              <w:rPr>
                <w:rFonts w:ascii="仿宋_GB2312" w:hAnsi="仿宋_GB2312" w:cs="仿宋_GB2312" w:eastAsia="仿宋_GB2312"/>
                <w:sz w:val="21"/>
              </w:rPr>
              <w:t>40~600mL/min。</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肝素泵：设置范围：</w:t>
            </w:r>
            <w:r>
              <w:rPr>
                <w:rFonts w:ascii="仿宋_GB2312" w:hAnsi="仿宋_GB2312" w:cs="仿宋_GB2312" w:eastAsia="仿宋_GB2312"/>
                <w:sz w:val="21"/>
              </w:rPr>
              <w:t>0.0~9.0mL/h。</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空气监测器：超声波检测；检测精度：</w:t>
            </w:r>
            <w:r>
              <w:rPr>
                <w:rFonts w:ascii="仿宋_GB2312" w:hAnsi="仿宋_GB2312" w:cs="仿宋_GB2312" w:eastAsia="仿宋_GB2312"/>
                <w:sz w:val="21"/>
              </w:rPr>
              <w:t>≤0.02mL。</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动脉压：测量范围：</w:t>
            </w:r>
            <w:r>
              <w:rPr>
                <w:rFonts w:ascii="仿宋_GB2312" w:hAnsi="仿宋_GB2312" w:cs="仿宋_GB2312" w:eastAsia="仿宋_GB2312"/>
                <w:sz w:val="21"/>
              </w:rPr>
              <w:t>-300~+480mmHg；测量精确度：±10mmHg。</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静脉压：测量范围：</w:t>
            </w:r>
            <w:r>
              <w:rPr>
                <w:rFonts w:ascii="仿宋_GB2312" w:hAnsi="仿宋_GB2312" w:cs="仿宋_GB2312" w:eastAsia="仿宋_GB2312"/>
                <w:sz w:val="21"/>
              </w:rPr>
              <w:t>-300~+480mmHg；测量精确度：±10mmHg。</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TMP：测量范围：-100~+480mmHg；测量精确度：±10mmHg。</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透析液浓度：</w:t>
            </w:r>
            <w:r>
              <w:rPr>
                <w:rFonts w:ascii="仿宋_GB2312" w:hAnsi="仿宋_GB2312" w:cs="仿宋_GB2312" w:eastAsia="仿宋_GB2312"/>
                <w:sz w:val="21"/>
              </w:rPr>
              <w:t>12.0 ~16.0mS/cm。</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治疗模式：用于血液净化治疗，具有血液透析、单纯超滤、序贯透析。</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人机交互：</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英寸彩色液晶显示器，触摸屏操作，可旋转。</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可实时图文显示参数，包括动脉压、静脉压、跨膜压、总电导度、碳酸氢盐电导度、透析液温度、血流速度、超滤速度等。</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报警提示功能：多种颜色报警指示灯，具有声光报警指示</w:t>
            </w:r>
            <w:r>
              <w:rPr>
                <w:rFonts w:ascii="仿宋_GB2312" w:hAnsi="仿宋_GB2312" w:cs="仿宋_GB2312" w:eastAsia="仿宋_GB2312"/>
                <w:sz w:val="21"/>
              </w:rPr>
              <w:t>,可帮助医护及时准确判断报警提示内容。</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消毒模式：具备过氧乙酸消毒和热消毒方式，热水柠檬酸消毒温度最高可达</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20、</w:t>
            </w:r>
            <w:r>
              <w:rPr>
                <w:rFonts w:ascii="仿宋_GB2312" w:hAnsi="仿宋_GB2312" w:cs="仿宋_GB2312" w:eastAsia="仿宋_GB2312"/>
                <w:sz w:val="21"/>
                <w:b/>
              </w:rPr>
              <w:t>设备支持使用柠檬酸、次氯酸钠、过氧乙酸消毒</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后备电池：停电时自动跳转后备电池供电，支持体外循环监测，报警系统。运行时间不少于</w:t>
            </w:r>
            <w:r>
              <w:rPr>
                <w:rFonts w:ascii="仿宋_GB2312" w:hAnsi="仿宋_GB2312" w:cs="仿宋_GB2312" w:eastAsia="仿宋_GB2312"/>
                <w:sz w:val="21"/>
              </w:rPr>
              <w:t>20分钟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设备内部可同时存储多种不同原液配方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超滤系统：采用容量式平衡与超滤控制系统。</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24、</w:t>
            </w:r>
            <w:r>
              <w:rPr>
                <w:rFonts w:ascii="仿宋_GB2312" w:hAnsi="仿宋_GB2312" w:cs="仿宋_GB2312" w:eastAsia="仿宋_GB2312"/>
                <w:sz w:val="21"/>
                <w:b/>
              </w:rPr>
              <w:t>浓度曲线：可进行透析液浓度曲线治疗，可预存不少于8条曲线。</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超滤曲线：可进行可调超滤曲线治疗，可预存不少于</w:t>
            </w:r>
            <w:r>
              <w:rPr>
                <w:rFonts w:ascii="仿宋_GB2312" w:hAnsi="仿宋_GB2312" w:cs="仿宋_GB2312" w:eastAsia="仿宋_GB2312"/>
                <w:sz w:val="21"/>
              </w:rPr>
              <w:t>8条曲线。</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B粉筒支架组件：标配碳酸氢盐干粉自动配制系统 。</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透析液过滤：标配透析液过滤器支架组件。机身深度</w:t>
            </w:r>
            <w:r>
              <w:rPr>
                <w:rFonts w:ascii="仿宋_GB2312" w:hAnsi="仿宋_GB2312" w:cs="仿宋_GB2312" w:eastAsia="仿宋_GB2312"/>
                <w:sz w:val="21"/>
              </w:rPr>
              <w:t>≤520 mm，过滤器更换空间更大。采用水电路分离设计，增加机器安全性。</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简易呼吸机</w:t>
            </w:r>
          </w:p>
          <w:p>
            <w:pPr>
              <w:pStyle w:val="null3"/>
              <w:jc w:val="both"/>
            </w:pPr>
            <w:r>
              <w:rPr>
                <w:rFonts w:ascii="仿宋_GB2312" w:hAnsi="仿宋_GB2312" w:cs="仿宋_GB2312" w:eastAsia="仿宋_GB2312"/>
                <w:sz w:val="21"/>
                <w:color w:val="333333"/>
                <w:shd w:fill="FFFFFF" w:val="clear"/>
              </w:rPr>
              <w:t>1、简易呼吸器由弹性呼吸囊、组合颈、贮气袋、面罩、氧气管、开口器和口咽通气道组成。用于心肺复苏和一般人工呼吸辅助时使用。</w:t>
            </w:r>
          </w:p>
          <w:p>
            <w:pPr>
              <w:pStyle w:val="null3"/>
              <w:jc w:val="both"/>
            </w:pPr>
            <w:r>
              <w:rPr>
                <w:rFonts w:ascii="仿宋_GB2312" w:hAnsi="仿宋_GB2312" w:cs="仿宋_GB2312" w:eastAsia="仿宋_GB2312"/>
                <w:sz w:val="21"/>
                <w:color w:val="333333"/>
                <w:shd w:fill="FFFFFF" w:val="clear"/>
              </w:rPr>
              <w:t>2、用于心肺复苏和一般人工呼吸辅助时使用。</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不锈钢四拆屏风</w:t>
            </w:r>
          </w:p>
          <w:p>
            <w:pPr>
              <w:pStyle w:val="null3"/>
              <w:jc w:val="left"/>
            </w:pPr>
            <w:r>
              <w:rPr>
                <w:rFonts w:ascii="仿宋_GB2312" w:hAnsi="仿宋_GB2312" w:cs="仿宋_GB2312" w:eastAsia="仿宋_GB2312"/>
                <w:sz w:val="21"/>
                <w:color w:val="333333"/>
                <w:shd w:fill="FFFFFF" w:val="clear"/>
              </w:rPr>
              <w:t>1、</w:t>
            </w:r>
            <w:r>
              <w:rPr>
                <w:rFonts w:ascii="仿宋_GB2312" w:hAnsi="仿宋_GB2312" w:cs="仿宋_GB2312" w:eastAsia="仿宋_GB2312"/>
                <w:sz w:val="21"/>
                <w:color w:val="333333"/>
                <w:shd w:fill="FFFFFF" w:val="clear"/>
              </w:rPr>
              <w:t>材质</w:t>
            </w:r>
            <w:r>
              <w:rPr>
                <w:rFonts w:ascii="仿宋_GB2312" w:hAnsi="仿宋_GB2312" w:cs="仿宋_GB2312" w:eastAsia="仿宋_GB2312"/>
                <w:sz w:val="21"/>
                <w:color w:val="333333"/>
                <w:shd w:fill="FFFFFF" w:val="clear"/>
              </w:rPr>
              <w:t>：优质304不锈钢框架，屏风布具有布防尘和抗菌功能，阻燃性B1级</w:t>
            </w:r>
            <w:r>
              <w:rPr>
                <w:rFonts w:ascii="仿宋_GB2312" w:hAnsi="仿宋_GB2312" w:cs="仿宋_GB2312" w:eastAsia="仿宋_GB2312"/>
                <w:sz w:val="21"/>
                <w:color w:val="333333"/>
                <w:shd w:fill="FFFFFF" w:val="clear"/>
              </w:rPr>
              <w:t>。</w:t>
            </w:r>
          </w:p>
          <w:p>
            <w:pPr>
              <w:pStyle w:val="null3"/>
              <w:jc w:val="left"/>
            </w:pPr>
            <w:r>
              <w:rPr>
                <w:rFonts w:ascii="仿宋_GB2312" w:hAnsi="仿宋_GB2312" w:cs="仿宋_GB2312" w:eastAsia="仿宋_GB2312"/>
                <w:sz w:val="21"/>
                <w:color w:val="333333"/>
                <w:shd w:fill="FFFFFF" w:val="clear"/>
              </w:rPr>
              <w:t>2、</w:t>
            </w:r>
            <w:r>
              <w:rPr>
                <w:rFonts w:ascii="仿宋_GB2312" w:hAnsi="仿宋_GB2312" w:cs="仿宋_GB2312" w:eastAsia="仿宋_GB2312"/>
                <w:sz w:val="21"/>
                <w:color w:val="333333"/>
                <w:shd w:fill="FFFFFF" w:val="clear"/>
              </w:rPr>
              <w:t>功能</w:t>
            </w:r>
            <w:r>
              <w:rPr>
                <w:rFonts w:ascii="仿宋_GB2312" w:hAnsi="仿宋_GB2312" w:cs="仿宋_GB2312" w:eastAsia="仿宋_GB2312"/>
                <w:sz w:val="21"/>
                <w:color w:val="333333"/>
                <w:shd w:fill="FFFFFF" w:val="clear"/>
              </w:rPr>
              <w:t>：可折叠，隔断，拆装清洗方便</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3、</w:t>
            </w:r>
            <w:r>
              <w:rPr>
                <w:rFonts w:ascii="仿宋_GB2312" w:hAnsi="仿宋_GB2312" w:cs="仿宋_GB2312" w:eastAsia="仿宋_GB2312"/>
                <w:sz w:val="21"/>
                <w:color w:val="333333"/>
                <w:shd w:fill="FFFFFF" w:val="clear"/>
              </w:rPr>
              <w:t>轮子：</w:t>
            </w:r>
            <w:r>
              <w:rPr>
                <w:rFonts w:ascii="仿宋_GB2312" w:hAnsi="仿宋_GB2312" w:cs="仿宋_GB2312" w:eastAsia="仿宋_GB2312"/>
                <w:sz w:val="21"/>
                <w:color w:val="333333"/>
                <w:shd w:fill="FFFFFF" w:val="clear"/>
              </w:rPr>
              <w:t>采用</w:t>
            </w:r>
            <w:r>
              <w:rPr>
                <w:rFonts w:ascii="仿宋_GB2312" w:hAnsi="仿宋_GB2312" w:cs="仿宋_GB2312" w:eastAsia="仿宋_GB2312"/>
                <w:sz w:val="21"/>
                <w:color w:val="333333"/>
                <w:shd w:fill="FFFFFF" w:val="clear"/>
              </w:rPr>
              <w:t>2寸PP万向脚轮，防水，防尘，运动时无噪音，外型美观，转动灵活，坚固耐用。</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电子体重秤</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量程：</w:t>
            </w:r>
            <w:r>
              <w:rPr>
                <w:rFonts w:ascii="仿宋_GB2312" w:hAnsi="仿宋_GB2312" w:cs="仿宋_GB2312" w:eastAsia="仿宋_GB2312"/>
                <w:sz w:val="21"/>
              </w:rPr>
              <w:t>300KG ，分度值：0.1kg。</w:t>
            </w:r>
          </w:p>
          <w:p>
            <w:pPr>
              <w:pStyle w:val="null3"/>
              <w:jc w:val="both"/>
            </w:pPr>
            <w:r>
              <w:rPr>
                <w:rFonts w:ascii="仿宋_GB2312" w:hAnsi="仿宋_GB2312" w:cs="仿宋_GB2312" w:eastAsia="仿宋_GB2312"/>
                <w:sz w:val="21"/>
              </w:rPr>
              <w:t>2、台面尺寸：1.0*1.0米。</w:t>
            </w:r>
          </w:p>
          <w:p>
            <w:pPr>
              <w:pStyle w:val="null3"/>
              <w:jc w:val="both"/>
            </w:pPr>
            <w:r>
              <w:rPr>
                <w:rFonts w:ascii="仿宋_GB2312" w:hAnsi="仿宋_GB2312" w:cs="仿宋_GB2312" w:eastAsia="仿宋_GB2312"/>
                <w:sz w:val="21"/>
              </w:rPr>
              <w:t>3、材质：碳钢。</w:t>
            </w:r>
          </w:p>
          <w:p>
            <w:pPr>
              <w:pStyle w:val="null3"/>
              <w:jc w:val="both"/>
            </w:pPr>
            <w:r>
              <w:rPr>
                <w:rFonts w:ascii="仿宋_GB2312" w:hAnsi="仿宋_GB2312" w:cs="仿宋_GB2312" w:eastAsia="仿宋_GB2312"/>
                <w:sz w:val="21"/>
              </w:rPr>
              <w:t>4、颜色：白色。</w:t>
            </w:r>
          </w:p>
          <w:p>
            <w:pPr>
              <w:pStyle w:val="null3"/>
              <w:jc w:val="both"/>
            </w:pPr>
            <w:r>
              <w:rPr>
                <w:rFonts w:ascii="仿宋_GB2312" w:hAnsi="仿宋_GB2312" w:cs="仿宋_GB2312" w:eastAsia="仿宋_GB2312"/>
                <w:sz w:val="21"/>
              </w:rPr>
              <w:t>5、秤体配防滑垫子。</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1、准确度等级：3级。</w:t>
            </w:r>
          </w:p>
          <w:p>
            <w:pPr>
              <w:pStyle w:val="null3"/>
              <w:jc w:val="both"/>
            </w:pPr>
            <w:r>
              <w:rPr>
                <w:rFonts w:ascii="仿宋_GB2312" w:hAnsi="仿宋_GB2312" w:cs="仿宋_GB2312" w:eastAsia="仿宋_GB2312"/>
                <w:sz w:val="21"/>
              </w:rPr>
              <w:t>2、最大检定分度数：3000。</w:t>
            </w:r>
          </w:p>
          <w:p>
            <w:pPr>
              <w:pStyle w:val="null3"/>
              <w:jc w:val="both"/>
            </w:pPr>
            <w:r>
              <w:rPr>
                <w:rFonts w:ascii="仿宋_GB2312" w:hAnsi="仿宋_GB2312" w:cs="仿宋_GB2312" w:eastAsia="仿宋_GB2312"/>
                <w:sz w:val="21"/>
              </w:rPr>
              <w:t>3、输入信号范围：-19mV～19mV。</w:t>
            </w:r>
          </w:p>
          <w:p>
            <w:pPr>
              <w:pStyle w:val="null3"/>
              <w:jc w:val="both"/>
            </w:pPr>
            <w:r>
              <w:rPr>
                <w:rFonts w:ascii="仿宋_GB2312" w:hAnsi="仿宋_GB2312" w:cs="仿宋_GB2312" w:eastAsia="仿宋_GB2312"/>
                <w:sz w:val="21"/>
              </w:rPr>
              <w:t>4、转换速度：10 次/秒。</w:t>
            </w:r>
          </w:p>
          <w:p>
            <w:pPr>
              <w:pStyle w:val="null3"/>
              <w:jc w:val="both"/>
            </w:pPr>
            <w:r>
              <w:rPr>
                <w:rFonts w:ascii="仿宋_GB2312" w:hAnsi="仿宋_GB2312" w:cs="仿宋_GB2312" w:eastAsia="仿宋_GB2312"/>
                <w:sz w:val="21"/>
              </w:rPr>
              <w:t xml:space="preserve">5、非线性≤0.0015%。   </w:t>
            </w:r>
          </w:p>
          <w:p>
            <w:pPr>
              <w:pStyle w:val="null3"/>
              <w:jc w:val="both"/>
            </w:pPr>
            <w:r>
              <w:rPr>
                <w:rFonts w:ascii="仿宋_GB2312" w:hAnsi="仿宋_GB2312" w:cs="仿宋_GB2312" w:eastAsia="仿宋_GB2312"/>
                <w:sz w:val="21"/>
              </w:rPr>
              <w:t xml:space="preserve">6、供桥电压： DC 5V。  </w:t>
            </w:r>
          </w:p>
          <w:p>
            <w:pPr>
              <w:pStyle w:val="null3"/>
              <w:jc w:val="both"/>
            </w:pPr>
            <w:r>
              <w:rPr>
                <w:rFonts w:ascii="仿宋_GB2312" w:hAnsi="仿宋_GB2312" w:cs="仿宋_GB2312" w:eastAsia="仿宋_GB2312"/>
                <w:sz w:val="21"/>
              </w:rPr>
              <w:t>7、电源：AC220V；50、60Hz（-2%~+2%）。</w:t>
            </w:r>
          </w:p>
          <w:p>
            <w:pPr>
              <w:pStyle w:val="null3"/>
              <w:jc w:val="both"/>
            </w:pPr>
            <w:r>
              <w:rPr>
                <w:rFonts w:ascii="仿宋_GB2312" w:hAnsi="仿宋_GB2312" w:cs="仿宋_GB2312" w:eastAsia="仿宋_GB2312"/>
                <w:sz w:val="21"/>
              </w:rPr>
              <w:t>8、使用温度：-10 °C～40 °C 。</w:t>
            </w:r>
          </w:p>
          <w:p>
            <w:pPr>
              <w:pStyle w:val="null3"/>
              <w:jc w:val="both"/>
            </w:pPr>
            <w:r>
              <w:rPr>
                <w:rFonts w:ascii="仿宋_GB2312" w:hAnsi="仿宋_GB2312" w:cs="仿宋_GB2312" w:eastAsia="仿宋_GB2312"/>
                <w:sz w:val="21"/>
              </w:rPr>
              <w:t>9、储运温度：-25 °C～55 °C。</w:t>
            </w:r>
          </w:p>
          <w:p>
            <w:pPr>
              <w:pStyle w:val="null3"/>
              <w:jc w:val="both"/>
            </w:pPr>
            <w:r>
              <w:rPr>
                <w:rFonts w:ascii="仿宋_GB2312" w:hAnsi="仿宋_GB2312" w:cs="仿宋_GB2312" w:eastAsia="仿宋_GB2312"/>
                <w:sz w:val="21"/>
              </w:rPr>
              <w:t>10、串行通讯接口。</w:t>
            </w:r>
          </w:p>
          <w:p>
            <w:pPr>
              <w:pStyle w:val="null3"/>
              <w:jc w:val="both"/>
            </w:pPr>
            <w:r>
              <w:rPr>
                <w:rFonts w:ascii="仿宋_GB2312" w:hAnsi="仿宋_GB2312" w:cs="仿宋_GB2312" w:eastAsia="仿宋_GB2312"/>
                <w:sz w:val="21"/>
              </w:rPr>
              <w:t>11、RS232C方式。</w:t>
            </w:r>
          </w:p>
          <w:p>
            <w:pPr>
              <w:pStyle w:val="null3"/>
              <w:jc w:val="both"/>
            </w:pPr>
            <w:r>
              <w:rPr>
                <w:rFonts w:ascii="仿宋_GB2312" w:hAnsi="仿宋_GB2312" w:cs="仿宋_GB2312" w:eastAsia="仿宋_GB2312"/>
                <w:sz w:val="21"/>
              </w:rPr>
              <w:t>12、波特率：600/1200/2400/4800/9600可选。</w:t>
            </w:r>
          </w:p>
          <w:p>
            <w:pPr>
              <w:pStyle w:val="null3"/>
              <w:jc w:val="both"/>
            </w:pPr>
            <w:r>
              <w:rPr>
                <w:rFonts w:ascii="仿宋_GB2312" w:hAnsi="仿宋_GB2312" w:cs="仿宋_GB2312" w:eastAsia="仿宋_GB2312"/>
                <w:sz w:val="21"/>
              </w:rPr>
              <w:t>13、单窗口2英寸特制高亮LED大显示。</w:t>
            </w:r>
          </w:p>
          <w:p>
            <w:pPr>
              <w:pStyle w:val="null3"/>
              <w:jc w:val="both"/>
            </w:pPr>
            <w:r>
              <w:rPr>
                <w:rFonts w:ascii="仿宋_GB2312" w:hAnsi="仿宋_GB2312" w:cs="仿宋_GB2312" w:eastAsia="仿宋_GB2312"/>
                <w:sz w:val="21"/>
              </w:rPr>
              <w:t>14、四级电量指示、欠压报警和自动关机功能。</w:t>
            </w:r>
          </w:p>
          <w:p>
            <w:pPr>
              <w:pStyle w:val="null3"/>
              <w:jc w:val="both"/>
            </w:pPr>
            <w:r>
              <w:rPr>
                <w:rFonts w:ascii="仿宋_GB2312" w:hAnsi="仿宋_GB2312" w:cs="仿宋_GB2312" w:eastAsia="仿宋_GB2312"/>
                <w:sz w:val="21"/>
              </w:rPr>
              <w:t>15、上下限报警功能，HIGH-OK-LOW状态指示。</w:t>
            </w:r>
          </w:p>
          <w:p>
            <w:pPr>
              <w:pStyle w:val="null3"/>
              <w:jc w:val="both"/>
            </w:pPr>
            <w:r>
              <w:rPr>
                <w:rFonts w:ascii="仿宋_GB2312" w:hAnsi="仿宋_GB2312" w:cs="仿宋_GB2312" w:eastAsia="仿宋_GB2312"/>
                <w:sz w:val="21"/>
              </w:rPr>
              <w:t>16、自动休眠功能。</w:t>
            </w:r>
          </w:p>
          <w:p>
            <w:pPr>
              <w:pStyle w:val="null3"/>
              <w:jc w:val="both"/>
            </w:pPr>
            <w:r>
              <w:rPr>
                <w:rFonts w:ascii="仿宋_GB2312" w:hAnsi="仿宋_GB2312" w:cs="仿宋_GB2312" w:eastAsia="仿宋_GB2312"/>
                <w:sz w:val="21"/>
              </w:rPr>
              <w:t>17、精度10倍率自动放大功能。</w:t>
            </w:r>
          </w:p>
          <w:p>
            <w:pPr>
              <w:pStyle w:val="null3"/>
              <w:jc w:val="both"/>
            </w:pPr>
            <w:r>
              <w:rPr>
                <w:rFonts w:ascii="仿宋_GB2312" w:hAnsi="仿宋_GB2312" w:cs="仿宋_GB2312" w:eastAsia="仿宋_GB2312"/>
                <w:sz w:val="21"/>
              </w:rPr>
              <w:t>18、高精度数模转换技术，可读性达1/30000。</w:t>
            </w:r>
          </w:p>
          <w:p>
            <w:pPr>
              <w:pStyle w:val="null3"/>
              <w:jc w:val="both"/>
            </w:pPr>
            <w:r>
              <w:rPr>
                <w:rFonts w:ascii="仿宋_GB2312" w:hAnsi="仿宋_GB2312" w:cs="仿宋_GB2312" w:eastAsia="仿宋_GB2312"/>
                <w:sz w:val="21"/>
              </w:rPr>
              <w:t>19、随机配置6V/4AH免维护蓄电池，可随机充电。</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负压吸引器</w:t>
            </w:r>
          </w:p>
          <w:p>
            <w:pPr>
              <w:pStyle w:val="null3"/>
              <w:jc w:val="both"/>
            </w:pPr>
            <w:r>
              <w:rPr>
                <w:rFonts w:ascii="仿宋_GB2312" w:hAnsi="仿宋_GB2312" w:cs="仿宋_GB2312" w:eastAsia="仿宋_GB2312"/>
                <w:sz w:val="21"/>
                <w:color w:val="333333"/>
                <w:shd w:fill="FFFFFF" w:val="clear"/>
              </w:rPr>
              <w:t>1.极限负压值:≥0.09MPa (680mmHg)。</w:t>
            </w:r>
          </w:p>
          <w:p>
            <w:pPr>
              <w:pStyle w:val="null3"/>
              <w:jc w:val="both"/>
            </w:pPr>
            <w:r>
              <w:rPr>
                <w:rFonts w:ascii="仿宋_GB2312" w:hAnsi="仿宋_GB2312" w:cs="仿宋_GB2312" w:eastAsia="仿宋_GB2312"/>
                <w:sz w:val="21"/>
                <w:color w:val="333333"/>
                <w:shd w:fill="FFFFFF" w:val="clear"/>
              </w:rPr>
              <w:t>2.负压调节范围:0.02MPa(150mmHg)~极限负压值。</w:t>
            </w:r>
          </w:p>
          <w:p>
            <w:pPr>
              <w:pStyle w:val="null3"/>
              <w:jc w:val="both"/>
            </w:pPr>
            <w:r>
              <w:rPr>
                <w:rFonts w:ascii="仿宋_GB2312" w:hAnsi="仿宋_GB2312" w:cs="仿宋_GB2312" w:eastAsia="仿宋_GB2312"/>
                <w:sz w:val="21"/>
                <w:color w:val="333333"/>
                <w:shd w:fill="FFFFFF" w:val="clear"/>
              </w:rPr>
              <w:t>3.抽气速率:≥32L/min。</w:t>
            </w:r>
          </w:p>
          <w:p>
            <w:pPr>
              <w:pStyle w:val="null3"/>
              <w:jc w:val="both"/>
            </w:pPr>
            <w:r>
              <w:rPr>
                <w:rFonts w:ascii="仿宋_GB2312" w:hAnsi="仿宋_GB2312" w:cs="仿宋_GB2312" w:eastAsia="仿宋_GB2312"/>
                <w:sz w:val="21"/>
                <w:color w:val="333333"/>
                <w:shd w:fill="FFFFFF" w:val="clear"/>
              </w:rPr>
              <w:t>4.贮液瓶:2500mL(玻璃)。</w:t>
            </w:r>
          </w:p>
          <w:p>
            <w:pPr>
              <w:pStyle w:val="null3"/>
              <w:jc w:val="both"/>
            </w:pPr>
            <w:r>
              <w:rPr>
                <w:rFonts w:ascii="仿宋_GB2312" w:hAnsi="仿宋_GB2312" w:cs="仿宋_GB2312" w:eastAsia="仿宋_GB2312"/>
                <w:sz w:val="21"/>
                <w:color w:val="333333"/>
                <w:shd w:fill="FFFFFF" w:val="clear"/>
              </w:rPr>
              <w:t>5.电源:~220V，50Hz。</w:t>
            </w:r>
          </w:p>
        </w:tc>
      </w:tr>
    </w:tbl>
    <w:p>
      <w:pPr>
        <w:pStyle w:val="null3"/>
        <w:jc w:val="left"/>
      </w:pPr>
      <w:r>
        <w:rPr>
          <w:rFonts w:ascii="仿宋_GB2312" w:hAnsi="仿宋_GB2312" w:cs="仿宋_GB2312" w:eastAsia="仿宋_GB2312"/>
        </w:rPr>
        <w:t>标的名称：A02322500-急救和生命支持设备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红外额式体温计</w:t>
            </w:r>
          </w:p>
          <w:p>
            <w:pPr>
              <w:pStyle w:val="null3"/>
              <w:jc w:val="both"/>
            </w:pPr>
            <w:r>
              <w:rPr>
                <w:rFonts w:ascii="仿宋_GB2312" w:hAnsi="仿宋_GB2312" w:cs="仿宋_GB2312" w:eastAsia="仿宋_GB2312"/>
                <w:sz w:val="21"/>
              </w:rPr>
              <w:t>1.电源</w:t>
            </w:r>
            <w:r>
              <w:rPr>
                <w:rFonts w:ascii="仿宋_GB2312" w:hAnsi="仿宋_GB2312" w:cs="仿宋_GB2312" w:eastAsia="仿宋_GB2312"/>
                <w:sz w:val="21"/>
              </w:rPr>
              <w:t>:DC3V(-10%，+5%)。</w:t>
            </w:r>
          </w:p>
          <w:p>
            <w:pPr>
              <w:pStyle w:val="null3"/>
              <w:jc w:val="left"/>
            </w:pPr>
            <w:r>
              <w:rPr>
                <w:rFonts w:ascii="仿宋_GB2312" w:hAnsi="仿宋_GB2312" w:cs="仿宋_GB2312" w:eastAsia="仿宋_GB2312"/>
                <w:sz w:val="21"/>
              </w:rPr>
              <w:t>2.温度显示范围:32.0℃~43.0℃。</w:t>
            </w:r>
          </w:p>
          <w:p>
            <w:pPr>
              <w:pStyle w:val="null3"/>
              <w:jc w:val="left"/>
            </w:pPr>
            <w:r>
              <w:rPr>
                <w:rFonts w:ascii="仿宋_GB2312" w:hAnsi="仿宋_GB2312" w:cs="仿宋_GB2312" w:eastAsia="仿宋_GB2312"/>
                <w:sz w:val="21"/>
              </w:rPr>
              <w:t>3.显示分辨力:0.1℃。</w:t>
            </w:r>
          </w:p>
          <w:p>
            <w:pPr>
              <w:pStyle w:val="null3"/>
              <w:jc w:val="left"/>
            </w:pPr>
            <w:r>
              <w:rPr>
                <w:rFonts w:ascii="仿宋_GB2312" w:hAnsi="仿宋_GB2312" w:cs="仿宋_GB2312" w:eastAsia="仿宋_GB2312"/>
                <w:sz w:val="21"/>
              </w:rPr>
              <w:t>4.最大允许误差:35.0℃~42.0℃以内±0.2℃、32.0℃~34.9℃和42.1℃~43.0℃范围内为±0.3℃。</w:t>
            </w:r>
          </w:p>
          <w:p>
            <w:pPr>
              <w:pStyle w:val="null3"/>
              <w:jc w:val="left"/>
            </w:pPr>
            <w:r>
              <w:rPr>
                <w:rFonts w:ascii="仿宋_GB2312" w:hAnsi="仿宋_GB2312" w:cs="仿宋_GB2312" w:eastAsia="仿宋_GB2312"/>
                <w:sz w:val="21"/>
              </w:rPr>
              <w:t>5.按防电击类型分类:内部电源供电设备。</w:t>
            </w:r>
          </w:p>
          <w:p>
            <w:pPr>
              <w:pStyle w:val="null3"/>
              <w:jc w:val="left"/>
            </w:pPr>
            <w:r>
              <w:rPr>
                <w:rFonts w:ascii="仿宋_GB2312" w:hAnsi="仿宋_GB2312" w:cs="仿宋_GB2312" w:eastAsia="仿宋_GB2312"/>
                <w:sz w:val="21"/>
              </w:rPr>
              <w:t>6.按防电击的程度分类:BF型应用部分。</w:t>
            </w:r>
          </w:p>
          <w:p>
            <w:pPr>
              <w:pStyle w:val="null3"/>
              <w:jc w:val="left"/>
            </w:pPr>
            <w:r>
              <w:rPr>
                <w:rFonts w:ascii="仿宋_GB2312" w:hAnsi="仿宋_GB2312" w:cs="仿宋_GB2312" w:eastAsia="仿宋_GB2312"/>
                <w:sz w:val="21"/>
              </w:rPr>
              <w:t>7.按运行模式分类:连续运行。</w:t>
            </w:r>
          </w:p>
          <w:p>
            <w:pPr>
              <w:pStyle w:val="null3"/>
              <w:jc w:val="left"/>
            </w:pPr>
            <w:r>
              <w:rPr>
                <w:rFonts w:ascii="仿宋_GB2312" w:hAnsi="仿宋_GB2312" w:cs="仿宋_GB2312" w:eastAsia="仿宋_GB2312"/>
                <w:sz w:val="21"/>
              </w:rPr>
              <w:t>8.温度单位:摄氏度℃/华氏度。</w:t>
            </w:r>
          </w:p>
          <w:p>
            <w:pPr>
              <w:pStyle w:val="null3"/>
              <w:jc w:val="left"/>
            </w:pPr>
            <w:r>
              <w:rPr>
                <w:rFonts w:ascii="仿宋_GB2312" w:hAnsi="仿宋_GB2312" w:cs="仿宋_GB2312" w:eastAsia="仿宋_GB2312"/>
                <w:sz w:val="21"/>
              </w:rPr>
              <w:t>9.按对防进液的防护程度分类:IP20(可防止直径大于等于12.5mm的固体异物进入，对进液无防护)。</w:t>
            </w:r>
          </w:p>
          <w:p>
            <w:pPr>
              <w:pStyle w:val="null3"/>
              <w:jc w:val="left"/>
            </w:pPr>
            <w:r>
              <w:rPr>
                <w:rFonts w:ascii="仿宋_GB2312" w:hAnsi="仿宋_GB2312" w:cs="仿宋_GB2312" w:eastAsia="仿宋_GB2312"/>
                <w:sz w:val="21"/>
              </w:rPr>
              <w:t>10.按在与空气混合的易燃麻醉气或与氧或氧化亚氮混合的易燃麻醉气情况下使用时的安全程度分类:非AP/APG设备。</w:t>
            </w:r>
          </w:p>
          <w:p>
            <w:pPr>
              <w:pStyle w:val="null3"/>
              <w:jc w:val="left"/>
            </w:pPr>
            <w:r>
              <w:rPr>
                <w:rFonts w:ascii="仿宋_GB2312" w:hAnsi="仿宋_GB2312" w:cs="仿宋_GB2312" w:eastAsia="仿宋_GB2312"/>
                <w:sz w:val="21"/>
              </w:rPr>
              <w:t>11.产品尺寸:152mmx38mmx43mm（±3mm）。</w:t>
            </w:r>
          </w:p>
          <w:p>
            <w:pPr>
              <w:pStyle w:val="null3"/>
              <w:jc w:val="left"/>
            </w:pPr>
            <w:r>
              <w:rPr>
                <w:rFonts w:ascii="仿宋_GB2312" w:hAnsi="仿宋_GB2312" w:cs="仿宋_GB2312" w:eastAsia="仿宋_GB2312"/>
                <w:sz w:val="21"/>
              </w:rPr>
              <w:t>12.测量方式:非接触式测量。</w:t>
            </w:r>
          </w:p>
          <w:p>
            <w:pPr>
              <w:pStyle w:val="null3"/>
              <w:jc w:val="both"/>
            </w:pPr>
            <w:r>
              <w:rPr>
                <w:rFonts w:ascii="仿宋_GB2312" w:hAnsi="仿宋_GB2312" w:cs="仿宋_GB2312" w:eastAsia="仿宋_GB2312"/>
                <w:sz w:val="21"/>
              </w:rPr>
              <w:t>13.测量部位:额头眉心。</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心电图机</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导联：</w:t>
            </w:r>
            <w:r>
              <w:rPr>
                <w:rFonts w:ascii="仿宋_GB2312" w:hAnsi="仿宋_GB2312" w:cs="仿宋_GB2312" w:eastAsia="仿宋_GB2312"/>
                <w:sz w:val="21"/>
              </w:rPr>
              <w:t>12导联同步采集、显示、打印。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噪声电平：</w:t>
            </w:r>
            <w:r>
              <w:rPr>
                <w:rFonts w:ascii="仿宋_GB2312" w:hAnsi="仿宋_GB2312" w:cs="仿宋_GB2312" w:eastAsia="仿宋_GB2312"/>
                <w:sz w:val="21"/>
              </w:rPr>
              <w:t>≤15uVp-p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频率特性：</w:t>
            </w:r>
            <w:r>
              <w:rPr>
                <w:rFonts w:ascii="仿宋_GB2312" w:hAnsi="仿宋_GB2312" w:cs="仿宋_GB2312" w:eastAsia="仿宋_GB2312"/>
                <w:sz w:val="21"/>
              </w:rPr>
              <w:t>0.05Hz-150Hz（-3db）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时间常数：</w:t>
            </w:r>
            <w:r>
              <w:rPr>
                <w:rFonts w:ascii="仿宋_GB2312" w:hAnsi="仿宋_GB2312" w:cs="仿宋_GB2312" w:eastAsia="仿宋_GB2312"/>
                <w:sz w:val="21"/>
              </w:rPr>
              <w:t>≥5S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耐极化电压：</w:t>
            </w:r>
            <w:r>
              <w:rPr>
                <w:rFonts w:ascii="仿宋_GB2312" w:hAnsi="仿宋_GB2312" w:cs="仿宋_GB2312" w:eastAsia="仿宋_GB2312"/>
                <w:sz w:val="21"/>
              </w:rPr>
              <w:t>±650mV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共模拟制比：</w:t>
            </w:r>
            <w:r>
              <w:rPr>
                <w:rFonts w:ascii="仿宋_GB2312" w:hAnsi="仿宋_GB2312" w:cs="仿宋_GB2312" w:eastAsia="仿宋_GB2312"/>
                <w:sz w:val="21"/>
              </w:rPr>
              <w:t>≥105dB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增益：</w:t>
            </w:r>
            <w:r>
              <w:rPr>
                <w:rFonts w:ascii="仿宋_GB2312" w:hAnsi="仿宋_GB2312" w:cs="仿宋_GB2312" w:eastAsia="仿宋_GB2312"/>
                <w:sz w:val="21"/>
              </w:rPr>
              <w:t>2.5 mm/mv 、5 mm/mv、10 mm/mv、20mm/mv、10/5 mm/mv、20/10 mm/mv、AGC。</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记录速度：</w:t>
            </w:r>
            <w:r>
              <w:rPr>
                <w:rFonts w:ascii="仿宋_GB2312" w:hAnsi="仿宋_GB2312" w:cs="仿宋_GB2312" w:eastAsia="仿宋_GB2312"/>
                <w:sz w:val="21"/>
              </w:rPr>
              <w:t>5mm/s、10mm/s、12.5mm/s、25mm/s、50mm/s。</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≥5.6英寸TFT液晶屏，支持中文、英文输入。</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交直流两用</w:t>
            </w:r>
            <w:r>
              <w:rPr>
                <w:rFonts w:ascii="仿宋_GB2312" w:hAnsi="仿宋_GB2312" w:cs="仿宋_GB2312" w:eastAsia="仿宋_GB2312"/>
                <w:sz w:val="21"/>
              </w:rPr>
              <w:t>,内置环保耐用型锂电电池,能连续工作2小时以上。</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可存储回放</w:t>
            </w:r>
            <w:r>
              <w:rPr>
                <w:rFonts w:ascii="仿宋_GB2312" w:hAnsi="仿宋_GB2312" w:cs="仿宋_GB2312" w:eastAsia="仿宋_GB2312"/>
                <w:sz w:val="21"/>
              </w:rPr>
              <w:t>300例病人数据，数据可通过SD卡、USB口导入导出，并可通过U盘,扩展内存容量。</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具有导联连接示意图</w:t>
            </w:r>
            <w:r>
              <w:rPr>
                <w:rFonts w:ascii="仿宋_GB2312" w:hAnsi="仿宋_GB2312" w:cs="仿宋_GB2312" w:eastAsia="仿宋_GB2312"/>
                <w:sz w:val="21"/>
              </w:rPr>
              <w:t>,能准确判定接触不良的电极，提示各个导联脱落的信息。</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具有隐藏式提手，美观大方。</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通过</w:t>
            </w:r>
            <w:r>
              <w:rPr>
                <w:rFonts w:ascii="仿宋_GB2312" w:hAnsi="仿宋_GB2312" w:cs="仿宋_GB2312" w:eastAsia="仿宋_GB2312"/>
                <w:sz w:val="21"/>
              </w:rPr>
              <w:t>CFDA、CE认证。</w:t>
            </w:r>
          </w:p>
        </w:tc>
      </w:tr>
    </w:tbl>
    <w:p>
      <w:pPr>
        <w:pStyle w:val="null3"/>
        <w:jc w:val="left"/>
      </w:pPr>
      <w:r>
        <w:rPr>
          <w:rFonts w:ascii="仿宋_GB2312" w:hAnsi="仿宋_GB2312" w:cs="仿宋_GB2312" w:eastAsia="仿宋_GB2312"/>
        </w:rPr>
        <w:t>标的名称：A02322800-消毒灭菌设备及器具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紫外线消毒灯</w:t>
            </w:r>
          </w:p>
          <w:p>
            <w:pPr>
              <w:pStyle w:val="null3"/>
              <w:jc w:val="both"/>
            </w:pPr>
            <w:r>
              <w:rPr>
                <w:rFonts w:ascii="仿宋_GB2312" w:hAnsi="仿宋_GB2312" w:cs="仿宋_GB2312" w:eastAsia="仿宋_GB2312"/>
                <w:sz w:val="21"/>
                <w:color w:val="333333"/>
                <w:shd w:fill="FFFFFF" w:val="clear"/>
              </w:rPr>
              <w:t>1.电源电压:220V±10% 50Hz。</w:t>
            </w:r>
          </w:p>
          <w:p>
            <w:pPr>
              <w:pStyle w:val="null3"/>
              <w:jc w:val="both"/>
            </w:pPr>
            <w:r>
              <w:rPr>
                <w:rFonts w:ascii="仿宋_GB2312" w:hAnsi="仿宋_GB2312" w:cs="仿宋_GB2312" w:eastAsia="仿宋_GB2312"/>
                <w:sz w:val="21"/>
                <w:color w:val="333333"/>
                <w:shd w:fill="FFFFFF" w:val="clear"/>
              </w:rPr>
              <w:t>2.紫外线灯管功率:30W-50W。</w:t>
            </w:r>
          </w:p>
          <w:p>
            <w:pPr>
              <w:pStyle w:val="null3"/>
              <w:jc w:val="both"/>
            </w:pPr>
            <w:r>
              <w:rPr>
                <w:rFonts w:ascii="仿宋_GB2312" w:hAnsi="仿宋_GB2312" w:cs="仿宋_GB2312" w:eastAsia="仿宋_GB2312"/>
                <w:sz w:val="21"/>
                <w:color w:val="333333"/>
                <w:shd w:fill="FFFFFF" w:val="clear"/>
              </w:rPr>
              <w:t>3.辐射紫外线波长:253.7nm左右。</w:t>
            </w:r>
          </w:p>
          <w:p>
            <w:pPr>
              <w:pStyle w:val="null3"/>
              <w:jc w:val="both"/>
            </w:pPr>
            <w:r>
              <w:rPr>
                <w:rFonts w:ascii="仿宋_GB2312" w:hAnsi="仿宋_GB2312" w:cs="仿宋_GB2312" w:eastAsia="仿宋_GB2312"/>
                <w:sz w:val="21"/>
                <w:color w:val="333333"/>
                <w:shd w:fill="FFFFFF" w:val="clear"/>
              </w:rPr>
              <w:t>4.紫外线辐射度:单管≥107u W/cm2、双管≥214u W/cm2。</w:t>
            </w:r>
          </w:p>
          <w:p>
            <w:pPr>
              <w:pStyle w:val="null3"/>
              <w:jc w:val="both"/>
            </w:pPr>
            <w:r>
              <w:rPr>
                <w:rFonts w:ascii="仿宋_GB2312" w:hAnsi="仿宋_GB2312" w:cs="仿宋_GB2312" w:eastAsia="仿宋_GB2312"/>
                <w:sz w:val="21"/>
                <w:color w:val="333333"/>
                <w:shd w:fill="FFFFFF" w:val="clear"/>
              </w:rPr>
              <w:t>5.镇流器:电感镇流器。</w:t>
            </w:r>
          </w:p>
          <w:p>
            <w:pPr>
              <w:pStyle w:val="null3"/>
              <w:jc w:val="both"/>
            </w:pPr>
            <w:r>
              <w:rPr>
                <w:rFonts w:ascii="仿宋_GB2312" w:hAnsi="仿宋_GB2312" w:cs="仿宋_GB2312" w:eastAsia="仿宋_GB2312"/>
                <w:sz w:val="21"/>
                <w:color w:val="333333"/>
                <w:shd w:fill="FFFFFF" w:val="clear"/>
              </w:rPr>
              <w:t>6.灯管使用寿命:1年。</w:t>
            </w:r>
          </w:p>
          <w:p>
            <w:pPr>
              <w:pStyle w:val="null3"/>
              <w:jc w:val="both"/>
            </w:pPr>
            <w:r>
              <w:rPr>
                <w:rFonts w:ascii="仿宋_GB2312" w:hAnsi="仿宋_GB2312" w:cs="仿宋_GB2312" w:eastAsia="仿宋_GB2312"/>
                <w:sz w:val="21"/>
                <w:color w:val="333333"/>
                <w:shd w:fill="FFFFFF" w:val="clear"/>
              </w:rPr>
              <w:t>7.灯管可调整角度:0-180度。</w:t>
            </w:r>
          </w:p>
          <w:p>
            <w:pPr>
              <w:pStyle w:val="null3"/>
              <w:jc w:val="both"/>
            </w:pPr>
            <w:r>
              <w:rPr>
                <w:rFonts w:ascii="仿宋_GB2312" w:hAnsi="仿宋_GB2312" w:cs="仿宋_GB2312" w:eastAsia="仿宋_GB2312"/>
                <w:sz w:val="21"/>
                <w:color w:val="333333"/>
                <w:shd w:fill="FFFFFF" w:val="clear"/>
              </w:rPr>
              <w:t>8.消毒时间自控范围:0-120分钟使用。</w:t>
            </w:r>
          </w:p>
        </w:tc>
      </w:tr>
    </w:tbl>
    <w:p>
      <w:pPr>
        <w:pStyle w:val="null3"/>
        <w:jc w:val="left"/>
      </w:pPr>
      <w:r>
        <w:rPr>
          <w:rFonts w:ascii="仿宋_GB2312" w:hAnsi="仿宋_GB2312" w:cs="仿宋_GB2312" w:eastAsia="仿宋_GB2312"/>
        </w:rPr>
        <w:t>标的名称：A02322900-医用低温、冷疗设备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医用冰箱</w:t>
            </w:r>
          </w:p>
          <w:p>
            <w:pPr>
              <w:pStyle w:val="null3"/>
              <w:jc w:val="both"/>
            </w:pPr>
            <w:r>
              <w:rPr>
                <w:rFonts w:ascii="仿宋_GB2312" w:hAnsi="仿宋_GB2312" w:cs="仿宋_GB2312" w:eastAsia="仿宋_GB2312"/>
                <w:sz w:val="21"/>
              </w:rPr>
              <w:t>1、箱体整体采用优质冷轧钢板，表面经环保陶化、喷涂工艺处理。</w:t>
            </w:r>
          </w:p>
          <w:p>
            <w:pPr>
              <w:pStyle w:val="null3"/>
              <w:jc w:val="both"/>
            </w:pPr>
            <w:r>
              <w:rPr>
                <w:rFonts w:ascii="仿宋_GB2312" w:hAnsi="仿宋_GB2312" w:cs="仿宋_GB2312" w:eastAsia="仿宋_GB2312"/>
                <w:sz w:val="21"/>
                <w:b/>
              </w:rPr>
              <w:t>温度控制：</w:t>
            </w:r>
          </w:p>
          <w:p>
            <w:pPr>
              <w:pStyle w:val="null3"/>
              <w:jc w:val="both"/>
            </w:pPr>
            <w:r>
              <w:rPr>
                <w:rFonts w:ascii="仿宋_GB2312" w:hAnsi="仿宋_GB2312" w:cs="仿宋_GB2312" w:eastAsia="仿宋_GB2312"/>
                <w:sz w:val="21"/>
              </w:rPr>
              <w:t>1、采用微电脑控制系统，温度数字显示，确保精确稳定运行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、精准的电子温度控制，精度达到</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3、温度设定值偏差保护，避免误操作。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、标配</w:t>
            </w:r>
            <w:r>
              <w:rPr>
                <w:rFonts w:ascii="仿宋_GB2312" w:hAnsi="仿宋_GB2312" w:cs="仿宋_GB2312" w:eastAsia="仿宋_GB2312"/>
                <w:sz w:val="21"/>
              </w:rPr>
              <w:t>USB存储模块，每月可存</w:t>
            </w:r>
            <w:r>
              <w:rPr>
                <w:rFonts w:ascii="仿宋_GB2312" w:hAnsi="仿宋_GB2312" w:cs="仿宋_GB2312" w:eastAsia="仿宋_GB2312"/>
                <w:sz w:val="21"/>
              </w:rPr>
              <w:t>3</w:t>
            </w:r>
            <w:r>
              <w:rPr>
                <w:rFonts w:ascii="仿宋_GB2312" w:hAnsi="仿宋_GB2312" w:cs="仿宋_GB2312" w:eastAsia="仿宋_GB2312"/>
                <w:sz w:val="21"/>
              </w:rPr>
              <w:t>000条，最多可保存3年（36个月）数据， 超限后数据滚动覆盖</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、优秀的制冷布局，箱内温度稳定在</w:t>
            </w:r>
            <w:r>
              <w:rPr>
                <w:rFonts w:ascii="仿宋_GB2312" w:hAnsi="仿宋_GB2312" w:cs="仿宋_GB2312" w:eastAsia="仿宋_GB2312"/>
                <w:sz w:val="21"/>
              </w:rPr>
              <w:t>2℃~8℃范围内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、可靠</w:t>
            </w:r>
            <w:r>
              <w:rPr>
                <w:rFonts w:ascii="仿宋_GB2312" w:hAnsi="仿宋_GB2312" w:cs="仿宋_GB2312" w:eastAsia="仿宋_GB2312"/>
                <w:sz w:val="21"/>
              </w:rPr>
              <w:t>的</w:t>
            </w:r>
            <w:r>
              <w:rPr>
                <w:rFonts w:ascii="仿宋_GB2312" w:hAnsi="仿宋_GB2312" w:cs="仿宋_GB2312" w:eastAsia="仿宋_GB2312"/>
                <w:sz w:val="21"/>
              </w:rPr>
              <w:t>温度控制，提供试剂、药品、样本所需的存储环境。</w:t>
            </w:r>
          </w:p>
          <w:p>
            <w:pPr>
              <w:pStyle w:val="null3"/>
              <w:jc w:val="both"/>
            </w:pPr>
            <w:r>
              <w:rPr>
                <w:rFonts w:ascii="仿宋_GB2312" w:hAnsi="仿宋_GB2312" w:cs="仿宋_GB2312" w:eastAsia="仿宋_GB2312"/>
                <w:sz w:val="21"/>
                <w:b/>
              </w:rPr>
              <w:t>制冷系统：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知名品牌</w:t>
            </w:r>
            <w:r>
              <w:rPr>
                <w:rFonts w:ascii="仿宋_GB2312" w:hAnsi="仿宋_GB2312" w:cs="仿宋_GB2312" w:eastAsia="仿宋_GB2312"/>
                <w:sz w:val="21"/>
              </w:rPr>
              <w:t>压缩机，无氟环保高效制冷剂，制冷速度快，制冷效率高，耗电量低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2、风冷翅片式蒸发器配合独特的循环风冷系统设计，确保冷藏箱内部温度恒定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3、高密度保温发泡层采用环保环戊烷发泡剂，保温效果好。</w:t>
            </w:r>
          </w:p>
          <w:p>
            <w:pPr>
              <w:pStyle w:val="null3"/>
              <w:jc w:val="both"/>
            </w:pPr>
            <w:r>
              <w:rPr>
                <w:rFonts w:ascii="仿宋_GB2312" w:hAnsi="仿宋_GB2312" w:cs="仿宋_GB2312" w:eastAsia="仿宋_GB2312"/>
                <w:sz w:val="21"/>
                <w:b/>
              </w:rPr>
              <w:t>安全保障：</w:t>
            </w:r>
          </w:p>
          <w:p>
            <w:pPr>
              <w:pStyle w:val="null3"/>
              <w:jc w:val="both"/>
            </w:pPr>
            <w:r>
              <w:rPr>
                <w:rFonts w:ascii="仿宋_GB2312" w:hAnsi="仿宋_GB2312" w:cs="仿宋_GB2312" w:eastAsia="仿宋_GB2312"/>
                <w:sz w:val="21"/>
              </w:rPr>
              <w:t>1、具备箱内高低温报警、传感器故障报警、断电报警（支持8小时）、开关门异常报警功能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2、具备声音蜂鸣和灯光闪烁双重报警方式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3、传感器故障安全运行模式（显示传感器和控制传感器互为备份）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4、密码保护功能，防止随意调整运行参数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5、断电保护：冷藏箱延时启动功能，避免电网恢复供电时多台设备同时导致断路器保护。</w:t>
            </w:r>
          </w:p>
          <w:p>
            <w:pPr>
              <w:pStyle w:val="null3"/>
              <w:jc w:val="both"/>
            </w:pPr>
            <w:r>
              <w:rPr>
                <w:rFonts w:ascii="仿宋_GB2312" w:hAnsi="仿宋_GB2312" w:cs="仿宋_GB2312" w:eastAsia="仿宋_GB2312"/>
                <w:sz w:val="21"/>
                <w:b/>
              </w:rPr>
              <w:t>人性化设计：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、安全门锁设计，确保存放物品安全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、大屏幕数字显示便于观察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根据物品的不同调节高度，提高空间利用率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、万向可刹车脚轮设计，方便用户移动设备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、双层中空电加热膜玻璃门，设备运行时无凝露</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医用电子血压计</w:t>
            </w:r>
          </w:p>
          <w:p>
            <w:pPr>
              <w:pStyle w:val="null3"/>
              <w:jc w:val="left"/>
            </w:pPr>
            <w:r>
              <w:rPr>
                <w:rFonts w:ascii="仿宋_GB2312" w:hAnsi="仿宋_GB2312" w:cs="仿宋_GB2312" w:eastAsia="仿宋_GB2312"/>
                <w:sz w:val="21"/>
              </w:rPr>
              <w:t>1.显示方式：LCD数字显示。</w:t>
            </w:r>
          </w:p>
          <w:p>
            <w:pPr>
              <w:pStyle w:val="null3"/>
              <w:jc w:val="left"/>
            </w:pPr>
            <w:r>
              <w:rPr>
                <w:rFonts w:ascii="仿宋_GB2312" w:hAnsi="仿宋_GB2312" w:cs="仿宋_GB2312" w:eastAsia="仿宋_GB2312"/>
                <w:sz w:val="21"/>
              </w:rPr>
              <w:t>2.测量方法：示波测定法。</w:t>
            </w:r>
          </w:p>
          <w:p>
            <w:pPr>
              <w:pStyle w:val="null3"/>
              <w:jc w:val="left"/>
            </w:pPr>
            <w:r>
              <w:rPr>
                <w:rFonts w:ascii="仿宋_GB2312" w:hAnsi="仿宋_GB2312" w:cs="仿宋_GB2312" w:eastAsia="仿宋_GB2312"/>
                <w:sz w:val="21"/>
              </w:rPr>
              <w:t>3.压力测量：范围：(0~300)mmHg/(0.0~40.0)kPa</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精度：</w:t>
            </w:r>
            <w:r>
              <w:rPr>
                <w:rFonts w:ascii="仿宋_GB2312" w:hAnsi="仿宋_GB2312" w:cs="仿宋_GB2312" w:eastAsia="仿宋_GB2312"/>
                <w:sz w:val="21"/>
              </w:rPr>
              <w:t>±3mmHg(±0.4kPa)。</w:t>
            </w:r>
          </w:p>
          <w:p>
            <w:pPr>
              <w:pStyle w:val="null3"/>
              <w:jc w:val="left"/>
            </w:pPr>
            <w:r>
              <w:rPr>
                <w:rFonts w:ascii="仿宋_GB2312" w:hAnsi="仿宋_GB2312" w:cs="仿宋_GB2312" w:eastAsia="仿宋_GB2312"/>
                <w:sz w:val="21"/>
              </w:rPr>
              <w:t>4.脉率测量：范围：(40~200)次/分钟</w:t>
            </w:r>
          </w:p>
          <w:p>
            <w:pPr>
              <w:pStyle w:val="null3"/>
              <w:ind w:firstLine="1260"/>
              <w:jc w:val="left"/>
            </w:pPr>
            <w:r>
              <w:rPr>
                <w:rFonts w:ascii="仿宋_GB2312" w:hAnsi="仿宋_GB2312" w:cs="仿宋_GB2312" w:eastAsia="仿宋_GB2312"/>
                <w:sz w:val="21"/>
              </w:rPr>
              <w:t>精度：读数的</w:t>
            </w:r>
            <w:r>
              <w:rPr>
                <w:rFonts w:ascii="仿宋_GB2312" w:hAnsi="仿宋_GB2312" w:cs="仿宋_GB2312" w:eastAsia="仿宋_GB2312"/>
                <w:sz w:val="21"/>
              </w:rPr>
              <w:t>±5%。</w:t>
            </w:r>
          </w:p>
          <w:p>
            <w:pPr>
              <w:pStyle w:val="null3"/>
              <w:jc w:val="left"/>
            </w:pPr>
            <w:r>
              <w:rPr>
                <w:rFonts w:ascii="仿宋_GB2312" w:hAnsi="仿宋_GB2312" w:cs="仿宋_GB2312" w:eastAsia="仿宋_GB2312"/>
                <w:sz w:val="21"/>
              </w:rPr>
              <w:t>5.按运行模式分类：连续运行。</w:t>
            </w:r>
          </w:p>
          <w:p>
            <w:pPr>
              <w:pStyle w:val="null3"/>
              <w:jc w:val="left"/>
            </w:pPr>
            <w:r>
              <w:rPr>
                <w:rFonts w:ascii="仿宋_GB2312" w:hAnsi="仿宋_GB2312" w:cs="仿宋_GB2312" w:eastAsia="仿宋_GB2312"/>
                <w:sz w:val="21"/>
              </w:rPr>
              <w:t>6.进液防护程度分类：IPX0。</w:t>
            </w:r>
          </w:p>
          <w:p>
            <w:pPr>
              <w:pStyle w:val="null3"/>
              <w:jc w:val="left"/>
            </w:pPr>
            <w:r>
              <w:rPr>
                <w:rFonts w:ascii="仿宋_GB2312" w:hAnsi="仿宋_GB2312" w:cs="仿宋_GB2312" w:eastAsia="仿宋_GB2312"/>
                <w:sz w:val="21"/>
              </w:rPr>
              <w:t>7.压力传感器：半导体式压力传感器。</w:t>
            </w:r>
          </w:p>
          <w:p>
            <w:pPr>
              <w:pStyle w:val="null3"/>
              <w:jc w:val="left"/>
            </w:pPr>
            <w:r>
              <w:rPr>
                <w:rFonts w:ascii="仿宋_GB2312" w:hAnsi="仿宋_GB2312" w:cs="仿宋_GB2312" w:eastAsia="仿宋_GB2312"/>
                <w:sz w:val="21"/>
              </w:rPr>
              <w:t>8.加压方式：压力泵自动加压。</w:t>
            </w:r>
          </w:p>
          <w:p>
            <w:pPr>
              <w:pStyle w:val="null3"/>
              <w:jc w:val="left"/>
            </w:pPr>
            <w:r>
              <w:rPr>
                <w:rFonts w:ascii="仿宋_GB2312" w:hAnsi="仿宋_GB2312" w:cs="仿宋_GB2312" w:eastAsia="仿宋_GB2312"/>
                <w:sz w:val="21"/>
              </w:rPr>
              <w:t>9.排气方式：自动快速排气。</w:t>
            </w:r>
          </w:p>
          <w:p>
            <w:pPr>
              <w:pStyle w:val="null3"/>
              <w:jc w:val="left"/>
            </w:pPr>
            <w:r>
              <w:rPr>
                <w:rFonts w:ascii="仿宋_GB2312" w:hAnsi="仿宋_GB2312" w:cs="仿宋_GB2312" w:eastAsia="仿宋_GB2312"/>
                <w:sz w:val="21"/>
              </w:rPr>
              <w:t>10.电池使用次数：4节5号高性能碱性干电池能测量约300次[在室温23℃，每次加压至190mmHg(25.3kPa)的条件下]。</w:t>
            </w:r>
          </w:p>
          <w:p>
            <w:pPr>
              <w:pStyle w:val="null3"/>
              <w:jc w:val="left"/>
            </w:pPr>
            <w:r>
              <w:rPr>
                <w:rFonts w:ascii="仿宋_GB2312" w:hAnsi="仿宋_GB2312" w:cs="仿宋_GB2312" w:eastAsia="仿宋_GB2312"/>
                <w:sz w:val="21"/>
              </w:rPr>
              <w:t>11.外形尺寸：约长127mmx宽92mmx高68mm（±3mm）。</w:t>
            </w:r>
          </w:p>
          <w:p>
            <w:pPr>
              <w:pStyle w:val="null3"/>
              <w:jc w:val="both"/>
            </w:pPr>
            <w:r>
              <w:rPr>
                <w:rFonts w:ascii="仿宋_GB2312" w:hAnsi="仿宋_GB2312" w:cs="仿宋_GB2312" w:eastAsia="仿宋_GB2312"/>
                <w:sz w:val="21"/>
              </w:rPr>
              <w:t>12.适用臂围：22厘米~32厘米。</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红光治疗仪</w:t>
            </w:r>
          </w:p>
          <w:p>
            <w:pPr>
              <w:pStyle w:val="null3"/>
              <w:ind w:left="450"/>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适用于消炎、镇痛的辅助治疗，对体表创面有止渗液、促进芽肉组织生长、加速愈合的作用</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2.</w:t>
            </w:r>
            <w:r>
              <w:rPr>
                <w:rFonts w:ascii="仿宋_GB2312" w:hAnsi="仿宋_GB2312" w:cs="仿宋_GB2312" w:eastAsia="仿宋_GB2312"/>
                <w:sz w:val="22"/>
              </w:rPr>
              <w:t>光源材料：矩阵集成高功率半导体固态光源</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3.</w:t>
            </w:r>
            <w:r>
              <w:rPr>
                <w:rFonts w:ascii="仿宋_GB2312" w:hAnsi="仿宋_GB2312" w:cs="仿宋_GB2312" w:eastAsia="仿宋_GB2312"/>
                <w:sz w:val="22"/>
              </w:rPr>
              <w:t>光功率密度为：</w:t>
            </w:r>
            <w:r>
              <w:rPr>
                <w:rFonts w:ascii="仿宋_GB2312" w:hAnsi="仿宋_GB2312" w:cs="仿宋_GB2312" w:eastAsia="仿宋_GB2312"/>
                <w:sz w:val="22"/>
              </w:rPr>
              <w:t>出光口平面中心处有效红光辐照度</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2"/>
              </w:rPr>
              <w:t>25mw/cm</w:t>
            </w:r>
            <w:r>
              <w:rPr>
                <w:rFonts w:ascii="仿宋_GB2312" w:hAnsi="仿宋_GB2312" w:cs="仿宋_GB2312" w:eastAsia="仿宋_GB2312"/>
                <w:sz w:val="22"/>
                <w:vertAlign w:val="superscript"/>
              </w:rPr>
              <w:t>2</w:t>
            </w:r>
            <w:r>
              <w:rPr>
                <w:rFonts w:ascii="仿宋_GB2312" w:hAnsi="仿宋_GB2312" w:cs="仿宋_GB2312" w:eastAsia="仿宋_GB2312"/>
                <w:sz w:val="22"/>
              </w:rPr>
              <w:t>，误差：</w:t>
            </w:r>
            <w:r>
              <w:rPr>
                <w:rFonts w:ascii="仿宋_GB2312" w:hAnsi="仿宋_GB2312" w:cs="仿宋_GB2312" w:eastAsia="仿宋_GB2312"/>
                <w:sz w:val="22"/>
              </w:rPr>
              <w:t>±20%</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红光</w:t>
            </w:r>
            <w:r>
              <w:rPr>
                <w:rFonts w:ascii="仿宋_GB2312" w:hAnsi="仿宋_GB2312" w:cs="仿宋_GB2312" w:eastAsia="仿宋_GB2312"/>
                <w:sz w:val="22"/>
              </w:rPr>
              <w:t>峰值波长在</w:t>
            </w:r>
            <w:r>
              <w:rPr>
                <w:rFonts w:ascii="仿宋_GB2312" w:hAnsi="仿宋_GB2312" w:cs="仿宋_GB2312" w:eastAsia="仿宋_GB2312"/>
                <w:sz w:val="22"/>
              </w:rPr>
              <w:t>640±20nm范围内</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5.</w:t>
            </w:r>
            <w:r>
              <w:rPr>
                <w:rFonts w:ascii="仿宋_GB2312" w:hAnsi="仿宋_GB2312" w:cs="仿宋_GB2312" w:eastAsia="仿宋_GB2312"/>
                <w:sz w:val="22"/>
              </w:rPr>
              <w:t>有效红光辐照度均匀性应大于</w:t>
            </w:r>
            <w:r>
              <w:rPr>
                <w:rFonts w:ascii="仿宋_GB2312" w:hAnsi="仿宋_GB2312" w:cs="仿宋_GB2312" w:eastAsia="仿宋_GB2312"/>
                <w:sz w:val="22"/>
              </w:rPr>
              <w:t>0.4</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6.</w:t>
            </w:r>
            <w:r>
              <w:rPr>
                <w:rFonts w:ascii="仿宋_GB2312" w:hAnsi="仿宋_GB2312" w:cs="仿宋_GB2312" w:eastAsia="仿宋_GB2312"/>
                <w:sz w:val="22"/>
              </w:rPr>
              <w:t>有效红光辐照度的不稳定度应不大于</w:t>
            </w:r>
            <w:r>
              <w:rPr>
                <w:rFonts w:ascii="仿宋_GB2312" w:hAnsi="仿宋_GB2312" w:cs="仿宋_GB2312" w:eastAsia="仿宋_GB2312"/>
                <w:sz w:val="22"/>
              </w:rPr>
              <w:t>±10%</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7.</w:t>
            </w:r>
            <w:r>
              <w:rPr>
                <w:rFonts w:ascii="仿宋_GB2312" w:hAnsi="仿宋_GB2312" w:cs="仿宋_GB2312" w:eastAsia="仿宋_GB2312"/>
                <w:sz w:val="22"/>
              </w:rPr>
              <w:t>具备治疗时间调节功能</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8.</w:t>
            </w:r>
            <w:r>
              <w:rPr>
                <w:rFonts w:ascii="仿宋_GB2312" w:hAnsi="仿宋_GB2312" w:cs="仿宋_GB2312" w:eastAsia="仿宋_GB2312"/>
                <w:sz w:val="22"/>
              </w:rPr>
              <w:t>治疗仪最大治疗面积</w:t>
            </w:r>
            <w:r>
              <w:rPr>
                <w:rFonts w:ascii="仿宋_GB2312" w:hAnsi="仿宋_GB2312" w:cs="仿宋_GB2312" w:eastAsia="仿宋_GB2312"/>
                <w:sz w:val="22"/>
              </w:rPr>
              <w:t>≥200</w:t>
            </w:r>
            <w:r>
              <w:rPr>
                <w:rFonts w:ascii="仿宋_GB2312" w:hAnsi="仿宋_GB2312" w:cs="仿宋_GB2312" w:eastAsia="仿宋_GB2312"/>
                <w:sz w:val="22"/>
              </w:rPr>
              <w:t>cm</w:t>
            </w:r>
            <w:r>
              <w:rPr>
                <w:rFonts w:ascii="仿宋_GB2312" w:hAnsi="仿宋_GB2312" w:cs="仿宋_GB2312" w:eastAsia="仿宋_GB2312"/>
                <w:sz w:val="22"/>
                <w:vertAlign w:val="superscript"/>
              </w:rPr>
              <w:t>2</w:t>
            </w:r>
            <w:r>
              <w:rPr>
                <w:rFonts w:ascii="仿宋_GB2312" w:hAnsi="仿宋_GB2312" w:cs="仿宋_GB2312" w:eastAsia="仿宋_GB2312"/>
                <w:sz w:val="22"/>
                <w:vertAlign w:val="superscript"/>
              </w:rPr>
              <w:t>。</w:t>
            </w:r>
          </w:p>
          <w:p>
            <w:pPr>
              <w:pStyle w:val="null3"/>
              <w:ind w:left="450"/>
              <w:jc w:val="left"/>
            </w:pPr>
            <w:r>
              <w:rPr>
                <w:rFonts w:ascii="仿宋_GB2312" w:hAnsi="仿宋_GB2312" w:cs="仿宋_GB2312" w:eastAsia="仿宋_GB2312"/>
                <w:sz w:val="22"/>
              </w:rPr>
              <w:t>9.</w:t>
            </w:r>
            <w:r>
              <w:rPr>
                <w:rFonts w:ascii="仿宋_GB2312" w:hAnsi="仿宋_GB2312" w:cs="仿宋_GB2312" w:eastAsia="仿宋_GB2312"/>
                <w:sz w:val="22"/>
              </w:rPr>
              <w:t>设备出光口平面面积</w:t>
            </w:r>
            <w:r>
              <w:rPr>
                <w:rFonts w:ascii="仿宋_GB2312" w:hAnsi="仿宋_GB2312" w:cs="仿宋_GB2312" w:eastAsia="仿宋_GB2312"/>
                <w:sz w:val="22"/>
              </w:rPr>
              <w:t>≥90</w:t>
            </w:r>
            <w:r>
              <w:rPr>
                <w:rFonts w:ascii="仿宋_GB2312" w:hAnsi="仿宋_GB2312" w:cs="仿宋_GB2312" w:eastAsia="仿宋_GB2312"/>
                <w:sz w:val="22"/>
              </w:rPr>
              <w:t>cm</w:t>
            </w:r>
            <w:r>
              <w:rPr>
                <w:rFonts w:ascii="仿宋_GB2312" w:hAnsi="仿宋_GB2312" w:cs="仿宋_GB2312" w:eastAsia="仿宋_GB2312"/>
                <w:sz w:val="22"/>
                <w:vertAlign w:val="superscript"/>
              </w:rPr>
              <w:t>2</w:t>
            </w:r>
            <w:r>
              <w:rPr>
                <w:rFonts w:ascii="仿宋_GB2312" w:hAnsi="仿宋_GB2312" w:cs="仿宋_GB2312" w:eastAsia="仿宋_GB2312"/>
                <w:sz w:val="22"/>
                <w:vertAlign w:val="superscript"/>
              </w:rPr>
              <w:t>。</w:t>
            </w:r>
          </w:p>
          <w:p>
            <w:pPr>
              <w:pStyle w:val="null3"/>
              <w:ind w:left="450"/>
              <w:jc w:val="left"/>
            </w:pPr>
            <w:r>
              <w:rPr>
                <w:rFonts w:ascii="仿宋_GB2312" w:hAnsi="仿宋_GB2312" w:cs="仿宋_GB2312" w:eastAsia="仿宋_GB2312"/>
                <w:sz w:val="22"/>
              </w:rPr>
              <w:t>10.</w:t>
            </w:r>
            <w:r>
              <w:rPr>
                <w:rFonts w:ascii="仿宋_GB2312" w:hAnsi="仿宋_GB2312" w:cs="仿宋_GB2312" w:eastAsia="仿宋_GB2312"/>
                <w:sz w:val="22"/>
              </w:rPr>
              <w:t>设备具有超温保护功能</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11.</w:t>
            </w:r>
            <w:r>
              <w:rPr>
                <w:rFonts w:ascii="仿宋_GB2312" w:hAnsi="仿宋_GB2312" w:cs="仿宋_GB2312" w:eastAsia="仿宋_GB2312"/>
                <w:sz w:val="22"/>
              </w:rPr>
              <w:t>散热方式采用强制风冷</w:t>
            </w:r>
            <w:r>
              <w:rPr>
                <w:rFonts w:ascii="仿宋_GB2312" w:hAnsi="仿宋_GB2312" w:cs="仿宋_GB2312" w:eastAsia="仿宋_GB2312"/>
                <w:sz w:val="22"/>
              </w:rPr>
              <w:t>。</w:t>
            </w:r>
          </w:p>
          <w:p>
            <w:pPr>
              <w:pStyle w:val="null3"/>
              <w:ind w:left="450"/>
              <w:jc w:val="left"/>
            </w:pPr>
            <w:r>
              <w:rPr>
                <w:rFonts w:ascii="仿宋_GB2312" w:hAnsi="仿宋_GB2312" w:cs="仿宋_GB2312" w:eastAsia="仿宋_GB2312"/>
                <w:sz w:val="22"/>
              </w:rPr>
              <w:t>12.</w:t>
            </w:r>
            <w:r>
              <w:rPr>
                <w:rFonts w:ascii="仿宋_GB2312" w:hAnsi="仿宋_GB2312" w:cs="仿宋_GB2312" w:eastAsia="仿宋_GB2312"/>
                <w:sz w:val="22"/>
              </w:rPr>
              <w:t>具备彩色液晶显示器</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13.</w:t>
            </w:r>
            <w:r>
              <w:rPr>
                <w:rFonts w:ascii="仿宋_GB2312" w:hAnsi="仿宋_GB2312" w:cs="仿宋_GB2312" w:eastAsia="仿宋_GB2312"/>
                <w:sz w:val="22"/>
              </w:rPr>
              <w:t>屏幕可显示计划治疗时间、照射状态等参数</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标的名称：A02322800-消毒灭菌设备及器具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水处理系统</w:t>
            </w:r>
          </w:p>
          <w:p>
            <w:pPr>
              <w:pStyle w:val="null3"/>
              <w:jc w:val="left"/>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工作条件与电气参数</w:t>
            </w:r>
            <w:r>
              <w:rPr>
                <w:rFonts w:ascii="仿宋_GB2312" w:hAnsi="仿宋_GB2312" w:cs="仿宋_GB2312" w:eastAsia="仿宋_GB2312"/>
                <w:sz w:val="21"/>
              </w:rPr>
              <w:t>。</w:t>
            </w:r>
            <w:r>
              <w:rPr>
                <w:rFonts w:ascii="仿宋_GB2312" w:hAnsi="仿宋_GB2312" w:cs="仿宋_GB2312" w:eastAsia="仿宋_GB2312"/>
                <w:sz w:val="21"/>
                <w:b/>
              </w:rPr>
              <w:t>（提供</w:t>
            </w:r>
            <w:r>
              <w:rPr>
                <w:rFonts w:ascii="仿宋_GB2312" w:hAnsi="仿宋_GB2312" w:cs="仿宋_GB2312" w:eastAsia="仿宋_GB2312"/>
                <w:sz w:val="21"/>
                <w:b/>
              </w:rPr>
              <w:t>第三方</w:t>
            </w:r>
            <w:r>
              <w:rPr>
                <w:rFonts w:ascii="仿宋_GB2312" w:hAnsi="仿宋_GB2312" w:cs="仿宋_GB2312" w:eastAsia="仿宋_GB2312"/>
                <w:sz w:val="21"/>
                <w:b/>
              </w:rPr>
              <w:t>检测报告）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适用于环境温度</w:t>
            </w:r>
            <w:r>
              <w:rPr>
                <w:rFonts w:ascii="仿宋_GB2312" w:hAnsi="仿宋_GB2312" w:cs="仿宋_GB2312" w:eastAsia="仿宋_GB2312"/>
                <w:sz w:val="21"/>
              </w:rPr>
              <w:t>+5℃——+40℃之间，相对湿度30-80%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工作电压：三相</w:t>
            </w:r>
            <w:r>
              <w:rPr>
                <w:rFonts w:ascii="仿宋_GB2312" w:hAnsi="仿宋_GB2312" w:cs="仿宋_GB2312" w:eastAsia="仿宋_GB2312"/>
                <w:sz w:val="21"/>
              </w:rPr>
              <w:t>380V±10%，50Hz连续工作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产水量：</w:t>
            </w: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00L/h（25℃），水质符合YY0572-2015标准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设备具体配置要求：</w:t>
            </w:r>
          </w:p>
          <w:p>
            <w:pPr>
              <w:pStyle w:val="null3"/>
              <w:jc w:val="left"/>
            </w:pPr>
            <w:r>
              <w:rPr>
                <w:rFonts w:ascii="仿宋_GB2312" w:hAnsi="仿宋_GB2312" w:cs="仿宋_GB2312" w:eastAsia="仿宋_GB2312"/>
                <w:sz w:val="21"/>
              </w:rPr>
              <w:t>（1）全自动源水加压系统</w:t>
            </w:r>
            <w:r>
              <w:rPr>
                <w:rFonts w:ascii="仿宋_GB2312" w:hAnsi="仿宋_GB2312" w:cs="仿宋_GB2312" w:eastAsia="仿宋_GB2312"/>
                <w:sz w:val="21"/>
              </w:rPr>
              <w:t>一</w:t>
            </w:r>
            <w:r>
              <w:rPr>
                <w:rFonts w:ascii="仿宋_GB2312" w:hAnsi="仿宋_GB2312" w:cs="仿宋_GB2312" w:eastAsia="仿宋_GB2312"/>
                <w:sz w:val="21"/>
              </w:rPr>
              <w:t>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全自动多介质过滤器一套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全自动活性炭罐一套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（4）全自动软化器一套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（5）双级反渗透主机一套</w:t>
            </w:r>
            <w:r>
              <w:rPr>
                <w:rFonts w:ascii="仿宋_GB2312" w:hAnsi="仿宋_GB2312" w:cs="仿宋_GB2312" w:eastAsia="仿宋_GB2312"/>
                <w:sz w:val="21"/>
              </w:rPr>
              <w:t>。</w:t>
            </w:r>
          </w:p>
          <w:p>
            <w:pPr>
              <w:pStyle w:val="null3"/>
              <w:ind w:left="120"/>
              <w:jc w:val="left"/>
              <w:outlineLvl w:val="2"/>
            </w:pPr>
            <w:r>
              <w:rPr>
                <w:rFonts w:ascii="仿宋_GB2312" w:hAnsi="仿宋_GB2312" w:cs="仿宋_GB2312" w:eastAsia="仿宋_GB2312"/>
                <w:sz w:val="21"/>
                <w:b/>
              </w:rPr>
              <w:t>二、</w:t>
            </w:r>
            <w:r>
              <w:rPr>
                <w:rFonts w:ascii="仿宋_GB2312" w:hAnsi="仿宋_GB2312" w:cs="仿宋_GB2312" w:eastAsia="仿宋_GB2312"/>
                <w:sz w:val="21"/>
                <w:b/>
              </w:rPr>
              <w:t>设备性能要求：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自动化控制阀门采用</w:t>
            </w:r>
            <w:r>
              <w:rPr>
                <w:rFonts w:ascii="仿宋_GB2312" w:hAnsi="仿宋_GB2312" w:cs="仿宋_GB2312" w:eastAsia="仿宋_GB2312"/>
                <w:sz w:val="21"/>
              </w:rPr>
              <w:t>知名品牌</w:t>
            </w:r>
            <w:r>
              <w:rPr>
                <w:rFonts w:ascii="仿宋_GB2312" w:hAnsi="仿宋_GB2312" w:cs="仿宋_GB2312" w:eastAsia="仿宋_GB2312"/>
                <w:sz w:val="21"/>
              </w:rPr>
              <w:t>产品</w:t>
            </w:r>
            <w:r>
              <w:rPr>
                <w:rFonts w:ascii="仿宋_GB2312" w:hAnsi="仿宋_GB2312" w:cs="仿宋_GB2312" w:eastAsia="仿宋_GB2312"/>
                <w:sz w:val="21"/>
                <w:b/>
              </w:rPr>
              <w:t>；</w:t>
            </w:r>
            <w:r>
              <w:rPr>
                <w:rFonts w:ascii="仿宋_GB2312" w:hAnsi="仿宋_GB2312" w:cs="仿宋_GB2312" w:eastAsia="仿宋_GB2312"/>
                <w:sz w:val="21"/>
              </w:rPr>
              <w:t>罐体采用避光蓝色玻璃钢材质罐体，耐压</w:t>
            </w:r>
            <w:r>
              <w:rPr>
                <w:rFonts w:ascii="仿宋_GB2312" w:hAnsi="仿宋_GB2312" w:cs="仿宋_GB2312" w:eastAsia="仿宋_GB2312"/>
                <w:sz w:val="21"/>
              </w:rPr>
              <w:t>150PSI，罐体之间具备旁通结构连接具备故障模式，可直接短接使用。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多介质过滤器采用优质石英砂和锰砂混合填料；</w:t>
            </w:r>
            <w:r>
              <w:rPr>
                <w:rFonts w:ascii="仿宋_GB2312" w:hAnsi="仿宋_GB2312" w:cs="仿宋_GB2312" w:eastAsia="仿宋_GB2312"/>
                <w:sz w:val="21"/>
              </w:rPr>
              <w:t>活性炭罐</w:t>
            </w:r>
            <w:r>
              <w:rPr>
                <w:rFonts w:ascii="仿宋_GB2312" w:hAnsi="仿宋_GB2312" w:cs="仿宋_GB2312" w:eastAsia="仿宋_GB2312"/>
                <w:sz w:val="21"/>
              </w:rPr>
              <w:t>采用椰壳活性炭填料，碘吸附值</w:t>
            </w:r>
            <w:r>
              <w:rPr>
                <w:rFonts w:ascii="仿宋_GB2312" w:hAnsi="仿宋_GB2312" w:cs="仿宋_GB2312" w:eastAsia="仿宋_GB2312"/>
                <w:sz w:val="21"/>
              </w:rPr>
              <w:t>≥</w:t>
            </w:r>
            <w:r>
              <w:rPr>
                <w:rFonts w:ascii="仿宋_GB2312" w:hAnsi="仿宋_GB2312" w:cs="仿宋_GB2312" w:eastAsia="仿宋_GB2312"/>
                <w:sz w:val="21"/>
              </w:rPr>
              <w:t>1000mg/g;软化罐采用树脂填料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反渗透膜要求采用</w:t>
            </w:r>
            <w:r>
              <w:rPr>
                <w:rFonts w:ascii="仿宋_GB2312" w:hAnsi="仿宋_GB2312" w:cs="仿宋_GB2312" w:eastAsia="仿宋_GB2312"/>
                <w:sz w:val="21"/>
              </w:rPr>
              <w:t>知名</w:t>
            </w:r>
            <w:r>
              <w:rPr>
                <w:rFonts w:ascii="仿宋_GB2312" w:hAnsi="仿宋_GB2312" w:cs="仿宋_GB2312" w:eastAsia="仿宋_GB2312"/>
                <w:sz w:val="21"/>
              </w:rPr>
              <w:t>品牌</w:t>
            </w:r>
            <w:r>
              <w:rPr>
                <w:rFonts w:ascii="仿宋_GB2312" w:hAnsi="仿宋_GB2312" w:cs="仿宋_GB2312" w:eastAsia="仿宋_GB2312"/>
                <w:sz w:val="21"/>
              </w:rPr>
              <w:t>，</w:t>
            </w:r>
            <w:r>
              <w:rPr>
                <w:rFonts w:ascii="仿宋_GB2312" w:hAnsi="仿宋_GB2312" w:cs="仿宋_GB2312" w:eastAsia="仿宋_GB2312"/>
                <w:sz w:val="21"/>
              </w:rPr>
              <w:t>Ro-8040节能型超低压反渗透膜不少于</w:t>
            </w:r>
            <w:r>
              <w:rPr>
                <w:rFonts w:ascii="仿宋_GB2312" w:hAnsi="仿宋_GB2312" w:cs="仿宋_GB2312" w:eastAsia="仿宋_GB2312"/>
                <w:sz w:val="21"/>
              </w:rPr>
              <w:t>3</w:t>
            </w:r>
            <w:r>
              <w:rPr>
                <w:rFonts w:ascii="仿宋_GB2312" w:hAnsi="仿宋_GB2312" w:cs="仿宋_GB2312" w:eastAsia="仿宋_GB2312"/>
                <w:sz w:val="21"/>
              </w:rPr>
              <w:t>支，串联结构。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预处理泵采用</w:t>
            </w:r>
            <w:r>
              <w:rPr>
                <w:rFonts w:ascii="仿宋_GB2312" w:hAnsi="仿宋_GB2312" w:cs="仿宋_GB2312" w:eastAsia="仿宋_GB2312"/>
                <w:sz w:val="21"/>
              </w:rPr>
              <w:t>220V独立电源，具有水源保安过滤器，两芯结构</w:t>
            </w:r>
            <w:r>
              <w:rPr>
                <w:rFonts w:ascii="仿宋_GB2312" w:hAnsi="仿宋_GB2312" w:cs="仿宋_GB2312" w:eastAsia="仿宋_GB2312"/>
                <w:sz w:val="21"/>
              </w:rPr>
              <w:t>，</w:t>
            </w:r>
            <w:r>
              <w:rPr>
                <w:rFonts w:ascii="仿宋_GB2312" w:hAnsi="仿宋_GB2312" w:cs="仿宋_GB2312" w:eastAsia="仿宋_GB2312"/>
                <w:sz w:val="21"/>
              </w:rPr>
              <w:t>全自动变频控制。整机所有高压泵选用</w:t>
            </w:r>
            <w:r>
              <w:rPr>
                <w:rFonts w:ascii="仿宋_GB2312" w:hAnsi="仿宋_GB2312" w:cs="仿宋_GB2312" w:eastAsia="仿宋_GB2312"/>
                <w:sz w:val="21"/>
              </w:rPr>
              <w:t>知名</w:t>
            </w:r>
            <w:r>
              <w:rPr>
                <w:rFonts w:ascii="仿宋_GB2312" w:hAnsi="仿宋_GB2312" w:cs="仿宋_GB2312" w:eastAsia="仿宋_GB2312"/>
                <w:sz w:val="21"/>
              </w:rPr>
              <w:t>品牌</w:t>
            </w:r>
            <w:r>
              <w:rPr>
                <w:rFonts w:ascii="仿宋_GB2312" w:hAnsi="仿宋_GB2312" w:cs="仿宋_GB2312" w:eastAsia="仿宋_GB2312"/>
                <w:sz w:val="21"/>
              </w:rPr>
              <w:t>，高压泵型号须与注册检验报告一致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采用数字仪表进行在线监测，具备仪表校正功能，微电脑传感器将电导率、压力；温度和流量，实时传输。</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标配系统温度控制系统，对主机进水进行连续温度监测和保护功能，超温保护，夜间自动间隔循环模式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具有渗漏检测功能，病房待机防渗漏在线检测功能，可有效防止无人值守时，设备漏水对公共财物的损坏。</w:t>
            </w:r>
            <w:r>
              <w:rPr>
                <w:rFonts w:ascii="仿宋_GB2312" w:hAnsi="仿宋_GB2312" w:cs="仿宋_GB2312" w:eastAsia="仿宋_GB2312"/>
                <w:sz w:val="21"/>
                <w:b/>
              </w:rPr>
              <w:t>（提供</w:t>
            </w:r>
            <w:r>
              <w:rPr>
                <w:rFonts w:ascii="仿宋_GB2312" w:hAnsi="仿宋_GB2312" w:cs="仿宋_GB2312" w:eastAsia="仿宋_GB2312"/>
                <w:sz w:val="21"/>
                <w:b/>
              </w:rPr>
              <w:t>第三方</w:t>
            </w:r>
            <w:r>
              <w:rPr>
                <w:rFonts w:ascii="仿宋_GB2312" w:hAnsi="仿宋_GB2312" w:cs="仿宋_GB2312" w:eastAsia="仿宋_GB2312"/>
                <w:sz w:val="21"/>
                <w:b/>
              </w:rPr>
              <w:t>检测报告）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中英文界面显示</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10英寸平板人机交互界面提供稳定快速的控制响应，真彩触摸，工艺流程动态显示，各元件的运行情况更直观。</w:t>
            </w:r>
            <w:r>
              <w:rPr>
                <w:rFonts w:ascii="仿宋_GB2312" w:hAnsi="仿宋_GB2312" w:cs="仿宋_GB2312" w:eastAsia="仿宋_GB2312"/>
                <w:sz w:val="21"/>
                <w:b/>
              </w:rPr>
              <w:t>（提供</w:t>
            </w:r>
            <w:r>
              <w:rPr>
                <w:rFonts w:ascii="仿宋_GB2312" w:hAnsi="仿宋_GB2312" w:cs="仿宋_GB2312" w:eastAsia="仿宋_GB2312"/>
                <w:sz w:val="21"/>
                <w:b/>
              </w:rPr>
              <w:t>第三方</w:t>
            </w:r>
            <w:r>
              <w:rPr>
                <w:rFonts w:ascii="仿宋_GB2312" w:hAnsi="仿宋_GB2312" w:cs="仿宋_GB2312" w:eastAsia="仿宋_GB2312"/>
                <w:sz w:val="21"/>
                <w:b/>
              </w:rPr>
              <w:t>检测报告）</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用户使用权限设定功能，通过密码登录，确保不同的操作人员有不同的操作权限。工程师权限具备设置出厂参数和启动激活测试。</w:t>
            </w:r>
            <w:r>
              <w:rPr>
                <w:rFonts w:ascii="仿宋_GB2312" w:hAnsi="仿宋_GB2312" w:cs="仿宋_GB2312" w:eastAsia="仿宋_GB2312"/>
                <w:sz w:val="21"/>
                <w:b/>
              </w:rPr>
              <w:t>（提供</w:t>
            </w:r>
            <w:r>
              <w:rPr>
                <w:rFonts w:ascii="仿宋_GB2312" w:hAnsi="仿宋_GB2312" w:cs="仿宋_GB2312" w:eastAsia="仿宋_GB2312"/>
                <w:sz w:val="21"/>
                <w:b/>
              </w:rPr>
              <w:t>第三方</w:t>
            </w:r>
            <w:r>
              <w:rPr>
                <w:rFonts w:ascii="仿宋_GB2312" w:hAnsi="仿宋_GB2312" w:cs="仿宋_GB2312" w:eastAsia="仿宋_GB2312"/>
                <w:sz w:val="21"/>
                <w:b/>
              </w:rPr>
              <w:t>检测报告）</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循环水箱，压力传感数字控制，时时动态液位状态显示，并具有数字标示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营运数据分析系统，对系统总产水量、系统总用水量、活性炭累积处理水量、砂罐累积处理水量、树脂累积处理水量、一二级渗透膜累积处理水量等；对电磁阀和主机泵等主要部件运行次数及时间，监测记录。</w:t>
            </w:r>
            <w:r>
              <w:rPr>
                <w:rFonts w:ascii="仿宋_GB2312" w:hAnsi="仿宋_GB2312" w:cs="仿宋_GB2312" w:eastAsia="仿宋_GB2312"/>
                <w:sz w:val="21"/>
                <w:b/>
              </w:rPr>
              <w:t>（提供</w:t>
            </w:r>
            <w:r>
              <w:rPr>
                <w:rFonts w:ascii="仿宋_GB2312" w:hAnsi="仿宋_GB2312" w:cs="仿宋_GB2312" w:eastAsia="仿宋_GB2312"/>
                <w:sz w:val="21"/>
                <w:b/>
              </w:rPr>
              <w:t>第三方</w:t>
            </w:r>
            <w:r>
              <w:rPr>
                <w:rFonts w:ascii="仿宋_GB2312" w:hAnsi="仿宋_GB2312" w:cs="仿宋_GB2312" w:eastAsia="仿宋_GB2312"/>
                <w:sz w:val="21"/>
                <w:b/>
              </w:rPr>
              <w:t>检测报告）</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浓水排放控制：可对系统排水进行灵活设置，根据反渗透系统进水电导进行自动开启或关闭，或者按时间间隔开启或关闭。根据需要个性化设定，实现系统对产水率、回收率的调节与设定。</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设备具有双级全自动化学消毒功能，具有全自动一级消毒和全自动二级消毒模式，流程式操作，可单独为系统一级脱钙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设备具有全自动故障运行模式，故障一级和故障二级模式，可全自动运行时间表，并自动切换到待机清洗模式，系统的自清洁功能正常运行。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设备具有激活测试模式，可手动自动切换，模拟点动主机泵、电磁阀等关键元件；可进行应急状态供水。设备一级泵和二级泵有低液位、低压保护功能，泵的进水液位、压力低时，泵停机保护。</w:t>
            </w:r>
            <w:r>
              <w:rPr>
                <w:rFonts w:ascii="仿宋_GB2312" w:hAnsi="仿宋_GB2312" w:cs="仿宋_GB2312" w:eastAsia="仿宋_GB2312"/>
                <w:sz w:val="21"/>
                <w:b/>
              </w:rPr>
              <w:t>（提供</w:t>
            </w:r>
            <w:r>
              <w:rPr>
                <w:rFonts w:ascii="仿宋_GB2312" w:hAnsi="仿宋_GB2312" w:cs="仿宋_GB2312" w:eastAsia="仿宋_GB2312"/>
                <w:sz w:val="21"/>
                <w:b/>
              </w:rPr>
              <w:t>第三方</w:t>
            </w:r>
            <w:r>
              <w:rPr>
                <w:rFonts w:ascii="仿宋_GB2312" w:hAnsi="仿宋_GB2312" w:cs="仿宋_GB2312" w:eastAsia="仿宋_GB2312"/>
                <w:sz w:val="21"/>
                <w:b/>
              </w:rPr>
              <w:t>检测报告）</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全自动控制功能，根据系统参数中的设定时间机器会自动启停和间隔运行，同时具有一键式强制关机功能。</w:t>
            </w:r>
          </w:p>
        </w:tc>
      </w:tr>
    </w:tbl>
    <w:p>
      <w:pPr>
        <w:pStyle w:val="null3"/>
        <w:jc w:val="left"/>
      </w:pPr>
      <w:r>
        <w:rPr>
          <w:rFonts w:ascii="仿宋_GB2312" w:hAnsi="仿宋_GB2312" w:cs="仿宋_GB2312" w:eastAsia="仿宋_GB2312"/>
        </w:rPr>
        <w:t>标的名称：A02322500-急救和生命支持设备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除颤仪</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外观设计</w:t>
            </w:r>
          </w:p>
          <w:p>
            <w:pPr>
              <w:pStyle w:val="null3"/>
              <w:jc w:val="both"/>
            </w:pPr>
            <w:r>
              <w:rPr>
                <w:rFonts w:ascii="仿宋_GB2312" w:hAnsi="仿宋_GB2312" w:cs="仿宋_GB2312" w:eastAsia="仿宋_GB2312"/>
                <w:sz w:val="21"/>
              </w:rPr>
              <w:t>1.1、主机</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彩色</w:t>
            </w:r>
            <w:r>
              <w:rPr>
                <w:rFonts w:ascii="仿宋_GB2312" w:hAnsi="仿宋_GB2312" w:cs="仿宋_GB2312" w:eastAsia="仿宋_GB2312"/>
                <w:sz w:val="21"/>
              </w:rPr>
              <w:t>TFT显示屏≥7英寸, 分辨率800×480，最多可显示</w:t>
            </w:r>
            <w:r>
              <w:rPr>
                <w:rFonts w:ascii="仿宋_GB2312" w:hAnsi="仿宋_GB2312" w:cs="仿宋_GB2312" w:eastAsia="仿宋_GB2312"/>
                <w:sz w:val="21"/>
              </w:rPr>
              <w:t>4</w:t>
            </w:r>
            <w:r>
              <w:rPr>
                <w:rFonts w:ascii="仿宋_GB2312" w:hAnsi="仿宋_GB2312" w:cs="仿宋_GB2312" w:eastAsia="仿宋_GB2312"/>
                <w:sz w:val="21"/>
              </w:rPr>
              <w:t>道监护参数波形，有高对比度显示界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具有网络接口，可通过有线或者无线连接同品牌中央监护系统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具有</w:t>
            </w:r>
            <w:r>
              <w:rPr>
                <w:rFonts w:ascii="仿宋_GB2312" w:hAnsi="仿宋_GB2312" w:cs="仿宋_GB2312" w:eastAsia="仿宋_GB2312"/>
                <w:sz w:val="21"/>
              </w:rPr>
              <w:t>USB2.0接口，数据可以通过 USB 快闪存储器导出到 PC端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防尘防水等级</w:t>
            </w:r>
            <w:r>
              <w:rPr>
                <w:rFonts w:ascii="仿宋_GB2312" w:hAnsi="仿宋_GB2312" w:cs="仿宋_GB2312" w:eastAsia="仿宋_GB2312"/>
                <w:sz w:val="21"/>
              </w:rPr>
              <w:t>IP</w:t>
            </w:r>
            <w:r>
              <w:rPr>
                <w:rFonts w:ascii="仿宋_GB2312" w:hAnsi="仿宋_GB2312" w:cs="仿宋_GB2312" w:eastAsia="仿宋_GB2312"/>
                <w:sz w:val="21"/>
              </w:rPr>
              <w:t>55</w:t>
            </w:r>
            <w:r>
              <w:rPr>
                <w:rFonts w:ascii="仿宋_GB2312" w:hAnsi="仿宋_GB2312" w:cs="仿宋_GB2312" w:eastAsia="仿宋_GB2312"/>
                <w:sz w:val="21"/>
              </w:rPr>
              <w:t>，通过救护车标准</w:t>
            </w:r>
            <w:r>
              <w:rPr>
                <w:rFonts w:ascii="仿宋_GB2312" w:hAnsi="仿宋_GB2312" w:cs="仿宋_GB2312" w:eastAsia="仿宋_GB2312"/>
                <w:sz w:val="21"/>
              </w:rPr>
              <w:t>EN1789认证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配备</w:t>
            </w:r>
            <w:r>
              <w:rPr>
                <w:rFonts w:ascii="仿宋_GB2312" w:hAnsi="仿宋_GB2312" w:cs="仿宋_GB2312" w:eastAsia="仿宋_GB2312"/>
                <w:sz w:val="21"/>
              </w:rPr>
              <w:t>1块电池</w:t>
            </w:r>
            <w:r>
              <w:rPr>
                <w:rFonts w:ascii="仿宋_GB2312" w:hAnsi="仿宋_GB2312" w:cs="仿宋_GB2312" w:eastAsia="仿宋_GB2312"/>
                <w:sz w:val="21"/>
              </w:rPr>
              <w:t>，</w:t>
            </w:r>
            <w:r>
              <w:rPr>
                <w:rFonts w:ascii="仿宋_GB2312" w:hAnsi="仿宋_GB2312" w:cs="仿宋_GB2312" w:eastAsia="仿宋_GB2312"/>
                <w:sz w:val="21"/>
              </w:rPr>
              <w:t>最大</w:t>
            </w:r>
            <w:r>
              <w:rPr>
                <w:rFonts w:ascii="仿宋_GB2312" w:hAnsi="仿宋_GB2312" w:cs="仿宋_GB2312" w:eastAsia="仿宋_GB2312"/>
                <w:sz w:val="21"/>
              </w:rPr>
              <w:t>可支持</w:t>
            </w:r>
            <w:r>
              <w:rPr>
                <w:rFonts w:ascii="仿宋_GB2312" w:hAnsi="仿宋_GB2312" w:cs="仿宋_GB2312" w:eastAsia="仿宋_GB2312"/>
                <w:sz w:val="21"/>
              </w:rPr>
              <w:t>360J除颤≥210次，电池体上带有五段LED 电池电量指示装置，用于快速评估电池电量</w:t>
            </w:r>
            <w:r>
              <w:rPr>
                <w:rFonts w:ascii="仿宋_GB2312" w:hAnsi="仿宋_GB2312" w:cs="仿宋_GB2312" w:eastAsia="仿宋_GB2312"/>
                <w:sz w:val="21"/>
                <w:b/>
              </w:rPr>
              <w:t>（</w:t>
            </w:r>
            <w:r>
              <w:rPr>
                <w:rFonts w:ascii="仿宋_GB2312" w:hAnsi="仿宋_GB2312" w:cs="仿宋_GB2312" w:eastAsia="仿宋_GB2312"/>
                <w:sz w:val="21"/>
                <w:b/>
              </w:rPr>
              <w:t>提供第三方检验报告或说明书证明）。</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具备生理报警和技术报警功能，并且具有双报警灯，分别显示生理报警和技术报警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除颤功能</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具有手动异步除颤、同步除颤和</w:t>
            </w:r>
            <w:r>
              <w:rPr>
                <w:rFonts w:ascii="仿宋_GB2312" w:hAnsi="仿宋_GB2312" w:cs="仿宋_GB2312" w:eastAsia="仿宋_GB2312"/>
                <w:sz w:val="21"/>
              </w:rPr>
              <w:t>AED</w:t>
            </w:r>
            <w:r>
              <w:rPr>
                <w:rFonts w:ascii="仿宋_GB2312" w:hAnsi="仿宋_GB2312" w:cs="仿宋_GB2312" w:eastAsia="仿宋_GB2312"/>
                <w:sz w:val="21"/>
              </w:rPr>
              <w:t>（</w:t>
            </w:r>
            <w:r>
              <w:rPr>
                <w:rFonts w:ascii="仿宋_GB2312" w:hAnsi="仿宋_GB2312" w:cs="仿宋_GB2312" w:eastAsia="仿宋_GB2312"/>
                <w:sz w:val="21"/>
              </w:rPr>
              <w:t>可选</w:t>
            </w:r>
            <w:r>
              <w:rPr>
                <w:rFonts w:ascii="仿宋_GB2312" w:hAnsi="仿宋_GB2312" w:cs="仿宋_GB2312" w:eastAsia="仿宋_GB2312"/>
                <w:sz w:val="21"/>
              </w:rPr>
              <w:t>）</w:t>
            </w:r>
            <w:r>
              <w:rPr>
                <w:rFonts w:ascii="仿宋_GB2312" w:hAnsi="仿宋_GB2312" w:cs="仿宋_GB2312" w:eastAsia="仿宋_GB2312"/>
                <w:sz w:val="21"/>
              </w:rPr>
              <w:t>除颤模式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采用双相指数截断波形，波形参数可根据病人阻抗进行自动补偿</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同步除颤和手动除颤中，能量</w:t>
            </w:r>
            <w:r>
              <w:rPr>
                <w:rFonts w:ascii="仿宋_GB2312" w:hAnsi="仿宋_GB2312" w:cs="仿宋_GB2312" w:eastAsia="仿宋_GB2312"/>
                <w:sz w:val="21"/>
              </w:rPr>
              <w:t>≥25档，可通过体外电极板进行能量选择最小为1J，最大为360J</w:t>
            </w:r>
            <w:r>
              <w:rPr>
                <w:rFonts w:ascii="仿宋_GB2312" w:hAnsi="仿宋_GB2312" w:cs="仿宋_GB2312" w:eastAsia="仿宋_GB2312"/>
                <w:sz w:val="21"/>
                <w:b/>
              </w:rPr>
              <w:t>（</w:t>
            </w:r>
            <w:r>
              <w:rPr>
                <w:rFonts w:ascii="仿宋_GB2312" w:hAnsi="仿宋_GB2312" w:cs="仿宋_GB2312" w:eastAsia="仿宋_GB2312"/>
                <w:sz w:val="21"/>
                <w:b/>
              </w:rPr>
              <w:t>提供第三方检验报告或说明书证明）。</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支持</w:t>
            </w:r>
            <w:r>
              <w:rPr>
                <w:rFonts w:ascii="仿宋_GB2312" w:hAnsi="仿宋_GB2312" w:cs="仿宋_GB2312" w:eastAsia="仿宋_GB2312"/>
                <w:sz w:val="21"/>
              </w:rPr>
              <w:t>AED除颤功能，电击能量：100-360J</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除颤充电迅速，在电池供电情况下，充电至</w:t>
            </w:r>
            <w:r>
              <w:rPr>
                <w:rFonts w:ascii="仿宋_GB2312" w:hAnsi="仿宋_GB2312" w:cs="仿宋_GB2312" w:eastAsia="仿宋_GB2312"/>
                <w:sz w:val="21"/>
              </w:rPr>
              <w:t>200J&lt;3s，充电至360J&lt;7s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成人、小儿一体化电极板，体外除颤电极板手柄支持充电、放电、能量选择，具备充电完成指示灯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支持升级配置体内除颤电极板进行体内除颤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病人阻抗范围：体外除颤：</w:t>
            </w:r>
            <w:r>
              <w:rPr>
                <w:rFonts w:ascii="仿宋_GB2312" w:hAnsi="仿宋_GB2312" w:cs="仿宋_GB2312" w:eastAsia="仿宋_GB2312"/>
                <w:sz w:val="21"/>
              </w:rPr>
              <w:t>20-</w:t>
            </w:r>
            <w:r>
              <w:rPr>
                <w:rFonts w:ascii="仿宋_GB2312" w:hAnsi="仿宋_GB2312" w:cs="仿宋_GB2312" w:eastAsia="仿宋_GB2312"/>
                <w:sz w:val="21"/>
              </w:rPr>
              <w:t>250</w:t>
            </w:r>
            <w:r>
              <w:rPr>
                <w:rFonts w:ascii="仿宋_GB2312" w:hAnsi="仿宋_GB2312" w:cs="仿宋_GB2312" w:eastAsia="仿宋_GB2312"/>
                <w:sz w:val="21"/>
              </w:rPr>
              <w:t>Ω；体内除颤：15-</w:t>
            </w:r>
            <w:r>
              <w:rPr>
                <w:rFonts w:ascii="仿宋_GB2312" w:hAnsi="仿宋_GB2312" w:cs="仿宋_GB2312" w:eastAsia="仿宋_GB2312"/>
                <w:sz w:val="21"/>
              </w:rPr>
              <w:t>250</w:t>
            </w:r>
            <w:r>
              <w:rPr>
                <w:rFonts w:ascii="仿宋_GB2312" w:hAnsi="仿宋_GB2312" w:cs="仿宋_GB2312" w:eastAsia="仿宋_GB2312"/>
                <w:sz w:val="21"/>
              </w:rPr>
              <w:t>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2.9、除颤后心电基线恢复时间≤2.5s。</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监护功能</w:t>
            </w:r>
          </w:p>
          <w:p>
            <w:pPr>
              <w:pStyle w:val="null3"/>
              <w:jc w:val="both"/>
            </w:pPr>
            <w:r>
              <w:rPr>
                <w:rFonts w:ascii="仿宋_GB2312" w:hAnsi="仿宋_GB2312" w:cs="仿宋_GB2312" w:eastAsia="仿宋_GB2312"/>
                <w:sz w:val="21"/>
              </w:rPr>
              <w:t>3.1、支持3/5/6/12导和自动导联心电监测，并提供12导联心电静息报告输出功能。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具有智能导联脱落和多导同步分析功能，具有</w:t>
            </w: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种心律失常分析</w:t>
            </w:r>
            <w:r>
              <w:rPr>
                <w:rFonts w:ascii="仿宋_GB2312" w:hAnsi="仿宋_GB2312" w:cs="仿宋_GB2312" w:eastAsia="仿宋_GB2312"/>
                <w:sz w:val="21"/>
              </w:rPr>
              <w:t>。</w:t>
            </w:r>
            <w:r>
              <w:rPr>
                <w:rFonts w:ascii="仿宋_GB2312" w:hAnsi="仿宋_GB2312" w:cs="仿宋_GB2312" w:eastAsia="仿宋_GB2312"/>
                <w:sz w:val="21"/>
                <w:b/>
              </w:rPr>
              <w:t>（</w:t>
            </w:r>
            <w:r>
              <w:rPr>
                <w:rFonts w:ascii="仿宋_GB2312" w:hAnsi="仿宋_GB2312" w:cs="仿宋_GB2312" w:eastAsia="仿宋_GB2312"/>
                <w:sz w:val="21"/>
                <w:b/>
              </w:rPr>
              <w:t>提供第三方检验报告或说明书证明）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心电扫描速度：</w:t>
            </w:r>
            <w:r>
              <w:rPr>
                <w:rFonts w:ascii="仿宋_GB2312" w:hAnsi="仿宋_GB2312" w:cs="仿宋_GB2312" w:eastAsia="仿宋_GB2312"/>
                <w:sz w:val="21"/>
              </w:rPr>
              <w:t>6.25mm/s、12.5mm/s、25mm/s、50mm/s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3.4、</w:t>
            </w:r>
            <w:r>
              <w:rPr>
                <w:rFonts w:ascii="仿宋_GB2312" w:hAnsi="仿宋_GB2312" w:cs="仿宋_GB2312" w:eastAsia="仿宋_GB2312"/>
                <w:sz w:val="21"/>
              </w:rPr>
              <w:t>具有</w:t>
            </w:r>
            <w:r>
              <w:rPr>
                <w:rFonts w:ascii="仿宋_GB2312" w:hAnsi="仿宋_GB2312" w:cs="仿宋_GB2312" w:eastAsia="仿宋_GB2312"/>
                <w:sz w:val="21"/>
              </w:rPr>
              <w:t>ST段监测功能以及ST片段保存功能，测量范围-2.</w:t>
            </w:r>
            <w:r>
              <w:rPr>
                <w:rFonts w:ascii="仿宋_GB2312" w:hAnsi="仿宋_GB2312" w:cs="仿宋_GB2312" w:eastAsia="仿宋_GB2312"/>
                <w:sz w:val="21"/>
              </w:rPr>
              <w:t>5</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mV</w:t>
            </w:r>
            <w:r>
              <w:rPr>
                <w:rFonts w:ascii="仿宋_GB2312" w:hAnsi="仿宋_GB2312" w:cs="仿宋_GB2312" w:eastAsia="仿宋_GB2312"/>
                <w:sz w:val="21"/>
                <w:b/>
              </w:rPr>
              <w:t>（</w:t>
            </w:r>
            <w:r>
              <w:rPr>
                <w:rFonts w:ascii="仿宋_GB2312" w:hAnsi="仿宋_GB2312" w:cs="仿宋_GB2312" w:eastAsia="仿宋_GB2312"/>
                <w:sz w:val="21"/>
                <w:b/>
              </w:rPr>
              <w:t>提供第三方检验报告或说明书证明）。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可选</w:t>
            </w:r>
            <w:r>
              <w:rPr>
                <w:rFonts w:ascii="仿宋_GB2312" w:hAnsi="仿宋_GB2312" w:cs="仿宋_GB2312" w:eastAsia="仿宋_GB2312"/>
                <w:sz w:val="21"/>
              </w:rPr>
              <w:t>Masimo血氧，测量范围为1 ％ ～100％；在70％～100％范围内，成人/儿童测量精度为±2％（非运动状态下）、±3％（运动状态下），新生儿为±3％（非运动状态和运动状态下</w:t>
            </w:r>
            <w:r>
              <w:rPr>
                <w:rFonts w:ascii="仿宋_GB2312" w:hAnsi="仿宋_GB2312" w:cs="仿宋_GB2312" w:eastAsia="仿宋_GB2312"/>
                <w:sz w:val="21"/>
                <w:b/>
              </w:rPr>
              <w:t>（</w:t>
            </w:r>
            <w:r>
              <w:rPr>
                <w:rFonts w:ascii="仿宋_GB2312" w:hAnsi="仿宋_GB2312" w:cs="仿宋_GB2312" w:eastAsia="仿宋_GB2312"/>
                <w:sz w:val="21"/>
                <w:b/>
              </w:rPr>
              <w:t>提供第三方检验报告或说明书证明）。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3.6、</w:t>
            </w:r>
            <w:r>
              <w:rPr>
                <w:rFonts w:ascii="仿宋_GB2312" w:hAnsi="仿宋_GB2312" w:cs="仿宋_GB2312" w:eastAsia="仿宋_GB2312"/>
                <w:sz w:val="21"/>
              </w:rPr>
              <w:t>血氧可显示弱灌注指数（</w:t>
            </w:r>
            <w:r>
              <w:rPr>
                <w:rFonts w:ascii="仿宋_GB2312" w:hAnsi="仿宋_GB2312" w:cs="仿宋_GB2312" w:eastAsia="仿宋_GB2312"/>
                <w:sz w:val="21"/>
              </w:rPr>
              <w:t>PI），PI弱灌注指数范围：0.02-20%</w:t>
            </w:r>
            <w:r>
              <w:rPr>
                <w:rFonts w:ascii="仿宋_GB2312" w:hAnsi="仿宋_GB2312" w:cs="仿宋_GB2312" w:eastAsia="仿宋_GB2312"/>
                <w:sz w:val="21"/>
                <w:b/>
              </w:rPr>
              <w:t>（</w:t>
            </w:r>
            <w:r>
              <w:rPr>
                <w:rFonts w:ascii="仿宋_GB2312" w:hAnsi="仿宋_GB2312" w:cs="仿宋_GB2312" w:eastAsia="仿宋_GB2312"/>
                <w:sz w:val="21"/>
                <w:b/>
              </w:rPr>
              <w:t>提供第三方检验报告或说明书证明）。</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软件功能</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主机具备录音功能，最大支持</w:t>
            </w:r>
            <w:r>
              <w:rPr>
                <w:rFonts w:ascii="仿宋_GB2312" w:hAnsi="仿宋_GB2312" w:cs="仿宋_GB2312" w:eastAsia="仿宋_GB2312"/>
                <w:sz w:val="21"/>
              </w:rPr>
              <w:t>≥240min录音存储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支持</w:t>
            </w:r>
            <w:r>
              <w:rPr>
                <w:rFonts w:ascii="仿宋_GB2312" w:hAnsi="仿宋_GB2312" w:cs="仿宋_GB2312" w:eastAsia="仿宋_GB2312"/>
                <w:sz w:val="21"/>
              </w:rPr>
              <w:t>≥160小时趋势存储、≥2000条血压数据回顾、≥1000条用户事件回顾，可通过U盘导出到PC端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具有用户事件标注功能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具有高对比度显示功能，适合户外查看除颤监护仪信息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关机状态下设备可自动运行自检，支持大能量自检（不低于</w:t>
            </w:r>
            <w:r>
              <w:rPr>
                <w:rFonts w:ascii="仿宋_GB2312" w:hAnsi="仿宋_GB2312" w:cs="仿宋_GB2312" w:eastAsia="仿宋_GB2312"/>
                <w:sz w:val="21"/>
              </w:rPr>
              <w:t>200J）、屏幕、按键检测</w:t>
            </w:r>
            <w:r>
              <w:rPr>
                <w:rFonts w:ascii="仿宋_GB2312" w:hAnsi="仿宋_GB2312" w:cs="仿宋_GB2312" w:eastAsia="仿宋_GB2312"/>
                <w:sz w:val="21"/>
              </w:rPr>
              <w:t>。</w:t>
            </w:r>
            <w:r>
              <w:rPr>
                <w:rFonts w:ascii="仿宋_GB2312" w:hAnsi="仿宋_GB2312" w:cs="仿宋_GB2312" w:eastAsia="仿宋_GB2312"/>
                <w:sz w:val="32"/>
              </w:rPr>
              <w:t xml:space="preserve"> </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病历车</w:t>
            </w:r>
          </w:p>
          <w:p>
            <w:pPr>
              <w:pStyle w:val="null3"/>
              <w:jc w:val="both"/>
            </w:pPr>
            <w:r>
              <w:rPr>
                <w:rFonts w:ascii="仿宋_GB2312" w:hAnsi="仿宋_GB2312" w:cs="仿宋_GB2312" w:eastAsia="仿宋_GB2312"/>
                <w:sz w:val="21"/>
                <w:color w:val="333333"/>
                <w:shd w:fill="FFFFFF" w:val="clear"/>
              </w:rPr>
              <w:t>1、</w:t>
            </w:r>
            <w:r>
              <w:rPr>
                <w:rFonts w:ascii="仿宋_GB2312" w:hAnsi="仿宋_GB2312" w:cs="仿宋_GB2312" w:eastAsia="仿宋_GB2312"/>
                <w:sz w:val="21"/>
                <w:color w:val="333333"/>
                <w:shd w:fill="FFFFFF" w:val="clear"/>
              </w:rPr>
              <w:t>材质：</w:t>
            </w:r>
            <w:r>
              <w:rPr>
                <w:rFonts w:ascii="仿宋_GB2312" w:hAnsi="仿宋_GB2312" w:cs="仿宋_GB2312" w:eastAsia="仿宋_GB2312"/>
                <w:sz w:val="21"/>
                <w:color w:val="333333"/>
                <w:shd w:fill="FFFFFF" w:val="clear"/>
              </w:rPr>
              <w:t>高强度</w:t>
            </w:r>
            <w:r>
              <w:rPr>
                <w:rFonts w:ascii="仿宋_GB2312" w:hAnsi="仿宋_GB2312" w:cs="仿宋_GB2312" w:eastAsia="仿宋_GB2312"/>
                <w:sz w:val="21"/>
                <w:color w:val="333333"/>
                <w:shd w:fill="FFFFFF" w:val="clear"/>
              </w:rPr>
              <w:t>ABS材料，铝合金立柱，全ABS强化塑胶材料</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2、</w:t>
            </w:r>
            <w:r>
              <w:rPr>
                <w:rFonts w:ascii="仿宋_GB2312" w:hAnsi="仿宋_GB2312" w:cs="仿宋_GB2312" w:eastAsia="仿宋_GB2312"/>
                <w:sz w:val="21"/>
                <w:color w:val="333333"/>
                <w:shd w:fill="FFFFFF" w:val="clear"/>
              </w:rPr>
              <w:t>配置：</w:t>
            </w:r>
            <w:r>
              <w:rPr>
                <w:rFonts w:ascii="仿宋_GB2312" w:hAnsi="仿宋_GB2312" w:cs="仿宋_GB2312" w:eastAsia="仿宋_GB2312"/>
                <w:sz w:val="21"/>
                <w:color w:val="333333"/>
                <w:shd w:fill="FFFFFF" w:val="clear"/>
              </w:rPr>
              <w:t>四个静音脚轮，两个带有刹车装置</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3、</w:t>
            </w:r>
            <w:r>
              <w:rPr>
                <w:rFonts w:ascii="仿宋_GB2312" w:hAnsi="仿宋_GB2312" w:cs="仿宋_GB2312" w:eastAsia="仿宋_GB2312"/>
                <w:sz w:val="21"/>
                <w:color w:val="333333"/>
                <w:shd w:fill="FFFFFF" w:val="clear"/>
              </w:rPr>
              <w:t>颜色</w:t>
            </w:r>
            <w:r>
              <w:rPr>
                <w:rFonts w:ascii="仿宋_GB2312" w:hAnsi="仿宋_GB2312" w:cs="仿宋_GB2312" w:eastAsia="仿宋_GB2312"/>
                <w:sz w:val="21"/>
                <w:color w:val="333333"/>
                <w:shd w:fill="FFFFFF" w:val="clear"/>
              </w:rPr>
              <w:t>：</w:t>
            </w:r>
            <w:r>
              <w:rPr>
                <w:rFonts w:ascii="仿宋_GB2312" w:hAnsi="仿宋_GB2312" w:cs="仿宋_GB2312" w:eastAsia="仿宋_GB2312"/>
                <w:sz w:val="21"/>
                <w:color w:val="333333"/>
                <w:shd w:fill="FFFFFF" w:val="clear"/>
              </w:rPr>
              <w:t>白色或</w:t>
            </w:r>
            <w:r>
              <w:rPr>
                <w:rFonts w:ascii="仿宋_GB2312" w:hAnsi="仿宋_GB2312" w:cs="仿宋_GB2312" w:eastAsia="仿宋_GB2312"/>
                <w:sz w:val="21"/>
                <w:color w:val="333333"/>
                <w:shd w:fill="FFFFFF" w:val="clear"/>
              </w:rPr>
              <w:t>蓝色</w:t>
            </w:r>
            <w:r>
              <w:rPr>
                <w:rFonts w:ascii="仿宋_GB2312" w:hAnsi="仿宋_GB2312" w:cs="仿宋_GB2312" w:eastAsia="仿宋_GB2312"/>
                <w:sz w:val="21"/>
                <w:color w:val="333333"/>
                <w:shd w:fill="FFFFFF" w:val="clear"/>
              </w:rPr>
              <w:t>。</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手动轮椅车</w:t>
            </w:r>
          </w:p>
          <w:p>
            <w:pPr>
              <w:pStyle w:val="null3"/>
              <w:jc w:val="both"/>
            </w:pPr>
            <w:r>
              <w:rPr>
                <w:rFonts w:ascii="仿宋_GB2312" w:hAnsi="仿宋_GB2312" w:cs="仿宋_GB2312" w:eastAsia="仿宋_GB2312"/>
                <w:sz w:val="21"/>
              </w:rPr>
              <w:t>1.固定扶手、固定脚托。</w:t>
            </w:r>
          </w:p>
          <w:p>
            <w:pPr>
              <w:pStyle w:val="null3"/>
              <w:jc w:val="both"/>
            </w:pPr>
            <w:r>
              <w:rPr>
                <w:rFonts w:ascii="仿宋_GB2312" w:hAnsi="仿宋_GB2312" w:cs="仿宋_GB2312" w:eastAsia="仿宋_GB2312"/>
                <w:sz w:val="21"/>
              </w:rPr>
              <w:t>2.车架电镀锆。</w:t>
            </w:r>
          </w:p>
          <w:p>
            <w:pPr>
              <w:pStyle w:val="null3"/>
              <w:jc w:val="both"/>
            </w:pPr>
            <w:r>
              <w:rPr>
                <w:rFonts w:ascii="仿宋_GB2312" w:hAnsi="仿宋_GB2312" w:cs="仿宋_GB2312" w:eastAsia="仿宋_GB2312"/>
                <w:sz w:val="21"/>
              </w:rPr>
              <w:t>3.PVC座背垫。</w:t>
            </w:r>
          </w:p>
          <w:p>
            <w:pPr>
              <w:pStyle w:val="null3"/>
              <w:jc w:val="both"/>
            </w:pPr>
            <w:r>
              <w:rPr>
                <w:rFonts w:ascii="仿宋_GB2312" w:hAnsi="仿宋_GB2312" w:cs="仿宋_GB2312" w:eastAsia="仿宋_GB2312"/>
                <w:sz w:val="21"/>
              </w:rPr>
              <w:t>4.8寸前轮、24寸后轮。</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40"/>
              <w:ind w:left="450" w:right="60"/>
              <w:jc w:val="both"/>
            </w:pPr>
            <w:r>
              <w:rPr>
                <w:rFonts w:ascii="仿宋_GB2312" w:hAnsi="仿宋_GB2312" w:cs="仿宋_GB2312" w:eastAsia="仿宋_GB2312"/>
                <w:sz w:val="24"/>
              </w:rPr>
              <w:t>投标人</w:t>
            </w:r>
            <w:r>
              <w:rPr>
                <w:rFonts w:ascii="仿宋_GB2312" w:hAnsi="仿宋_GB2312" w:cs="仿宋_GB2312" w:eastAsia="仿宋_GB2312"/>
                <w:sz w:val="24"/>
              </w:rPr>
              <w:t>必须提供详细的保修期内技术支持和服务方案</w:t>
            </w:r>
            <w:r>
              <w:rPr>
                <w:rFonts w:ascii="仿宋_GB2312" w:hAnsi="仿宋_GB2312" w:cs="仿宋_GB2312" w:eastAsia="仿宋_GB2312"/>
                <w:sz w:val="24"/>
              </w:rPr>
              <w:t>,技术支持和服务方案包括但不限于：</w:t>
            </w:r>
          </w:p>
          <w:p>
            <w:pPr>
              <w:pStyle w:val="null3"/>
              <w:spacing w:before="60"/>
              <w:ind w:left="330" w:right="15"/>
              <w:jc w:val="left"/>
            </w:pPr>
            <w:r>
              <w:rPr>
                <w:rFonts w:ascii="仿宋_GB2312" w:hAnsi="仿宋_GB2312" w:cs="仿宋_GB2312" w:eastAsia="仿宋_GB2312"/>
                <w:sz w:val="24"/>
              </w:rPr>
              <w:t>1、整体项目提供不少于一年的质保期，自项目验收通过之日起计算。质保期内免费提供使用指导、技术咨询及维护维修等售后服务，免费更换零配部件；质保期满后的维护维修将依照优惠价计收零配部件费或服务费；</w:t>
            </w:r>
          </w:p>
          <w:p>
            <w:pPr>
              <w:pStyle w:val="null3"/>
              <w:spacing w:before="60"/>
              <w:ind w:left="345"/>
              <w:jc w:val="both"/>
            </w:pPr>
            <w:r>
              <w:rPr>
                <w:rFonts w:ascii="仿宋_GB2312" w:hAnsi="仿宋_GB2312" w:cs="仿宋_GB2312" w:eastAsia="仿宋_GB2312"/>
                <w:sz w:val="24"/>
              </w:rPr>
              <w:t>2、提供7×24小时技术咨询和服务；1小时内作出实质性响应，对重大问题提供现场技术支持，3小时内到达指定现场。如在报修后24小时内无法修复，则提供(相同或更高规格档次的备用设备)冗余服务，直至故障设备修复，确保设备在24小时内恢复正常运行。</w:t>
            </w:r>
          </w:p>
          <w:p>
            <w:pPr>
              <w:pStyle w:val="null3"/>
              <w:spacing w:before="60"/>
              <w:ind w:left="330" w:right="15"/>
              <w:jc w:val="left"/>
            </w:pPr>
            <w:r>
              <w:rPr>
                <w:rFonts w:ascii="仿宋_GB2312" w:hAnsi="仿宋_GB2312" w:cs="仿宋_GB2312" w:eastAsia="仿宋_GB2312"/>
                <w:sz w:val="24"/>
              </w:rPr>
              <w:t>3、合同履行期限：自合同签订之日起30日历天内安装调试完成并交付采购人使用。</w:t>
            </w:r>
          </w:p>
          <w:p>
            <w:pPr>
              <w:pStyle w:val="null3"/>
              <w:spacing w:before="60"/>
              <w:ind w:left="330" w:right="15"/>
              <w:jc w:val="left"/>
            </w:pPr>
            <w:r>
              <w:rPr>
                <w:rFonts w:ascii="仿宋_GB2312" w:hAnsi="仿宋_GB2312" w:cs="仿宋_GB2312" w:eastAsia="仿宋_GB2312"/>
                <w:sz w:val="24"/>
              </w:rPr>
              <w:t>4、</w:t>
            </w:r>
            <w:r>
              <w:rPr>
                <w:rFonts w:ascii="仿宋_GB2312" w:hAnsi="仿宋_GB2312" w:cs="仿宋_GB2312" w:eastAsia="仿宋_GB2312"/>
                <w:sz w:val="24"/>
              </w:rPr>
              <w:t>付款方式：合同签订后预付合同总价的</w:t>
            </w:r>
            <w:r>
              <w:rPr>
                <w:rFonts w:ascii="仿宋_GB2312" w:hAnsi="仿宋_GB2312" w:cs="仿宋_GB2312" w:eastAsia="仿宋_GB2312"/>
                <w:sz w:val="24"/>
              </w:rPr>
              <w:t>30%款项；设备安装调试完成并通过签字验收后，中标人提供由国内金融机构开立合同总价5%的等额质量保函，采购人支付余下合同总价的70%尾项。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报价明细表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（1）如投标人不是所投设备生产厂家的，属于三类医疗器械的须具有医疗器械经营企业许可证，属于二类医疗器械的须具有医疗器械经营企业备案登记凭证；（提供证书复印件加盖公章） （2）所投设备属于二、三类医疗器械产品的须具有医疗器械注册证，属于一类医疗器械产品的须具有产品备案登记凭证。（提供证书复印件加盖公章） (3)参加政府采购活动前三年内，在经营活动中没有环保类行政处罚记录。（提供声明函加盖公章）。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项目实施方案的内容应包含货物交接和安装、配置调试、进度安排、具体的质量保障措施、风险管控措施。 1．方案涵盖上述5项内容的满分为15分；每缺少一项扣3分。 2．每项内容评分细则如下：（1）方案包含内容与要点相符，针对要点有展开详细阐述，整体思路结果清晰，逻辑性强，内容合理，细节考虑周全且能够使用于本项目的，得3分；（2）方案描述有缺陷项的，每个缺陷项扣1分。（缺陷是指：与采购需求毫无关联、内容不符合项目实际要求、套用其他项目方案、内容前后矛盾、内容缺少关键节点、缺乏前瞻性、缺乏规范性和可操作性、不合理、不利于项目实施、不可能实现的情形等任意一种情形。）（3）无此项内容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培训方案内容应包含设备技术原理、常见故障排除、常规维护保养、备品备件供应。 1．方案涵盖上述4项内容的满分为12分；每缺少一项扣3分。 2．每项内容评分细则如下：（1）方案包含内容与要点相符，针对要点有展开详细阐述，整体思路结果清晰，逻辑性强，内容合理，细节考虑周全且能够使用于本项目的，得3分；（2）方案描述有缺陷项的，每个缺陷项扣1分。（缺陷是指：与采购需求毫无关联、内容不符合项目实际要求、套用其他项目方案、内容前后矛盾、内容缺少关键节点、缺乏前瞻性、缺乏规范性和可操作性、不合理、不利于项目实施、不可能实现的情形等任意一种情形。）（3）无此项内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售后服务方案内容应包含免费质保期限承诺、厂商技术支持、运维响应时效及程度、定期/不定期巡查保养。 1．方案涵盖上述4项内容的满分为12分；每缺少一项扣3分。 2．每项内容评分细则如下： （1）方案包含内容与要点相符，针对要点有展开详细阐述，整体思路结果清晰，逻辑性强，内容合理，细节考虑周全且能够使用于本项目的，得3分；（2）方案描述有缺陷项的，每个缺陷项扣1分。（缺陷是指：与采购需求毫无关联、内容不符合项目实际要求、套用其他项目方案、内容前后矛盾、内容缺少关键节点、缺乏前瞻性、缺乏规范性和可操作性、不合理、不利于项目实施、不可能实现的情形等任意一种情形。） （3）无此项内容不得分。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应急处理预案</w:t>
            </w:r>
          </w:p>
        </w:tc>
        <w:tc>
          <w:tcPr>
            <w:tcW w:type="dxa" w:w="2492"/>
          </w:tcPr>
          <w:p>
            <w:pPr>
              <w:pStyle w:val="null3"/>
              <w:jc w:val="both"/>
            </w:pPr>
            <w:r>
              <w:rPr>
                <w:rFonts w:ascii="仿宋_GB2312" w:hAnsi="仿宋_GB2312" w:cs="仿宋_GB2312" w:eastAsia="仿宋_GB2312"/>
              </w:rPr>
              <w:t>应急处理预案应包含应急组成人员、事故发生后的应急措施、应急响应时间。 1．方案涵盖上述3项内容的满分为6分；每缺少一项扣2分。 2．每项内容评分细则如下： （1）方案包含内容与要点相符，针对要点有展开详细阐述，整体思路结果清晰，逻辑性强，内容合理，细节考虑周全且能够使用于本项目的，得2分；（2）方案描述有缺陷项的，每个缺陷项扣1分。（缺陷是指：与采购需求毫无关联、内容不符合项目实际要求、套用其他项目方案、内容前后矛盾、内容缺少关键节点、缺乏前瞻性、缺乏规范性和可操作性、不合理、不利于项目实施、不可能实现的情形等任意一种情形。） （3）无此项内容不得分。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技术性能指标参数</w:t>
            </w:r>
          </w:p>
        </w:tc>
        <w:tc>
          <w:tcPr>
            <w:tcW w:type="dxa" w:w="2492"/>
          </w:tcPr>
          <w:p>
            <w:pPr>
              <w:pStyle w:val="null3"/>
              <w:jc w:val="both"/>
            </w:pPr>
            <w:r>
              <w:rPr>
                <w:rFonts w:ascii="仿宋_GB2312" w:hAnsi="仿宋_GB2312" w:cs="仿宋_GB2312" w:eastAsia="仿宋_GB2312"/>
              </w:rPr>
              <w:t>根据招标文件第三章《采购需求》中各项技术参数以及服务指标要求的响应情况逐一响应，技术指标响应情况： 需求中的“技术参数与性能指标”进行点对点比较， 非“▲”的指标全部满足要求的得11.5分，每有一项不满足扣0.05分，扣完为止。带“▲”的指标共计23项，全部满要求的得11.5分，每有一项不满足扣0.5分，扣完为止。</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行业经验及业绩</w:t>
            </w:r>
          </w:p>
        </w:tc>
        <w:tc>
          <w:tcPr>
            <w:tcW w:type="dxa" w:w="2492"/>
          </w:tcPr>
          <w:p>
            <w:pPr>
              <w:pStyle w:val="null3"/>
              <w:jc w:val="both"/>
            </w:pPr>
            <w:r>
              <w:rPr>
                <w:rFonts w:ascii="仿宋_GB2312" w:hAnsi="仿宋_GB2312" w:cs="仿宋_GB2312" w:eastAsia="仿宋_GB2312"/>
              </w:rPr>
              <w:t>2022年1月1日至今，投标人或制造商承接过类似项目业绩的，每提供一个得1分，满分2分。 证明材料：提供合同复印件或中标/成交通知书复印件并加盖公章，未提供不得分。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报价明细表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医疗设备采购项目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全自动电子血压计</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血滤机(双泵）</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580000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血透机</w:t>
            </w:r>
          </w:p>
        </w:tc>
        <w:tc>
          <w:tcPr>
            <w:tcW w:type="dxa" w:w="831"/>
          </w:tcPr>
          <w:p>
            <w:pPr>
              <w:pStyle w:val="null3"/>
              <w:jc w:val="left"/>
            </w:pPr>
            <w:r>
              <w:rPr>
                <w:rFonts w:ascii="仿宋_GB2312" w:hAnsi="仿宋_GB2312" w:cs="仿宋_GB2312" w:eastAsia="仿宋_GB2312"/>
              </w:rPr>
              <w:t xml:space="preserve"> 20.00台</w:t>
            </w:r>
          </w:p>
        </w:tc>
        <w:tc>
          <w:tcPr>
            <w:tcW w:type="dxa" w:w="831"/>
          </w:tcPr>
          <w:p>
            <w:pPr>
              <w:pStyle w:val="null3"/>
              <w:jc w:val="left"/>
            </w:pPr>
            <w:r>
              <w:rPr>
                <w:rFonts w:ascii="仿宋_GB2312" w:hAnsi="仿宋_GB2312" w:cs="仿宋_GB2312" w:eastAsia="仿宋_GB2312"/>
              </w:rPr>
              <w:t xml:space="preserve"> 3800000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简易呼吸机</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1440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不锈钢四拆屏风</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1800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电子体重秤</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负压吸引器</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2200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红外额式体温计</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心电图机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紫外线消毒灯</w:t>
            </w:r>
          </w:p>
        </w:tc>
        <w:tc>
          <w:tcPr>
            <w:tcW w:type="dxa" w:w="831"/>
          </w:tcPr>
          <w:p>
            <w:pPr>
              <w:pStyle w:val="null3"/>
              <w:jc w:val="left"/>
            </w:pPr>
            <w:r>
              <w:rPr>
                <w:rFonts w:ascii="仿宋_GB2312" w:hAnsi="仿宋_GB2312" w:cs="仿宋_GB2312" w:eastAsia="仿宋_GB2312"/>
              </w:rPr>
              <w:t xml:space="preserve"> 5.00台</w:t>
            </w:r>
          </w:p>
        </w:tc>
        <w:tc>
          <w:tcPr>
            <w:tcW w:type="dxa" w:w="831"/>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医用冰箱</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13670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医用电子血压计</w:t>
            </w:r>
          </w:p>
        </w:tc>
        <w:tc>
          <w:tcPr>
            <w:tcW w:type="dxa" w:w="831"/>
          </w:tcPr>
          <w:p>
            <w:pPr>
              <w:pStyle w:val="null3"/>
              <w:jc w:val="left"/>
            </w:pPr>
            <w:r>
              <w:rPr>
                <w:rFonts w:ascii="仿宋_GB2312" w:hAnsi="仿宋_GB2312" w:cs="仿宋_GB2312" w:eastAsia="仿宋_GB2312"/>
              </w:rPr>
              <w:t xml:space="preserve"> 4.00台</w:t>
            </w:r>
          </w:p>
        </w:tc>
        <w:tc>
          <w:tcPr>
            <w:tcW w:type="dxa" w:w="831"/>
          </w:tcPr>
          <w:p>
            <w:pPr>
              <w:pStyle w:val="null3"/>
              <w:jc w:val="left"/>
            </w:pPr>
            <w:r>
              <w:rPr>
                <w:rFonts w:ascii="仿宋_GB2312" w:hAnsi="仿宋_GB2312" w:cs="仿宋_GB2312" w:eastAsia="仿宋_GB2312"/>
              </w:rPr>
              <w:t xml:space="preserve"> 1800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红光治疗仪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水处理系统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除颤仪</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74000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病历车</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3200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手动轮椅车</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1890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