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01B009C">
      <w:pPr>
        <w:keepNext w:val="0"/>
        <w:keepLines w:val="0"/>
        <w:pageBreakBefore w:val="0"/>
        <w:widowControl w:val="0"/>
        <w:kinsoku/>
        <w:wordWrap/>
        <w:overflowPunct/>
        <w:topLinePunct w:val="0"/>
        <w:autoSpaceDE/>
        <w:autoSpaceDN/>
        <w:bidi w:val="0"/>
        <w:adjustRightInd/>
        <w:snapToGrid/>
        <w:spacing w:line="1000" w:lineRule="exact"/>
        <w:jc w:val="center"/>
        <w:textAlignment w:val="auto"/>
        <w:rPr>
          <w:rFonts w:hint="eastAsia" w:ascii="宋体" w:hAnsi="宋体" w:eastAsia="宋体" w:cs="宋体"/>
          <w:b/>
          <w:bCs/>
          <w:color w:val="auto"/>
          <w:sz w:val="52"/>
          <w:szCs w:val="28"/>
          <w:lang w:eastAsia="zh-CN"/>
        </w:rPr>
      </w:pPr>
      <w:bookmarkStart w:id="0" w:name="_GoBack"/>
      <w:bookmarkEnd w:id="0"/>
    </w:p>
    <w:p w14:paraId="64391A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color w:val="auto"/>
          <w:sz w:val="48"/>
          <w:lang w:val="en-US" w:eastAsia="zh-CN"/>
        </w:rPr>
      </w:pPr>
      <w:r>
        <w:rPr>
          <w:rFonts w:hint="default" w:ascii="宋体" w:hAnsi="宋体" w:cs="宋体"/>
          <w:b/>
          <w:bCs/>
          <w:color w:val="auto"/>
          <w:sz w:val="72"/>
          <w:szCs w:val="36"/>
          <w:lang w:val="en-US" w:eastAsia="zh-CN"/>
        </w:rPr>
        <w:t>XXX</w:t>
      </w:r>
    </w:p>
    <w:p w14:paraId="57DE3A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p>
    <w:p w14:paraId="505218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 xml:space="preserve">施 </w:t>
      </w:r>
    </w:p>
    <w:p w14:paraId="162384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工</w:t>
      </w:r>
    </w:p>
    <w:p w14:paraId="006F65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72"/>
          <w:szCs w:val="72"/>
        </w:rPr>
      </w:pPr>
      <w:r>
        <w:rPr>
          <w:rFonts w:hint="eastAsia" w:ascii="宋体" w:hAnsi="宋体" w:eastAsia="宋体" w:cs="宋体"/>
          <w:b/>
          <w:bCs/>
          <w:color w:val="auto"/>
          <w:sz w:val="72"/>
          <w:szCs w:val="72"/>
        </w:rPr>
        <w:t>合</w:t>
      </w:r>
    </w:p>
    <w:p w14:paraId="582238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84"/>
          <w:szCs w:val="84"/>
        </w:rPr>
      </w:pPr>
      <w:r>
        <w:rPr>
          <w:rFonts w:hint="eastAsia" w:ascii="宋体" w:hAnsi="宋体" w:eastAsia="宋体" w:cs="宋体"/>
          <w:b/>
          <w:bCs/>
          <w:color w:val="auto"/>
          <w:sz w:val="72"/>
          <w:szCs w:val="72"/>
        </w:rPr>
        <w:t>同</w:t>
      </w:r>
    </w:p>
    <w:p w14:paraId="0D63E1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84"/>
          <w:szCs w:val="84"/>
        </w:rPr>
      </w:pPr>
    </w:p>
    <w:p w14:paraId="1EC146C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color w:val="auto"/>
          <w:sz w:val="36"/>
        </w:rPr>
      </w:pPr>
    </w:p>
    <w:p w14:paraId="00A6598F">
      <w:pPr>
        <w:keepNext w:val="0"/>
        <w:keepLines w:val="0"/>
        <w:pageBreakBefore w:val="0"/>
        <w:widowControl w:val="0"/>
        <w:kinsoku/>
        <w:wordWrap/>
        <w:overflowPunct/>
        <w:topLinePunct w:val="0"/>
        <w:autoSpaceDE/>
        <w:autoSpaceDN/>
        <w:bidi w:val="0"/>
        <w:adjustRightInd/>
        <w:snapToGrid/>
        <w:spacing w:line="240" w:lineRule="auto"/>
        <w:ind w:firstLine="1084" w:firstLineChars="300"/>
        <w:jc w:val="both"/>
        <w:textAlignment w:val="auto"/>
        <w:rPr>
          <w:rFonts w:hint="eastAsia" w:ascii="宋体" w:hAnsi="宋体" w:eastAsia="宋体" w:cs="宋体"/>
          <w:b/>
          <w:bCs/>
          <w:color w:val="auto"/>
          <w:sz w:val="36"/>
          <w:lang w:eastAsia="zh-CN"/>
        </w:rPr>
      </w:pPr>
      <w:r>
        <w:rPr>
          <w:rFonts w:hint="eastAsia" w:ascii="宋体" w:hAnsi="宋体" w:cs="宋体"/>
          <w:b/>
          <w:bCs/>
          <w:color w:val="auto"/>
          <w:sz w:val="36"/>
          <w:lang w:eastAsia="zh-CN"/>
        </w:rPr>
        <w:t>发包人：</w:t>
      </w:r>
    </w:p>
    <w:p w14:paraId="1A02E39D">
      <w:pPr>
        <w:keepNext w:val="0"/>
        <w:keepLines w:val="0"/>
        <w:pageBreakBefore w:val="0"/>
        <w:widowControl w:val="0"/>
        <w:kinsoku/>
        <w:wordWrap/>
        <w:overflowPunct/>
        <w:topLinePunct w:val="0"/>
        <w:autoSpaceDE/>
        <w:autoSpaceDN/>
        <w:bidi w:val="0"/>
        <w:adjustRightInd/>
        <w:snapToGrid/>
        <w:spacing w:line="240" w:lineRule="auto"/>
        <w:ind w:firstLine="1084" w:firstLineChars="300"/>
        <w:jc w:val="both"/>
        <w:textAlignment w:val="auto"/>
        <w:rPr>
          <w:rFonts w:hint="default" w:ascii="宋体" w:hAnsi="宋体" w:eastAsia="宋体" w:cs="宋体"/>
          <w:b/>
          <w:color w:val="auto"/>
          <w:sz w:val="36"/>
          <w:szCs w:val="36"/>
          <w:lang w:val="en-US" w:eastAsia="zh-CN"/>
        </w:rPr>
      </w:pPr>
      <w:r>
        <w:rPr>
          <w:rFonts w:hint="eastAsia" w:ascii="宋体" w:hAnsi="宋体" w:cs="宋体"/>
          <w:b/>
          <w:color w:val="auto"/>
          <w:sz w:val="36"/>
          <w:szCs w:val="36"/>
          <w:lang w:val="en-US" w:eastAsia="zh-CN"/>
        </w:rPr>
        <w:t>承包人：</w:t>
      </w:r>
    </w:p>
    <w:p w14:paraId="0130D9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lang w:val="en-US" w:eastAsia="zh-CN"/>
        </w:rPr>
      </w:pPr>
    </w:p>
    <w:p w14:paraId="4D1754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36"/>
          <w:lang w:val="en-US" w:eastAsia="zh-CN"/>
        </w:rPr>
      </w:pPr>
      <w:r>
        <w:rPr>
          <w:rFonts w:hint="eastAsia" w:ascii="宋体" w:hAnsi="宋体" w:eastAsia="宋体" w:cs="宋体"/>
          <w:b/>
          <w:bCs/>
          <w:color w:val="auto"/>
          <w:sz w:val="36"/>
        </w:rPr>
        <w:t>年</w:t>
      </w:r>
      <w:r>
        <w:rPr>
          <w:rFonts w:hint="eastAsia" w:ascii="宋体" w:hAnsi="宋体" w:eastAsia="宋体" w:cs="宋体"/>
          <w:b/>
          <w:bCs/>
          <w:color w:val="auto"/>
          <w:sz w:val="36"/>
          <w:lang w:val="en-US" w:eastAsia="zh-CN"/>
        </w:rPr>
        <w:t xml:space="preserve">   </w:t>
      </w:r>
      <w:r>
        <w:rPr>
          <w:rFonts w:hint="eastAsia" w:ascii="宋体" w:hAnsi="宋体" w:eastAsia="宋体" w:cs="宋体"/>
          <w:b/>
          <w:bCs/>
          <w:color w:val="auto"/>
          <w:sz w:val="36"/>
        </w:rPr>
        <w:t>月</w:t>
      </w:r>
      <w:r>
        <w:rPr>
          <w:rFonts w:hint="eastAsia" w:ascii="宋体" w:hAnsi="宋体" w:eastAsia="宋体" w:cs="宋体"/>
          <w:b/>
          <w:bCs/>
          <w:color w:val="auto"/>
          <w:sz w:val="36"/>
          <w:lang w:val="en-US" w:eastAsia="zh-CN"/>
        </w:rPr>
        <w:t xml:space="preserve">   </w:t>
      </w:r>
      <w:r>
        <w:rPr>
          <w:rFonts w:hint="eastAsia" w:ascii="宋体" w:hAnsi="宋体" w:eastAsia="宋体" w:cs="宋体"/>
          <w:b/>
          <w:bCs/>
          <w:color w:val="auto"/>
          <w:sz w:val="36"/>
          <w:lang w:val="en-US" w:eastAsia="zh-CN"/>
        </w:rPr>
        <w:t>日</w:t>
      </w:r>
    </w:p>
    <w:p w14:paraId="6F1C6AB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color w:val="auto"/>
          <w:sz w:val="44"/>
          <w:szCs w:val="44"/>
          <w:lang w:val="en-US" w:eastAsia="zh-CN"/>
        </w:rPr>
      </w:pPr>
    </w:p>
    <w:p w14:paraId="606E10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44"/>
          <w:szCs w:val="44"/>
        </w:rPr>
        <w:sectPr>
          <w:footerReference r:id="rId3" w:type="default"/>
          <w:footerReference r:id="rId4" w:type="even"/>
          <w:pgSz w:w="11906" w:h="16838"/>
          <w:pgMar w:top="1440" w:right="1800" w:bottom="1440" w:left="1800" w:header="720" w:footer="720" w:gutter="0"/>
          <w:cols w:space="720" w:num="1"/>
          <w:titlePg/>
          <w:docGrid w:type="lines" w:linePitch="312" w:charSpace="0"/>
        </w:sectPr>
      </w:pPr>
    </w:p>
    <w:p w14:paraId="1ABF45D7">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bCs/>
          <w:color w:val="auto"/>
          <w:w w:val="95"/>
          <w:sz w:val="44"/>
          <w:szCs w:val="44"/>
        </w:rPr>
      </w:pPr>
      <w:r>
        <w:rPr>
          <w:rFonts w:hint="default" w:ascii="宋体" w:hAnsi="宋体" w:cs="宋体"/>
          <w:b/>
          <w:bCs/>
          <w:color w:val="auto"/>
          <w:w w:val="95"/>
          <w:sz w:val="44"/>
          <w:szCs w:val="44"/>
          <w:lang w:val="en-US" w:eastAsia="zh-CN"/>
        </w:rPr>
        <w:t>XXX</w:t>
      </w:r>
      <w:r>
        <w:rPr>
          <w:rFonts w:hint="eastAsia" w:ascii="宋体" w:hAnsi="宋体" w:eastAsia="宋体" w:cs="宋体"/>
          <w:b/>
          <w:bCs/>
          <w:color w:val="auto"/>
          <w:w w:val="95"/>
          <w:sz w:val="44"/>
          <w:szCs w:val="44"/>
        </w:rPr>
        <w:t>施工合同</w:t>
      </w:r>
    </w:p>
    <w:p w14:paraId="33132D0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宋体" w:cs="宋体"/>
          <w:color w:val="auto"/>
          <w:sz w:val="32"/>
        </w:rPr>
      </w:pPr>
    </w:p>
    <w:p w14:paraId="377A6A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发包人</w:t>
      </w:r>
      <w:r>
        <w:rPr>
          <w:rFonts w:hint="eastAsia" w:ascii="宋体" w:hAnsi="宋体" w:eastAsia="宋体" w:cs="宋体"/>
          <w:b/>
          <w:color w:val="auto"/>
          <w:sz w:val="32"/>
          <w:szCs w:val="32"/>
        </w:rPr>
        <w:t>（甲方）</w:t>
      </w:r>
      <w:r>
        <w:rPr>
          <w:rFonts w:hint="eastAsia" w:ascii="宋体" w:hAnsi="宋体" w:eastAsia="宋体" w:cs="宋体"/>
          <w:b/>
          <w:color w:val="auto"/>
          <w:sz w:val="32"/>
          <w:szCs w:val="32"/>
        </w:rPr>
        <w:t>：</w:t>
      </w:r>
      <w:r>
        <w:rPr>
          <w:rFonts w:hint="default" w:ascii="宋体" w:hAnsi="宋体" w:cs="宋体"/>
          <w:b/>
          <w:bCs/>
          <w:color w:val="auto"/>
          <w:sz w:val="32"/>
          <w:szCs w:val="32"/>
          <w:u w:val="none"/>
          <w:lang w:val="en-US" w:eastAsia="zh-CN"/>
        </w:rPr>
        <w:t xml:space="preserve"> </w:t>
      </w:r>
      <w:r>
        <w:rPr>
          <w:rFonts w:hint="eastAsia" w:ascii="宋体" w:hAnsi="宋体" w:eastAsia="宋体" w:cs="宋体"/>
          <w:b/>
          <w:bCs/>
          <w:color w:val="auto"/>
          <w:sz w:val="32"/>
          <w:szCs w:val="32"/>
          <w:u w:val="none"/>
          <w:lang w:val="en-US" w:eastAsia="zh-CN"/>
        </w:rPr>
        <w:t>　</w:t>
      </w:r>
      <w:r>
        <w:rPr>
          <w:rFonts w:hint="eastAsia" w:ascii="宋体" w:hAnsi="宋体" w:eastAsia="宋体" w:cs="宋体"/>
          <w:b/>
          <w:color w:val="auto"/>
          <w:sz w:val="32"/>
          <w:szCs w:val="32"/>
          <w:lang w:val="en-US" w:eastAsia="zh-CN"/>
        </w:rPr>
        <w:t xml:space="preserve"> </w:t>
      </w:r>
    </w:p>
    <w:p w14:paraId="10A9CD5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承包人</w:t>
      </w:r>
      <w:r>
        <w:rPr>
          <w:rFonts w:hint="eastAsia" w:ascii="宋体" w:hAnsi="宋体" w:eastAsia="宋体" w:cs="宋体"/>
          <w:b/>
          <w:color w:val="auto"/>
          <w:sz w:val="32"/>
          <w:szCs w:val="32"/>
        </w:rPr>
        <w:t>（乙方）</w:t>
      </w:r>
      <w:r>
        <w:rPr>
          <w:rFonts w:hint="eastAsia" w:ascii="宋体" w:hAnsi="宋体" w:eastAsia="宋体" w:cs="宋体"/>
          <w:b/>
          <w:color w:val="auto"/>
          <w:sz w:val="32"/>
          <w:szCs w:val="32"/>
        </w:rPr>
        <w:t>：</w:t>
      </w:r>
      <w:r>
        <w:rPr>
          <w:rFonts w:hint="default" w:ascii="宋体" w:hAnsi="宋体" w:cs="宋体"/>
          <w:b/>
          <w:color w:val="auto"/>
          <w:sz w:val="32"/>
          <w:szCs w:val="32"/>
          <w:lang w:val="en-US" w:eastAsia="zh-CN"/>
        </w:rPr>
        <w:t xml:space="preserve"> </w:t>
      </w:r>
      <w:r>
        <w:rPr>
          <w:rFonts w:hint="eastAsia" w:ascii="宋体" w:hAnsi="宋体" w:eastAsia="宋体" w:cs="宋体"/>
          <w:b/>
          <w:color w:val="auto"/>
          <w:sz w:val="32"/>
          <w:szCs w:val="32"/>
          <w:lang w:val="en-US" w:eastAsia="zh-CN"/>
        </w:rPr>
        <w:t xml:space="preserve">  </w:t>
      </w:r>
      <w:r>
        <w:rPr>
          <w:rFonts w:hint="default" w:ascii="宋体" w:hAnsi="宋体" w:cs="宋体"/>
          <w:b/>
          <w:color w:val="auto"/>
          <w:sz w:val="32"/>
          <w:szCs w:val="32"/>
          <w:lang w:val="en-US" w:eastAsia="zh-CN"/>
        </w:rPr>
        <w:t xml:space="preserve">     </w:t>
      </w:r>
    </w:p>
    <w:p w14:paraId="221E8817">
      <w:pPr>
        <w:pStyle w:val="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rPr>
      </w:pPr>
      <w:r>
        <w:rPr>
          <w:rFonts w:hint="eastAsia" w:ascii="宋体" w:hAnsi="宋体" w:eastAsia="宋体" w:cs="宋体"/>
          <w:color w:val="auto"/>
        </w:rPr>
        <w:t>根据《中华人民共和国</w:t>
      </w:r>
      <w:r>
        <w:rPr>
          <w:rFonts w:hint="eastAsia" w:ascii="宋体" w:hAnsi="宋体" w:eastAsia="宋体" w:cs="宋体"/>
          <w:color w:val="auto"/>
          <w:lang w:val="en-US" w:eastAsia="zh-CN"/>
        </w:rPr>
        <w:t>民法典</w:t>
      </w:r>
      <w:r>
        <w:rPr>
          <w:rFonts w:hint="eastAsia" w:ascii="宋体" w:hAnsi="宋体" w:eastAsia="宋体" w:cs="宋体"/>
          <w:color w:val="auto"/>
        </w:rPr>
        <w:t>》和《建筑安装工程承包条例》等有关法规，</w:t>
      </w:r>
      <w:r>
        <w:rPr>
          <w:rFonts w:hint="eastAsia" w:ascii="宋体" w:hAnsi="宋体" w:eastAsia="宋体" w:cs="宋体"/>
          <w:color w:val="auto"/>
        </w:rPr>
        <w:t>遵循平等、自愿、公平和诚实信用的原则，</w:t>
      </w:r>
      <w:r>
        <w:rPr>
          <w:rFonts w:hint="eastAsia" w:ascii="宋体" w:hAnsi="宋体" w:eastAsia="宋体" w:cs="宋体"/>
          <w:color w:val="auto"/>
        </w:rPr>
        <w:t>经双方协商，签订本合同，以遵守执行。</w:t>
      </w:r>
    </w:p>
    <w:p w14:paraId="6148107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第一条  工程概况</w:t>
      </w:r>
    </w:p>
    <w:p w14:paraId="084D616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rPr>
        <w:t>（一）工程名称：</w:t>
      </w:r>
    </w:p>
    <w:p w14:paraId="5082A1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rPr>
        <w:t>（二）工程地点：</w:t>
      </w:r>
    </w:p>
    <w:p w14:paraId="75D31A3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宋体" w:cs="宋体"/>
          <w:color w:val="auto"/>
          <w:sz w:val="32"/>
        </w:rPr>
      </w:pPr>
      <w:r>
        <w:rPr>
          <w:rFonts w:hint="eastAsia" w:ascii="宋体" w:hAnsi="宋体" w:eastAsia="宋体" w:cs="宋体"/>
          <w:b w:val="0"/>
          <w:bCs w:val="0"/>
          <w:color w:val="auto"/>
          <w:sz w:val="32"/>
          <w:szCs w:val="32"/>
        </w:rPr>
        <w:t>（三）工程项目内容：施工工程总承包（具体以工程量清单为准）。</w:t>
      </w:r>
    </w:p>
    <w:p w14:paraId="3B6ACC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rPr>
      </w:pPr>
      <w:r>
        <w:rPr>
          <w:rFonts w:hint="eastAsia" w:ascii="宋体" w:hAnsi="宋体" w:eastAsia="宋体" w:cs="宋体"/>
          <w:color w:val="auto"/>
          <w:sz w:val="32"/>
        </w:rPr>
        <w:t>（四</w:t>
      </w:r>
      <w:r>
        <w:rPr>
          <w:rFonts w:hint="eastAsia" w:ascii="宋体" w:hAnsi="宋体" w:eastAsia="宋体" w:cs="宋体"/>
          <w:b w:val="0"/>
          <w:bCs w:val="0"/>
          <w:color w:val="auto"/>
          <w:sz w:val="32"/>
          <w:szCs w:val="32"/>
        </w:rPr>
        <w:t>）项目施工方式及要求：包工包料；乙方根据中标确认的工程量清单内容，严格按照甲方提供的施工图纸和国家现行规范执行，施工标准合格，按质按量完成工程项目。</w:t>
      </w:r>
    </w:p>
    <w:p w14:paraId="3FBB5F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（五）工程期限：</w:t>
      </w:r>
    </w:p>
    <w:p w14:paraId="696A6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Times New Roman"/>
          <w:color w:val="auto"/>
          <w:sz w:val="32"/>
          <w:szCs w:val="32"/>
          <w:lang w:eastAsia="zh-CN"/>
        </w:rPr>
        <w:t>本项目</w:t>
      </w:r>
      <w:r>
        <w:rPr>
          <w:rFonts w:hint="eastAsia" w:ascii="宋体" w:hAnsi="宋体" w:eastAsia="宋体" w:cs="Times New Roman"/>
          <w:color w:val="auto"/>
          <w:sz w:val="32"/>
          <w:szCs w:val="32"/>
        </w:rPr>
        <w:t>工期总日历天数：</w:t>
      </w:r>
      <w:r>
        <w:rPr>
          <w:rFonts w:hint="default" w:ascii="宋体" w:hAnsi="宋体" w:eastAsia="宋体" w:cs="Times New Roman"/>
          <w:color w:val="auto"/>
          <w:sz w:val="32"/>
          <w:szCs w:val="32"/>
          <w:u w:val="single"/>
          <w:lang w:val="en-US"/>
        </w:rPr>
        <w:t xml:space="preserve">   </w:t>
      </w:r>
      <w:r>
        <w:rPr>
          <w:rFonts w:hint="eastAsia" w:ascii="宋体" w:hAnsi="宋体" w:eastAsia="宋体" w:cs="Times New Roman"/>
          <w:color w:val="auto"/>
          <w:sz w:val="32"/>
          <w:szCs w:val="32"/>
        </w:rPr>
        <w:t>日历天。开</w:t>
      </w:r>
      <w:r>
        <w:rPr>
          <w:rFonts w:hint="eastAsia" w:ascii="宋体" w:hAnsi="宋体"/>
          <w:color w:val="auto"/>
          <w:sz w:val="32"/>
          <w:szCs w:val="32"/>
        </w:rPr>
        <w:t>工日期，自监理人发出的开工报告中载明的开工日期起算</w:t>
      </w:r>
      <w:r>
        <w:rPr>
          <w:rFonts w:hint="eastAsia" w:ascii="宋体" w:hAnsi="宋体"/>
          <w:color w:val="auto"/>
          <w:sz w:val="32"/>
          <w:szCs w:val="32"/>
          <w:lang w:eastAsia="zh-CN"/>
        </w:rPr>
        <w:t>。</w:t>
      </w:r>
    </w:p>
    <w:p w14:paraId="6B26A6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宋体"/>
          <w:color w:val="auto"/>
          <w:sz w:val="32"/>
        </w:rPr>
        <w:t>（六）合同总金额：</w:t>
      </w:r>
      <w:r>
        <w:rPr>
          <w:rFonts w:hint="default" w:ascii="宋体" w:hAnsi="宋体" w:cs="宋体"/>
          <w:color w:val="auto"/>
          <w:sz w:val="32"/>
          <w:u w:val="single"/>
          <w:lang w:val="en-US"/>
        </w:rPr>
        <w:t xml:space="preserve">       </w:t>
      </w:r>
      <w:r>
        <w:rPr>
          <w:rFonts w:hint="eastAsia" w:ascii="宋体" w:hAnsi="宋体" w:eastAsia="宋体" w:cs="宋体"/>
          <w:color w:val="FF0000"/>
          <w:sz w:val="32"/>
        </w:rPr>
        <w:t>元（大写：</w:t>
      </w:r>
      <w:r>
        <w:rPr>
          <w:rFonts w:hint="default" w:ascii="宋体" w:hAnsi="宋体" w:cs="宋体"/>
          <w:color w:val="FF0000"/>
          <w:sz w:val="32"/>
          <w:u w:val="single"/>
          <w:lang w:val="en-US"/>
        </w:rPr>
        <w:t xml:space="preserve">         </w:t>
      </w:r>
      <w:r>
        <w:rPr>
          <w:rFonts w:hint="eastAsia" w:ascii="宋体" w:hAnsi="宋体" w:eastAsia="宋体" w:cs="宋体"/>
          <w:color w:val="FF0000"/>
          <w:sz w:val="32"/>
        </w:rPr>
        <w:t>）</w:t>
      </w:r>
      <w:r>
        <w:rPr>
          <w:rFonts w:hint="eastAsia" w:ascii="宋体" w:hAnsi="宋体" w:cs="宋体"/>
          <w:color w:val="auto"/>
          <w:sz w:val="32"/>
          <w:lang w:eastAsia="zh-CN"/>
        </w:rPr>
        <w:t>。</w:t>
      </w:r>
    </w:p>
    <w:p w14:paraId="0C148872">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第二条  双方的义务和责任</w:t>
      </w:r>
    </w:p>
    <w:p w14:paraId="2F2F2A4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（一）甲方应及时提供图纸及测量</w:t>
      </w:r>
      <w:r>
        <w:rPr>
          <w:rFonts w:hint="eastAsia" w:ascii="宋体" w:hAnsi="宋体" w:eastAsia="宋体" w:cs="宋体"/>
          <w:color w:val="auto"/>
          <w:sz w:val="32"/>
          <w:lang w:eastAsia="zh-CN"/>
        </w:rPr>
        <w:t>等有</w:t>
      </w:r>
      <w:r>
        <w:rPr>
          <w:rFonts w:hint="eastAsia" w:ascii="宋体" w:hAnsi="宋体" w:eastAsia="宋体" w:cs="宋体"/>
          <w:color w:val="auto"/>
          <w:sz w:val="32"/>
        </w:rPr>
        <w:t>关资料；提供必要的施工用地和部分施工准备工作；按合同规定的期限及时支付合同价款；工程完工后应及时主持和组织工程验收。甲方还应统一管理工地的文明施工，治安保卫、施工安全和环境保护。</w:t>
      </w:r>
    </w:p>
    <w:p w14:paraId="34EBB68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甲方应在实施本合同过程中，严格遵守与本合同有关的法律、法规和规章，并应承担由于其自身违反上述法律、法规或规章的相应责任。</w:t>
      </w:r>
    </w:p>
    <w:p w14:paraId="65A77F1F">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（二）乙方应保证工程质量，按时完成各项承包工程。乙方在接到开工通知后应及时调遣人员及调配施工设备和材料进入工地，认真编制施工组织设计及施工措施，争取时间及早动工</w:t>
      </w:r>
      <w:r>
        <w:rPr>
          <w:rFonts w:hint="eastAsia" w:ascii="宋体" w:hAnsi="宋体" w:cs="宋体"/>
          <w:color w:val="auto"/>
          <w:sz w:val="32"/>
          <w:lang w:eastAsia="zh-CN"/>
        </w:rPr>
        <w:t>，</w:t>
      </w:r>
      <w:r>
        <w:rPr>
          <w:rFonts w:hint="eastAsia" w:ascii="宋体" w:hAnsi="宋体" w:eastAsia="宋体" w:cs="宋体"/>
          <w:color w:val="auto"/>
          <w:sz w:val="32"/>
        </w:rPr>
        <w:t>并应进行文明施工，做好保护环境和自身责任范围内的治安保卫工作，确保工程施工和人员的安全。</w:t>
      </w:r>
    </w:p>
    <w:p w14:paraId="453282A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乙方应在其负责的各项工作中遵守与本工程合同有关的法律、法规和规章，并保证承担由于自身违反上述法律、法规和规章造成的任何责任。</w:t>
      </w:r>
    </w:p>
    <w:p w14:paraId="6E386AA7">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（三）施工测量：甲乙双方应协调负责施工过程中的全部施工测量放线工作。</w:t>
      </w:r>
    </w:p>
    <w:p w14:paraId="18CA7D6A">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第三条  工程质量</w:t>
      </w:r>
    </w:p>
    <w:p w14:paraId="75EFDFCA">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（一）保证工程质量是乙方的首要义务和责任，发包人支付合同价款的前提是工程质量符合合同规定。</w:t>
      </w:r>
    </w:p>
    <w:p w14:paraId="0BFE914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（二）乙方应建立和健全本工程的质量保证体系，在工地设置专门质量检查机构，配备专职的质量检查人员，建立完善的质量检查制度，以确保工程质量。</w:t>
      </w:r>
    </w:p>
    <w:p w14:paraId="15575D71">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（三）乙方必须按施工图纸及国家有关的技术标准进行施工，工程质量应符合国家有关规范、规定的要求。</w:t>
      </w:r>
    </w:p>
    <w:p w14:paraId="5C1CEF46">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（四）隐蔽工程和工程的隐蔽部位，在进行下一道工序前乙方应先进行自检，确认已派人检查合格后，报告甲方检查合格验收签证后，才允许进行下一道工序。</w:t>
      </w:r>
    </w:p>
    <w:p w14:paraId="2D16B26D">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五）项目实施过程中，甲方的技术负责人、质检员有权进入任何施工现场，对工程施工质量、采购材料及成品质量进行监督检查。不合格的工程部位必须拆除返工，所需费用由乙方承担，不合格的材料及成品必须撤离施工现场。</w:t>
      </w:r>
    </w:p>
    <w:p w14:paraId="27362A13">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六）禁止使用不合格的材料和工程设备，工程使用的一切材料和工程设备，均应满足本工程设计的质量和技术特性。由于乙方使用不合格材料和工程设备造成了工程损害，由此增加的费用和工期延误责任由乙方承担。由甲方提供的材料及工程设备，经验收不合格的应由甲方负责更换，并承担由此增加的费用和工期延误责任。</w:t>
      </w:r>
    </w:p>
    <w:p w14:paraId="5F44877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（七）各项目的施工技术要求，详见施工招标文件中的技术条款。（技术条款是合同的重要组成部分，其内容是说明合同标的物应达到的质量标准及其施工技术要求，也是合同支付的实物依据和计量方法）。</w:t>
      </w:r>
    </w:p>
    <w:p w14:paraId="4AB0B435">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第四条  工程进度</w:t>
      </w:r>
    </w:p>
    <w:p w14:paraId="4A76F70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（一）乙方应按本合同《技术条款》规定的内容和期限，编制施工总进度计划（合同进度计划），并据此编制月进度计划，送给甲方审核批准。</w:t>
      </w:r>
    </w:p>
    <w:p w14:paraId="6C8C3D9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（二）工期延误</w:t>
      </w:r>
    </w:p>
    <w:p w14:paraId="7D06091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由于甲方原因及自然因素造成的工期延误时，乙方可要求甲方延长合同规定的工期。</w:t>
      </w:r>
    </w:p>
    <w:p w14:paraId="439A39B9">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由于乙方未能按合同进度计划完成预定工作，乙方应采取有效措施赶上进度。若乙方已采取赶工措施，但仍未能按合同规定的完工日期完工，此时乙方应按违约处理，退出施工现场。所余工程项目由甲方重新包给其他施工队伍实施。</w:t>
      </w:r>
    </w:p>
    <w:p w14:paraId="6DC6DFB7">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第五条  合同变更的处理</w:t>
      </w:r>
    </w:p>
    <w:p w14:paraId="0650AEB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（一）在履行合同过程中，乙方不得擅自变更设计标准或性质；不得改变工程建筑物的形式、位置或尺寸；不得随意增减合同中任何一项工作内容。</w:t>
      </w:r>
    </w:p>
    <w:p w14:paraId="2ABEE0F0">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（二）若乙方根据工程施工的需要，要求对合同的项目内容做出变更，或乙方要求的变更属合理化建议的性质时，均应提交详细的变更申请报告给甲方，由甲方核定答复。</w:t>
      </w:r>
    </w:p>
    <w:p w14:paraId="02308EF5">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（三）由于乙方违约或其它由于乙方原因引起的变更，其增加的费用和工期延误责任由乙方承担。</w:t>
      </w:r>
    </w:p>
    <w:p w14:paraId="786B7E8E">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（四）由于甲方设计变更，变更项目的施工技术要求和工程，以致影响本项目的单价或合价时，甲方和乙方应协商确定，合理调整本项目的单价或合价。</w:t>
      </w:r>
    </w:p>
    <w:p w14:paraId="00446563">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cs="宋体"/>
          <w:color w:val="auto"/>
          <w:sz w:val="32"/>
          <w:lang w:eastAsia="zh-CN"/>
        </w:rPr>
        <w:t>（五）</w:t>
      </w:r>
      <w:r>
        <w:rPr>
          <w:rFonts w:hint="eastAsia" w:ascii="宋体" w:hAnsi="宋体" w:eastAsia="宋体" w:cs="宋体"/>
          <w:color w:val="auto"/>
          <w:sz w:val="32"/>
        </w:rPr>
        <w:t>由于甲方变更设计造成的返工、停工，其费用由甲方承担。</w:t>
      </w:r>
    </w:p>
    <w:p w14:paraId="713EEDBD">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第六条  工程风险责任</w:t>
      </w:r>
    </w:p>
    <w:p w14:paraId="505B0B9D">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由于甲方负责的工程设计不当造成的损失和损坏；由于甲方责任造成工程设备的损失和损坏；由于甲方不能预见、不能避免并不能克服的自然灾害造成的工程损失和损坏；由于甲方原因造成的损失和损坏，均由甲方承担其风险责任。</w:t>
      </w:r>
    </w:p>
    <w:p w14:paraId="39C5C041">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（二）由于乙方对工程（包括材料和工程设备）管理不善；其所属人员违反操作规程、采购原材料质量所引起的事故；乙方的施工组织措施失误等；上述原因造成的损失和损坏，均应由乙方承担风险责任。</w:t>
      </w:r>
    </w:p>
    <w:p w14:paraId="708BC1D5">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第七条  完工验收</w:t>
      </w:r>
    </w:p>
    <w:p w14:paraId="325819F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（一）乙方已完成合同范围内的全部工程项目，并提供有关的完工资料后，即可向甲方提交完工验收申请报告。</w:t>
      </w:r>
    </w:p>
    <w:p w14:paraId="051BA5F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（二）甲方收到乙方提交的验收申请报告后，甲方应派施工员及技术负责人到施工现场，核查其报告的各项内容是否按合同的内容和要求完成，确认其具备完工验收条件后，才向乙方发出完工验收通知。</w:t>
      </w:r>
    </w:p>
    <w:p w14:paraId="16EDE64E">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（三）由甲方牵头，邀请</w:t>
      </w:r>
      <w:r>
        <w:rPr>
          <w:rFonts w:hint="eastAsia" w:ascii="宋体" w:hAnsi="宋体" w:eastAsia="宋体" w:cs="宋体"/>
          <w:color w:val="auto"/>
          <w:sz w:val="32"/>
          <w:lang w:val="en-US" w:eastAsia="zh-CN"/>
        </w:rPr>
        <w:t>相关单位</w:t>
      </w:r>
      <w:r>
        <w:rPr>
          <w:rFonts w:hint="eastAsia" w:ascii="宋体" w:hAnsi="宋体" w:eastAsia="宋体" w:cs="宋体"/>
          <w:color w:val="auto"/>
          <w:sz w:val="32"/>
        </w:rPr>
        <w:t>及有关施工人员组成的完工验收小组，对乙方在本合同规定范围内工程进行完工验收。</w:t>
      </w:r>
    </w:p>
    <w:p w14:paraId="18DAFF44">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（四）完成的工程量计算：本合同《工程量清单》中开列的工程量是合同的估算工程量，不是乙方为履行合同应当完成的和用于结算的工程量。</w:t>
      </w:r>
    </w:p>
    <w:p w14:paraId="30F62924">
      <w:pPr>
        <w:keepNext w:val="0"/>
        <w:keepLines w:val="0"/>
        <w:pageBreakBefore w:val="0"/>
        <w:widowControl w:val="0"/>
        <w:kinsoku/>
        <w:overflowPunct/>
        <w:topLinePunct w:val="0"/>
        <w:autoSpaceDE/>
        <w:autoSpaceDN/>
        <w:bidi w:val="0"/>
        <w:spacing w:line="560" w:lineRule="exact"/>
        <w:textAlignment w:val="auto"/>
        <w:rPr>
          <w:rFonts w:hint="eastAsia" w:ascii="宋体" w:hAnsi="宋体" w:eastAsia="宋体" w:cs="宋体"/>
          <w:color w:val="auto"/>
          <w:sz w:val="32"/>
        </w:rPr>
      </w:pPr>
      <w:r>
        <w:rPr>
          <w:rFonts w:hint="eastAsia" w:ascii="宋体" w:hAnsi="宋体" w:eastAsia="宋体" w:cs="宋体"/>
          <w:color w:val="auto"/>
          <w:sz w:val="32"/>
        </w:rPr>
        <w:t xml:space="preserve">    合同项目的计量方法及计量单位均采用国家有关规定。</w:t>
      </w:r>
    </w:p>
    <w:p w14:paraId="313DC270">
      <w:pPr>
        <w:keepNext w:val="0"/>
        <w:keepLines w:val="0"/>
        <w:pageBreakBefore w:val="0"/>
        <w:widowControl w:val="0"/>
        <w:kinsoku/>
        <w:overflowPunct/>
        <w:topLinePunct w:val="0"/>
        <w:autoSpaceDE/>
        <w:autoSpaceDN/>
        <w:bidi w:val="0"/>
        <w:spacing w:line="560" w:lineRule="exact"/>
        <w:textAlignment w:val="auto"/>
        <w:rPr>
          <w:rFonts w:hint="eastAsia" w:ascii="宋体" w:hAnsi="宋体" w:eastAsia="宋体" w:cs="宋体"/>
          <w:color w:val="auto"/>
          <w:sz w:val="32"/>
        </w:rPr>
      </w:pPr>
      <w:r>
        <w:rPr>
          <w:rFonts w:hint="eastAsia" w:ascii="宋体" w:hAnsi="宋体" w:eastAsia="宋体" w:cs="宋体"/>
          <w:color w:val="auto"/>
          <w:sz w:val="32"/>
        </w:rPr>
        <w:t xml:space="preserve">    结算的工程量应是乙方实际完成的质量合格的、并按合同有关计量规定计算的工程量。</w:t>
      </w:r>
    </w:p>
    <w:p w14:paraId="03CACBA2">
      <w:pPr>
        <w:keepNext w:val="0"/>
        <w:keepLines w:val="0"/>
        <w:pageBreakBefore w:val="0"/>
        <w:widowControl w:val="0"/>
        <w:kinsoku/>
        <w:overflowPunct/>
        <w:topLinePunct w:val="0"/>
        <w:autoSpaceDE/>
        <w:autoSpaceDN/>
        <w:bidi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第八条  工程维护和保修</w:t>
      </w:r>
    </w:p>
    <w:p w14:paraId="52E51F8B">
      <w:pPr>
        <w:keepNext w:val="0"/>
        <w:keepLines w:val="0"/>
        <w:pageBreakBefore w:val="0"/>
        <w:widowControl w:val="0"/>
        <w:kinsoku/>
        <w:overflowPunct/>
        <w:topLinePunct w:val="0"/>
        <w:autoSpaceDE/>
        <w:autoSpaceDN/>
        <w:bidi w:val="0"/>
        <w:spacing w:line="560" w:lineRule="exact"/>
        <w:ind w:firstLine="640" w:firstLineChars="200"/>
        <w:textAlignment w:val="auto"/>
        <w:rPr>
          <w:rFonts w:hint="eastAsia" w:ascii="宋体" w:hAnsi="宋体" w:eastAsia="宋体" w:cs="宋体"/>
          <w:color w:val="auto"/>
          <w:sz w:val="32"/>
          <w:lang w:eastAsia="zh-CN"/>
        </w:rPr>
      </w:pPr>
      <w:r>
        <w:rPr>
          <w:rFonts w:hint="eastAsia" w:ascii="宋体" w:hAnsi="宋体" w:eastAsia="宋体" w:cs="宋体"/>
          <w:color w:val="auto"/>
          <w:sz w:val="32"/>
        </w:rPr>
        <w:t>（一）工程未移交给甲方前，乙方应负责照管和维护，移交后乙方应承担保修期内（本合同工程的保修期为一年。保修期自工程</w:t>
      </w:r>
      <w:r>
        <w:rPr>
          <w:rFonts w:hint="eastAsia" w:ascii="宋体" w:hAnsi="宋体" w:cs="宋体"/>
          <w:color w:val="auto"/>
          <w:sz w:val="32"/>
          <w:lang w:eastAsia="zh-CN"/>
        </w:rPr>
        <w:t>验收合格之日</w:t>
      </w:r>
      <w:r>
        <w:rPr>
          <w:rFonts w:hint="eastAsia" w:ascii="宋体" w:hAnsi="宋体" w:eastAsia="宋体" w:cs="宋体"/>
          <w:color w:val="auto"/>
          <w:sz w:val="32"/>
        </w:rPr>
        <w:t>开始算起）的缺陷修复工作</w:t>
      </w:r>
      <w:r>
        <w:rPr>
          <w:rFonts w:hint="eastAsia" w:ascii="宋体" w:hAnsi="宋体" w:cs="宋体"/>
          <w:color w:val="auto"/>
          <w:sz w:val="32"/>
          <w:lang w:eastAsia="zh-CN"/>
        </w:rPr>
        <w:t>，</w:t>
      </w:r>
      <w:r>
        <w:rPr>
          <w:rFonts w:hint="eastAsia" w:ascii="宋体" w:hAnsi="宋体"/>
          <w:color w:val="auto"/>
          <w:sz w:val="32"/>
          <w:szCs w:val="32"/>
        </w:rPr>
        <w:t>具体按照双方签订的《工程质量保证书》执行。</w:t>
      </w:r>
    </w:p>
    <w:p w14:paraId="4BA88E2C">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（二）保修金为</w:t>
      </w:r>
      <w:r>
        <w:rPr>
          <w:rFonts w:hint="eastAsia" w:ascii="宋体" w:hAnsi="宋体" w:cs="宋体"/>
          <w:color w:val="auto"/>
          <w:sz w:val="32"/>
          <w:lang w:eastAsia="zh-CN"/>
        </w:rPr>
        <w:t>工程</w:t>
      </w:r>
      <w:r>
        <w:rPr>
          <w:rFonts w:hint="eastAsia" w:ascii="宋体" w:hAnsi="宋体" w:eastAsia="宋体" w:cs="宋体"/>
          <w:color w:val="auto"/>
          <w:sz w:val="32"/>
        </w:rPr>
        <w:t>结算</w:t>
      </w:r>
      <w:r>
        <w:rPr>
          <w:rFonts w:hint="eastAsia" w:ascii="宋体" w:hAnsi="宋体" w:cs="宋体"/>
          <w:color w:val="auto"/>
          <w:sz w:val="32"/>
          <w:lang w:eastAsia="zh-CN"/>
        </w:rPr>
        <w:t>审核总</w:t>
      </w:r>
      <w:r>
        <w:rPr>
          <w:rFonts w:hint="eastAsia" w:ascii="宋体" w:hAnsi="宋体" w:eastAsia="宋体" w:cs="宋体"/>
          <w:color w:val="auto"/>
          <w:sz w:val="32"/>
        </w:rPr>
        <w:t>价款</w:t>
      </w:r>
      <w:r>
        <w:rPr>
          <w:rFonts w:hint="eastAsia" w:ascii="宋体" w:hAnsi="宋体" w:eastAsia="宋体" w:cs="宋体"/>
          <w:color w:val="auto"/>
          <w:sz w:val="32"/>
          <w:lang w:val="en-US" w:eastAsia="zh-CN"/>
        </w:rPr>
        <w:t>3</w:t>
      </w:r>
      <w:r>
        <w:rPr>
          <w:rFonts w:hint="eastAsia" w:ascii="宋体" w:hAnsi="宋体" w:eastAsia="宋体" w:cs="宋体"/>
          <w:color w:val="auto"/>
          <w:sz w:val="32"/>
        </w:rPr>
        <w:t>%，由甲方从乙方工程款中预留。在保修期内乙方应按甲方的通知要求进行保修，如乙方不按期保修，甲方则委托其他施工单位进行维修，其费用从乙方的保修金扣除。</w:t>
      </w:r>
    </w:p>
    <w:p w14:paraId="01D4D3F7">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第九条  工程款支付方式</w:t>
      </w:r>
    </w:p>
    <w:p w14:paraId="25C02054">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（一）施工队伍进场施工后，由现场技术负责人现场核实后预付30%合同价作为进场款。</w:t>
      </w:r>
    </w:p>
    <w:p w14:paraId="64346474">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（二）项目正常实施后，经现场技术负责人及监理单位核实工程进度并出具《工程进度表》，则按工程进度拨付至</w:t>
      </w:r>
      <w:r>
        <w:rPr>
          <w:rFonts w:hint="eastAsia" w:ascii="宋体" w:hAnsi="宋体" w:cs="宋体"/>
          <w:color w:val="auto"/>
          <w:sz w:val="32"/>
          <w:lang w:val="en-US" w:eastAsia="zh-CN"/>
        </w:rPr>
        <w:t>8</w:t>
      </w:r>
      <w:r>
        <w:rPr>
          <w:rFonts w:hint="eastAsia" w:ascii="宋体" w:hAnsi="宋体" w:eastAsia="宋体" w:cs="宋体"/>
          <w:color w:val="auto"/>
          <w:sz w:val="32"/>
        </w:rPr>
        <w:t>0%合同价。</w:t>
      </w:r>
    </w:p>
    <w:p w14:paraId="35EF4E62">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（三）工程验收合格并经审计部门审查确定结算金额后，拨付至9</w:t>
      </w:r>
      <w:r>
        <w:rPr>
          <w:rFonts w:hint="eastAsia" w:ascii="宋体" w:hAnsi="宋体" w:eastAsia="宋体" w:cs="宋体"/>
          <w:color w:val="auto"/>
          <w:sz w:val="32"/>
          <w:lang w:val="en-US" w:eastAsia="zh-CN"/>
        </w:rPr>
        <w:t>7</w:t>
      </w:r>
      <w:r>
        <w:rPr>
          <w:rFonts w:hint="eastAsia" w:ascii="宋体" w:hAnsi="宋体" w:eastAsia="宋体" w:cs="宋体"/>
          <w:color w:val="auto"/>
          <w:sz w:val="32"/>
        </w:rPr>
        <w:t>%。</w:t>
      </w:r>
    </w:p>
    <w:p w14:paraId="53056ECE">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（四）预留结算</w:t>
      </w:r>
      <w:r>
        <w:rPr>
          <w:rFonts w:hint="eastAsia" w:ascii="宋体" w:hAnsi="宋体" w:cs="宋体"/>
          <w:color w:val="auto"/>
          <w:sz w:val="32"/>
          <w:lang w:eastAsia="zh-CN"/>
        </w:rPr>
        <w:t>审核</w:t>
      </w:r>
      <w:r>
        <w:rPr>
          <w:rFonts w:hint="eastAsia" w:ascii="宋体" w:hAnsi="宋体" w:eastAsia="宋体" w:cs="宋体"/>
          <w:color w:val="auto"/>
          <w:sz w:val="32"/>
        </w:rPr>
        <w:t>价款</w:t>
      </w:r>
      <w:r>
        <w:rPr>
          <w:rFonts w:hint="eastAsia" w:ascii="宋体" w:hAnsi="宋体" w:eastAsia="宋体" w:cs="宋体"/>
          <w:color w:val="auto"/>
          <w:sz w:val="32"/>
          <w:lang w:val="en-US" w:eastAsia="zh-CN"/>
        </w:rPr>
        <w:t>3</w:t>
      </w:r>
      <w:r>
        <w:rPr>
          <w:rFonts w:hint="eastAsia" w:ascii="宋体" w:hAnsi="宋体" w:eastAsia="宋体" w:cs="宋体"/>
          <w:color w:val="auto"/>
          <w:sz w:val="32"/>
        </w:rPr>
        <w:t>%作为项目质量保证金，工程正常运行一年</w:t>
      </w:r>
      <w:r>
        <w:rPr>
          <w:rFonts w:hint="eastAsia" w:ascii="宋体" w:hAnsi="宋体" w:cs="宋体"/>
          <w:color w:val="auto"/>
          <w:sz w:val="32"/>
          <w:lang w:eastAsia="zh-CN"/>
        </w:rPr>
        <w:t>，经验收合格</w:t>
      </w:r>
      <w:r>
        <w:rPr>
          <w:rFonts w:hint="eastAsia" w:ascii="宋体" w:hAnsi="宋体" w:eastAsia="宋体" w:cs="宋体"/>
          <w:color w:val="auto"/>
          <w:sz w:val="32"/>
        </w:rPr>
        <w:t>后</w:t>
      </w:r>
      <w:r>
        <w:rPr>
          <w:rFonts w:hint="eastAsia" w:ascii="宋体" w:hAnsi="宋体" w:eastAsia="宋体" w:cs="宋体"/>
          <w:color w:val="auto"/>
          <w:sz w:val="32"/>
        </w:rPr>
        <w:t>全部付清。</w:t>
      </w:r>
    </w:p>
    <w:p w14:paraId="28BD6185">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第十条  争议的解决</w:t>
      </w:r>
    </w:p>
    <w:p w14:paraId="3868A3CC">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甲方和乙方在执行合同中发生争议时，争议双方应共同做出努力直接进行友好磋商解决争议，或提请政府主管部门调解。</w:t>
      </w:r>
    </w:p>
    <w:p w14:paraId="72126EC3">
      <w:pPr>
        <w:keepNext w:val="0"/>
        <w:keepLines w:val="0"/>
        <w:pageBreakBefore w:val="0"/>
        <w:widowControl w:val="0"/>
        <w:kinsoku/>
        <w:overflowPunct/>
        <w:topLinePunct w:val="0"/>
        <w:autoSpaceDE/>
        <w:autoSpaceDN/>
        <w:bidi w:val="0"/>
        <w:adjustRightInd w:val="0"/>
        <w:snapToGrid w:val="0"/>
        <w:spacing w:line="560" w:lineRule="exact"/>
        <w:ind w:firstLine="643" w:firstLineChars="200"/>
        <w:textAlignment w:val="auto"/>
        <w:rPr>
          <w:rFonts w:hint="eastAsia" w:ascii="宋体" w:hAnsi="宋体" w:eastAsia="宋体" w:cs="宋体"/>
          <w:b/>
          <w:bCs/>
          <w:color w:val="auto"/>
          <w:sz w:val="32"/>
        </w:rPr>
      </w:pPr>
      <w:r>
        <w:rPr>
          <w:rFonts w:hint="eastAsia" w:ascii="宋体" w:hAnsi="宋体" w:eastAsia="宋体" w:cs="宋体"/>
          <w:b/>
          <w:bCs/>
          <w:color w:val="auto"/>
          <w:sz w:val="32"/>
        </w:rPr>
        <w:t>第十一条  合同生效和终止</w:t>
      </w:r>
    </w:p>
    <w:p w14:paraId="39603949">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r>
        <w:rPr>
          <w:rFonts w:hint="eastAsia" w:ascii="宋体" w:hAnsi="宋体" w:eastAsia="宋体" w:cs="宋体"/>
          <w:color w:val="auto"/>
          <w:sz w:val="32"/>
        </w:rPr>
        <w:t>本合同协议条款自甲乙双方在协议书签名并盖单位公章后，合同生效。在完工结算甲方支付工程款完毕，乙方将</w:t>
      </w:r>
      <w:r>
        <w:rPr>
          <w:rFonts w:hint="eastAsia" w:ascii="宋体" w:hAnsi="宋体" w:eastAsia="宋体" w:cs="宋体"/>
          <w:color w:val="auto"/>
          <w:sz w:val="32"/>
        </w:rPr>
        <w:t>合同工程全部移交给甲方后，除有关保修条款仍然生效外，其他条款即告终止。保修期满后，有关保修条款终止。</w:t>
      </w:r>
    </w:p>
    <w:p w14:paraId="05A16A80">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FF0000"/>
          <w:sz w:val="32"/>
        </w:rPr>
      </w:pPr>
      <w:r>
        <w:rPr>
          <w:rFonts w:hint="eastAsia" w:ascii="宋体" w:hAnsi="宋体" w:eastAsia="宋体" w:cs="宋体"/>
          <w:color w:val="auto"/>
          <w:sz w:val="32"/>
        </w:rPr>
        <w:t>本合同</w:t>
      </w:r>
      <w:r>
        <w:rPr>
          <w:rFonts w:hint="eastAsia" w:ascii="宋体" w:hAnsi="宋体" w:eastAsia="宋体" w:cs="宋体"/>
          <w:color w:val="auto"/>
          <w:sz w:val="32"/>
          <w:lang w:eastAsia="zh-CN"/>
        </w:rPr>
        <w:t>一</w:t>
      </w:r>
      <w:r>
        <w:rPr>
          <w:rFonts w:hint="eastAsia" w:ascii="宋体" w:hAnsi="宋体" w:eastAsia="宋体" w:cs="宋体"/>
          <w:color w:val="auto"/>
          <w:sz w:val="32"/>
        </w:rPr>
        <w:t>式陆份，甲、乙双方各执叁份。组成本合同的文件包括：</w:t>
      </w:r>
      <w:r>
        <w:rPr>
          <w:rFonts w:hint="eastAsia" w:ascii="宋体" w:hAnsi="宋体" w:eastAsia="宋体" w:cs="宋体"/>
          <w:color w:val="auto"/>
          <w:sz w:val="32"/>
          <w:lang w:eastAsia="zh-CN"/>
        </w:rPr>
        <w:t>（</w:t>
      </w:r>
      <w:r>
        <w:rPr>
          <w:rFonts w:hint="default" w:ascii="宋体" w:hAnsi="宋体" w:eastAsia="宋体" w:cs="宋体"/>
          <w:color w:val="auto"/>
          <w:sz w:val="32"/>
          <w:lang w:val="en-US" w:eastAsia="zh-CN"/>
        </w:rPr>
        <w:t>1</w:t>
      </w:r>
      <w:r>
        <w:rPr>
          <w:rFonts w:hint="eastAsia" w:ascii="宋体" w:hAnsi="宋体" w:eastAsia="宋体" w:cs="宋体"/>
          <w:color w:val="auto"/>
          <w:sz w:val="32"/>
          <w:lang w:eastAsia="zh-CN"/>
        </w:rPr>
        <w:t>）</w:t>
      </w:r>
      <w:r>
        <w:rPr>
          <w:rFonts w:hint="eastAsia" w:ascii="宋体" w:hAnsi="宋体" w:eastAsia="宋体" w:cs="宋体"/>
          <w:color w:val="auto"/>
          <w:sz w:val="32"/>
        </w:rPr>
        <w:t>本合同书（含合同有关澄清文件）</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2</w:t>
      </w:r>
      <w:r>
        <w:rPr>
          <w:rFonts w:hint="eastAsia" w:ascii="宋体" w:hAnsi="宋体" w:eastAsia="宋体" w:cs="宋体"/>
          <w:color w:val="auto"/>
          <w:sz w:val="32"/>
        </w:rPr>
        <w:t>）廉政合同书</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3</w:t>
      </w:r>
      <w:r>
        <w:rPr>
          <w:rFonts w:hint="eastAsia" w:ascii="宋体" w:hAnsi="宋体" w:eastAsia="宋体" w:cs="宋体"/>
          <w:color w:val="auto"/>
          <w:sz w:val="32"/>
        </w:rPr>
        <w:t>）安全生产合同书</w:t>
      </w:r>
      <w:r>
        <w:rPr>
          <w:rFonts w:hint="eastAsia" w:ascii="宋体" w:hAnsi="宋体" w:eastAsia="宋体" w:cs="宋体"/>
          <w:color w:val="auto"/>
          <w:sz w:val="32"/>
          <w:lang w:eastAsia="zh-CN"/>
        </w:rPr>
        <w:t>、</w:t>
      </w:r>
      <w:r>
        <w:rPr>
          <w:rFonts w:hint="eastAsia" w:ascii="宋体" w:hAnsi="宋体" w:eastAsia="宋体" w:cs="宋体"/>
          <w:color w:val="auto"/>
          <w:sz w:val="32"/>
        </w:rPr>
        <w:t>（</w:t>
      </w:r>
      <w:r>
        <w:rPr>
          <w:rFonts w:hint="default" w:ascii="宋体" w:hAnsi="宋体" w:eastAsia="宋体" w:cs="宋体"/>
          <w:color w:val="auto"/>
          <w:sz w:val="32"/>
          <w:lang w:val="en-US"/>
        </w:rPr>
        <w:t>4</w:t>
      </w:r>
      <w:r>
        <w:rPr>
          <w:rFonts w:hint="eastAsia" w:ascii="宋体" w:hAnsi="宋体" w:eastAsia="宋体" w:cs="宋体"/>
          <w:color w:val="auto"/>
          <w:sz w:val="32"/>
        </w:rPr>
        <w:t>）质量保证书</w:t>
      </w:r>
      <w:r>
        <w:rPr>
          <w:rFonts w:hint="eastAsia" w:ascii="宋体" w:hAnsi="宋体" w:eastAsia="宋体" w:cs="宋体"/>
          <w:color w:val="auto"/>
          <w:sz w:val="32"/>
          <w:lang w:eastAsia="zh-CN"/>
        </w:rPr>
        <w:t>、</w:t>
      </w:r>
      <w:r>
        <w:rPr>
          <w:rFonts w:hint="default" w:ascii="宋体" w:hAnsi="宋体" w:eastAsia="宋体" w:cs="宋体"/>
          <w:color w:val="FF0000"/>
          <w:sz w:val="32"/>
          <w:lang w:val="en-US" w:eastAsia="zh-CN"/>
        </w:rPr>
        <w:t>（5）</w:t>
      </w:r>
      <w:r>
        <w:rPr>
          <w:rFonts w:hint="eastAsia" w:ascii="宋体" w:hAnsi="宋体" w:eastAsia="宋体" w:cs="宋体"/>
          <w:color w:val="FF0000"/>
          <w:sz w:val="32"/>
          <w:lang w:val="en-US" w:eastAsia="zh-CN"/>
        </w:rPr>
        <w:t>成交</w:t>
      </w:r>
      <w:r>
        <w:rPr>
          <w:rFonts w:hint="default" w:ascii="宋体" w:hAnsi="宋体" w:eastAsia="宋体" w:cs="宋体"/>
          <w:color w:val="FF0000"/>
          <w:sz w:val="32"/>
          <w:lang w:val="en-US" w:eastAsia="zh-CN"/>
        </w:rPr>
        <w:t>通知书</w:t>
      </w:r>
      <w:r>
        <w:rPr>
          <w:rFonts w:hint="eastAsia" w:ascii="宋体" w:hAnsi="宋体" w:eastAsia="宋体" w:cs="宋体"/>
          <w:color w:val="FF0000"/>
          <w:sz w:val="32"/>
        </w:rPr>
        <w:t>。</w:t>
      </w:r>
    </w:p>
    <w:p w14:paraId="40ED7B80">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p>
    <w:p w14:paraId="7A595FB7">
      <w:pPr>
        <w:keepNext w:val="0"/>
        <w:keepLines w:val="0"/>
        <w:pageBreakBefore w:val="0"/>
        <w:widowControl w:val="0"/>
        <w:kinsoku/>
        <w:overflowPunct/>
        <w:topLinePunct w:val="0"/>
        <w:autoSpaceDE/>
        <w:autoSpaceDN/>
        <w:bidi w:val="0"/>
        <w:adjustRightInd w:val="0"/>
        <w:snapToGrid w:val="0"/>
        <w:spacing w:line="560" w:lineRule="exact"/>
        <w:ind w:firstLine="640" w:firstLineChars="200"/>
        <w:textAlignment w:val="auto"/>
        <w:rPr>
          <w:rFonts w:hint="eastAsia" w:ascii="宋体" w:hAnsi="宋体" w:eastAsia="宋体" w:cs="宋体"/>
          <w:color w:val="auto"/>
          <w:sz w:val="32"/>
        </w:rPr>
      </w:pPr>
    </w:p>
    <w:p w14:paraId="41EBC372">
      <w:pPr>
        <w:pStyle w:val="2"/>
        <w:rPr>
          <w:rFonts w:hint="eastAsia"/>
          <w:color w:val="auto"/>
        </w:rPr>
      </w:pPr>
    </w:p>
    <w:p w14:paraId="00CAEA1F">
      <w:pPr>
        <w:keepNext w:val="0"/>
        <w:keepLines w:val="0"/>
        <w:pageBreakBefore w:val="0"/>
        <w:widowControl w:val="0"/>
        <w:kinsoku/>
        <w:overflowPunct/>
        <w:topLinePunct w:val="0"/>
        <w:autoSpaceDE/>
        <w:autoSpaceDN/>
        <w:bidi w:val="0"/>
        <w:adjustRightInd w:val="0"/>
        <w:snapToGrid w:val="0"/>
        <w:spacing w:line="560" w:lineRule="exact"/>
        <w:ind w:firstLine="602" w:firstLineChars="200"/>
        <w:textAlignment w:val="auto"/>
        <w:rPr>
          <w:rFonts w:hint="eastAsia" w:ascii="宋体" w:hAnsi="宋体" w:eastAsia="宋体" w:cs="宋体"/>
          <w:color w:val="auto"/>
          <w:sz w:val="32"/>
        </w:rPr>
      </w:pPr>
      <w:r>
        <w:rPr>
          <w:rFonts w:hint="eastAsia" w:ascii="宋体" w:hAnsi="宋体" w:eastAsia="宋体" w:cs="宋体"/>
          <w:b/>
          <w:color w:val="auto"/>
          <w:sz w:val="30"/>
          <w:szCs w:val="30"/>
        </w:rPr>
        <w:t>发</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包</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人：</w:t>
      </w:r>
      <w:r>
        <w:rPr>
          <w:rFonts w:hint="eastAsia" w:ascii="宋体" w:hAnsi="宋体" w:eastAsia="宋体" w:cs="宋体"/>
          <w:b/>
          <w:color w:val="auto"/>
          <w:sz w:val="32"/>
          <w:szCs w:val="32"/>
          <w:lang w:val="en-US" w:eastAsia="zh-CN"/>
        </w:rPr>
        <w:t>　</w:t>
      </w:r>
    </w:p>
    <w:p w14:paraId="6553D8BA">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法定代表人（签名）：</w:t>
      </w:r>
    </w:p>
    <w:p w14:paraId="79BA47D8">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lang w:val="en-US" w:eastAsia="zh-CN"/>
        </w:rPr>
        <w:t>或其委托代理人</w:t>
      </w:r>
      <w:r>
        <w:rPr>
          <w:rFonts w:hint="eastAsia" w:ascii="宋体" w:hAnsi="宋体" w:eastAsia="宋体" w:cs="宋体"/>
          <w:color w:val="auto"/>
          <w:sz w:val="32"/>
        </w:rPr>
        <w:t xml:space="preserve">（签名）：                 </w:t>
      </w:r>
    </w:p>
    <w:p w14:paraId="4C7CF470">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地    址：</w:t>
      </w:r>
    </w:p>
    <w:p w14:paraId="5E848829">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      </w:t>
      </w:r>
    </w:p>
    <w:p w14:paraId="77EE7BB2">
      <w:pPr>
        <w:keepNext w:val="0"/>
        <w:keepLines w:val="0"/>
        <w:pageBreakBefore w:val="0"/>
        <w:widowControl w:val="0"/>
        <w:kinsoku/>
        <w:overflowPunct/>
        <w:topLinePunct w:val="0"/>
        <w:autoSpaceDE/>
        <w:autoSpaceDN/>
        <w:bidi w:val="0"/>
        <w:spacing w:line="560" w:lineRule="exact"/>
        <w:ind w:left="5120" w:hanging="5120" w:hangingChars="1600"/>
        <w:textAlignment w:val="auto"/>
        <w:rPr>
          <w:rFonts w:hint="eastAsia" w:ascii="宋体" w:hAnsi="宋体" w:eastAsia="宋体" w:cs="宋体"/>
          <w:color w:val="auto"/>
          <w:sz w:val="32"/>
        </w:rPr>
      </w:pPr>
    </w:p>
    <w:p w14:paraId="4FDDA387">
      <w:pPr>
        <w:keepNext w:val="0"/>
        <w:keepLines w:val="0"/>
        <w:pageBreakBefore w:val="0"/>
        <w:widowControl w:val="0"/>
        <w:kinsoku/>
        <w:overflowPunct/>
        <w:topLinePunct w:val="0"/>
        <w:autoSpaceDE/>
        <w:autoSpaceDN/>
        <w:bidi w:val="0"/>
        <w:spacing w:line="560" w:lineRule="exact"/>
        <w:ind w:left="4827" w:leftChars="291" w:hanging="4216" w:hangingChars="1400"/>
        <w:textAlignment w:val="auto"/>
        <w:rPr>
          <w:rFonts w:hint="eastAsia" w:ascii="宋体" w:hAnsi="宋体" w:eastAsia="宋体" w:cs="宋体"/>
          <w:color w:val="auto"/>
          <w:sz w:val="32"/>
        </w:rPr>
      </w:pPr>
      <w:r>
        <w:rPr>
          <w:rFonts w:hint="eastAsia" w:ascii="宋体" w:hAnsi="宋体" w:eastAsia="宋体" w:cs="宋体"/>
          <w:b/>
          <w:color w:val="auto"/>
          <w:sz w:val="30"/>
          <w:szCs w:val="30"/>
        </w:rPr>
        <w:t>承</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包</w:t>
      </w:r>
      <w:r>
        <w:rPr>
          <w:rFonts w:hint="default" w:ascii="宋体" w:hAnsi="宋体" w:cs="宋体"/>
          <w:b/>
          <w:color w:val="auto"/>
          <w:sz w:val="30"/>
          <w:szCs w:val="30"/>
          <w:lang w:val="en-US"/>
        </w:rPr>
        <w:t xml:space="preserve"> </w:t>
      </w:r>
      <w:r>
        <w:rPr>
          <w:rFonts w:hint="eastAsia" w:ascii="宋体" w:hAnsi="宋体" w:eastAsia="宋体" w:cs="宋体"/>
          <w:b/>
          <w:color w:val="auto"/>
          <w:sz w:val="30"/>
          <w:szCs w:val="30"/>
        </w:rPr>
        <w:t>人：</w:t>
      </w:r>
    </w:p>
    <w:p w14:paraId="70C1D4DD">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法定代表人（签名）：               </w:t>
      </w:r>
    </w:p>
    <w:p w14:paraId="4D4BFE71">
      <w:pPr>
        <w:keepNext w:val="0"/>
        <w:keepLines w:val="0"/>
        <w:pageBreakBefore w:val="0"/>
        <w:widowControl w:val="0"/>
        <w:kinsoku/>
        <w:overflowPunct/>
        <w:topLinePunct w:val="0"/>
        <w:autoSpaceDE/>
        <w:autoSpaceDN/>
        <w:bidi w:val="0"/>
        <w:spacing w:line="560" w:lineRule="exact"/>
        <w:ind w:left="2321" w:leftChars="304" w:hanging="1683" w:hangingChars="526"/>
        <w:textAlignment w:val="auto"/>
        <w:rPr>
          <w:rFonts w:hint="eastAsia" w:ascii="宋体" w:hAnsi="宋体" w:eastAsia="宋体" w:cs="宋体"/>
          <w:color w:val="auto"/>
          <w:sz w:val="32"/>
        </w:rPr>
      </w:pPr>
      <w:r>
        <w:rPr>
          <w:rFonts w:hint="eastAsia" w:ascii="宋体" w:hAnsi="宋体" w:eastAsia="宋体" w:cs="宋体"/>
          <w:color w:val="auto"/>
          <w:sz w:val="32"/>
        </w:rPr>
        <w:t>地</w:t>
      </w:r>
      <w:r>
        <w:rPr>
          <w:rFonts w:hint="default" w:ascii="宋体" w:hAnsi="宋体" w:cs="宋体"/>
          <w:color w:val="auto"/>
          <w:sz w:val="32"/>
          <w:lang w:val="en-US"/>
        </w:rPr>
        <w:t xml:space="preserve">    </w:t>
      </w:r>
      <w:r>
        <w:rPr>
          <w:rFonts w:hint="eastAsia" w:ascii="宋体" w:hAnsi="宋体" w:eastAsia="宋体" w:cs="宋体"/>
          <w:color w:val="auto"/>
          <w:sz w:val="32"/>
        </w:rPr>
        <w:t xml:space="preserve">址：            </w:t>
      </w:r>
    </w:p>
    <w:p w14:paraId="55FBEAB4">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rPr>
      </w:pPr>
      <w:r>
        <w:rPr>
          <w:rFonts w:hint="eastAsia" w:ascii="宋体" w:hAnsi="宋体" w:eastAsia="宋体" w:cs="宋体"/>
          <w:color w:val="auto"/>
          <w:sz w:val="32"/>
        </w:rPr>
        <w:t xml:space="preserve">开户银行：             </w:t>
      </w:r>
    </w:p>
    <w:p w14:paraId="2090F9EA">
      <w:pPr>
        <w:keepNext w:val="0"/>
        <w:keepLines w:val="0"/>
        <w:pageBreakBefore w:val="0"/>
        <w:widowControl w:val="0"/>
        <w:kinsoku/>
        <w:overflowPunct/>
        <w:topLinePunct w:val="0"/>
        <w:autoSpaceDE/>
        <w:autoSpaceDN/>
        <w:bidi w:val="0"/>
        <w:spacing w:line="560" w:lineRule="exact"/>
        <w:ind w:left="5118" w:leftChars="304" w:hanging="4480" w:hangingChars="1400"/>
        <w:textAlignment w:val="auto"/>
        <w:rPr>
          <w:rFonts w:hint="eastAsia" w:ascii="宋体" w:hAnsi="宋体" w:eastAsia="宋体" w:cs="宋体"/>
          <w:color w:val="auto"/>
          <w:sz w:val="32"/>
          <w:lang w:val="en-US" w:eastAsia="zh-CN"/>
        </w:rPr>
      </w:pPr>
      <w:r>
        <w:rPr>
          <w:rFonts w:hint="eastAsia" w:ascii="宋体" w:hAnsi="宋体" w:eastAsia="宋体" w:cs="宋体"/>
          <w:color w:val="auto"/>
          <w:sz w:val="32"/>
        </w:rPr>
        <w:t>帐    号：</w:t>
      </w:r>
    </w:p>
    <w:p w14:paraId="38C019DE">
      <w:pPr>
        <w:pStyle w:val="2"/>
        <w:rPr>
          <w:rFonts w:hint="eastAsia"/>
          <w:color w:val="auto"/>
          <w:lang w:val="en-US" w:eastAsia="zh-CN"/>
        </w:rPr>
      </w:pPr>
    </w:p>
    <w:p w14:paraId="1F9D6C8A">
      <w:pPr>
        <w:spacing w:line="580" w:lineRule="exact"/>
        <w:jc w:val="center"/>
        <w:rPr>
          <w:rFonts w:hint="eastAsia" w:ascii="宋体" w:hAnsi="宋体" w:eastAsia="宋体" w:cs="宋体"/>
          <w:b/>
          <w:color w:val="auto"/>
          <w:sz w:val="44"/>
          <w:szCs w:val="44"/>
        </w:rPr>
      </w:pPr>
      <w:r>
        <w:rPr>
          <w:rFonts w:hint="default" w:ascii="宋体" w:hAnsi="宋体" w:cs="宋体"/>
          <w:color w:val="auto"/>
          <w:sz w:val="32"/>
          <w:lang w:val="en-US"/>
        </w:rPr>
        <w:t xml:space="preserve">                   </w:t>
      </w:r>
      <w:r>
        <w:rPr>
          <w:rFonts w:hint="eastAsia" w:ascii="宋体" w:hAnsi="宋体" w:eastAsia="宋体" w:cs="宋体"/>
          <w:color w:val="auto"/>
          <w:sz w:val="32"/>
        </w:rPr>
        <w:t>签订日期：</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年</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月</w:t>
      </w:r>
      <w:r>
        <w:rPr>
          <w:rFonts w:hint="eastAsia" w:ascii="宋体" w:hAnsi="宋体" w:eastAsia="宋体" w:cs="宋体"/>
          <w:color w:val="auto"/>
          <w:sz w:val="32"/>
          <w:lang w:val="en-US" w:eastAsia="zh-CN"/>
        </w:rPr>
        <w:t xml:space="preserve">   </w:t>
      </w:r>
      <w:r>
        <w:rPr>
          <w:rFonts w:hint="eastAsia" w:ascii="宋体" w:hAnsi="宋体" w:eastAsia="宋体" w:cs="宋体"/>
          <w:color w:val="auto"/>
          <w:sz w:val="32"/>
        </w:rPr>
        <w:t>日</w:t>
      </w:r>
      <w:r>
        <w:rPr>
          <w:rFonts w:hint="eastAsia" w:ascii="宋体" w:hAnsi="宋体" w:eastAsia="宋体" w:cs="宋体"/>
          <w:color w:val="auto"/>
        </w:rPr>
        <w:br w:type="page"/>
      </w:r>
      <w:r>
        <w:rPr>
          <w:rFonts w:hint="eastAsia" w:ascii="宋体" w:hAnsi="宋体" w:eastAsia="宋体" w:cs="宋体"/>
          <w:b/>
          <w:color w:val="auto"/>
          <w:sz w:val="44"/>
          <w:szCs w:val="44"/>
        </w:rPr>
        <w:t>廉政合同书</w:t>
      </w:r>
    </w:p>
    <w:p w14:paraId="478E21B5">
      <w:pPr>
        <w:spacing w:line="520" w:lineRule="exact"/>
        <w:ind w:right="-334" w:rightChars="-159"/>
        <w:jc w:val="center"/>
        <w:rPr>
          <w:rFonts w:hint="eastAsia" w:ascii="宋体" w:hAnsi="宋体" w:eastAsia="宋体" w:cs="宋体"/>
          <w:b/>
          <w:bCs/>
          <w:color w:val="auto"/>
          <w:sz w:val="32"/>
          <w:szCs w:val="32"/>
        </w:rPr>
      </w:pPr>
    </w:p>
    <w:p w14:paraId="59AD3F39">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根据交通部《关于在交通基础设施建设中加强廉政建设的若干意见》以及有关工程建设、廉政建设的规定，为做好工程建设中的党风廉政建设，保证工程建设高效优质，保证建设资金的安全和有效使用以及投资收益，建设工程的项目法人</w:t>
      </w:r>
    </w:p>
    <w:p w14:paraId="4B2F594E">
      <w:pPr>
        <w:spacing w:line="520" w:lineRule="exact"/>
        <w:ind w:right="-334" w:rightChars="-159"/>
        <w:rPr>
          <w:rFonts w:hint="eastAsia" w:ascii="宋体" w:hAnsi="宋体" w:eastAsia="宋体" w:cs="宋体"/>
          <w:color w:val="auto"/>
          <w:sz w:val="32"/>
          <w:szCs w:val="32"/>
        </w:rPr>
      </w:pPr>
      <w:r>
        <w:rPr>
          <w:rFonts w:hint="default" w:ascii="宋体" w:hAnsi="宋体" w:eastAsia="宋体" w:cs="宋体"/>
          <w:color w:val="auto"/>
          <w:sz w:val="32"/>
          <w:szCs w:val="32"/>
          <w:u w:val="single"/>
          <w:lang w:val="en-US"/>
        </w:rPr>
        <w:t xml:space="preserve">       </w:t>
      </w:r>
      <w:r>
        <w:rPr>
          <w:rFonts w:hint="eastAsia" w:ascii="宋体" w:hAnsi="宋体" w:eastAsia="宋体" w:cs="宋体"/>
          <w:color w:val="auto"/>
          <w:sz w:val="32"/>
          <w:szCs w:val="32"/>
        </w:rPr>
        <w:t>（以下简称“甲方”）与施工单位</w:t>
      </w:r>
      <w:r>
        <w:rPr>
          <w:rFonts w:hint="default" w:ascii="宋体" w:hAnsi="宋体" w:eastAsia="宋体" w:cs="宋体"/>
          <w:color w:val="auto"/>
          <w:sz w:val="32"/>
          <w:szCs w:val="32"/>
          <w:u w:val="single"/>
          <w:lang w:val="en-US"/>
        </w:rPr>
        <w:t xml:space="preserve">        </w:t>
      </w:r>
      <w:r>
        <w:rPr>
          <w:rFonts w:hint="eastAsia" w:ascii="宋体" w:hAnsi="宋体" w:eastAsia="宋体" w:cs="宋体"/>
          <w:color w:val="auto"/>
          <w:sz w:val="32"/>
          <w:szCs w:val="32"/>
        </w:rPr>
        <w:t>（以下简称“乙方”），特订立如下合同：</w:t>
      </w:r>
    </w:p>
    <w:p w14:paraId="2401C18D">
      <w:pPr>
        <w:numPr>
          <w:ilvl w:val="0"/>
          <w:numId w:val="0"/>
        </w:numPr>
        <w:tabs>
          <w:tab w:val="left" w:pos="0"/>
        </w:tabs>
        <w:spacing w:line="520" w:lineRule="exact"/>
        <w:ind w:leftChars="200" w:right="-334" w:rightChars="-159"/>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甲乙双方的权利和义务</w:t>
      </w:r>
    </w:p>
    <w:p w14:paraId="3CA39E0F">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）严格遵守党的政策规定和国家有关法律法规及交通部的有关规定。</w:t>
      </w:r>
    </w:p>
    <w:p w14:paraId="36A1781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）严格执行</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的合同文件，自觉按合同办事。</w:t>
      </w:r>
    </w:p>
    <w:p w14:paraId="48EA3F6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）双方的业务活动坚持公开、公正、诚信、透明的原则（法律认定的商业秘密和合同文件另有规定除外），不得损害国家和集体利益，违反工程建设管理规章制度。</w:t>
      </w:r>
    </w:p>
    <w:p w14:paraId="6B6BC6B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）建立健全廉政制度，开展廉政教育，设立廉政告示牌，公布举报电话，监督并认真查处处违法违纪行为。</w:t>
      </w:r>
    </w:p>
    <w:p w14:paraId="0422E8E4">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五</w:t>
      </w:r>
      <w:r>
        <w:rPr>
          <w:rFonts w:hint="eastAsia" w:ascii="宋体" w:hAnsi="宋体" w:eastAsia="宋体" w:cs="宋体"/>
          <w:color w:val="auto"/>
          <w:sz w:val="32"/>
          <w:szCs w:val="32"/>
        </w:rPr>
        <w:t>）发现对方在业务活动中有违反廉政规定的行为，有及时提醒对方纠正的权利和义务。</w:t>
      </w:r>
    </w:p>
    <w:p w14:paraId="1A6F18F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六</w:t>
      </w:r>
      <w:r>
        <w:rPr>
          <w:rFonts w:hint="eastAsia" w:ascii="宋体" w:hAnsi="宋体" w:eastAsia="宋体" w:cs="宋体"/>
          <w:color w:val="auto"/>
          <w:sz w:val="32"/>
          <w:szCs w:val="32"/>
        </w:rPr>
        <w:t>）发现对方严重违反本合同义务条款的行为，有向其上级有关部门举报、建议给予处理并要求告知处理结果的权利。</w:t>
      </w:r>
    </w:p>
    <w:p w14:paraId="5C576DDD">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甲方的义务</w:t>
      </w:r>
    </w:p>
    <w:p w14:paraId="68126E3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）甲方及其工作人员不得索要或接受乙方的礼金、有价证券和贵重物品，不得在乙方报销任何应由甲方或甲方工作人员个人支付的费用等。</w:t>
      </w:r>
    </w:p>
    <w:p w14:paraId="7904553B">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）甲方工作人员不得参加乙方安排的超标准宴请和娱乐活动；不得接受乙方提供的通讯工具、交通工具和高档办公和用品等。</w:t>
      </w:r>
    </w:p>
    <w:p w14:paraId="48B377AE">
      <w:pPr>
        <w:spacing w:line="520" w:lineRule="exact"/>
        <w:ind w:right="-334" w:rightChars="-159" w:firstLine="640" w:firstLineChars="200"/>
        <w:jc w:val="left"/>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）甲方及其工作人员不得要求或者接受乙方为其住房装修、婚丧嫁娶活动、配偶子女的工作安排以及了国出境、旅游等提供方便等。</w:t>
      </w:r>
    </w:p>
    <w:p w14:paraId="3DEA5823">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）甲方工作人员及其配偶、子女不得从事与甲方工程有关的材料设备供应、工程分色、劳务等经济活动等。</w:t>
      </w:r>
    </w:p>
    <w:p w14:paraId="61B3192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五</w:t>
      </w:r>
      <w:r>
        <w:rPr>
          <w:rFonts w:hint="eastAsia" w:ascii="宋体" w:hAnsi="宋体" w:eastAsia="宋体" w:cs="宋体"/>
          <w:color w:val="auto"/>
          <w:sz w:val="32"/>
          <w:szCs w:val="32"/>
        </w:rPr>
        <w:t>）甲方及其工作人员不得以任何理由向乙方推荐分包单位或推销材料，不得要求乙方购买合同规定外的材料和设备。</w:t>
      </w:r>
    </w:p>
    <w:p w14:paraId="5FB20847">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六</w:t>
      </w:r>
      <w:r>
        <w:rPr>
          <w:rFonts w:hint="eastAsia" w:ascii="宋体" w:hAnsi="宋体" w:eastAsia="宋体" w:cs="宋体"/>
          <w:color w:val="auto"/>
          <w:sz w:val="32"/>
          <w:szCs w:val="32"/>
        </w:rPr>
        <w:t>）甲方工作人员要秉公办事，不准营私舞弊，不准利用职权从事各种个人有偿中介活动和安排个人施工队伍。</w:t>
      </w:r>
    </w:p>
    <w:p w14:paraId="4990BC45">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乙方义务</w:t>
      </w:r>
    </w:p>
    <w:p w14:paraId="3E95C20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）乙方不得以任何理由向甲方及其工作人员行贿或馈赠礼金、有价证券、贵重礼品。</w:t>
      </w:r>
    </w:p>
    <w:p w14:paraId="6338084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）乙方不得以任何名义为甲方及其工作人员报销应由甲方单位或个人支付的任何费用。</w:t>
      </w:r>
    </w:p>
    <w:p w14:paraId="2EDC5F22">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三</w:t>
      </w:r>
      <w:r>
        <w:rPr>
          <w:rFonts w:hint="eastAsia" w:ascii="宋体" w:hAnsi="宋体" w:eastAsia="宋体" w:cs="宋体"/>
          <w:color w:val="auto"/>
          <w:sz w:val="32"/>
          <w:szCs w:val="32"/>
        </w:rPr>
        <w:t>）乙方不得以任何理同安排甲方工作人员参加超标准宴请及娱乐活动。</w:t>
      </w:r>
    </w:p>
    <w:p w14:paraId="4EE3794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四</w:t>
      </w:r>
      <w:r>
        <w:rPr>
          <w:rFonts w:hint="eastAsia" w:ascii="宋体" w:hAnsi="宋体" w:eastAsia="宋体" w:cs="宋体"/>
          <w:color w:val="auto"/>
          <w:sz w:val="32"/>
          <w:szCs w:val="32"/>
        </w:rPr>
        <w:t>）乙方不得为甲方单位和个人购置或提供通讯工具、交通工具和高档办公用品等。</w:t>
      </w:r>
    </w:p>
    <w:p w14:paraId="302590E7">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违约责任</w:t>
      </w:r>
    </w:p>
    <w:p w14:paraId="4614D29C">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一</w:t>
      </w:r>
      <w:r>
        <w:rPr>
          <w:rFonts w:hint="eastAsia" w:ascii="宋体" w:hAnsi="宋体" w:eastAsia="宋体" w:cs="宋体"/>
          <w:color w:val="auto"/>
          <w:sz w:val="32"/>
          <w:szCs w:val="32"/>
        </w:rPr>
        <w:t>）甲方及其工作人员违反本合同第一、二条，按管理权限，依据有关规定给予党纪、政纪或组织处理；涉嫌犯罪的，移交司法机关追究刑事责任；给乙方单位造成经济损失的，应予以赔偿。</w:t>
      </w:r>
    </w:p>
    <w:p w14:paraId="6F7B1930">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w:t>
      </w:r>
      <w:r>
        <w:rPr>
          <w:rFonts w:hint="eastAsia" w:ascii="宋体" w:hAnsi="宋体" w:cs="宋体"/>
          <w:color w:val="auto"/>
          <w:sz w:val="32"/>
          <w:szCs w:val="32"/>
          <w:lang w:eastAsia="zh-CN"/>
        </w:rPr>
        <w:t>二</w:t>
      </w:r>
      <w:r>
        <w:rPr>
          <w:rFonts w:hint="eastAsia" w:ascii="宋体" w:hAnsi="宋体" w:eastAsia="宋体" w:cs="宋体"/>
          <w:color w:val="auto"/>
          <w:sz w:val="32"/>
          <w:szCs w:val="32"/>
        </w:rPr>
        <w:t>）乙方及其工作人员违反本合同第一、三条，按管理权限，依据有关规定给予党纪、政纪或组织处理；给甲方单位造成经济损失的，应予以赔偿；情节严重的，甲方建议市政工程建设主管部门给予乙方一至三年内不得进入其主管的市政工程建设市场的处罚。</w:t>
      </w:r>
    </w:p>
    <w:p w14:paraId="74DCD65E">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双方约定：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3862F2D6">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六、</w:t>
      </w:r>
      <w:r>
        <w:rPr>
          <w:rFonts w:hint="eastAsia" w:ascii="宋体" w:hAnsi="宋体" w:eastAsia="宋体" w:cs="宋体"/>
          <w:color w:val="auto"/>
          <w:sz w:val="32"/>
          <w:szCs w:val="32"/>
        </w:rPr>
        <w:t>本合同有效期为甲乙双方签署之日起至该工程项目竣工验收后止。</w:t>
      </w:r>
    </w:p>
    <w:p w14:paraId="32684F81">
      <w:pPr>
        <w:spacing w:line="5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七、</w:t>
      </w:r>
      <w:r>
        <w:rPr>
          <w:rFonts w:hint="eastAsia" w:ascii="宋体" w:hAnsi="宋体" w:eastAsia="宋体" w:cs="宋体"/>
          <w:color w:val="auto"/>
          <w:sz w:val="32"/>
          <w:szCs w:val="32"/>
        </w:rPr>
        <w:t>本合同作为</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eastAsia" w:ascii="宋体" w:hAnsi="宋体" w:cs="宋体"/>
          <w:color w:val="auto"/>
          <w:sz w:val="32"/>
          <w:szCs w:val="32"/>
          <w:u w:val="single"/>
          <w:lang w:val="en-US" w:eastAsia="zh-CN"/>
        </w:rPr>
        <w:t>）</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施工合同的附件，与工程施工合同具有同等到的法律效力，经合同双方签署立即生效。</w:t>
      </w:r>
    </w:p>
    <w:p w14:paraId="01B98FF1">
      <w:pPr>
        <w:spacing w:line="420" w:lineRule="exact"/>
        <w:ind w:right="-334" w:rightChars="-159" w:firstLine="640" w:firstLineChars="200"/>
        <w:rPr>
          <w:rFonts w:hint="eastAsia" w:ascii="宋体" w:hAnsi="宋体" w:eastAsia="宋体" w:cs="宋体"/>
          <w:color w:val="auto"/>
          <w:sz w:val="32"/>
          <w:szCs w:val="32"/>
        </w:rPr>
      </w:pPr>
      <w:r>
        <w:rPr>
          <w:rFonts w:hint="eastAsia" w:ascii="宋体" w:hAnsi="宋体" w:cs="宋体"/>
          <w:color w:val="auto"/>
          <w:sz w:val="32"/>
          <w:szCs w:val="32"/>
          <w:lang w:eastAsia="zh-CN"/>
        </w:rPr>
        <w:t>八、</w:t>
      </w:r>
      <w:r>
        <w:rPr>
          <w:rFonts w:hint="eastAsia" w:ascii="宋体" w:hAnsi="宋体" w:eastAsia="宋体" w:cs="宋体"/>
          <w:color w:val="auto"/>
          <w:sz w:val="32"/>
          <w:szCs w:val="32"/>
        </w:rPr>
        <w:t>本合同一式陆份，由甲乙双方各执叁份。</w:t>
      </w:r>
    </w:p>
    <w:p w14:paraId="4DC66056">
      <w:pPr>
        <w:spacing w:line="420" w:lineRule="exact"/>
        <w:ind w:right="-334" w:rightChars="-159"/>
        <w:rPr>
          <w:rFonts w:hint="eastAsia" w:ascii="宋体" w:hAnsi="宋体" w:eastAsia="宋体" w:cs="宋体"/>
          <w:color w:val="auto"/>
          <w:sz w:val="32"/>
          <w:szCs w:val="32"/>
        </w:rPr>
      </w:pPr>
    </w:p>
    <w:p w14:paraId="13C7B48D">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甲</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524784C1">
      <w:pPr>
        <w:spacing w:line="420" w:lineRule="exact"/>
        <w:ind w:firstLine="643" w:firstLineChars="200"/>
        <w:rPr>
          <w:rFonts w:hint="eastAsia" w:ascii="宋体" w:hAnsi="宋体" w:eastAsia="宋体" w:cs="宋体"/>
          <w:b/>
          <w:color w:val="auto"/>
          <w:sz w:val="32"/>
          <w:szCs w:val="32"/>
        </w:rPr>
      </w:pPr>
    </w:p>
    <w:p w14:paraId="0F5F89D2">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46C9FC40">
      <w:pPr>
        <w:spacing w:line="420" w:lineRule="exact"/>
        <w:ind w:firstLine="643" w:firstLineChars="200"/>
        <w:rPr>
          <w:rFonts w:hint="eastAsia" w:ascii="宋体" w:hAnsi="宋体" w:eastAsia="宋体" w:cs="宋体"/>
          <w:b/>
          <w:color w:val="auto"/>
          <w:sz w:val="32"/>
          <w:szCs w:val="32"/>
        </w:rPr>
      </w:pPr>
    </w:p>
    <w:p w14:paraId="7D2E557C">
      <w:pPr>
        <w:spacing w:line="420" w:lineRule="exact"/>
        <w:ind w:firstLine="643" w:firstLineChars="200"/>
        <w:rPr>
          <w:rFonts w:hint="eastAsia" w:ascii="宋体" w:hAnsi="宋体" w:eastAsia="宋体" w:cs="宋体"/>
          <w:b/>
          <w:color w:val="auto"/>
          <w:sz w:val="32"/>
          <w:szCs w:val="32"/>
        </w:rPr>
      </w:pPr>
    </w:p>
    <w:p w14:paraId="74985EBA">
      <w:pPr>
        <w:spacing w:line="420" w:lineRule="exact"/>
        <w:ind w:firstLine="643" w:firstLineChars="200"/>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乙</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423835BF">
      <w:pPr>
        <w:spacing w:line="420" w:lineRule="exact"/>
        <w:ind w:firstLine="643" w:firstLineChars="200"/>
        <w:rPr>
          <w:rFonts w:hint="eastAsia" w:ascii="宋体" w:hAnsi="宋体" w:eastAsia="宋体" w:cs="宋体"/>
          <w:b/>
          <w:color w:val="auto"/>
          <w:sz w:val="32"/>
          <w:szCs w:val="32"/>
        </w:rPr>
      </w:pPr>
    </w:p>
    <w:p w14:paraId="1AF56B48">
      <w:pPr>
        <w:spacing w:line="420" w:lineRule="exact"/>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30497C0A">
      <w:pPr>
        <w:spacing w:line="420" w:lineRule="exact"/>
        <w:ind w:firstLine="643" w:firstLineChars="200"/>
        <w:rPr>
          <w:rFonts w:hint="eastAsia" w:ascii="宋体" w:hAnsi="宋体" w:eastAsia="宋体" w:cs="宋体"/>
          <w:b/>
          <w:color w:val="auto"/>
          <w:sz w:val="32"/>
          <w:szCs w:val="32"/>
        </w:rPr>
      </w:pPr>
    </w:p>
    <w:p w14:paraId="259074B5">
      <w:pPr>
        <w:spacing w:line="420" w:lineRule="exact"/>
        <w:ind w:firstLine="643" w:firstLineChars="200"/>
        <w:rPr>
          <w:rFonts w:hint="eastAsia" w:ascii="宋体" w:hAnsi="宋体" w:eastAsia="宋体" w:cs="宋体"/>
          <w:b/>
          <w:color w:val="auto"/>
          <w:sz w:val="32"/>
          <w:szCs w:val="32"/>
        </w:rPr>
      </w:pPr>
    </w:p>
    <w:p w14:paraId="694D8D17">
      <w:pPr>
        <w:spacing w:line="420" w:lineRule="exact"/>
        <w:ind w:left="225" w:right="-334" w:rightChars="-159"/>
        <w:jc w:val="left"/>
        <w:rPr>
          <w:rFonts w:hint="eastAsia" w:ascii="宋体" w:hAnsi="宋体" w:eastAsia="宋体" w:cs="宋体"/>
          <w:b/>
          <w:color w:val="auto"/>
          <w:sz w:val="44"/>
          <w:szCs w:val="44"/>
        </w:rPr>
      </w:pPr>
      <w:r>
        <w:rPr>
          <w:rFonts w:hint="eastAsia" w:ascii="宋体" w:hAnsi="宋体" w:eastAsia="宋体" w:cs="宋体"/>
          <w:b/>
          <w:color w:val="auto"/>
          <w:sz w:val="32"/>
          <w:szCs w:val="32"/>
        </w:rPr>
        <w:t xml:space="preserve">                                  年   月   日</w:t>
      </w:r>
    </w:p>
    <w:p w14:paraId="02570BA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30"/>
          <w:szCs w:val="30"/>
        </w:rPr>
        <w:br w:type="page"/>
      </w:r>
      <w:r>
        <w:rPr>
          <w:rFonts w:hint="eastAsia" w:ascii="宋体" w:hAnsi="宋体" w:eastAsia="宋体" w:cs="宋体"/>
          <w:b/>
          <w:color w:val="auto"/>
          <w:sz w:val="44"/>
          <w:szCs w:val="44"/>
        </w:rPr>
        <w:t>安全生产合同</w:t>
      </w:r>
    </w:p>
    <w:p w14:paraId="72E299B2">
      <w:pPr>
        <w:keepNext w:val="0"/>
        <w:keepLines w:val="0"/>
        <w:pageBreakBefore w:val="0"/>
        <w:widowControl w:val="0"/>
        <w:kinsoku/>
        <w:wordWrap/>
        <w:overflowPunct/>
        <w:topLinePunct w:val="0"/>
        <w:autoSpaceDE/>
        <w:autoSpaceDN/>
        <w:bidi w:val="0"/>
        <w:adjustRightInd/>
        <w:snapToGrid/>
        <w:spacing w:line="520" w:lineRule="exact"/>
        <w:ind w:left="723" w:firstLine="643" w:firstLineChars="200"/>
        <w:jc w:val="center"/>
        <w:textAlignment w:val="auto"/>
        <w:rPr>
          <w:rFonts w:hint="eastAsia" w:ascii="宋体" w:hAnsi="宋体" w:eastAsia="宋体" w:cs="宋体"/>
          <w:b/>
          <w:bCs/>
          <w:color w:val="auto"/>
          <w:sz w:val="32"/>
          <w:szCs w:val="32"/>
        </w:rPr>
      </w:pPr>
    </w:p>
    <w:p w14:paraId="0C97777E">
      <w:pPr>
        <w:keepNext w:val="0"/>
        <w:keepLines w:val="0"/>
        <w:pageBreakBefore w:val="0"/>
        <w:widowControl w:val="0"/>
        <w:kinsoku/>
        <w:wordWrap/>
        <w:overflowPunct/>
        <w:topLinePunct w:val="0"/>
        <w:autoSpaceDE/>
        <w:autoSpaceDN/>
        <w:bidi w:val="0"/>
        <w:adjustRightInd/>
        <w:snapToGrid/>
        <w:spacing w:line="520" w:lineRule="exact"/>
        <w:ind w:right="-512" w:rightChars="-244" w:firstLine="640" w:firstLineChars="200"/>
        <w:textAlignment w:val="auto"/>
        <w:rPr>
          <w:rFonts w:hint="default" w:ascii="宋体" w:hAnsi="宋体" w:eastAsia="宋体" w:cs="宋体"/>
          <w:color w:val="auto"/>
          <w:sz w:val="32"/>
          <w:szCs w:val="32"/>
          <w:u w:val="single"/>
          <w:lang w:val="en-US"/>
        </w:rPr>
      </w:pPr>
      <w:r>
        <w:rPr>
          <w:rFonts w:hint="eastAsia" w:ascii="宋体" w:hAnsi="宋体" w:eastAsia="宋体" w:cs="宋体"/>
          <w:color w:val="auto"/>
          <w:sz w:val="32"/>
          <w:szCs w:val="32"/>
        </w:rPr>
        <w:t>为在</w:t>
      </w:r>
      <w:r>
        <w:rPr>
          <w:rFonts w:hint="default" w:ascii="宋体" w:hAnsi="宋体" w:cs="宋体"/>
          <w:color w:val="auto"/>
          <w:sz w:val="32"/>
          <w:szCs w:val="32"/>
          <w:u w:val="single"/>
          <w:lang w:val="en-US"/>
        </w:rPr>
        <w:t xml:space="preserve">    </w:t>
      </w:r>
      <w:r>
        <w:rPr>
          <w:rFonts w:hint="eastAsia" w:ascii="宋体" w:hAnsi="宋体" w:cs="宋体"/>
          <w:color w:val="auto"/>
          <w:sz w:val="32"/>
          <w:szCs w:val="32"/>
          <w:u w:val="single"/>
          <w:lang w:val="en-US" w:eastAsia="zh-CN"/>
        </w:rPr>
        <w:t>（填写项目名称）</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施工合同的实施过程中创造安全、高效的施工环境，切实搞好本项目的安全管理工作，本项目业主</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rPr>
        <w:t>（以下简称“甲方”）与承包人</w:t>
      </w:r>
      <w:r>
        <w:rPr>
          <w:rFonts w:hint="default" w:ascii="宋体" w:hAnsi="宋体" w:cs="宋体"/>
          <w:color w:val="auto"/>
          <w:sz w:val="32"/>
          <w:szCs w:val="32"/>
          <w:u w:val="single"/>
          <w:lang w:val="en-US"/>
        </w:rPr>
        <w:t xml:space="preserve">        </w:t>
      </w:r>
    </w:p>
    <w:p w14:paraId="447BA276">
      <w:pPr>
        <w:keepNext w:val="0"/>
        <w:keepLines w:val="0"/>
        <w:pageBreakBefore w:val="0"/>
        <w:widowControl w:val="0"/>
        <w:kinsoku/>
        <w:wordWrap/>
        <w:overflowPunct/>
        <w:topLinePunct w:val="0"/>
        <w:autoSpaceDE/>
        <w:autoSpaceDN/>
        <w:bidi w:val="0"/>
        <w:adjustRightInd/>
        <w:snapToGrid/>
        <w:spacing w:line="520" w:lineRule="exact"/>
        <w:ind w:right="-512" w:rightChars="-244"/>
        <w:textAlignment w:val="auto"/>
        <w:rPr>
          <w:rFonts w:hint="eastAsia" w:ascii="宋体" w:hAnsi="宋体" w:eastAsia="宋体" w:cs="宋体"/>
          <w:color w:val="auto"/>
          <w:sz w:val="32"/>
          <w:szCs w:val="32"/>
        </w:rPr>
      </w:pPr>
      <w:r>
        <w:rPr>
          <w:rFonts w:hint="eastAsia" w:ascii="宋体" w:hAnsi="宋体" w:eastAsia="宋体" w:cs="宋体"/>
          <w:color w:val="auto"/>
          <w:sz w:val="32"/>
          <w:szCs w:val="32"/>
          <w:u w:val="single"/>
        </w:rPr>
        <w:t>（</w:t>
      </w:r>
      <w:r>
        <w:rPr>
          <w:rFonts w:hint="eastAsia" w:ascii="宋体" w:hAnsi="宋体" w:eastAsia="宋体" w:cs="宋体"/>
          <w:color w:val="auto"/>
          <w:sz w:val="32"/>
          <w:szCs w:val="32"/>
        </w:rPr>
        <w:t>以下简称“乙方”）特此签订安全生产合同：</w:t>
      </w:r>
    </w:p>
    <w:p w14:paraId="36192BA2">
      <w:pPr>
        <w:keepNext w:val="0"/>
        <w:keepLines w:val="0"/>
        <w:pageBreakBefore w:val="0"/>
        <w:widowControl w:val="0"/>
        <w:kinsoku/>
        <w:wordWrap/>
        <w:overflowPunct/>
        <w:topLinePunct w:val="0"/>
        <w:autoSpaceDE/>
        <w:autoSpaceDN/>
        <w:bidi w:val="0"/>
        <w:adjustRightInd/>
        <w:snapToGrid/>
        <w:spacing w:line="520" w:lineRule="exact"/>
        <w:ind w:left="-178" w:leftChars="-85" w:right="-512"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一、甲方职责</w:t>
      </w:r>
    </w:p>
    <w:p w14:paraId="2994A3B3">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严格遵守国家有关安全生产品的法律法规，认真执行工程承包合同中的有关安全要求。</w:t>
      </w:r>
    </w:p>
    <w:p w14:paraId="7FFC14AA">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按照“安全第一、预防为主”和坚持“管生产必须管安全”的原则进行安全生产管理，做到生产与安全工作同时计划、布置、检查、总结和评比。</w:t>
      </w:r>
    </w:p>
    <w:p w14:paraId="02541F7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重要的安全设施必须坚持与主体工程“三同时”的原则，即：同时设计、审批，同时施工，同时验收，投入使用。</w:t>
      </w:r>
    </w:p>
    <w:p w14:paraId="3C5E6585">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定期召开安全生产调度会，及时传达中央及地方有关安全生的精神。</w:t>
      </w:r>
    </w:p>
    <w:p w14:paraId="4689A5E7">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组织对乙方施工现场安全生产检查，监督乙方及时处理发现的各种安全隐患。</w:t>
      </w:r>
    </w:p>
    <w:p w14:paraId="61B07D2D">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3" w:firstLineChars="200"/>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二、乙方职责</w:t>
      </w:r>
    </w:p>
    <w:p w14:paraId="278962C0">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（一）</w:t>
      </w:r>
      <w:r>
        <w:rPr>
          <w:rFonts w:hint="eastAsia" w:ascii="宋体" w:hAnsi="宋体" w:eastAsia="宋体" w:cs="宋体"/>
          <w:color w:val="auto"/>
          <w:sz w:val="32"/>
          <w:szCs w:val="32"/>
        </w:rPr>
        <w:t>严格遵守国家有关安全生产的法律法规，认真执行工程承包合同中的有关安全要求。</w:t>
      </w:r>
    </w:p>
    <w:p w14:paraId="14857317">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（二）</w:t>
      </w:r>
      <w:r>
        <w:rPr>
          <w:rFonts w:hint="eastAsia" w:ascii="宋体" w:hAnsi="宋体" w:eastAsia="宋体" w:cs="宋体"/>
          <w:color w:val="auto"/>
          <w:sz w:val="32"/>
          <w:szCs w:val="32"/>
        </w:rPr>
        <w:t>坚持“安全第一、预防为主”和“管生产必须管安全”的原则，加强安全生产宣传教育，增强全员安全生意识，建立建全各项安全生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486F868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（三）</w:t>
      </w:r>
      <w:r>
        <w:rPr>
          <w:rFonts w:hint="eastAsia" w:ascii="宋体" w:hAnsi="宋体" w:eastAsia="宋体" w:cs="宋体"/>
          <w:color w:val="auto"/>
          <w:sz w:val="32"/>
          <w:szCs w:val="32"/>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确1%-3%配备安全员，专职负责所有员工的安全和治安保卫工作及预防事故的发生。安全机构人员，有权按有关规定发布指令，并采取保护性措施防止事故发生。</w:t>
      </w:r>
    </w:p>
    <w:p w14:paraId="0F2FEED4">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（四）</w:t>
      </w:r>
      <w:r>
        <w:rPr>
          <w:rFonts w:hint="eastAsia" w:ascii="宋体" w:hAnsi="宋体" w:eastAsia="宋体" w:cs="宋体"/>
          <w:color w:val="auto"/>
          <w:sz w:val="32"/>
          <w:szCs w:val="32"/>
        </w:rPr>
        <w:t>乙方在任何时候都应采取各种合理的预防措施，防止其员工发生任何违法、违禁、暴力或妨碍治安的行为。</w:t>
      </w:r>
    </w:p>
    <w:p w14:paraId="7691FD2A">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（五）</w:t>
      </w:r>
      <w:r>
        <w:rPr>
          <w:rFonts w:hint="eastAsia" w:ascii="宋体" w:hAnsi="宋体" w:eastAsia="宋体" w:cs="宋体"/>
          <w:color w:val="auto"/>
          <w:sz w:val="32"/>
          <w:szCs w:val="32"/>
        </w:rPr>
        <w:t>乙方必须具有劳动安全管理部门颁发的安全生产证书，参加施工的人员，必须接受安全技术教育，熟知和遵守本工种的各项安全技术操作规程，定期进行安全技术考核，合格都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49FD32C">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（六）</w:t>
      </w:r>
      <w:r>
        <w:rPr>
          <w:rFonts w:hint="eastAsia" w:ascii="宋体" w:hAnsi="宋体" w:eastAsia="宋体" w:cs="宋体"/>
          <w:color w:val="auto"/>
          <w:sz w:val="32"/>
          <w:szCs w:val="32"/>
        </w:rPr>
        <w:t>对于易燃易爆的材料除应专门妥善保管之外，还应配备有足够的消防设施，所有施工人员都应该熟悉消防设备的性能和使用方法；乙方不得将任何种类的爆炸物给予、易货或以其他方式转让给任何其他人，或允许、容忍上述同样行为。</w:t>
      </w:r>
    </w:p>
    <w:p w14:paraId="64DAE60B">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（七）</w:t>
      </w:r>
      <w:r>
        <w:rPr>
          <w:rFonts w:hint="eastAsia" w:ascii="宋体" w:hAnsi="宋体" w:eastAsia="宋体" w:cs="宋体"/>
          <w:color w:val="auto"/>
          <w:sz w:val="32"/>
          <w:szCs w:val="32"/>
        </w:rPr>
        <w:t>操作人员上岗，必须按规定穿戴防护用品。施工负责人和安全检查员应随时检查劳动防护用品的穿戴情况，不按规定穿戴防护用品的人员不得上岗。</w:t>
      </w:r>
    </w:p>
    <w:p w14:paraId="3B9F8535">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（八）</w:t>
      </w:r>
      <w:r>
        <w:rPr>
          <w:rFonts w:hint="eastAsia" w:ascii="宋体" w:hAnsi="宋体" w:eastAsia="宋体" w:cs="宋体"/>
          <w:color w:val="auto"/>
          <w:sz w:val="32"/>
          <w:szCs w:val="32"/>
        </w:rPr>
        <w:t>所有施工机具设备和高空作业的设备均应定期检查，并有安全员的签字记录，保证其经常处于完好状态；不合格的机具、设备和劳动保护用品是严禁使用。</w:t>
      </w:r>
    </w:p>
    <w:p w14:paraId="664FC374">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（九）</w:t>
      </w:r>
      <w:r>
        <w:rPr>
          <w:rFonts w:hint="eastAsia" w:ascii="宋体" w:hAnsi="宋体" w:eastAsia="宋体" w:cs="宋体"/>
          <w:color w:val="auto"/>
          <w:sz w:val="32"/>
          <w:szCs w:val="32"/>
        </w:rPr>
        <w:t>施工中采用新技术、新工艺、新设备、新材料时，必须制定相应的安全技术措施，施工现场必须具有相关的安全标志牌。</w:t>
      </w:r>
    </w:p>
    <w:p w14:paraId="1D795572">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（十）</w:t>
      </w:r>
      <w:r>
        <w:rPr>
          <w:rFonts w:hint="eastAsia" w:ascii="宋体" w:hAnsi="宋体" w:eastAsia="宋体" w:cs="宋体"/>
          <w:color w:val="auto"/>
          <w:sz w:val="32"/>
          <w:szCs w:val="32"/>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16DA872E">
      <w:pPr>
        <w:keepNext w:val="0"/>
        <w:keepLines w:val="0"/>
        <w:pageBreakBefore w:val="0"/>
        <w:widowControl w:val="0"/>
        <w:kinsoku/>
        <w:wordWrap/>
        <w:overflowPunct/>
        <w:topLinePunct w:val="0"/>
        <w:autoSpaceDE/>
        <w:autoSpaceDN/>
        <w:bidi w:val="0"/>
        <w:adjustRightInd/>
        <w:snapToGrid/>
        <w:spacing w:line="520" w:lineRule="exact"/>
        <w:ind w:left="-29" w:right="-512" w:rightChars="-244"/>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 xml:space="preserve">    三、违约责任</w:t>
      </w:r>
    </w:p>
    <w:p w14:paraId="199A3132">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如因甲方或乙方违约造成安全事故，将依法追究责任。</w:t>
      </w:r>
    </w:p>
    <w:p w14:paraId="52FC99FE">
      <w:pPr>
        <w:keepNext w:val="0"/>
        <w:keepLines w:val="0"/>
        <w:pageBreakBefore w:val="0"/>
        <w:widowControl w:val="0"/>
        <w:kinsoku/>
        <w:wordWrap/>
        <w:overflowPunct/>
        <w:topLinePunct w:val="0"/>
        <w:autoSpaceDE/>
        <w:autoSpaceDN/>
        <w:bidi w:val="0"/>
        <w:adjustRightInd/>
        <w:snapToGrid/>
        <w:spacing w:line="520" w:lineRule="exact"/>
        <w:ind w:left="-29" w:right="-512" w:rightChars="-244" w:firstLine="640" w:firstLineChars="200"/>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本合同一式陆份，合同双方各叁份。由双方法定代表人或其授权的代理人签署与加盖公章后生效，全部工程竣工验收后失效。</w:t>
      </w:r>
    </w:p>
    <w:p w14:paraId="11D7A2AD">
      <w:pPr>
        <w:keepNext w:val="0"/>
        <w:keepLines w:val="0"/>
        <w:pageBreakBefore w:val="0"/>
        <w:widowControl w:val="0"/>
        <w:kinsoku/>
        <w:wordWrap/>
        <w:overflowPunct/>
        <w:topLinePunct w:val="0"/>
        <w:autoSpaceDE/>
        <w:autoSpaceDN/>
        <w:bidi w:val="0"/>
        <w:adjustRightInd/>
        <w:snapToGrid/>
        <w:spacing w:line="520" w:lineRule="exact"/>
        <w:ind w:right="-512" w:rightChars="-244"/>
        <w:textAlignment w:val="auto"/>
        <w:rPr>
          <w:rFonts w:hint="eastAsia" w:ascii="宋体" w:hAnsi="宋体" w:eastAsia="宋体" w:cs="宋体"/>
          <w:color w:val="auto"/>
          <w:sz w:val="32"/>
          <w:szCs w:val="32"/>
        </w:rPr>
      </w:pPr>
    </w:p>
    <w:p w14:paraId="2D49FF0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甲</w:t>
      </w:r>
      <w:r>
        <w:rPr>
          <w:rFonts w:hint="eastAsia" w:ascii="宋体" w:hAnsi="宋体" w:eastAsia="宋体" w:cs="宋体"/>
          <w:b/>
          <w:color w:val="auto"/>
          <w:sz w:val="32"/>
          <w:szCs w:val="32"/>
          <w:lang w:val="en-US"/>
        </w:rPr>
        <w:t xml:space="preserve">    </w:t>
      </w:r>
      <w:r>
        <w:rPr>
          <w:rFonts w:hint="eastAsia" w:ascii="宋体" w:hAnsi="宋体" w:eastAsia="宋体" w:cs="宋体"/>
          <w:b/>
          <w:color w:val="auto"/>
          <w:sz w:val="32"/>
          <w:szCs w:val="32"/>
        </w:rPr>
        <w:t>方：</w:t>
      </w:r>
    </w:p>
    <w:p w14:paraId="5254B6DE">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代表签名：</w:t>
      </w:r>
    </w:p>
    <w:p w14:paraId="233B8DE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p>
    <w:p w14:paraId="304FC11F">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乙    方：</w:t>
      </w:r>
    </w:p>
    <w:p w14:paraId="7C42CF96">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代表签名：                    </w:t>
      </w:r>
    </w:p>
    <w:p w14:paraId="3163054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                              </w:t>
      </w:r>
    </w:p>
    <w:p w14:paraId="49463B35">
      <w:pPr>
        <w:keepNext w:val="0"/>
        <w:keepLines w:val="0"/>
        <w:pageBreakBefore w:val="0"/>
        <w:widowControl w:val="0"/>
        <w:kinsoku/>
        <w:wordWrap/>
        <w:overflowPunct/>
        <w:topLinePunct w:val="0"/>
        <w:autoSpaceDE/>
        <w:autoSpaceDN/>
        <w:bidi w:val="0"/>
        <w:adjustRightInd/>
        <w:snapToGrid/>
        <w:spacing w:line="520" w:lineRule="exact"/>
        <w:ind w:firstLine="5301" w:firstLineChars="165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年  </w:t>
      </w:r>
      <w:r>
        <w:rPr>
          <w:rFonts w:hint="default" w:ascii="宋体" w:hAnsi="宋体" w:cs="宋体"/>
          <w:b/>
          <w:color w:val="auto"/>
          <w:sz w:val="32"/>
          <w:szCs w:val="32"/>
          <w:lang w:val="en-US"/>
        </w:rPr>
        <w:t xml:space="preserve"> </w:t>
      </w:r>
      <w:r>
        <w:rPr>
          <w:rFonts w:hint="eastAsia" w:ascii="宋体" w:hAnsi="宋体" w:eastAsia="宋体" w:cs="宋体"/>
          <w:b/>
          <w:color w:val="auto"/>
          <w:sz w:val="32"/>
          <w:szCs w:val="32"/>
        </w:rPr>
        <w:t>月  日</w:t>
      </w:r>
    </w:p>
    <w:p w14:paraId="6B823C3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color w:val="auto"/>
          <w:sz w:val="44"/>
          <w:szCs w:val="44"/>
        </w:rPr>
      </w:pPr>
      <w:r>
        <w:rPr>
          <w:rFonts w:hint="eastAsia" w:ascii="宋体" w:hAnsi="宋体" w:eastAsia="宋体" w:cs="宋体"/>
          <w:b/>
          <w:color w:val="auto"/>
          <w:sz w:val="30"/>
          <w:szCs w:val="30"/>
        </w:rPr>
        <w:br w:type="page"/>
      </w:r>
      <w:r>
        <w:rPr>
          <w:rFonts w:hint="eastAsia" w:ascii="宋体" w:hAnsi="宋体" w:eastAsia="宋体" w:cs="宋体"/>
          <w:b/>
          <w:color w:val="auto"/>
          <w:sz w:val="44"/>
          <w:szCs w:val="44"/>
        </w:rPr>
        <w:t>工程质量保修书</w:t>
      </w:r>
    </w:p>
    <w:p w14:paraId="5350F96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eastAsia="宋体" w:cs="宋体"/>
          <w:color w:val="auto"/>
          <w:sz w:val="32"/>
          <w:szCs w:val="32"/>
        </w:rPr>
      </w:pPr>
    </w:p>
    <w:p w14:paraId="190249BC">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甲方（全称）：</w:t>
      </w:r>
      <w:r>
        <w:rPr>
          <w:rFonts w:hint="eastAsia" w:ascii="宋体" w:hAnsi="宋体" w:eastAsia="宋体" w:cs="宋体"/>
          <w:color w:val="auto"/>
          <w:sz w:val="32"/>
          <w:szCs w:val="32"/>
          <w:u w:val="single"/>
        </w:rPr>
        <w:t xml:space="preserve"> </w:t>
      </w:r>
      <w:r>
        <w:rPr>
          <w:rFonts w:hint="default" w:ascii="宋体" w:hAnsi="宋体" w:cs="宋体"/>
          <w:color w:val="auto"/>
          <w:sz w:val="32"/>
          <w:szCs w:val="32"/>
          <w:u w:val="single"/>
          <w:lang w:val="en-US"/>
        </w:rPr>
        <w:t xml:space="preserve">                           </w:t>
      </w:r>
      <w:r>
        <w:rPr>
          <w:rFonts w:hint="eastAsia" w:ascii="宋体" w:hAnsi="宋体" w:eastAsia="宋体" w:cs="宋体"/>
          <w:color w:val="auto"/>
          <w:sz w:val="32"/>
          <w:szCs w:val="32"/>
          <w:u w:val="single"/>
        </w:rPr>
        <w:t xml:space="preserve"> </w:t>
      </w:r>
    </w:p>
    <w:p w14:paraId="6481826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宋体" w:hAnsi="宋体" w:eastAsia="宋体" w:cs="宋体"/>
          <w:color w:val="auto"/>
          <w:sz w:val="32"/>
          <w:szCs w:val="32"/>
          <w:u w:val="single"/>
          <w:lang w:val="en-US"/>
        </w:rPr>
      </w:pPr>
      <w:r>
        <w:rPr>
          <w:rFonts w:hint="eastAsia" w:ascii="宋体" w:hAnsi="宋体" w:eastAsia="宋体" w:cs="宋体"/>
          <w:color w:val="auto"/>
          <w:sz w:val="32"/>
          <w:szCs w:val="32"/>
        </w:rPr>
        <w:t>乙方（全称）：</w:t>
      </w:r>
      <w:r>
        <w:rPr>
          <w:rFonts w:hint="eastAsia" w:ascii="宋体" w:hAnsi="宋体" w:eastAsia="宋体" w:cs="宋体"/>
          <w:color w:val="auto"/>
          <w:sz w:val="32"/>
          <w:szCs w:val="32"/>
          <w:u w:val="single"/>
        </w:rPr>
        <w:t xml:space="preserve"> </w:t>
      </w:r>
      <w:r>
        <w:rPr>
          <w:rFonts w:hint="default" w:ascii="宋体" w:hAnsi="宋体" w:cs="宋体"/>
          <w:color w:val="auto"/>
          <w:sz w:val="32"/>
          <w:szCs w:val="32"/>
          <w:u w:val="single"/>
          <w:lang w:val="en-US" w:eastAsia="zh-CN"/>
        </w:rPr>
        <w:t xml:space="preserve">                            </w:t>
      </w:r>
    </w:p>
    <w:p w14:paraId="22ECA31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为保证</w:t>
      </w:r>
      <w:r>
        <w:rPr>
          <w:rFonts w:hint="default" w:ascii="宋体" w:hAnsi="宋体" w:cs="宋体"/>
          <w:color w:val="auto"/>
          <w:sz w:val="32"/>
          <w:szCs w:val="32"/>
          <w:u w:val="single"/>
          <w:lang w:val="en-US"/>
        </w:rPr>
        <w:t xml:space="preserve">                </w:t>
      </w:r>
      <w:r>
        <w:rPr>
          <w:rFonts w:hint="eastAsia" w:ascii="宋体" w:hAnsi="宋体" w:eastAsia="宋体" w:cs="宋体"/>
          <w:b w:val="0"/>
          <w:bCs w:val="0"/>
          <w:color w:val="auto"/>
          <w:sz w:val="32"/>
          <w:szCs w:val="32"/>
        </w:rPr>
        <w:t>（</w:t>
      </w:r>
      <w:r>
        <w:rPr>
          <w:rFonts w:hint="eastAsia" w:ascii="宋体" w:hAnsi="宋体" w:eastAsia="宋体" w:cs="宋体"/>
          <w:color w:val="auto"/>
          <w:sz w:val="32"/>
          <w:szCs w:val="32"/>
        </w:rPr>
        <w:t>工程名称）在合理使用期限内正常使用，</w:t>
      </w:r>
      <w:r>
        <w:rPr>
          <w:rFonts w:hint="eastAsia" w:ascii="宋体" w:hAnsi="宋体" w:cs="宋体"/>
          <w:color w:val="auto"/>
          <w:sz w:val="32"/>
          <w:szCs w:val="32"/>
          <w:lang w:eastAsia="zh-CN"/>
        </w:rPr>
        <w:t>甲乙双方</w:t>
      </w:r>
      <w:r>
        <w:rPr>
          <w:rFonts w:hint="eastAsia" w:ascii="宋体" w:hAnsi="宋体" w:eastAsia="宋体" w:cs="宋体"/>
          <w:color w:val="auto"/>
          <w:sz w:val="32"/>
          <w:szCs w:val="32"/>
        </w:rPr>
        <w:t>协商一致签订工程质量保修书。承包人在质量保修期内按照有关管理规定及双方约定承担工程质量保修责任。</w:t>
      </w:r>
    </w:p>
    <w:p w14:paraId="2BD3D52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一、</w:t>
      </w:r>
      <w:r>
        <w:rPr>
          <w:rFonts w:hint="eastAsia" w:ascii="宋体" w:hAnsi="宋体" w:eastAsia="宋体" w:cs="宋体"/>
          <w:b/>
          <w:color w:val="auto"/>
          <w:sz w:val="32"/>
          <w:szCs w:val="32"/>
        </w:rPr>
        <w:t>工程质量保修范围和内容</w:t>
      </w:r>
    </w:p>
    <w:p w14:paraId="28EEF025">
      <w:pPr>
        <w:keepNext w:val="0"/>
        <w:keepLines w:val="0"/>
        <w:pageBreakBefore w:val="0"/>
        <w:widowControl w:val="0"/>
        <w:tabs>
          <w:tab w:val="left" w:pos="993"/>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质量保修范围包括地基基础工程、主体结构工程，双方约定的其他土建工程。具体质量保修的内容双方约定如下：</w:t>
      </w:r>
      <w:r>
        <w:rPr>
          <w:rFonts w:hint="eastAsia" w:ascii="宋体" w:hAnsi="宋体" w:eastAsia="宋体" w:cs="宋体"/>
          <w:color w:val="auto"/>
          <w:sz w:val="32"/>
          <w:szCs w:val="32"/>
          <w:u w:val="single"/>
        </w:rPr>
        <w:t>在工程保修期内，凡确因承包方施工原因造成工程质量缺陷，均属工程保修范围，并由</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负责保修；如若因其他原因（非</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责任）造成的工程质量缺陷，</w:t>
      </w:r>
      <w:r>
        <w:rPr>
          <w:rFonts w:hint="eastAsia" w:ascii="宋体" w:hAnsi="宋体" w:cs="宋体"/>
          <w:color w:val="auto"/>
          <w:sz w:val="32"/>
          <w:szCs w:val="32"/>
          <w:u w:val="single"/>
          <w:lang w:eastAsia="zh-CN"/>
        </w:rPr>
        <w:t>甲方</w:t>
      </w:r>
      <w:r>
        <w:rPr>
          <w:rFonts w:hint="eastAsia" w:ascii="宋体" w:hAnsi="宋体" w:eastAsia="宋体" w:cs="宋体"/>
          <w:color w:val="auto"/>
          <w:sz w:val="32"/>
          <w:szCs w:val="32"/>
          <w:u w:val="single"/>
        </w:rPr>
        <w:t>可委托</w:t>
      </w:r>
      <w:r>
        <w:rPr>
          <w:rFonts w:hint="eastAsia" w:ascii="宋体" w:hAnsi="宋体" w:cs="宋体"/>
          <w:color w:val="auto"/>
          <w:sz w:val="32"/>
          <w:szCs w:val="32"/>
          <w:u w:val="single"/>
          <w:lang w:eastAsia="zh-CN"/>
        </w:rPr>
        <w:t>乙方</w:t>
      </w:r>
      <w:r>
        <w:rPr>
          <w:rFonts w:hint="eastAsia" w:ascii="宋体" w:hAnsi="宋体" w:eastAsia="宋体" w:cs="宋体"/>
          <w:color w:val="auto"/>
          <w:sz w:val="32"/>
          <w:szCs w:val="32"/>
          <w:u w:val="single"/>
        </w:rPr>
        <w:t>进行维修，其维修费用均由</w:t>
      </w:r>
      <w:r>
        <w:rPr>
          <w:rFonts w:hint="eastAsia" w:ascii="宋体" w:hAnsi="宋体" w:cs="宋体"/>
          <w:color w:val="auto"/>
          <w:sz w:val="32"/>
          <w:szCs w:val="32"/>
          <w:u w:val="single"/>
          <w:lang w:eastAsia="zh-CN"/>
        </w:rPr>
        <w:t>甲方</w:t>
      </w:r>
      <w:r>
        <w:rPr>
          <w:rFonts w:hint="eastAsia" w:ascii="宋体" w:hAnsi="宋体" w:eastAsia="宋体" w:cs="宋体"/>
          <w:color w:val="auto"/>
          <w:sz w:val="32"/>
          <w:szCs w:val="32"/>
          <w:u w:val="single"/>
        </w:rPr>
        <w:t>承担支付。</w:t>
      </w:r>
    </w:p>
    <w:p w14:paraId="7F636E68">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left="720" w:firstLine="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二、</w:t>
      </w:r>
      <w:r>
        <w:rPr>
          <w:rFonts w:hint="eastAsia" w:ascii="宋体" w:hAnsi="宋体" w:eastAsia="宋体" w:cs="宋体"/>
          <w:b/>
          <w:color w:val="auto"/>
          <w:sz w:val="32"/>
          <w:szCs w:val="32"/>
        </w:rPr>
        <w:t>质量保修期</w:t>
      </w:r>
    </w:p>
    <w:p w14:paraId="33F4FCA3">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 xml:space="preserve">  </w:t>
      </w:r>
      <w:r>
        <w:rPr>
          <w:rFonts w:hint="eastAsia" w:ascii="宋体" w:hAnsi="宋体" w:eastAsia="宋体" w:cs="宋体"/>
          <w:color w:val="auto"/>
          <w:sz w:val="32"/>
          <w:szCs w:val="32"/>
          <w:lang w:eastAsia="zh-CN"/>
        </w:rPr>
        <w:t xml:space="preserve"> </w:t>
      </w:r>
      <w:r>
        <w:rPr>
          <w:rFonts w:hint="eastAsia" w:ascii="宋体" w:hAnsi="宋体" w:eastAsia="宋体" w:cs="宋体"/>
          <w:color w:val="auto"/>
          <w:sz w:val="32"/>
          <w:szCs w:val="32"/>
        </w:rPr>
        <w:t xml:space="preserve"> 工程保修期按国家有关规定执行，由</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为</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预留工程</w:t>
      </w:r>
      <w:r>
        <w:rPr>
          <w:rFonts w:hint="eastAsia" w:ascii="宋体" w:hAnsi="宋体" w:cs="宋体"/>
          <w:color w:val="auto"/>
          <w:sz w:val="32"/>
          <w:szCs w:val="32"/>
          <w:lang w:eastAsia="zh-CN"/>
        </w:rPr>
        <w:t>结算审核价款</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rPr>
        <w:t>3</w:t>
      </w:r>
      <w:r>
        <w:rPr>
          <w:rFonts w:hint="eastAsia" w:ascii="宋体" w:hAnsi="宋体" w:eastAsia="宋体" w:cs="宋体"/>
          <w:color w:val="auto"/>
          <w:sz w:val="32"/>
          <w:szCs w:val="32"/>
        </w:rPr>
        <w:t>%。按国家有关质量保修规定的质量责任期限进行保修。工程于竣工验收满一年后，经</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检验无质量缺陷则在十天内付清保修金，保修金不计利息。</w:t>
      </w:r>
    </w:p>
    <w:p w14:paraId="3F79819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三、</w:t>
      </w:r>
      <w:r>
        <w:rPr>
          <w:rFonts w:hint="eastAsia" w:ascii="宋体" w:hAnsi="宋体" w:eastAsia="宋体" w:cs="宋体"/>
          <w:b/>
          <w:color w:val="auto"/>
          <w:sz w:val="32"/>
          <w:szCs w:val="32"/>
        </w:rPr>
        <w:t>质量保修责任</w:t>
      </w:r>
    </w:p>
    <w:p w14:paraId="6F4E9C3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1.属于保修范围和内容的项目，</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应当在接到保修通知之日后7天内派人修理。</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不在约定期限内派人修理，</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可以委托其他人员修理，保修费用从质量保修金内扣除。</w:t>
      </w:r>
    </w:p>
    <w:p w14:paraId="0896583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2.发生须紧急抢修事故，</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接到事故通知后，应当立即到达事故现场抢修。非</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施工质量引起的事故，抢修费用由</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承担。</w:t>
      </w:r>
    </w:p>
    <w:p w14:paraId="61B5485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3.在国家规定的工程合理使用期限内，</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确保地基基础工程和主体结构的质量。因</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原因致使工程在合理使用期限内造成人身和财产损害的，</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应承担损害赔偿责任。</w:t>
      </w:r>
    </w:p>
    <w:p w14:paraId="13390ECC">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四、</w:t>
      </w:r>
      <w:r>
        <w:rPr>
          <w:rFonts w:hint="eastAsia" w:ascii="宋体" w:hAnsi="宋体" w:eastAsia="宋体" w:cs="宋体"/>
          <w:b/>
          <w:color w:val="auto"/>
          <w:sz w:val="32"/>
          <w:szCs w:val="32"/>
        </w:rPr>
        <w:t>质量保修金的支付</w:t>
      </w:r>
    </w:p>
    <w:p w14:paraId="7223EBB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工程质量保修金一般不超过施工合同价款的</w:t>
      </w:r>
      <w:r>
        <w:rPr>
          <w:rFonts w:hint="eastAsia" w:ascii="宋体" w:hAnsi="宋体" w:eastAsia="宋体" w:cs="宋体"/>
          <w:color w:val="auto"/>
          <w:sz w:val="32"/>
          <w:szCs w:val="32"/>
          <w:lang w:val="en-US"/>
        </w:rPr>
        <w:t>5</w:t>
      </w:r>
      <w:r>
        <w:rPr>
          <w:rFonts w:hint="eastAsia" w:ascii="宋体" w:hAnsi="宋体" w:eastAsia="宋体" w:cs="宋体"/>
          <w:color w:val="auto"/>
          <w:sz w:val="32"/>
          <w:szCs w:val="32"/>
        </w:rPr>
        <w:t>%，本工程约定的工程质量保修金为</w:t>
      </w:r>
      <w:r>
        <w:rPr>
          <w:rFonts w:hint="eastAsia" w:ascii="宋体" w:hAnsi="宋体" w:cs="宋体"/>
          <w:color w:val="auto"/>
          <w:sz w:val="32"/>
          <w:szCs w:val="32"/>
          <w:lang w:eastAsia="zh-CN"/>
        </w:rPr>
        <w:t>结算审核</w:t>
      </w:r>
      <w:r>
        <w:rPr>
          <w:rFonts w:hint="eastAsia" w:ascii="宋体" w:hAnsi="宋体" w:eastAsia="宋体" w:cs="宋体"/>
          <w:color w:val="auto"/>
          <w:sz w:val="32"/>
          <w:szCs w:val="32"/>
        </w:rPr>
        <w:t>价款的</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u w:val="single"/>
          <w:lang w:val="en-US"/>
        </w:rPr>
        <w:t>3</w:t>
      </w:r>
      <w:r>
        <w:rPr>
          <w:rFonts w:hint="eastAsia" w:ascii="宋体" w:hAnsi="宋体" w:eastAsia="宋体" w:cs="宋体"/>
          <w:color w:val="auto"/>
          <w:sz w:val="32"/>
          <w:szCs w:val="32"/>
          <w:u w:val="single"/>
        </w:rPr>
        <w:t>% 。</w:t>
      </w:r>
    </w:p>
    <w:p w14:paraId="42EF6A33">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本工程双方约定</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向</w:t>
      </w:r>
      <w:r>
        <w:rPr>
          <w:rFonts w:hint="eastAsia" w:ascii="宋体" w:hAnsi="宋体" w:cs="宋体"/>
          <w:color w:val="auto"/>
          <w:sz w:val="32"/>
          <w:szCs w:val="32"/>
          <w:lang w:eastAsia="zh-CN"/>
        </w:rPr>
        <w:t>甲方</w:t>
      </w:r>
      <w:r>
        <w:rPr>
          <w:rFonts w:hint="eastAsia" w:ascii="宋体" w:hAnsi="宋体" w:eastAsia="宋体" w:cs="宋体"/>
          <w:color w:val="auto"/>
          <w:sz w:val="32"/>
          <w:szCs w:val="32"/>
        </w:rPr>
        <w:t>支付工程质量保修金。</w:t>
      </w:r>
    </w:p>
    <w:p w14:paraId="35BAB819">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五、</w:t>
      </w:r>
      <w:r>
        <w:rPr>
          <w:rFonts w:hint="eastAsia" w:ascii="宋体" w:hAnsi="宋体" w:eastAsia="宋体" w:cs="宋体"/>
          <w:b/>
          <w:color w:val="auto"/>
          <w:sz w:val="32"/>
          <w:szCs w:val="32"/>
        </w:rPr>
        <w:t>质量保修金的返还</w:t>
      </w:r>
    </w:p>
    <w:p w14:paraId="416CEF0E">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cs="宋体"/>
          <w:color w:val="auto"/>
          <w:sz w:val="32"/>
          <w:szCs w:val="32"/>
          <w:lang w:eastAsia="zh-CN"/>
        </w:rPr>
        <w:t>甲方</w:t>
      </w:r>
      <w:r>
        <w:rPr>
          <w:rFonts w:hint="eastAsia" w:ascii="宋体" w:hAnsi="宋体" w:eastAsia="宋体" w:cs="宋体"/>
          <w:color w:val="auto"/>
          <w:sz w:val="32"/>
          <w:szCs w:val="32"/>
        </w:rPr>
        <w:t>在质量保修期满后14天内，将剩余保修金返还</w:t>
      </w:r>
      <w:r>
        <w:rPr>
          <w:rFonts w:hint="eastAsia" w:ascii="宋体" w:hAnsi="宋体" w:cs="宋体"/>
          <w:color w:val="auto"/>
          <w:sz w:val="32"/>
          <w:szCs w:val="32"/>
          <w:lang w:eastAsia="zh-CN"/>
        </w:rPr>
        <w:t>乙方</w:t>
      </w:r>
      <w:r>
        <w:rPr>
          <w:rFonts w:hint="eastAsia" w:ascii="宋体" w:hAnsi="宋体" w:eastAsia="宋体" w:cs="宋体"/>
          <w:color w:val="auto"/>
          <w:sz w:val="32"/>
          <w:szCs w:val="32"/>
        </w:rPr>
        <w:t>。</w:t>
      </w:r>
    </w:p>
    <w:p w14:paraId="37F2E6E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六、</w:t>
      </w:r>
      <w:r>
        <w:rPr>
          <w:rFonts w:hint="eastAsia" w:ascii="宋体" w:hAnsi="宋体" w:eastAsia="宋体" w:cs="宋体"/>
          <w:b/>
          <w:color w:val="auto"/>
          <w:sz w:val="32"/>
          <w:szCs w:val="32"/>
        </w:rPr>
        <w:t>其他</w:t>
      </w:r>
    </w:p>
    <w:p w14:paraId="3F401DC9">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u w:val="single"/>
        </w:rPr>
      </w:pPr>
      <w:r>
        <w:rPr>
          <w:rFonts w:hint="eastAsia" w:ascii="宋体" w:hAnsi="宋体" w:eastAsia="宋体" w:cs="宋体"/>
          <w:color w:val="auto"/>
          <w:sz w:val="32"/>
          <w:szCs w:val="32"/>
        </w:rPr>
        <w:t>双方约定的其他工程质量保修事项：</w:t>
      </w:r>
      <w:r>
        <w:rPr>
          <w:rFonts w:hint="eastAsia" w:ascii="宋体" w:hAnsi="宋体" w:eastAsia="宋体" w:cs="宋体"/>
          <w:color w:val="auto"/>
          <w:sz w:val="32"/>
          <w:szCs w:val="32"/>
          <w:u w:val="single"/>
        </w:rPr>
        <w:t xml:space="preserve">       /            </w:t>
      </w:r>
    </w:p>
    <w:p w14:paraId="0AAF54EF">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本工程质量保修书作为施工合同附件，由施工合同</w:t>
      </w:r>
      <w:r>
        <w:rPr>
          <w:rFonts w:hint="eastAsia" w:ascii="宋体" w:hAnsi="宋体" w:cs="宋体"/>
          <w:color w:val="auto"/>
          <w:sz w:val="32"/>
          <w:szCs w:val="32"/>
          <w:lang w:eastAsia="zh-CN"/>
        </w:rPr>
        <w:t>甲乙</w:t>
      </w:r>
      <w:r>
        <w:rPr>
          <w:rFonts w:hint="eastAsia" w:ascii="宋体" w:hAnsi="宋体" w:eastAsia="宋体" w:cs="宋体"/>
          <w:color w:val="auto"/>
          <w:sz w:val="32"/>
          <w:szCs w:val="32"/>
        </w:rPr>
        <w:t>双方</w:t>
      </w:r>
      <w:r>
        <w:rPr>
          <w:rFonts w:hint="eastAsia" w:ascii="宋体" w:hAnsi="宋体" w:cs="宋体"/>
          <w:color w:val="auto"/>
          <w:sz w:val="32"/>
          <w:szCs w:val="32"/>
          <w:lang w:eastAsia="zh-CN"/>
        </w:rPr>
        <w:t>共同</w:t>
      </w:r>
      <w:r>
        <w:rPr>
          <w:rFonts w:hint="eastAsia" w:ascii="宋体" w:hAnsi="宋体" w:eastAsia="宋体" w:cs="宋体"/>
          <w:color w:val="auto"/>
          <w:sz w:val="32"/>
          <w:szCs w:val="32"/>
        </w:rPr>
        <w:t>签署。</w:t>
      </w:r>
    </w:p>
    <w:p w14:paraId="04116EE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本工程质量保修书作为施工合同附件一式陆份，双方各叁份。由双方法定代表人或其授权的代理人签署与加盖公章后生效，全部工程竣工验收后失效。</w:t>
      </w:r>
    </w:p>
    <w:p w14:paraId="523BBBEE">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32"/>
          <w:szCs w:val="32"/>
        </w:rPr>
      </w:pPr>
    </w:p>
    <w:p w14:paraId="0FD6A3F9">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甲</w:t>
      </w:r>
      <w:r>
        <w:rPr>
          <w:rFonts w:hint="eastAsia" w:ascii="宋体" w:hAnsi="宋体" w:eastAsia="宋体" w:cs="宋体"/>
          <w:b/>
          <w:bCs/>
          <w:color w:val="auto"/>
          <w:sz w:val="32"/>
          <w:szCs w:val="32"/>
          <w:lang w:val="en-US"/>
        </w:rPr>
        <w:t xml:space="preserve">    </w:t>
      </w:r>
      <w:r>
        <w:rPr>
          <w:rFonts w:hint="eastAsia" w:ascii="宋体" w:hAnsi="宋体" w:eastAsia="宋体" w:cs="宋体"/>
          <w:b/>
          <w:bCs/>
          <w:color w:val="auto"/>
          <w:sz w:val="32"/>
          <w:szCs w:val="32"/>
        </w:rPr>
        <w:t>方：</w:t>
      </w:r>
    </w:p>
    <w:p w14:paraId="05B88C1C">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代表签名：</w:t>
      </w:r>
    </w:p>
    <w:p w14:paraId="7DEAC2BF">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rPr>
      </w:pPr>
    </w:p>
    <w:p w14:paraId="7FC9C9FB">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rPr>
        <w:t>乙</w:t>
      </w:r>
      <w:r>
        <w:rPr>
          <w:rFonts w:hint="eastAsia" w:ascii="宋体" w:hAnsi="宋体" w:eastAsia="宋体" w:cs="宋体"/>
          <w:b/>
          <w:bCs/>
          <w:color w:val="auto"/>
          <w:sz w:val="32"/>
          <w:szCs w:val="32"/>
          <w:lang w:val="en-US"/>
        </w:rPr>
        <w:t xml:space="preserve">    </w:t>
      </w:r>
      <w:r>
        <w:rPr>
          <w:rFonts w:hint="eastAsia" w:ascii="宋体" w:hAnsi="宋体" w:eastAsia="宋体" w:cs="宋体"/>
          <w:b/>
          <w:bCs/>
          <w:color w:val="auto"/>
          <w:sz w:val="32"/>
          <w:szCs w:val="32"/>
        </w:rPr>
        <w:t>方：</w:t>
      </w:r>
    </w:p>
    <w:p w14:paraId="0CE7D075">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b/>
          <w:bCs/>
          <w:color w:val="auto"/>
          <w:sz w:val="32"/>
          <w:szCs w:val="32"/>
        </w:rPr>
        <w:t>代表签名：</w:t>
      </w:r>
      <w:r>
        <w:rPr>
          <w:rFonts w:hint="eastAsia" w:ascii="宋体" w:hAnsi="宋体" w:eastAsia="宋体" w:cs="宋体"/>
          <w:color w:val="auto"/>
          <w:sz w:val="32"/>
          <w:szCs w:val="32"/>
        </w:rPr>
        <w:t xml:space="preserve">  </w:t>
      </w:r>
    </w:p>
    <w:p w14:paraId="760E309C">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p>
    <w:p w14:paraId="23D376BE">
      <w:pPr>
        <w:keepNext w:val="0"/>
        <w:keepLines w:val="0"/>
        <w:pageBreakBefore w:val="0"/>
        <w:widowControl w:val="0"/>
        <w:kinsoku/>
        <w:wordWrap/>
        <w:overflowPunct/>
        <w:topLinePunct w:val="0"/>
        <w:autoSpaceDE/>
        <w:autoSpaceDN/>
        <w:bidi w:val="0"/>
        <w:adjustRightInd/>
        <w:snapToGrid/>
        <w:spacing w:line="500" w:lineRule="exact"/>
        <w:ind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rPr>
        <w:t xml:space="preserve">                 </w:t>
      </w:r>
    </w:p>
    <w:p w14:paraId="7DD8720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lang w:eastAsia="zh-CN"/>
        </w:rPr>
      </w:pPr>
      <w:r>
        <w:rPr>
          <w:rFonts w:hint="eastAsia" w:ascii="宋体" w:hAnsi="宋体" w:eastAsia="宋体" w:cs="宋体"/>
          <w:color w:val="auto"/>
          <w:sz w:val="32"/>
          <w:szCs w:val="32"/>
        </w:rPr>
        <w:t xml:space="preserve">                              </w:t>
      </w:r>
      <w:r>
        <w:rPr>
          <w:rFonts w:hint="eastAsia" w:ascii="宋体" w:hAnsi="宋体" w:eastAsia="宋体" w:cs="宋体"/>
          <w:b/>
          <w:bCs/>
          <w:color w:val="auto"/>
          <w:sz w:val="32"/>
          <w:szCs w:val="32"/>
        </w:rPr>
        <w:t>年   月   日</w:t>
      </w:r>
    </w:p>
    <w:sectPr>
      <w:footerReference r:id="rId6" w:type="first"/>
      <w:footerReference r:id="rId5" w:type="default"/>
      <w:pgSz w:w="11906" w:h="16838"/>
      <w:pgMar w:top="1440" w:right="1800" w:bottom="1440" w:left="1800" w:header="720" w:footer="850" w:gutter="0"/>
      <w:paperSrc/>
      <w:pgNumType w:fmt="decimal" w:start="1"/>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2000000000000000000"/>
    <w:charset w:val="86"/>
    <w:family w:val="auto"/>
    <w:pitch w:val="default"/>
    <w:sig w:usb0="A00002BF" w:usb1="184F6CFA" w:usb2="00000012" w:usb3="00000000" w:csb0="00040001" w:csb1="00000000"/>
  </w:font>
  <w:font w:name="方正仿宋_GBK">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C105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9CFB5">
    <w:pPr>
      <w:pStyle w:val="7"/>
      <w:framePr w:wrap="around" w:vAnchor="text" w:hAnchor="margin" w:xAlign="center" w:y="1"/>
      <w:rPr>
        <w:rStyle w:val="12"/>
      </w:rPr>
    </w:pPr>
    <w:r>
      <w:fldChar w:fldCharType="begin"/>
    </w:r>
    <w:r>
      <w:rPr>
        <w:rStyle w:val="12"/>
      </w:rPr>
      <w:instrText xml:space="preserve">PAGE  </w:instrText>
    </w:r>
    <w:r>
      <w:fldChar w:fldCharType="separate"/>
    </w:r>
    <w:r>
      <w:fldChar w:fldCharType="end"/>
    </w:r>
  </w:p>
  <w:p w14:paraId="047A2D50">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D308E">
    <w:pPr>
      <w:pStyle w:val="7"/>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0EC597">
                          <w:pPr>
                            <w:pStyle w:val="7"/>
                          </w:pPr>
                          <w:r>
                            <w:t xml:space="preserve">— </w:t>
                          </w:r>
                          <w:r>
                            <w:fldChar w:fldCharType="begin"/>
                          </w:r>
                          <w:r>
                            <w:instrText xml:space="preserve"> PAGE  \* MERGEFORMAT </w:instrText>
                          </w:r>
                          <w:r>
                            <w:fldChar w:fldCharType="separate"/>
                          </w:r>
                          <w:r>
                            <w:t>2</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A/A0Lq3gEAAL4DAAAOAAAAAAAA&#10;AAEAIAAAAB4BAABkcnMvZTJvRG9jLnhtbFBLBQYAAAAABgAGAFkBAABuBQAAAAA=&#10;">
              <v:fill on="f" focussize="0,0"/>
              <v:stroke on="f"/>
              <v:imagedata o:title=""/>
              <o:lock v:ext="edit" aspectratio="f"/>
              <v:textbox inset="0mm,0mm,0mm,0mm" style="mso-fit-shape-to-text:t;">
                <w:txbxContent>
                  <w:p w14:paraId="500EC597">
                    <w:pPr>
                      <w:pStyle w:val="7"/>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p w14:paraId="5F02255D">
    <w:pPr>
      <w:pStyle w:val="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CD1E2">
    <w:pPr>
      <w:pStyle w:val="7"/>
    </w:pPr>
  </w:p>
  <w:p w14:paraId="47C9F452">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98DFC">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ASTvs3dAQAAvgMAAA4AAAAAAAAA&#10;AQAgAAAAHgEAAGRycy9lMm9Eb2MueG1sUEsFBgAAAAAGAAYAWQEAAG0FAAAAAA==&#10;">
              <v:fill on="f" focussize="0,0"/>
              <v:stroke on="f"/>
              <v:imagedata o:title=""/>
              <o:lock v:ext="edit" aspectratio="f"/>
              <v:textbox inset="0mm,0mm,0mm,0mm" style="mso-fit-shape-to-text:t;">
                <w:txbxContent>
                  <w:p w14:paraId="47B98DFC">
                    <w:pPr>
                      <w:pStyle w:val="7"/>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yOTdiZTdkYzkyMjZkZjQ5NGNiODc4ZjE5YjIwNGIifQ=="/>
  </w:docVars>
  <w:rsids>
    <w:rsidRoot w:val="00172A27"/>
    <w:rsid w:val="00C85691"/>
    <w:rsid w:val="01211AD4"/>
    <w:rsid w:val="02FE6AE2"/>
    <w:rsid w:val="03A84789"/>
    <w:rsid w:val="04242F26"/>
    <w:rsid w:val="04485F23"/>
    <w:rsid w:val="04CB4B83"/>
    <w:rsid w:val="06446042"/>
    <w:rsid w:val="067966AD"/>
    <w:rsid w:val="06DD322F"/>
    <w:rsid w:val="07F72070"/>
    <w:rsid w:val="08904C95"/>
    <w:rsid w:val="0A117583"/>
    <w:rsid w:val="0C1C0C2F"/>
    <w:rsid w:val="11790A00"/>
    <w:rsid w:val="117B2291"/>
    <w:rsid w:val="16591BC5"/>
    <w:rsid w:val="18FF7BF2"/>
    <w:rsid w:val="1A963431"/>
    <w:rsid w:val="1B9F04EA"/>
    <w:rsid w:val="1CC665CA"/>
    <w:rsid w:val="218D4D9E"/>
    <w:rsid w:val="220C4605"/>
    <w:rsid w:val="24646E92"/>
    <w:rsid w:val="2C9C7C4F"/>
    <w:rsid w:val="2D0071EA"/>
    <w:rsid w:val="2D8F7660"/>
    <w:rsid w:val="30435BDB"/>
    <w:rsid w:val="3098505F"/>
    <w:rsid w:val="30A752A2"/>
    <w:rsid w:val="31680E2D"/>
    <w:rsid w:val="33DB6240"/>
    <w:rsid w:val="349166FB"/>
    <w:rsid w:val="363A603F"/>
    <w:rsid w:val="36DE2A7A"/>
    <w:rsid w:val="36ED7275"/>
    <w:rsid w:val="37527D7F"/>
    <w:rsid w:val="39402A83"/>
    <w:rsid w:val="41845F8F"/>
    <w:rsid w:val="426D64A3"/>
    <w:rsid w:val="44DB5385"/>
    <w:rsid w:val="479148CD"/>
    <w:rsid w:val="4AAF7627"/>
    <w:rsid w:val="4AD9142E"/>
    <w:rsid w:val="4ADC7491"/>
    <w:rsid w:val="4CFA08DA"/>
    <w:rsid w:val="50A078EC"/>
    <w:rsid w:val="5A252EEE"/>
    <w:rsid w:val="5C103B6F"/>
    <w:rsid w:val="5D393A9F"/>
    <w:rsid w:val="5DE83627"/>
    <w:rsid w:val="5F813560"/>
    <w:rsid w:val="62666EEF"/>
    <w:rsid w:val="62747A56"/>
    <w:rsid w:val="67834AB0"/>
    <w:rsid w:val="679315F1"/>
    <w:rsid w:val="6B753773"/>
    <w:rsid w:val="6CB70040"/>
    <w:rsid w:val="6F621CDA"/>
    <w:rsid w:val="75937B40"/>
    <w:rsid w:val="75D534C4"/>
    <w:rsid w:val="786C7ECE"/>
    <w:rsid w:val="79FB3A87"/>
    <w:rsid w:val="7A955A1B"/>
    <w:rsid w:val="7B6428A9"/>
    <w:rsid w:val="7B6A2F32"/>
    <w:rsid w:val="7BD86C7B"/>
    <w:rsid w:val="7C8476A5"/>
    <w:rsid w:val="7D687D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eastAsia="宋体"/>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1">
    <w:name w:val="Default Paragraph Font"/>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Body Text"/>
    <w:basedOn w:val="1"/>
    <w:uiPriority w:val="0"/>
    <w:pPr>
      <w:jc w:val="left"/>
    </w:pPr>
    <w:rPr>
      <w:rFonts w:ascii="方正仿宋简体" w:eastAsia="方正仿宋简体"/>
      <w:sz w:val="32"/>
    </w:rPr>
  </w:style>
  <w:style w:type="paragraph" w:styleId="4">
    <w:name w:val="Body Text Indent"/>
    <w:basedOn w:val="1"/>
    <w:uiPriority w:val="0"/>
    <w:pPr>
      <w:ind w:firstLine="640" w:firstLineChars="200"/>
      <w:jc w:val="left"/>
    </w:pPr>
    <w:rPr>
      <w:rFonts w:ascii="方正仿宋简体" w:eastAsia="方正仿宋简体"/>
      <w:sz w:val="32"/>
    </w:rPr>
  </w:style>
  <w:style w:type="paragraph" w:styleId="5">
    <w:name w:val="Body Text Indent 2"/>
    <w:basedOn w:val="1"/>
    <w:uiPriority w:val="0"/>
    <w:pPr>
      <w:ind w:firstLine="640" w:firstLineChars="200"/>
    </w:pPr>
    <w:rPr>
      <w:rFonts w:ascii="方正仿宋简体" w:eastAsia="方正仿宋简体"/>
      <w:sz w:val="32"/>
    </w:rPr>
  </w:style>
  <w:style w:type="paragraph" w:styleId="6">
    <w:name w:val="Balloon Text"/>
    <w:basedOn w:val="1"/>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paragraph" w:customStyle="1" w:styleId="13">
    <w:name w:val="p0"/>
    <w:basedOn w:val="1"/>
    <w:qFormat/>
    <w:uiPriority w:val="0"/>
    <w:pPr>
      <w:spacing w:before="0" w:beforeAutospacing="0" w:after="0" w:afterAutospacing="0" w:line="240" w:lineRule="auto"/>
      <w:jc w:val="both"/>
    </w:pPr>
    <w:rPr>
      <w:rFonts w:ascii="Calibri" w:hAnsi="Calibri" w:eastAsia="方正仿宋_GBK"/>
      <w:sz w:val="21"/>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16</Pages>
  <Words>6694</Words>
  <Characters>6717</Characters>
  <Lines>24</Lines>
  <Paragraphs>6</Paragraphs>
  <TotalTime>1</TotalTime>
  <ScaleCrop>false</ScaleCrop>
  <LinksUpToDate>false</LinksUpToDate>
  <CharactersWithSpaces>7236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2013-10-28T08:24:00Z</dcterms:created>
  <dc:creator>陈明华</dc:creator>
  <cp:lastModifiedBy>GET</cp:lastModifiedBy>
  <cp:lastPrinted>2022-05-09T09:58:21Z</cp:lastPrinted>
  <dcterms:modified xsi:type="dcterms:W3CDTF">2025-02-27T04:00:16Z</dcterms:modified>
  <dc:title>乐东县农业综合开发农田整治工程</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5CE8A6E1711C40E4B5672EC9B778348F_13</vt:lpwstr>
  </property>
</Properties>
</file>