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华东师范大学第二附属乐东黄流中学2025年物业服务项目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华东师大第二附属中学乐东黎族自治县黄流中学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华东师大第二附属中学乐东黎族自治县黄流中学</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华东师范大学第二附属乐东黄流中学2025年物业服务项目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华东师范大学第二附属乐东黄流中学2025年物业服务项目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2,990,000.00元</w:t>
      </w:r>
      <w:r>
        <w:rPr>
          <w:rFonts w:ascii="仿宋_GB2312" w:hAnsi="仿宋_GB2312" w:cs="仿宋_GB2312" w:eastAsia="仿宋_GB2312"/>
        </w:rPr>
        <w:t>贰佰玖拾玖万元整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2,990,000.00元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华东师大第二附属中学乐东黎族自治县黄流中学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海南省乐东黎族自治县黄流镇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谢书华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18289336086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采购包1：2,990,000.00元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投标文件的截止之日起60个日历日，有效期短于此规定的投标文件将被视为无效。2.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对小型或微型企业的扶持（监狱企业、残疾人福利性单位视同小型、微型企业）： 本项目对小微企业的报价给予10%的扣除（包括成员全部为小微企业的联合体），用扣除后的价格参加评审。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联系人：华东师大第二附属中学乐东黎族自治县黄流中学</w:t>
      </w:r>
    </w:p>
    <w:p>
      <w:pPr>
        <w:pStyle w:val="null3"/>
        <w:jc w:val="left"/>
      </w:pPr>
      <w:r>
        <w:rPr>
          <w:rFonts w:ascii="仿宋_GB2312" w:hAnsi="仿宋_GB2312" w:cs="仿宋_GB2312" w:eastAsia="仿宋_GB2312"/>
        </w:rPr>
        <w:t>联系电话：18289336086</w:t>
      </w:r>
    </w:p>
    <w:p>
      <w:pPr>
        <w:pStyle w:val="null3"/>
        <w:jc w:val="left"/>
      </w:pPr>
      <w:r>
        <w:rPr>
          <w:rFonts w:ascii="仿宋_GB2312" w:hAnsi="仿宋_GB2312" w:cs="仿宋_GB2312" w:eastAsia="仿宋_GB2312"/>
        </w:rPr>
        <w:t>地址：海南省乐东黎族自治县黄流镇</w:t>
      </w:r>
    </w:p>
    <w:p>
      <w:pPr>
        <w:pStyle w:val="null3"/>
        <w:jc w:val="left"/>
      </w:pPr>
      <w:r>
        <w:rPr>
          <w:rFonts w:ascii="仿宋_GB2312" w:hAnsi="仿宋_GB2312" w:cs="仿宋_GB2312" w:eastAsia="仿宋_GB2312"/>
        </w:rPr>
        <w:t>邮编：572500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地址：海口市国兴大道9号会展楼2楼</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项目名称：</w:t>
      </w:r>
      <w:r>
        <w:rPr>
          <w:rFonts w:ascii="仿宋_GB2312" w:hAnsi="仿宋_GB2312" w:cs="仿宋_GB2312" w:eastAsia="仿宋_GB2312"/>
          <w:sz w:val="24"/>
          <w:shd w:fill="FFFFFF" w:val="clear"/>
        </w:rPr>
        <w:t>华东师范大学第二附属乐东黄流中学</w:t>
      </w:r>
      <w:r>
        <w:rPr>
          <w:rFonts w:ascii="仿宋_GB2312" w:hAnsi="仿宋_GB2312" w:cs="仿宋_GB2312" w:eastAsia="仿宋_GB2312"/>
          <w:sz w:val="24"/>
          <w:shd w:fill="FFFFFF" w:val="clear"/>
        </w:rPr>
        <w:t>2025年物业服务项目</w:t>
      </w:r>
      <w:r>
        <w:rPr>
          <w:rFonts w:ascii="仿宋_GB2312" w:hAnsi="仿宋_GB2312" w:cs="仿宋_GB2312" w:eastAsia="仿宋_GB2312"/>
          <w:sz w:val="21"/>
        </w:rPr>
        <w:t>，项目预算：</w:t>
      </w:r>
      <w:r>
        <w:rPr>
          <w:rFonts w:ascii="仿宋_GB2312" w:hAnsi="仿宋_GB2312" w:cs="仿宋_GB2312" w:eastAsia="仿宋_GB2312"/>
          <w:sz w:val="24"/>
          <w:shd w:fill="FFFFFF" w:val="clear"/>
        </w:rPr>
        <w:t>299</w:t>
      </w:r>
      <w:r>
        <w:rPr>
          <w:rFonts w:ascii="仿宋_GB2312" w:hAnsi="仿宋_GB2312" w:cs="仿宋_GB2312" w:eastAsia="仿宋_GB2312"/>
          <w:sz w:val="24"/>
          <w:shd w:fill="FFFFFF" w:val="clear"/>
        </w:rPr>
        <w:t>万</w:t>
      </w:r>
      <w:r>
        <w:rPr>
          <w:rFonts w:ascii="仿宋_GB2312" w:hAnsi="仿宋_GB2312" w:cs="仿宋_GB2312" w:eastAsia="仿宋_GB2312"/>
          <w:sz w:val="24"/>
          <w:shd w:fill="FFFFFF" w:val="clear"/>
        </w:rPr>
        <w:t>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2,990,000.00</w:t>
      </w:r>
    </w:p>
    <w:p>
      <w:pPr>
        <w:pStyle w:val="null3"/>
        <w:jc w:val="left"/>
      </w:pPr>
      <w:r>
        <w:rPr>
          <w:rFonts w:ascii="仿宋_GB2312" w:hAnsi="仿宋_GB2312" w:cs="仿宋_GB2312" w:eastAsia="仿宋_GB2312"/>
        </w:rPr>
        <w:t>采购包最高限价（元）: 2,990,000.00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7"/>
              <w:gridCol w:w="714"/>
              <w:gridCol w:w="736"/>
              <w:gridCol w:w="705"/>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序号</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所在部门</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人员岗位</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人数要求</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总经办（</w:t>
                  </w:r>
                  <w:r>
                    <w:rPr>
                      <w:rFonts w:ascii="仿宋_GB2312" w:hAnsi="仿宋_GB2312" w:cs="仿宋_GB2312" w:eastAsia="仿宋_GB2312"/>
                      <w:sz w:val="24"/>
                    </w:rPr>
                    <w:t>1人）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项目经理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综合部（</w:t>
                  </w:r>
                  <w:r>
                    <w:rPr>
                      <w:rFonts w:ascii="仿宋_GB2312" w:hAnsi="仿宋_GB2312" w:cs="仿宋_GB2312" w:eastAsia="仿宋_GB2312"/>
                      <w:sz w:val="24"/>
                    </w:rPr>
                    <w:t>2人）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人事助理兼前台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行政助理兼仓管</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公寓管理部（</w:t>
                  </w:r>
                  <w:r>
                    <w:rPr>
                      <w:rFonts w:ascii="仿宋_GB2312" w:hAnsi="仿宋_GB2312" w:cs="仿宋_GB2312" w:eastAsia="仿宋_GB2312"/>
                      <w:sz w:val="24"/>
                    </w:rPr>
                    <w:t>12人）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领班</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宿管员</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11</w:t>
                  </w:r>
                  <w:r>
                    <w:rPr>
                      <w:rFonts w:ascii="仿宋_GB2312" w:hAnsi="仿宋_GB2312" w:cs="仿宋_GB2312" w:eastAsia="仿宋_GB2312"/>
                      <w:sz w:val="24"/>
                    </w:rPr>
                    <w:t>人</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4</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保安部（</w:t>
                  </w:r>
                  <w:r>
                    <w:rPr>
                      <w:rFonts w:ascii="仿宋_GB2312" w:hAnsi="仿宋_GB2312" w:cs="仿宋_GB2312" w:eastAsia="仿宋_GB2312"/>
                      <w:sz w:val="24"/>
                    </w:rPr>
                    <w:t>17人）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队长</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班长</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保安</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9人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消防监控员</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泳池及场馆管理员（含救生员）</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5</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工程部（</w:t>
                  </w:r>
                  <w:r>
                    <w:rPr>
                      <w:rFonts w:ascii="仿宋_GB2312" w:hAnsi="仿宋_GB2312" w:cs="仿宋_GB2312" w:eastAsia="仿宋_GB2312"/>
                      <w:sz w:val="24"/>
                    </w:rPr>
                    <w:t>7人）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领班</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强电工</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弱电工</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电梯工</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维修工</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2人</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6</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环境部（</w:t>
                  </w:r>
                  <w:r>
                    <w:rPr>
                      <w:rFonts w:ascii="仿宋_GB2312" w:hAnsi="仿宋_GB2312" w:cs="仿宋_GB2312" w:eastAsia="仿宋_GB2312"/>
                      <w:sz w:val="24"/>
                    </w:rPr>
                    <w:t>23人）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领班</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1人</w:t>
                  </w:r>
                </w:p>
              </w:tc>
            </w:tr>
            <w:tr>
              <w:tc>
                <w:tcPr>
                  <w:tcW w:type="dxa" w:w="387"/>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保洁员</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22</w:t>
                  </w:r>
                  <w:r>
                    <w:rPr>
                      <w:rFonts w:ascii="仿宋_GB2312" w:hAnsi="仿宋_GB2312" w:cs="仿宋_GB2312" w:eastAsia="仿宋_GB2312"/>
                      <w:sz w:val="24"/>
                    </w:rPr>
                    <w:t>人</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备注：人员配置合计：共计</w:t>
                  </w:r>
                  <w:r>
                    <w:rPr>
                      <w:rFonts w:ascii="仿宋_GB2312" w:hAnsi="仿宋_GB2312" w:cs="仿宋_GB2312" w:eastAsia="仿宋_GB2312"/>
                      <w:sz w:val="24"/>
                    </w:rPr>
                    <w:t>62人。</w:t>
                  </w:r>
                </w:p>
                <w:p>
                  <w:pPr>
                    <w:pStyle w:val="null3"/>
                    <w:ind w:firstLine="480"/>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（一）基本要求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有完善的物业管理服务方案，并按规范签订服务合同。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建立质量管理体系和管理制度。</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管理企业在区内管理中建立本企业的形象识别系统；服务理念、行为规范（专业着装、佩戴标志、语言规范、文明服务等）。</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项目经理应具备物业管理人员</w:t>
            </w:r>
            <w:r>
              <w:rPr>
                <w:rFonts w:ascii="仿宋_GB2312" w:hAnsi="仿宋_GB2312" w:cs="仿宋_GB2312" w:eastAsia="仿宋_GB2312"/>
                <w:sz w:val="24"/>
              </w:rPr>
              <w:t>3年从业经验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物业管理企业运用计算机管理。</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设置</w:t>
            </w:r>
            <w:r>
              <w:rPr>
                <w:rFonts w:ascii="仿宋_GB2312" w:hAnsi="仿宋_GB2312" w:cs="仿宋_GB2312" w:eastAsia="仿宋_GB2312"/>
                <w:sz w:val="24"/>
              </w:rPr>
              <w:t>“服务热线”，公示服务联系电话。</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协助华东师范大学第二附属中学乐东黄流中学对配套设施进行管理。</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建立完善的管理制度，明确岗位职责，健全各种突发事件的应急预案等。</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配备的人员要有良好的服务意识和态度。具备专业知识和熟练的操作技能。</w:t>
            </w:r>
          </w:p>
          <w:p>
            <w:pPr>
              <w:pStyle w:val="null3"/>
              <w:ind w:firstLine="482"/>
              <w:jc w:val="left"/>
            </w:pPr>
            <w:r>
              <w:rPr>
                <w:rFonts w:ascii="仿宋_GB2312" w:hAnsi="仿宋_GB2312" w:cs="仿宋_GB2312" w:eastAsia="仿宋_GB2312"/>
                <w:sz w:val="24"/>
                <w:b/>
              </w:rPr>
              <w:t>（二）物业管理区域秩序维护服务内容及要求</w:t>
            </w:r>
          </w:p>
          <w:p>
            <w:pPr>
              <w:pStyle w:val="null3"/>
              <w:ind w:firstLine="480"/>
              <w:jc w:val="left"/>
            </w:pPr>
            <w:r>
              <w:rPr>
                <w:rFonts w:ascii="仿宋_GB2312" w:hAnsi="仿宋_GB2312" w:cs="仿宋_GB2312" w:eastAsia="仿宋_GB2312"/>
                <w:sz w:val="24"/>
              </w:rPr>
              <w:t>1.服务内容：</w:t>
            </w:r>
          </w:p>
          <w:p>
            <w:pPr>
              <w:pStyle w:val="null3"/>
              <w:ind w:firstLine="480"/>
              <w:jc w:val="left"/>
            </w:pPr>
            <w:r>
              <w:rPr>
                <w:rFonts w:ascii="仿宋_GB2312" w:hAnsi="仿宋_GB2312" w:cs="仿宋_GB2312" w:eastAsia="仿宋_GB2312"/>
                <w:sz w:val="24"/>
              </w:rPr>
              <w:t>1.1 门岗执勤、车辆、人员、货物进出管理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 义务消防队组建及消防设施的维护。</w:t>
            </w:r>
          </w:p>
          <w:p>
            <w:pPr>
              <w:pStyle w:val="null3"/>
              <w:ind w:firstLine="480"/>
              <w:jc w:val="left"/>
            </w:pPr>
            <w:r>
              <w:rPr>
                <w:rFonts w:ascii="仿宋_GB2312" w:hAnsi="仿宋_GB2312" w:cs="仿宋_GB2312" w:eastAsia="仿宋_GB2312"/>
                <w:sz w:val="24"/>
              </w:rPr>
              <w:t>1.3 消防监控中心的规范管理。</w:t>
            </w:r>
          </w:p>
          <w:p>
            <w:pPr>
              <w:pStyle w:val="null3"/>
              <w:ind w:firstLine="480"/>
              <w:jc w:val="left"/>
            </w:pPr>
            <w:r>
              <w:rPr>
                <w:rFonts w:ascii="仿宋_GB2312" w:hAnsi="仿宋_GB2312" w:cs="仿宋_GB2312" w:eastAsia="仿宋_GB2312"/>
                <w:sz w:val="24"/>
              </w:rPr>
              <w:t xml:space="preserve">1.4 </w:t>
            </w:r>
            <w:r>
              <w:rPr>
                <w:rFonts w:ascii="仿宋_GB2312" w:hAnsi="仿宋_GB2312" w:cs="仿宋_GB2312" w:eastAsia="仿宋_GB2312"/>
                <w:sz w:val="24"/>
              </w:rPr>
              <w:t>校</w:t>
            </w:r>
            <w:r>
              <w:rPr>
                <w:rFonts w:ascii="仿宋_GB2312" w:hAnsi="仿宋_GB2312" w:cs="仿宋_GB2312" w:eastAsia="仿宋_GB2312"/>
                <w:sz w:val="24"/>
              </w:rPr>
              <w:t>区内车辆管理及治安防范检查。</w:t>
            </w:r>
          </w:p>
          <w:p>
            <w:pPr>
              <w:pStyle w:val="null3"/>
              <w:ind w:firstLine="480"/>
              <w:jc w:val="left"/>
            </w:pPr>
            <w:r>
              <w:rPr>
                <w:rFonts w:ascii="仿宋_GB2312" w:hAnsi="仿宋_GB2312" w:cs="仿宋_GB2312" w:eastAsia="仿宋_GB2312"/>
                <w:sz w:val="24"/>
              </w:rPr>
              <w:t xml:space="preserve">1.5 </w:t>
            </w:r>
            <w:r>
              <w:rPr>
                <w:rFonts w:ascii="仿宋_GB2312" w:hAnsi="仿宋_GB2312" w:cs="仿宋_GB2312" w:eastAsia="仿宋_GB2312"/>
                <w:sz w:val="24"/>
              </w:rPr>
              <w:t>校内</w:t>
            </w:r>
            <w:r>
              <w:rPr>
                <w:rFonts w:ascii="仿宋_GB2312" w:hAnsi="仿宋_GB2312" w:cs="仿宋_GB2312" w:eastAsia="仿宋_GB2312"/>
                <w:sz w:val="24"/>
              </w:rPr>
              <w:t>巡逻检查，突发事件的处理。</w:t>
            </w:r>
          </w:p>
          <w:p>
            <w:pPr>
              <w:pStyle w:val="null3"/>
              <w:ind w:firstLine="480"/>
              <w:jc w:val="left"/>
            </w:pPr>
            <w:r>
              <w:rPr>
                <w:rFonts w:ascii="仿宋_GB2312" w:hAnsi="仿宋_GB2312" w:cs="仿宋_GB2312" w:eastAsia="仿宋_GB2312"/>
                <w:sz w:val="24"/>
              </w:rPr>
              <w:t>1.6 学校大型活动现场的安保及后勤服务等。</w:t>
            </w:r>
          </w:p>
          <w:p>
            <w:pPr>
              <w:pStyle w:val="null3"/>
              <w:ind w:firstLine="480"/>
              <w:jc w:val="left"/>
            </w:pPr>
            <w:r>
              <w:rPr>
                <w:rFonts w:ascii="仿宋_GB2312" w:hAnsi="仿宋_GB2312" w:cs="仿宋_GB2312" w:eastAsia="仿宋_GB2312"/>
                <w:sz w:val="24"/>
              </w:rPr>
              <w:t>2.服务要求：</w:t>
            </w:r>
          </w:p>
          <w:p>
            <w:pPr>
              <w:pStyle w:val="null3"/>
              <w:ind w:firstLine="480"/>
              <w:jc w:val="left"/>
            </w:pPr>
            <w:r>
              <w:rPr>
                <w:rFonts w:ascii="仿宋_GB2312" w:hAnsi="仿宋_GB2312" w:cs="仿宋_GB2312" w:eastAsia="仿宋_GB2312"/>
                <w:sz w:val="24"/>
              </w:rPr>
              <w:t>2.1 采用人防技防相结合，确保</w:t>
            </w:r>
            <w:r>
              <w:rPr>
                <w:rFonts w:ascii="仿宋_GB2312" w:hAnsi="仿宋_GB2312" w:cs="仿宋_GB2312" w:eastAsia="仿宋_GB2312"/>
                <w:sz w:val="24"/>
              </w:rPr>
              <w:t>学校</w:t>
            </w:r>
            <w:r>
              <w:rPr>
                <w:rFonts w:ascii="仿宋_GB2312" w:hAnsi="仿宋_GB2312" w:cs="仿宋_GB2312" w:eastAsia="仿宋_GB2312"/>
                <w:sz w:val="24"/>
              </w:rPr>
              <w:t>区域内的正常秩序。</w:t>
            </w:r>
          </w:p>
          <w:p>
            <w:pPr>
              <w:pStyle w:val="null3"/>
              <w:ind w:firstLine="480"/>
              <w:jc w:val="left"/>
            </w:pPr>
            <w:r>
              <w:rPr>
                <w:rFonts w:ascii="仿宋_GB2312" w:hAnsi="仿宋_GB2312" w:cs="仿宋_GB2312" w:eastAsia="仿宋_GB2312"/>
                <w:sz w:val="24"/>
              </w:rPr>
              <w:t>2.2 重点部位设岗，24小时专人负责，</w:t>
            </w:r>
            <w:r>
              <w:rPr>
                <w:rFonts w:ascii="仿宋_GB2312" w:hAnsi="仿宋_GB2312" w:cs="仿宋_GB2312" w:eastAsia="仿宋_GB2312"/>
                <w:sz w:val="24"/>
              </w:rPr>
              <w:t>保障学校</w:t>
            </w:r>
            <w:r>
              <w:rPr>
                <w:rFonts w:ascii="仿宋_GB2312" w:hAnsi="仿宋_GB2312" w:cs="仿宋_GB2312" w:eastAsia="仿宋_GB2312"/>
                <w:sz w:val="24"/>
              </w:rPr>
              <w:t>区域内财产安全以及人员的人身安全。</w:t>
            </w:r>
          </w:p>
          <w:p>
            <w:pPr>
              <w:pStyle w:val="null3"/>
              <w:ind w:firstLine="480"/>
              <w:jc w:val="left"/>
            </w:pPr>
            <w:r>
              <w:rPr>
                <w:rFonts w:ascii="仿宋_GB2312" w:hAnsi="仿宋_GB2312" w:cs="仿宋_GB2312" w:eastAsia="仿宋_GB2312"/>
                <w:sz w:val="24"/>
              </w:rPr>
              <w:t>2.3 定时在校区内进行巡逻，制止违反学校相关规定的各种不良行为。</w:t>
            </w:r>
          </w:p>
          <w:p>
            <w:pPr>
              <w:pStyle w:val="null3"/>
              <w:ind w:firstLine="480"/>
              <w:jc w:val="left"/>
            </w:pPr>
            <w:r>
              <w:rPr>
                <w:rFonts w:ascii="仿宋_GB2312" w:hAnsi="仿宋_GB2312" w:cs="仿宋_GB2312" w:eastAsia="仿宋_GB2312"/>
                <w:sz w:val="24"/>
              </w:rPr>
              <w:t>2.4 巡逻人员按规定按路线巡逻到位，发现可疑</w:t>
            </w:r>
            <w:r>
              <w:rPr>
                <w:rFonts w:ascii="仿宋_GB2312" w:hAnsi="仿宋_GB2312" w:cs="仿宋_GB2312" w:eastAsia="仿宋_GB2312"/>
                <w:sz w:val="24"/>
              </w:rPr>
              <w:t>人员</w:t>
            </w:r>
            <w:r>
              <w:rPr>
                <w:rFonts w:ascii="仿宋_GB2312" w:hAnsi="仿宋_GB2312" w:cs="仿宋_GB2312" w:eastAsia="仿宋_GB2312"/>
                <w:sz w:val="24"/>
              </w:rPr>
              <w:t>即行询问，发生突发事件及时处理并上报。</w:t>
            </w:r>
          </w:p>
          <w:p>
            <w:pPr>
              <w:pStyle w:val="null3"/>
              <w:ind w:firstLine="480"/>
              <w:jc w:val="left"/>
            </w:pPr>
            <w:r>
              <w:rPr>
                <w:rFonts w:ascii="仿宋_GB2312" w:hAnsi="仿宋_GB2312" w:cs="仿宋_GB2312" w:eastAsia="仿宋_GB2312"/>
                <w:sz w:val="24"/>
              </w:rPr>
              <w:t>2.5 维持校区内交通，</w:t>
            </w:r>
            <w:r>
              <w:rPr>
                <w:rFonts w:ascii="仿宋_GB2312" w:hAnsi="仿宋_GB2312" w:cs="仿宋_GB2312" w:eastAsia="仿宋_GB2312"/>
                <w:sz w:val="24"/>
              </w:rPr>
              <w:t>保障</w:t>
            </w:r>
            <w:r>
              <w:rPr>
                <w:rFonts w:ascii="仿宋_GB2312" w:hAnsi="仿宋_GB2312" w:cs="仿宋_GB2312" w:eastAsia="仿宋_GB2312"/>
                <w:sz w:val="24"/>
              </w:rPr>
              <w:t>行人及车辆安全和通道通畅、车辆停放有序、秩序井然。停车场禁止大型车辆、货车停放；禁止外来车辆过夜。</w:t>
            </w:r>
          </w:p>
          <w:p>
            <w:pPr>
              <w:pStyle w:val="null3"/>
              <w:ind w:firstLine="480"/>
              <w:jc w:val="left"/>
            </w:pPr>
            <w:r>
              <w:rPr>
                <w:rFonts w:ascii="仿宋_GB2312" w:hAnsi="仿宋_GB2312" w:cs="仿宋_GB2312" w:eastAsia="仿宋_GB2312"/>
                <w:sz w:val="24"/>
              </w:rPr>
              <w:t>2.6 消防安全管理坚持“预防为主、消防结合”的方针，监理符合消防法的消防制度和规定。</w:t>
            </w:r>
          </w:p>
          <w:p>
            <w:pPr>
              <w:pStyle w:val="null3"/>
              <w:ind w:firstLine="480"/>
              <w:jc w:val="left"/>
            </w:pPr>
            <w:r>
              <w:rPr>
                <w:rFonts w:ascii="仿宋_GB2312" w:hAnsi="仿宋_GB2312" w:cs="仿宋_GB2312" w:eastAsia="仿宋_GB2312"/>
                <w:sz w:val="24"/>
              </w:rPr>
              <w:t>2.7 熟悉和爱护校区内配套的公共设施、机电设备、消防器材，并熟练掌握各种灭火器材的使用方法，</w:t>
            </w:r>
            <w:r>
              <w:rPr>
                <w:rFonts w:ascii="仿宋_GB2312" w:hAnsi="仿宋_GB2312" w:cs="仿宋_GB2312" w:eastAsia="仿宋_GB2312"/>
                <w:sz w:val="24"/>
              </w:rPr>
              <w:t>保障</w:t>
            </w:r>
            <w:r>
              <w:rPr>
                <w:rFonts w:ascii="仿宋_GB2312" w:hAnsi="仿宋_GB2312" w:cs="仿宋_GB2312" w:eastAsia="仿宋_GB2312"/>
                <w:sz w:val="24"/>
              </w:rPr>
              <w:t>校内各种消防设施完好；积极配合做好日常检查及维修工作，制止违章行为，确保不发生火灾、爆炸等恶性事故。</w:t>
            </w:r>
          </w:p>
          <w:p>
            <w:pPr>
              <w:pStyle w:val="null3"/>
              <w:ind w:firstLine="480"/>
              <w:jc w:val="left"/>
            </w:pPr>
            <w:r>
              <w:rPr>
                <w:rFonts w:ascii="仿宋_GB2312" w:hAnsi="仿宋_GB2312" w:cs="仿宋_GB2312" w:eastAsia="仿宋_GB2312"/>
                <w:sz w:val="24"/>
              </w:rPr>
              <w:t>2.8 消防控制室及监控室24小时值班，发现情况及时调度处理并上报。</w:t>
            </w:r>
          </w:p>
          <w:p>
            <w:pPr>
              <w:pStyle w:val="null3"/>
              <w:ind w:firstLine="480"/>
              <w:jc w:val="left"/>
            </w:pPr>
            <w:r>
              <w:rPr>
                <w:rFonts w:ascii="仿宋_GB2312" w:hAnsi="仿宋_GB2312" w:cs="仿宋_GB2312" w:eastAsia="仿宋_GB2312"/>
                <w:sz w:val="24"/>
              </w:rPr>
              <w:t>2.9 按时交接班，坚守岗位，严禁空班、漏班、迟到、早退和擅离职守，不得酗酒、打牌、贻误值班工作，认真做好值班记录。</w:t>
            </w:r>
          </w:p>
          <w:p>
            <w:pPr>
              <w:pStyle w:val="null3"/>
              <w:ind w:firstLine="480"/>
              <w:jc w:val="left"/>
            </w:pPr>
            <w:r>
              <w:rPr>
                <w:rFonts w:ascii="仿宋_GB2312" w:hAnsi="仿宋_GB2312" w:cs="仿宋_GB2312" w:eastAsia="仿宋_GB2312"/>
                <w:sz w:val="24"/>
              </w:rPr>
              <w:t>2.10 秩序维护服务人员必须仪表整洁、言行举止得体，接待外来人员及咨询人员要态度温和有礼，使用文明用语；遵守国家法令、法规，依法办事；坚守岗位，保持高度警惕，预防治安案件的发生。</w:t>
            </w:r>
          </w:p>
          <w:p>
            <w:pPr>
              <w:pStyle w:val="null3"/>
              <w:ind w:firstLine="482"/>
              <w:jc w:val="left"/>
            </w:pPr>
            <w:r>
              <w:rPr>
                <w:rFonts w:ascii="仿宋_GB2312" w:hAnsi="仿宋_GB2312" w:cs="仿宋_GB2312" w:eastAsia="仿宋_GB2312"/>
                <w:sz w:val="24"/>
                <w:b/>
              </w:rPr>
              <w:t>（三）物业共用部位、共用设施的运行维护内容及要求</w:t>
            </w:r>
          </w:p>
          <w:p>
            <w:pPr>
              <w:pStyle w:val="null3"/>
              <w:ind w:firstLine="480"/>
              <w:jc w:val="left"/>
            </w:pPr>
            <w:r>
              <w:rPr>
                <w:rFonts w:ascii="仿宋_GB2312" w:hAnsi="仿宋_GB2312" w:cs="仿宋_GB2312" w:eastAsia="仿宋_GB2312"/>
                <w:sz w:val="24"/>
              </w:rPr>
              <w:t>1.服务内容：</w:t>
            </w:r>
          </w:p>
          <w:p>
            <w:pPr>
              <w:pStyle w:val="null3"/>
              <w:ind w:firstLine="480"/>
              <w:jc w:val="left"/>
            </w:pPr>
            <w:r>
              <w:rPr>
                <w:rFonts w:ascii="仿宋_GB2312" w:hAnsi="仿宋_GB2312" w:cs="仿宋_GB2312" w:eastAsia="仿宋_GB2312"/>
                <w:sz w:val="24"/>
              </w:rPr>
              <w:t>1.1 乙方负责</w:t>
            </w:r>
            <w:r>
              <w:rPr>
                <w:rFonts w:ascii="仿宋_GB2312" w:hAnsi="仿宋_GB2312" w:cs="仿宋_GB2312" w:eastAsia="仿宋_GB2312"/>
                <w:sz w:val="24"/>
              </w:rPr>
              <w:t>学校内</w:t>
            </w:r>
            <w:r>
              <w:rPr>
                <w:rFonts w:ascii="仿宋_GB2312" w:hAnsi="仿宋_GB2312" w:cs="仿宋_GB2312" w:eastAsia="仿宋_GB2312"/>
                <w:sz w:val="24"/>
              </w:rPr>
              <w:t>公共场所照明线路、相关设备设施的检测、维修。</w:t>
            </w:r>
          </w:p>
          <w:p>
            <w:pPr>
              <w:pStyle w:val="null3"/>
              <w:ind w:firstLine="480"/>
              <w:jc w:val="left"/>
            </w:pPr>
            <w:r>
              <w:rPr>
                <w:rFonts w:ascii="仿宋_GB2312" w:hAnsi="仿宋_GB2312" w:cs="仿宋_GB2312" w:eastAsia="仿宋_GB2312"/>
                <w:sz w:val="24"/>
              </w:rPr>
              <w:t>1.2 负责</w:t>
            </w:r>
            <w:r>
              <w:rPr>
                <w:rFonts w:ascii="仿宋_GB2312" w:hAnsi="仿宋_GB2312" w:cs="仿宋_GB2312" w:eastAsia="仿宋_GB2312"/>
                <w:sz w:val="24"/>
              </w:rPr>
              <w:t>学校</w:t>
            </w:r>
            <w:r>
              <w:rPr>
                <w:rFonts w:ascii="仿宋_GB2312" w:hAnsi="仿宋_GB2312" w:cs="仿宋_GB2312" w:eastAsia="仿宋_GB2312"/>
                <w:sz w:val="24"/>
              </w:rPr>
              <w:t>排水、排污、供水系统及相关设备、设施的维修保养，负责储水池和供水池的清洗、消毒及水质检验合格。</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负责地震应急避难场所设施建设的维护。</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负责区内道路、化粪池、沟渠、池、井、自行车棚、停车场等附属构筑物的维修、养护和管理。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做好防抗自然灾害的各项准备工作。</w:t>
            </w:r>
          </w:p>
          <w:p>
            <w:pPr>
              <w:pStyle w:val="null3"/>
              <w:ind w:firstLine="482"/>
              <w:jc w:val="left"/>
            </w:pPr>
            <w:r>
              <w:rPr>
                <w:rFonts w:ascii="仿宋_GB2312" w:hAnsi="仿宋_GB2312" w:cs="仿宋_GB2312" w:eastAsia="仿宋_GB2312"/>
                <w:sz w:val="24"/>
                <w:b/>
              </w:rPr>
              <w:t>（四）物业管理公共区域清洁卫生、绿化养护服务内容及要求</w:t>
            </w:r>
          </w:p>
          <w:p>
            <w:pPr>
              <w:pStyle w:val="null3"/>
              <w:ind w:firstLine="480"/>
              <w:jc w:val="left"/>
            </w:pPr>
            <w:r>
              <w:rPr>
                <w:rFonts w:ascii="仿宋_GB2312" w:hAnsi="仿宋_GB2312" w:cs="仿宋_GB2312" w:eastAsia="仿宋_GB2312"/>
                <w:sz w:val="24"/>
              </w:rPr>
              <w:t>1.1 卫生间、办公室、走道、公共区域清洁。</w:t>
            </w:r>
          </w:p>
          <w:p>
            <w:pPr>
              <w:pStyle w:val="null3"/>
              <w:ind w:firstLine="480"/>
              <w:jc w:val="left"/>
            </w:pPr>
            <w:r>
              <w:rPr>
                <w:rFonts w:ascii="仿宋_GB2312" w:hAnsi="仿宋_GB2312" w:cs="仿宋_GB2312" w:eastAsia="仿宋_GB2312"/>
                <w:sz w:val="24"/>
              </w:rPr>
              <w:t>1.2 校区内垃圾的收集、清运。</w:t>
            </w:r>
          </w:p>
          <w:p>
            <w:pPr>
              <w:pStyle w:val="null3"/>
              <w:ind w:firstLine="480"/>
              <w:jc w:val="left"/>
            </w:pPr>
            <w:r>
              <w:rPr>
                <w:rFonts w:ascii="仿宋_GB2312" w:hAnsi="仿宋_GB2312" w:cs="仿宋_GB2312" w:eastAsia="仿宋_GB2312"/>
                <w:sz w:val="24"/>
              </w:rPr>
              <w:t>1.3 区内道路、化粪池、沟渠、池、井、电动车车棚、停车场等构筑物的清洁。</w:t>
            </w:r>
          </w:p>
          <w:p>
            <w:pPr>
              <w:pStyle w:val="null3"/>
              <w:ind w:firstLine="480"/>
              <w:jc w:val="left"/>
            </w:pPr>
            <w:r>
              <w:rPr>
                <w:rFonts w:ascii="仿宋_GB2312" w:hAnsi="仿宋_GB2312" w:cs="仿宋_GB2312" w:eastAsia="仿宋_GB2312"/>
                <w:sz w:val="24"/>
              </w:rPr>
              <w:t>2.服务要求：</w:t>
            </w:r>
          </w:p>
          <w:p>
            <w:pPr>
              <w:pStyle w:val="null3"/>
              <w:ind w:firstLine="480"/>
              <w:jc w:val="left"/>
            </w:pPr>
            <w:r>
              <w:rPr>
                <w:rFonts w:ascii="仿宋_GB2312" w:hAnsi="仿宋_GB2312" w:cs="仿宋_GB2312" w:eastAsia="仿宋_GB2312"/>
                <w:sz w:val="24"/>
              </w:rPr>
              <w:t>2.1 建立环境卫生管理制度并认真落实，环卫设施齐备。</w:t>
            </w:r>
          </w:p>
          <w:p>
            <w:pPr>
              <w:pStyle w:val="null3"/>
              <w:ind w:firstLine="480"/>
              <w:jc w:val="left"/>
            </w:pPr>
            <w:r>
              <w:rPr>
                <w:rFonts w:ascii="仿宋_GB2312" w:hAnsi="仿宋_GB2312" w:cs="仿宋_GB2312" w:eastAsia="仿宋_GB2312"/>
                <w:sz w:val="24"/>
              </w:rPr>
              <w:t>2.2 大厅地面、楼道走廊地面干净，无污渍、积水、杂物等。楼道、扶手和栏杆干净无灰尘，屋顶、门框和墙壁无积尘和蜘蛛网。</w:t>
            </w:r>
          </w:p>
          <w:p>
            <w:pPr>
              <w:pStyle w:val="null3"/>
              <w:ind w:firstLine="480"/>
              <w:jc w:val="left"/>
            </w:pPr>
            <w:r>
              <w:rPr>
                <w:rFonts w:ascii="仿宋_GB2312" w:hAnsi="仿宋_GB2312" w:cs="仿宋_GB2312" w:eastAsia="仿宋_GB2312"/>
                <w:sz w:val="24"/>
              </w:rPr>
              <w:t>2.3 垃圾日产日清，垃圾箱外表干净，无异味。</w:t>
            </w:r>
          </w:p>
          <w:p>
            <w:pPr>
              <w:pStyle w:val="null3"/>
              <w:ind w:firstLine="480"/>
              <w:jc w:val="left"/>
            </w:pPr>
            <w:r>
              <w:rPr>
                <w:rFonts w:ascii="仿宋_GB2312" w:hAnsi="仿宋_GB2312" w:cs="仿宋_GB2312" w:eastAsia="仿宋_GB2312"/>
                <w:sz w:val="24"/>
              </w:rPr>
              <w:t>2.4 卫生间空气清新，无污迹，无积水，无异味，下水道通畅。</w:t>
            </w:r>
          </w:p>
          <w:p>
            <w:pPr>
              <w:pStyle w:val="null3"/>
              <w:ind w:firstLine="480"/>
              <w:jc w:val="left"/>
            </w:pPr>
            <w:r>
              <w:rPr>
                <w:rFonts w:ascii="仿宋_GB2312" w:hAnsi="仿宋_GB2312" w:cs="仿宋_GB2312" w:eastAsia="仿宋_GB2312"/>
                <w:sz w:val="24"/>
              </w:rPr>
              <w:t>2.5 每日擦拭养护电梯、楼梯扶手。</w:t>
            </w:r>
          </w:p>
          <w:p>
            <w:pPr>
              <w:pStyle w:val="null3"/>
              <w:ind w:firstLine="480"/>
              <w:jc w:val="left"/>
            </w:pPr>
            <w:r>
              <w:rPr>
                <w:rFonts w:ascii="仿宋_GB2312" w:hAnsi="仿宋_GB2312" w:cs="仿宋_GB2312" w:eastAsia="仿宋_GB2312"/>
                <w:sz w:val="24"/>
              </w:rPr>
              <w:t>2.6 排水管、下水道等室内外沟渠保持通畅，化粪池、沉沙井和水池无超量淤积，能正常使用。</w:t>
            </w:r>
          </w:p>
          <w:p>
            <w:pPr>
              <w:pStyle w:val="null3"/>
              <w:ind w:firstLine="480"/>
              <w:jc w:val="left"/>
            </w:pPr>
            <w:r>
              <w:rPr>
                <w:rFonts w:ascii="仿宋_GB2312" w:hAnsi="仿宋_GB2312" w:cs="仿宋_GB2312" w:eastAsia="仿宋_GB2312"/>
                <w:sz w:val="24"/>
              </w:rPr>
              <w:t>2.7 水沟通畅，地面无积水。车库保持干净整洁。</w:t>
            </w:r>
          </w:p>
          <w:p>
            <w:pPr>
              <w:pStyle w:val="null3"/>
              <w:ind w:firstLine="482"/>
              <w:jc w:val="left"/>
            </w:pPr>
            <w:r>
              <w:rPr>
                <w:rFonts w:ascii="仿宋_GB2312" w:hAnsi="仿宋_GB2312" w:cs="仿宋_GB2312" w:eastAsia="仿宋_GB2312"/>
                <w:sz w:val="24"/>
                <w:b/>
              </w:rPr>
              <w:t>（五）校区学生宿舍管理，食堂、超市、医务室监管服务内容及要求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left"/>
            </w:pPr>
            <w:r>
              <w:rPr>
                <w:rFonts w:ascii="仿宋_GB2312" w:hAnsi="仿宋_GB2312" w:cs="仿宋_GB2312" w:eastAsia="仿宋_GB2312"/>
                <w:sz w:val="24"/>
              </w:rPr>
              <w:t>1.1 根据学校规定作息时间，按时开启或关闭宿舍楼大门，督促学生按时作息。</w:t>
            </w:r>
          </w:p>
          <w:p>
            <w:pPr>
              <w:pStyle w:val="null3"/>
              <w:ind w:firstLine="480"/>
              <w:jc w:val="left"/>
            </w:pPr>
            <w:r>
              <w:rPr>
                <w:rFonts w:ascii="仿宋_GB2312" w:hAnsi="仿宋_GB2312" w:cs="仿宋_GB2312" w:eastAsia="仿宋_GB2312"/>
                <w:sz w:val="24"/>
              </w:rPr>
              <w:t>1.2 宿舍用电、防火安全检查、巡视。</w:t>
            </w:r>
          </w:p>
          <w:p>
            <w:pPr>
              <w:pStyle w:val="null3"/>
              <w:ind w:firstLine="480"/>
              <w:jc w:val="left"/>
            </w:pPr>
            <w:r>
              <w:rPr>
                <w:rFonts w:ascii="仿宋_GB2312" w:hAnsi="仿宋_GB2312" w:cs="仿宋_GB2312" w:eastAsia="仿宋_GB2312"/>
                <w:sz w:val="24"/>
              </w:rPr>
              <w:t>1.3 宿舍管理评比、考核。</w:t>
            </w:r>
          </w:p>
          <w:p>
            <w:pPr>
              <w:pStyle w:val="null3"/>
              <w:ind w:firstLine="480"/>
              <w:jc w:val="left"/>
            </w:pPr>
            <w:r>
              <w:rPr>
                <w:rFonts w:ascii="仿宋_GB2312" w:hAnsi="仿宋_GB2312" w:cs="仿宋_GB2312" w:eastAsia="仿宋_GB2312"/>
                <w:sz w:val="24"/>
              </w:rPr>
              <w:t>1.4 建立食堂、超市、医务室卫生检查标准。</w:t>
            </w:r>
          </w:p>
          <w:p>
            <w:pPr>
              <w:pStyle w:val="null3"/>
              <w:ind w:firstLine="480"/>
              <w:jc w:val="left"/>
            </w:pPr>
            <w:r>
              <w:rPr>
                <w:rFonts w:ascii="仿宋_GB2312" w:hAnsi="仿宋_GB2312" w:cs="仿宋_GB2312" w:eastAsia="仿宋_GB2312"/>
                <w:sz w:val="24"/>
              </w:rPr>
              <w:t>2.服务要求：</w:t>
            </w:r>
          </w:p>
          <w:p>
            <w:pPr>
              <w:pStyle w:val="null3"/>
              <w:ind w:firstLine="480"/>
              <w:jc w:val="left"/>
            </w:pPr>
            <w:r>
              <w:rPr>
                <w:rFonts w:ascii="仿宋_GB2312" w:hAnsi="仿宋_GB2312" w:cs="仿宋_GB2312" w:eastAsia="仿宋_GB2312"/>
                <w:sz w:val="24"/>
              </w:rPr>
              <w:t>2.1 建立宿舍管理制度并认真落实。</w:t>
            </w:r>
          </w:p>
          <w:p>
            <w:pPr>
              <w:pStyle w:val="null3"/>
              <w:ind w:firstLine="480"/>
              <w:jc w:val="left"/>
            </w:pPr>
            <w:r>
              <w:rPr>
                <w:rFonts w:ascii="仿宋_GB2312" w:hAnsi="仿宋_GB2312" w:cs="仿宋_GB2312" w:eastAsia="仿宋_GB2312"/>
                <w:sz w:val="24"/>
              </w:rPr>
              <w:t>2.2 建立宿舍、食堂、超市、医务室用电、防火管理制度，并定时检查督促。</w:t>
            </w:r>
          </w:p>
          <w:p>
            <w:pPr>
              <w:pStyle w:val="null3"/>
              <w:ind w:firstLine="482"/>
              <w:jc w:val="left"/>
            </w:pPr>
            <w:r>
              <w:rPr>
                <w:rFonts w:ascii="仿宋_GB2312" w:hAnsi="仿宋_GB2312" w:cs="仿宋_GB2312" w:eastAsia="仿宋_GB2312"/>
                <w:sz w:val="24"/>
                <w:b/>
              </w:rPr>
              <w:t>（六）档案资料建立与管理要求</w:t>
            </w:r>
          </w:p>
          <w:p>
            <w:pPr>
              <w:pStyle w:val="null3"/>
              <w:ind w:firstLine="480"/>
              <w:jc w:val="left"/>
            </w:pPr>
            <w:r>
              <w:rPr>
                <w:rFonts w:ascii="仿宋_GB2312" w:hAnsi="仿宋_GB2312" w:cs="仿宋_GB2312" w:eastAsia="仿宋_GB2312"/>
                <w:sz w:val="24"/>
              </w:rPr>
              <w:t>1.档案资料包括物业资料、工程资料、设备档案、设备运行维护保养资料、客户资料、管理服务资料的收集、编目、归档和管理。</w:t>
            </w:r>
          </w:p>
          <w:p>
            <w:pPr>
              <w:pStyle w:val="null3"/>
              <w:ind w:firstLine="480"/>
              <w:jc w:val="left"/>
            </w:pPr>
            <w:r>
              <w:rPr>
                <w:rFonts w:ascii="仿宋_GB2312" w:hAnsi="仿宋_GB2312" w:cs="仿宋_GB2312" w:eastAsia="仿宋_GB2312"/>
                <w:sz w:val="24"/>
              </w:rPr>
              <w:t>2.资料归档管理按照资料本身的内在规律，联系进行科学</w:t>
            </w:r>
            <w:r>
              <w:rPr>
                <w:rFonts w:ascii="仿宋_GB2312" w:hAnsi="仿宋_GB2312" w:cs="仿宋_GB2312" w:eastAsia="仿宋_GB2312"/>
                <w:sz w:val="24"/>
              </w:rPr>
              <w:t>地</w:t>
            </w:r>
            <w:r>
              <w:rPr>
                <w:rFonts w:ascii="仿宋_GB2312" w:hAnsi="仿宋_GB2312" w:cs="仿宋_GB2312" w:eastAsia="仿宋_GB2312"/>
                <w:sz w:val="24"/>
              </w:rPr>
              <w:t>分类与保存。根据实际需要，文件和资料管理严格执行采用原始档案和电脑档案双轨制。采用多种形式的文档储存方式，便于原始档案的保存，如录像带、胶卷、图片等。档案按不同业务性质、编号、造册编辑、并分柜保存。便于查找和调用。</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left"/>
            </w:pPr>
            <w:r>
              <w:rPr>
                <w:rFonts w:ascii="仿宋_GB2312" w:hAnsi="仿宋_GB2312" w:cs="仿宋_GB2312" w:eastAsia="仿宋_GB2312"/>
                <w:sz w:val="24"/>
                <w:b/>
              </w:rPr>
              <w:t>四</w:t>
            </w:r>
            <w:r>
              <w:rPr>
                <w:rFonts w:ascii="仿宋_GB2312" w:hAnsi="仿宋_GB2312" w:cs="仿宋_GB2312" w:eastAsia="仿宋_GB2312"/>
                <w:sz w:val="24"/>
                <w:b/>
              </w:rPr>
              <w:t>、物业管理经费等其他说明</w:t>
            </w:r>
          </w:p>
          <w:p>
            <w:pPr>
              <w:pStyle w:val="null3"/>
              <w:ind w:firstLine="480"/>
              <w:jc w:val="left"/>
            </w:pPr>
            <w:r>
              <w:rPr>
                <w:rFonts w:ascii="仿宋_GB2312" w:hAnsi="仿宋_GB2312" w:cs="仿宋_GB2312" w:eastAsia="仿宋_GB2312"/>
                <w:sz w:val="24"/>
              </w:rPr>
              <w:t>1. 投标报价采用总价包干制</w:t>
            </w:r>
            <w:r>
              <w:rPr>
                <w:rFonts w:ascii="仿宋_GB2312" w:hAnsi="仿宋_GB2312" w:cs="仿宋_GB2312" w:eastAsia="仿宋_GB2312"/>
                <w:sz w:val="24"/>
              </w:rPr>
              <w:t>。</w:t>
            </w:r>
            <w:r>
              <w:rPr>
                <w:rFonts w:ascii="仿宋_GB2312" w:hAnsi="仿宋_GB2312" w:cs="仿宋_GB2312" w:eastAsia="仿宋_GB2312"/>
                <w:sz w:val="24"/>
              </w:rPr>
              <w:t>物业公司投标文件中应包含较全面、完善的物业管理服务方案、各项服务详尽的质量标准及服务承诺。</w:t>
            </w:r>
          </w:p>
          <w:p>
            <w:pPr>
              <w:pStyle w:val="null3"/>
              <w:ind w:firstLine="480"/>
              <w:jc w:val="left"/>
            </w:pPr>
            <w:r>
              <w:rPr>
                <w:rFonts w:ascii="仿宋_GB2312" w:hAnsi="仿宋_GB2312" w:cs="仿宋_GB2312" w:eastAsia="仿宋_GB2312"/>
                <w:sz w:val="24"/>
              </w:rPr>
              <w:t>2. 本次项目不统一安排现场考察，</w:t>
            </w:r>
            <w:r>
              <w:rPr>
                <w:rFonts w:ascii="仿宋_GB2312" w:hAnsi="仿宋_GB2312" w:cs="仿宋_GB2312" w:eastAsia="仿宋_GB2312"/>
                <w:sz w:val="24"/>
              </w:rPr>
              <w:t>供应商</w:t>
            </w:r>
            <w:r>
              <w:rPr>
                <w:rFonts w:ascii="仿宋_GB2312" w:hAnsi="仿宋_GB2312" w:cs="仿宋_GB2312" w:eastAsia="仿宋_GB2312"/>
                <w:sz w:val="24"/>
              </w:rPr>
              <w:t>可在规定时间内根据实际情况自行前往现场考察</w:t>
            </w:r>
            <w:r>
              <w:rPr>
                <w:rFonts w:ascii="仿宋_GB2312" w:hAnsi="仿宋_GB2312" w:cs="仿宋_GB2312" w:eastAsia="仿宋_GB2312"/>
                <w:sz w:val="24"/>
              </w:rPr>
              <w:t>作</w:t>
            </w:r>
            <w:r>
              <w:rPr>
                <w:rFonts w:ascii="仿宋_GB2312" w:hAnsi="仿宋_GB2312" w:cs="仿宋_GB2312" w:eastAsia="仿宋_GB2312"/>
                <w:sz w:val="24"/>
              </w:rPr>
              <w:t>出自己的判断结论和估价，相关费用由</w:t>
            </w:r>
            <w:r>
              <w:rPr>
                <w:rFonts w:ascii="仿宋_GB2312" w:hAnsi="仿宋_GB2312" w:cs="仿宋_GB2312" w:eastAsia="仿宋_GB2312"/>
                <w:sz w:val="24"/>
              </w:rPr>
              <w:t>供应商</w:t>
            </w:r>
            <w:r>
              <w:rPr>
                <w:rFonts w:ascii="仿宋_GB2312" w:hAnsi="仿宋_GB2312" w:cs="仿宋_GB2312" w:eastAsia="仿宋_GB2312"/>
                <w:sz w:val="24"/>
              </w:rPr>
              <w:t>自行承担。</w:t>
            </w:r>
            <w:r>
              <w:rPr>
                <w:rFonts w:ascii="仿宋_GB2312" w:hAnsi="仿宋_GB2312" w:cs="仿宋_GB2312" w:eastAsia="仿宋_GB2312"/>
                <w:sz w:val="24"/>
              </w:rPr>
              <w:t>成交</w:t>
            </w:r>
            <w:r>
              <w:rPr>
                <w:rFonts w:ascii="仿宋_GB2312" w:hAnsi="仿宋_GB2312" w:cs="仿宋_GB2312" w:eastAsia="仿宋_GB2312"/>
                <w:sz w:val="24"/>
              </w:rPr>
              <w:t>后签订合同时和正常物业管理过程中，</w:t>
            </w:r>
            <w:r>
              <w:rPr>
                <w:rFonts w:ascii="仿宋_GB2312" w:hAnsi="仿宋_GB2312" w:cs="仿宋_GB2312" w:eastAsia="仿宋_GB2312"/>
                <w:sz w:val="24"/>
              </w:rPr>
              <w:t>供应商</w:t>
            </w:r>
            <w:r>
              <w:rPr>
                <w:rFonts w:ascii="仿宋_GB2312" w:hAnsi="仿宋_GB2312" w:cs="仿宋_GB2312" w:eastAsia="仿宋_GB2312"/>
                <w:sz w:val="24"/>
              </w:rPr>
              <w:t>不得以不完全了解现场情况为由，提出任何形式的增加物业经费或索赔要求。</w:t>
            </w:r>
          </w:p>
          <w:p>
            <w:pPr>
              <w:pStyle w:val="null3"/>
              <w:ind w:firstLine="480"/>
              <w:jc w:val="left"/>
            </w:pPr>
            <w:r>
              <w:rPr>
                <w:rFonts w:ascii="仿宋_GB2312" w:hAnsi="仿宋_GB2312" w:cs="仿宋_GB2312" w:eastAsia="仿宋_GB2312"/>
                <w:sz w:val="24"/>
              </w:rPr>
              <w:t xml:space="preserve">3. </w:t>
            </w:r>
            <w:r>
              <w:rPr>
                <w:rFonts w:ascii="仿宋_GB2312" w:hAnsi="仿宋_GB2312" w:cs="仿宋_GB2312" w:eastAsia="仿宋_GB2312"/>
                <w:sz w:val="24"/>
                <w:b/>
              </w:rPr>
              <w:t>成交供应商</w:t>
            </w:r>
            <w:r>
              <w:rPr>
                <w:rFonts w:ascii="仿宋_GB2312" w:hAnsi="仿宋_GB2312" w:cs="仿宋_GB2312" w:eastAsia="仿宋_GB2312"/>
                <w:sz w:val="24"/>
                <w:b/>
              </w:rPr>
              <w:t>完成合同签订后，物业全部人员必须在</w:t>
            </w:r>
            <w:r>
              <w:rPr>
                <w:rFonts w:ascii="仿宋_GB2312" w:hAnsi="仿宋_GB2312" w:cs="仿宋_GB2312" w:eastAsia="仿宋_GB2312"/>
                <w:sz w:val="24"/>
                <w:b/>
              </w:rPr>
              <w:t>5</w:t>
            </w:r>
            <w:r>
              <w:rPr>
                <w:rFonts w:ascii="仿宋_GB2312" w:hAnsi="仿宋_GB2312" w:cs="仿宋_GB2312" w:eastAsia="仿宋_GB2312"/>
                <w:sz w:val="24"/>
                <w:b/>
              </w:rPr>
              <w:t>日内到位</w:t>
            </w:r>
            <w:r>
              <w:rPr>
                <w:rFonts w:ascii="仿宋_GB2312" w:hAnsi="仿宋_GB2312" w:cs="仿宋_GB2312" w:eastAsia="仿宋_GB2312"/>
                <w:sz w:val="24"/>
              </w:rPr>
              <w:t>。组织好工作，保证设备运转和各项工作不中断。</w:t>
            </w:r>
          </w:p>
          <w:p>
            <w:pPr>
              <w:pStyle w:val="null3"/>
              <w:ind w:firstLine="480"/>
              <w:jc w:val="left"/>
            </w:pPr>
            <w:r>
              <w:rPr>
                <w:rFonts w:ascii="仿宋_GB2312" w:hAnsi="仿宋_GB2312" w:cs="仿宋_GB2312" w:eastAsia="仿宋_GB2312"/>
                <w:sz w:val="24"/>
              </w:rPr>
              <w:t>4. 本次</w:t>
            </w:r>
            <w:r>
              <w:rPr>
                <w:rFonts w:ascii="仿宋_GB2312" w:hAnsi="仿宋_GB2312" w:cs="仿宋_GB2312" w:eastAsia="仿宋_GB2312"/>
                <w:sz w:val="24"/>
              </w:rPr>
              <w:t>磋商</w:t>
            </w:r>
            <w:r>
              <w:rPr>
                <w:rFonts w:ascii="仿宋_GB2312" w:hAnsi="仿宋_GB2312" w:cs="仿宋_GB2312" w:eastAsia="仿宋_GB2312"/>
                <w:sz w:val="24"/>
              </w:rPr>
              <w:t>服务期限为</w:t>
            </w:r>
            <w:r>
              <w:rPr>
                <w:rFonts w:ascii="仿宋_GB2312" w:hAnsi="仿宋_GB2312" w:cs="仿宋_GB2312" w:eastAsia="仿宋_GB2312"/>
                <w:sz w:val="24"/>
              </w:rPr>
              <w:t>三年</w:t>
            </w:r>
            <w:r>
              <w:rPr>
                <w:rFonts w:ascii="仿宋_GB2312" w:hAnsi="仿宋_GB2312" w:cs="仿宋_GB2312" w:eastAsia="仿宋_GB2312"/>
                <w:sz w:val="24"/>
              </w:rPr>
              <w:t>，本次</w:t>
            </w:r>
            <w:r>
              <w:rPr>
                <w:rFonts w:ascii="仿宋_GB2312" w:hAnsi="仿宋_GB2312" w:cs="仿宋_GB2312" w:eastAsia="仿宋_GB2312"/>
                <w:sz w:val="24"/>
              </w:rPr>
              <w:t>磋商</w:t>
            </w:r>
            <w:r>
              <w:rPr>
                <w:rFonts w:ascii="仿宋_GB2312" w:hAnsi="仿宋_GB2312" w:cs="仿宋_GB2312" w:eastAsia="仿宋_GB2312"/>
                <w:sz w:val="24"/>
              </w:rPr>
              <w:t>的</w:t>
            </w:r>
            <w:r>
              <w:rPr>
                <w:rFonts w:ascii="仿宋_GB2312" w:hAnsi="仿宋_GB2312" w:cs="仿宋_GB2312" w:eastAsia="仿宋_GB2312"/>
                <w:sz w:val="24"/>
              </w:rPr>
              <w:t>采购</w:t>
            </w:r>
            <w:r>
              <w:rPr>
                <w:rFonts w:ascii="仿宋_GB2312" w:hAnsi="仿宋_GB2312" w:cs="仿宋_GB2312" w:eastAsia="仿宋_GB2312"/>
                <w:sz w:val="24"/>
              </w:rPr>
              <w:t>预算</w:t>
            </w:r>
            <w:r>
              <w:rPr>
                <w:rFonts w:ascii="仿宋_GB2312" w:hAnsi="仿宋_GB2312" w:cs="仿宋_GB2312" w:eastAsia="仿宋_GB2312"/>
                <w:sz w:val="24"/>
              </w:rPr>
              <w:t>为一年的服务费用，合同一年一签，再次签订的标准是学校全体师生评价优秀率达</w:t>
            </w:r>
            <w:r>
              <w:rPr>
                <w:rFonts w:ascii="仿宋_GB2312" w:hAnsi="仿宋_GB2312" w:cs="仿宋_GB2312" w:eastAsia="仿宋_GB2312"/>
                <w:sz w:val="24"/>
              </w:rPr>
              <w:t>75%以上</w:t>
            </w:r>
            <w:r>
              <w:rPr>
                <w:rFonts w:ascii="仿宋_GB2312" w:hAnsi="仿宋_GB2312" w:cs="仿宋_GB2312" w:eastAsia="仿宋_GB2312"/>
                <w:sz w:val="24"/>
              </w:rPr>
              <w:t>。在合同履行中，</w:t>
            </w:r>
            <w:r>
              <w:rPr>
                <w:rFonts w:ascii="仿宋_GB2312" w:hAnsi="仿宋_GB2312" w:cs="仿宋_GB2312" w:eastAsia="仿宋_GB2312"/>
                <w:sz w:val="24"/>
              </w:rPr>
              <w:t>采购人</w:t>
            </w:r>
            <w:r>
              <w:rPr>
                <w:rFonts w:ascii="仿宋_GB2312" w:hAnsi="仿宋_GB2312" w:cs="仿宋_GB2312" w:eastAsia="仿宋_GB2312"/>
                <w:sz w:val="24"/>
              </w:rPr>
              <w:t>有权评估中标人服务情况是否达到服务合同标准，如</w:t>
            </w:r>
            <w:r>
              <w:rPr>
                <w:rFonts w:ascii="仿宋_GB2312" w:hAnsi="仿宋_GB2312" w:cs="仿宋_GB2312" w:eastAsia="仿宋_GB2312"/>
                <w:sz w:val="24"/>
              </w:rPr>
              <w:t>成交供应商</w:t>
            </w:r>
            <w:r>
              <w:rPr>
                <w:rFonts w:ascii="仿宋_GB2312" w:hAnsi="仿宋_GB2312" w:cs="仿宋_GB2312" w:eastAsia="仿宋_GB2312"/>
                <w:sz w:val="24"/>
              </w:rPr>
              <w:t>多次违反合同约定并经</w:t>
            </w:r>
            <w:r>
              <w:rPr>
                <w:rFonts w:ascii="仿宋_GB2312" w:hAnsi="仿宋_GB2312" w:cs="仿宋_GB2312" w:eastAsia="仿宋_GB2312"/>
                <w:sz w:val="24"/>
              </w:rPr>
              <w:t>采购人</w:t>
            </w:r>
            <w:r>
              <w:rPr>
                <w:rFonts w:ascii="仿宋_GB2312" w:hAnsi="仿宋_GB2312" w:cs="仿宋_GB2312" w:eastAsia="仿宋_GB2312"/>
                <w:sz w:val="24"/>
              </w:rPr>
              <w:t>多次提出书面整改后拒不整改的，</w:t>
            </w:r>
            <w:r>
              <w:rPr>
                <w:rFonts w:ascii="仿宋_GB2312" w:hAnsi="仿宋_GB2312" w:cs="仿宋_GB2312" w:eastAsia="仿宋_GB2312"/>
                <w:sz w:val="24"/>
              </w:rPr>
              <w:t>采购</w:t>
            </w:r>
            <w:r>
              <w:rPr>
                <w:rFonts w:ascii="仿宋_GB2312" w:hAnsi="仿宋_GB2312" w:cs="仿宋_GB2312" w:eastAsia="仿宋_GB2312"/>
                <w:sz w:val="24"/>
              </w:rPr>
              <w:t>人有权提前</w:t>
            </w:r>
            <w:r>
              <w:rPr>
                <w:rFonts w:ascii="仿宋_GB2312" w:hAnsi="仿宋_GB2312" w:cs="仿宋_GB2312" w:eastAsia="仿宋_GB2312"/>
                <w:sz w:val="24"/>
              </w:rPr>
              <w:t>1</w:t>
            </w:r>
            <w:r>
              <w:rPr>
                <w:rFonts w:ascii="仿宋_GB2312" w:hAnsi="仿宋_GB2312" w:cs="仿宋_GB2312" w:eastAsia="仿宋_GB2312"/>
                <w:sz w:val="24"/>
              </w:rPr>
              <w:t>个月书面通知乙方解除服务合同。</w:t>
            </w:r>
            <w:r>
              <w:rPr>
                <w:rFonts w:ascii="仿宋_GB2312" w:hAnsi="仿宋_GB2312" w:cs="仿宋_GB2312" w:eastAsia="仿宋_GB2312"/>
                <w:sz w:val="24"/>
              </w:rPr>
              <w:t>此外，如遇县财政未拨付下一合同周期款项的情况，学校单方面可以提出解除合同的意向，经双方协商同意后，解除合同。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2"/>
              <w:jc w:val="left"/>
            </w:pPr>
            <w:r>
              <w:rPr>
                <w:rFonts w:ascii="仿宋_GB2312" w:hAnsi="仿宋_GB2312" w:cs="仿宋_GB2312" w:eastAsia="仿宋_GB2312"/>
                <w:sz w:val="24"/>
                <w:b/>
              </w:rPr>
              <w:t>五</w:t>
            </w:r>
            <w:r>
              <w:rPr>
                <w:rFonts w:ascii="仿宋_GB2312" w:hAnsi="仿宋_GB2312" w:cs="仿宋_GB2312" w:eastAsia="仿宋_GB2312"/>
                <w:sz w:val="24"/>
                <w:b/>
              </w:rPr>
              <w:t>、其他要求</w:t>
            </w:r>
          </w:p>
          <w:p>
            <w:pPr>
              <w:pStyle w:val="null3"/>
              <w:ind w:firstLine="480"/>
              <w:jc w:val="left"/>
            </w:pPr>
            <w:r>
              <w:rPr>
                <w:rFonts w:ascii="仿宋_GB2312" w:hAnsi="仿宋_GB2312" w:cs="仿宋_GB2312" w:eastAsia="仿宋_GB2312"/>
                <w:sz w:val="24"/>
              </w:rPr>
              <w:t>1. 物业公司要制订火灾、盗窃、意外治安事件、重大设备事故和自然灾害的应急处理方案，并做必要演习。</w:t>
            </w:r>
          </w:p>
          <w:p>
            <w:pPr>
              <w:pStyle w:val="null3"/>
              <w:ind w:firstLine="480"/>
              <w:jc w:val="left"/>
            </w:pPr>
            <w:r>
              <w:rPr>
                <w:rFonts w:ascii="仿宋_GB2312" w:hAnsi="仿宋_GB2312" w:cs="仿宋_GB2312" w:eastAsia="仿宋_GB2312"/>
                <w:sz w:val="24"/>
              </w:rPr>
              <w:t>2. 物业公司要严格审核录用本物业项目工勤人员，要保证物业人员的稳定，不经业主批准不得随意更换。</w:t>
            </w:r>
          </w:p>
          <w:p>
            <w:pPr>
              <w:pStyle w:val="null3"/>
              <w:ind w:firstLine="480"/>
              <w:jc w:val="left"/>
            </w:pPr>
            <w:r>
              <w:rPr>
                <w:rFonts w:ascii="仿宋_GB2312" w:hAnsi="仿宋_GB2312" w:cs="仿宋_GB2312" w:eastAsia="仿宋_GB2312"/>
                <w:sz w:val="24"/>
              </w:rPr>
              <w:t>3. 物业公司工作人员要统一着装，佩戴明显标志，工作规范，作风严谨，文明服务，严格考勤，对物业公司的服务满意率达到90%以上。</w:t>
            </w:r>
          </w:p>
          <w:p>
            <w:pPr>
              <w:pStyle w:val="null3"/>
              <w:ind w:firstLine="480"/>
              <w:jc w:val="left"/>
            </w:pPr>
            <w:r>
              <w:rPr>
                <w:rFonts w:ascii="仿宋_GB2312" w:hAnsi="仿宋_GB2312" w:cs="仿宋_GB2312" w:eastAsia="仿宋_GB2312"/>
                <w:sz w:val="24"/>
              </w:rPr>
              <w:t>4. 物业公司要保持同本项目业主的密切联系，遇有重大事项及时报告和反馈信息，尊重项目业主方的意见，接受项目业主方的提议、监督和指导。</w:t>
            </w:r>
          </w:p>
          <w:p>
            <w:pPr>
              <w:pStyle w:val="null3"/>
              <w:ind w:firstLine="480"/>
              <w:jc w:val="left"/>
            </w:pPr>
            <w:r>
              <w:rPr>
                <w:rFonts w:ascii="仿宋_GB2312" w:hAnsi="仿宋_GB2312" w:cs="仿宋_GB2312" w:eastAsia="仿宋_GB2312"/>
                <w:sz w:val="24"/>
              </w:rPr>
              <w:t xml:space="preserve">5. </w:t>
            </w:r>
            <w:r>
              <w:rPr>
                <w:rFonts w:ascii="仿宋_GB2312" w:hAnsi="仿宋_GB2312" w:cs="仿宋_GB2312" w:eastAsia="仿宋_GB2312"/>
                <w:sz w:val="24"/>
              </w:rPr>
              <w:t>供应商</w:t>
            </w:r>
            <w:r>
              <w:rPr>
                <w:rFonts w:ascii="仿宋_GB2312" w:hAnsi="仿宋_GB2312" w:cs="仿宋_GB2312" w:eastAsia="仿宋_GB2312"/>
                <w:sz w:val="24"/>
              </w:rPr>
              <w:t>必须根据所投服务质量、资质资料等编写投标文件。在中标结果公示期间，采购人有权对中标候选人所投服务的资信等进行核查，如发现与其投标文件中描述不一的，代理机构将报政府采购主管部门严肃处理。</w:t>
            </w:r>
          </w:p>
          <w:p>
            <w:pPr>
              <w:pStyle w:val="null3"/>
              <w:ind w:firstLine="480"/>
              <w:jc w:val="left"/>
            </w:pPr>
            <w:r>
              <w:rPr>
                <w:rFonts w:ascii="仿宋_GB2312" w:hAnsi="仿宋_GB2312" w:cs="仿宋_GB2312" w:eastAsia="仿宋_GB2312"/>
                <w:sz w:val="24"/>
              </w:rPr>
              <w:t xml:space="preserve">6. </w:t>
            </w:r>
            <w:r>
              <w:rPr>
                <w:rFonts w:ascii="仿宋_GB2312" w:hAnsi="仿宋_GB2312" w:cs="仿宋_GB2312" w:eastAsia="仿宋_GB2312"/>
                <w:sz w:val="24"/>
              </w:rPr>
              <w:t>供应商</w:t>
            </w:r>
            <w:r>
              <w:rPr>
                <w:rFonts w:ascii="仿宋_GB2312" w:hAnsi="仿宋_GB2312" w:cs="仿宋_GB2312" w:eastAsia="仿宋_GB2312"/>
                <w:sz w:val="24"/>
              </w:rPr>
              <w:t>不能低于成本价恶意报价。如中标人的报价过低，明显不符合市场价格的，则采购人有权要求中标人提供预算金额的</w:t>
            </w:r>
            <w:r>
              <w:rPr>
                <w:rFonts w:ascii="仿宋_GB2312" w:hAnsi="仿宋_GB2312" w:cs="仿宋_GB2312" w:eastAsia="仿宋_GB2312"/>
                <w:sz w:val="24"/>
              </w:rPr>
              <w:t>10%作为履约保证金，同时预付款比例调整为0%。如中标人在实施过程中偷工减料、不按质按量完成服务项目，则采购人有权终止合同，没收履约保证金，并报主管部门严肃处理。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2025年1月1日——2028年1月1日。</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服务地点：华东师范大学第二附属中学乐东黄流中学。</w:t>
            </w:r>
          </w:p>
          <w:p>
            <w:pPr>
              <w:pStyle w:val="null3"/>
              <w:ind w:firstLine="562"/>
              <w:jc w:val="both"/>
            </w:pPr>
            <w:r>
              <w:rPr>
                <w:rFonts w:ascii="仿宋_GB2312" w:hAnsi="仿宋_GB2312" w:cs="仿宋_GB2312" w:eastAsia="仿宋_GB2312"/>
                <w:sz w:val="28"/>
                <w:b/>
              </w:rPr>
              <w:t>备注：新</w:t>
            </w:r>
            <w:r>
              <w:rPr>
                <w:rFonts w:ascii="仿宋_GB2312" w:hAnsi="仿宋_GB2312" w:cs="仿宋_GB2312" w:eastAsia="仿宋_GB2312"/>
                <w:sz w:val="28"/>
                <w:b/>
              </w:rPr>
              <w:t>成交供应商</w:t>
            </w:r>
            <w:r>
              <w:rPr>
                <w:rFonts w:ascii="仿宋_GB2312" w:hAnsi="仿宋_GB2312" w:cs="仿宋_GB2312" w:eastAsia="仿宋_GB2312"/>
                <w:sz w:val="28"/>
                <w:b/>
              </w:rPr>
              <w:t>须按照新</w:t>
            </w:r>
            <w:r>
              <w:rPr>
                <w:rFonts w:ascii="仿宋_GB2312" w:hAnsi="仿宋_GB2312" w:cs="仿宋_GB2312" w:eastAsia="仿宋_GB2312"/>
                <w:sz w:val="28"/>
                <w:b/>
              </w:rPr>
              <w:t>成交</w:t>
            </w:r>
            <w:r>
              <w:rPr>
                <w:rFonts w:ascii="仿宋_GB2312" w:hAnsi="仿宋_GB2312" w:cs="仿宋_GB2312" w:eastAsia="仿宋_GB2312"/>
                <w:sz w:val="28"/>
                <w:b/>
              </w:rPr>
              <w:t>合同金额的标准，向原服务单位支付其</w:t>
            </w:r>
            <w:r>
              <w:rPr>
                <w:rFonts w:ascii="仿宋_GB2312" w:hAnsi="仿宋_GB2312" w:cs="仿宋_GB2312" w:eastAsia="仿宋_GB2312"/>
                <w:sz w:val="28"/>
                <w:b/>
              </w:rPr>
              <w:t>202</w:t>
            </w:r>
            <w:r>
              <w:rPr>
                <w:rFonts w:ascii="仿宋_GB2312" w:hAnsi="仿宋_GB2312" w:cs="仿宋_GB2312" w:eastAsia="仿宋_GB2312"/>
                <w:sz w:val="28"/>
                <w:b/>
              </w:rPr>
              <w:t>5</w:t>
            </w:r>
            <w:r>
              <w:rPr>
                <w:rFonts w:ascii="仿宋_GB2312" w:hAnsi="仿宋_GB2312" w:cs="仿宋_GB2312" w:eastAsia="仿宋_GB2312"/>
                <w:sz w:val="28"/>
                <w:b/>
              </w:rPr>
              <w:t>年服务</w:t>
            </w:r>
            <w:r>
              <w:rPr>
                <w:rFonts w:ascii="仿宋_GB2312" w:hAnsi="仿宋_GB2312" w:cs="仿宋_GB2312" w:eastAsia="仿宋_GB2312"/>
                <w:sz w:val="28"/>
                <w:b/>
              </w:rPr>
              <w:t>我校</w:t>
            </w:r>
            <w:r>
              <w:rPr>
                <w:rFonts w:ascii="仿宋_GB2312" w:hAnsi="仿宋_GB2312" w:cs="仿宋_GB2312" w:eastAsia="仿宋_GB2312"/>
                <w:sz w:val="28"/>
                <w:b/>
              </w:rPr>
              <w:t>实际发生的费用。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255" w:after="255"/>
              <w:jc w:val="both"/>
              <w:outlineLvl w:val="1"/>
            </w:pPr>
            <w:r>
              <w:rPr>
                <w:rFonts w:ascii="仿宋_GB2312" w:hAnsi="仿宋_GB2312" w:cs="仿宋_GB2312" w:eastAsia="仿宋_GB2312"/>
                <w:sz w:val="32"/>
                <w:b/>
              </w:rPr>
              <w:t>本项目采购预算（最高限价）</w:t>
            </w:r>
          </w:p>
          <w:p>
            <w:pPr>
              <w:pStyle w:val="null3"/>
              <w:ind w:firstLine="560"/>
              <w:jc w:val="both"/>
            </w:pPr>
            <w:r>
              <w:rPr>
                <w:rFonts w:ascii="仿宋_GB2312" w:hAnsi="仿宋_GB2312" w:cs="仿宋_GB2312" w:eastAsia="仿宋_GB2312"/>
                <w:sz w:val="28"/>
              </w:rPr>
              <w:t>本项目采购预算（最高限价）：</w:t>
            </w:r>
            <w:r>
              <w:rPr>
                <w:rFonts w:ascii="仿宋_GB2312" w:hAnsi="仿宋_GB2312" w:cs="仿宋_GB2312" w:eastAsia="仿宋_GB2312"/>
                <w:sz w:val="24"/>
                <w:shd w:fill="FFFFFF" w:val="clear"/>
              </w:rPr>
              <w:t>299</w:t>
            </w:r>
            <w:r>
              <w:rPr>
                <w:rFonts w:ascii="仿宋_GB2312" w:hAnsi="仿宋_GB2312" w:cs="仿宋_GB2312" w:eastAsia="仿宋_GB2312"/>
                <w:sz w:val="28"/>
              </w:rPr>
              <w:t>万元</w:t>
            </w:r>
            <w:r>
              <w:rPr>
                <w:rFonts w:ascii="仿宋_GB2312" w:hAnsi="仿宋_GB2312" w:cs="仿宋_GB2312" w:eastAsia="仿宋_GB2312"/>
                <w:sz w:val="28"/>
              </w:rPr>
              <w:t>。项目实施过程中所需的采购文件中未列出的其他一切费用，由投标单位在报价时一并考虑，项目实施过程中不再单独结算。</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物业管理服务的整体设想</w:t>
            </w:r>
          </w:p>
        </w:tc>
        <w:tc>
          <w:tcPr>
            <w:tcW w:type="dxa" w:w="2492"/>
          </w:tcPr>
          <w:p>
            <w:pPr>
              <w:pStyle w:val="null3"/>
              <w:jc w:val="left"/>
            </w:pPr>
            <w:r>
              <w:rPr>
                <w:rFonts w:ascii="仿宋_GB2312" w:hAnsi="仿宋_GB2312" w:cs="仿宋_GB2312" w:eastAsia="仿宋_GB2312"/>
              </w:rPr>
              <w:t>投标人应制定服务管理方案包括:(1)对项目的理解；(2)服务定位；(3)管理目标；(4)服务理念； 1.方案涵盖上述所有内容且满足采购需求的得6分。 2.方案每缺少一项上述内容扣1.5分；每存在一处缺陷的，扣0.75分，扣完为止。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服务岗位人员要求</w:t>
            </w:r>
          </w:p>
        </w:tc>
        <w:tc>
          <w:tcPr>
            <w:tcW w:type="dxa" w:w="2492"/>
          </w:tcPr>
          <w:p>
            <w:pPr>
              <w:pStyle w:val="null3"/>
              <w:jc w:val="left"/>
            </w:pPr>
            <w:r>
              <w:rPr>
                <w:rFonts w:ascii="仿宋_GB2312" w:hAnsi="仿宋_GB2312" w:cs="仿宋_GB2312" w:eastAsia="仿宋_GB2312"/>
              </w:rPr>
              <w:t>(1)岗位配置；(2)培训方案；(3)考核标准。 方案涵盖上述所有内容且满足采购需求得4.5分； 方案每缺少一项上述内容扣1.5分;每存在一处缺陷的，扣0.75分，扣完为止。</w:t>
            </w:r>
          </w:p>
        </w:tc>
        <w:tc>
          <w:tcPr>
            <w:tcW w:type="dxa" w:w="831"/>
          </w:tcPr>
          <w:p>
            <w:pPr>
              <w:pStyle w:val="null3"/>
              <w:jc w:val="right"/>
            </w:pPr>
            <w:r>
              <w:rPr>
                <w:rFonts w:ascii="仿宋_GB2312" w:hAnsi="仿宋_GB2312" w:cs="仿宋_GB2312" w:eastAsia="仿宋_GB2312"/>
              </w:rPr>
              <w:t>4.50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安保管理</w:t>
            </w:r>
          </w:p>
        </w:tc>
        <w:tc>
          <w:tcPr>
            <w:tcW w:type="dxa" w:w="2492"/>
          </w:tcPr>
          <w:p>
            <w:pPr>
              <w:pStyle w:val="null3"/>
              <w:jc w:val="left"/>
            </w:pPr>
            <w:r>
              <w:rPr>
                <w:rFonts w:ascii="仿宋_GB2312" w:hAnsi="仿宋_GB2312" w:cs="仿宋_GB2312" w:eastAsia="仿宋_GB2312"/>
              </w:rPr>
              <w:t>应包含以下各项：(1)公共秩序维护与治安管理制度；(2)停车场管理制度；(3)安防监控管理制度；（4）消防管理制度；（5）巡逻制度；（6）迎新、毕业等大型校事活动应急预案方案涵；盖上述所有内容且满足采购需求的得9分； 方案每缺少一项上述内容扣1.5分;每存在一处缺陷的，扣0.75分，扣完为止。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工程维修管理</w:t>
            </w:r>
          </w:p>
        </w:tc>
        <w:tc>
          <w:tcPr>
            <w:tcW w:type="dxa" w:w="2492"/>
          </w:tcPr>
          <w:p>
            <w:pPr>
              <w:pStyle w:val="null3"/>
              <w:jc w:val="left"/>
            </w:pPr>
            <w:r>
              <w:rPr>
                <w:rFonts w:ascii="仿宋_GB2312" w:hAnsi="仿宋_GB2312" w:cs="仿宋_GB2312" w:eastAsia="仿宋_GB2312"/>
              </w:rPr>
              <w:t>应包含以下各项:(1)设施设备的检测、维修、保养；(2)设备紧急故障处理流程；(3)电梯维修保养的规程。 方案涵盖上述所有内容且满足采购需求的得4.5分； 方案每缺少一项上述内容扣1.5分;每存在一处缺陷的，扣0.75分，扣完为止。</w:t>
            </w:r>
          </w:p>
        </w:tc>
        <w:tc>
          <w:tcPr>
            <w:tcW w:type="dxa" w:w="831"/>
          </w:tcPr>
          <w:p>
            <w:pPr>
              <w:pStyle w:val="null3"/>
              <w:jc w:val="right"/>
            </w:pPr>
            <w:r>
              <w:rPr>
                <w:rFonts w:ascii="仿宋_GB2312" w:hAnsi="仿宋_GB2312" w:cs="仿宋_GB2312" w:eastAsia="仿宋_GB2312"/>
              </w:rPr>
              <w:t>4.50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保洁管理</w:t>
            </w:r>
          </w:p>
        </w:tc>
        <w:tc>
          <w:tcPr>
            <w:tcW w:type="dxa" w:w="2492"/>
          </w:tcPr>
          <w:p>
            <w:pPr>
              <w:pStyle w:val="null3"/>
              <w:jc w:val="left"/>
            </w:pPr>
            <w:r>
              <w:rPr>
                <w:rFonts w:ascii="仿宋_GB2312" w:hAnsi="仿宋_GB2312" w:cs="仿宋_GB2312" w:eastAsia="仿宋_GB2312"/>
              </w:rPr>
              <w:t>应包含以下各项：(1)保洁服务实施具体措施;(2)清洁操作规程:(3)垃圾分类措施。 方案涵盖上述所有内容且满足采购需求的得4.5分； 方案每缺少一项上述内容扣1.5分;每存在一处缺陷的，扣0.75分，扣完为止。</w:t>
            </w:r>
          </w:p>
        </w:tc>
        <w:tc>
          <w:tcPr>
            <w:tcW w:type="dxa" w:w="831"/>
          </w:tcPr>
          <w:p>
            <w:pPr>
              <w:pStyle w:val="null3"/>
              <w:jc w:val="right"/>
            </w:pPr>
            <w:r>
              <w:rPr>
                <w:rFonts w:ascii="仿宋_GB2312" w:hAnsi="仿宋_GB2312" w:cs="仿宋_GB2312" w:eastAsia="仿宋_GB2312"/>
              </w:rPr>
              <w:t>4.50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绿化管理</w:t>
            </w:r>
          </w:p>
        </w:tc>
        <w:tc>
          <w:tcPr>
            <w:tcW w:type="dxa" w:w="2492"/>
          </w:tcPr>
          <w:p>
            <w:pPr>
              <w:pStyle w:val="null3"/>
              <w:jc w:val="left"/>
            </w:pPr>
            <w:r>
              <w:rPr>
                <w:rFonts w:ascii="仿宋_GB2312" w:hAnsi="仿宋_GB2312" w:cs="仿宋_GB2312" w:eastAsia="仿宋_GB2312"/>
              </w:rPr>
              <w:t>（1）绿化日常养护管理；(2)绿化工作流程和养护规范方案；(3)病虫害防治。 方案涵盖上述所有内容且满足采购需求的得4.5分； 方案每缺少一项上述内容扣1.5分;每存在一处缺陷的，扣0.75分，扣完为止。</w:t>
            </w:r>
          </w:p>
        </w:tc>
        <w:tc>
          <w:tcPr>
            <w:tcW w:type="dxa" w:w="831"/>
          </w:tcPr>
          <w:p>
            <w:pPr>
              <w:pStyle w:val="null3"/>
              <w:jc w:val="right"/>
            </w:pPr>
            <w:r>
              <w:rPr>
                <w:rFonts w:ascii="仿宋_GB2312" w:hAnsi="仿宋_GB2312" w:cs="仿宋_GB2312" w:eastAsia="仿宋_GB2312"/>
              </w:rPr>
              <w:t>4.50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学生宿舍管理</w:t>
            </w:r>
          </w:p>
        </w:tc>
        <w:tc>
          <w:tcPr>
            <w:tcW w:type="dxa" w:w="2492"/>
          </w:tcPr>
          <w:p>
            <w:pPr>
              <w:pStyle w:val="null3"/>
              <w:jc w:val="left"/>
            </w:pPr>
            <w:r>
              <w:rPr>
                <w:rFonts w:ascii="仿宋_GB2312" w:hAnsi="仿宋_GB2312" w:cs="仿宋_GB2312" w:eastAsia="仿宋_GB2312"/>
              </w:rPr>
              <w:t>应包含以下各项：（1）宿舍管理方案；（2）宿舍管理服务规章制度方案（3）人身安全管理方案。 方案涵盖上述所有内容且满足采购需求的得6分； 方案每缺少一项上述内容扣2分;每存在一处缺陷的，扣1分，扣完为止。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档案管理方案和管理规章制度</w:t>
            </w:r>
          </w:p>
        </w:tc>
        <w:tc>
          <w:tcPr>
            <w:tcW w:type="dxa" w:w="2492"/>
          </w:tcPr>
          <w:p>
            <w:pPr>
              <w:pStyle w:val="null3"/>
              <w:jc w:val="left"/>
            </w:pPr>
            <w:r>
              <w:rPr>
                <w:rFonts w:ascii="仿宋_GB2312" w:hAnsi="仿宋_GB2312" w:cs="仿宋_GB2312" w:eastAsia="仿宋_GB2312"/>
              </w:rPr>
              <w:t>应包含以下各项：（1）档案管理；（2）管理规章制度。 方案涵盖上述所有内容且满足采购需求的得5分； 方案每缺少一项上述内容扣2.5分;每存在一处缺陷的，扣1.25分，扣完为止。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紧急情况处置方案</w:t>
            </w:r>
          </w:p>
        </w:tc>
        <w:tc>
          <w:tcPr>
            <w:tcW w:type="dxa" w:w="2492"/>
          </w:tcPr>
          <w:p>
            <w:pPr>
              <w:pStyle w:val="null3"/>
              <w:jc w:val="left"/>
            </w:pPr>
            <w:r>
              <w:rPr>
                <w:rFonts w:ascii="仿宋_GB2312" w:hAnsi="仿宋_GB2312" w:cs="仿宋_GB2312" w:eastAsia="仿宋_GB2312"/>
              </w:rPr>
              <w:t>方案应包含以下各项:(1)高低压停电处理预案；(2)供水系统事故停水紧急处理预案；(3)防台、防汛及其他抢险应急处理预案；(4)火灾处理预案；(5)治安应急处理预案。 方案涵盖上述所有内容且满足采购需求的得6分； 方案每缺少一项上述内容扣1.2分;每存在一处缺陷的，扣0.6分，扣完为止。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年龄50岁以下，具备大专（含）以上学历且3年以上物业经理经验，得4分。（提供证书复印件、身份证复印件及在2024年任意1个月投标人社保缴纳证明）</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保安队长</w:t>
            </w:r>
          </w:p>
        </w:tc>
        <w:tc>
          <w:tcPr>
            <w:tcW w:type="dxa" w:w="2492"/>
          </w:tcPr>
          <w:p>
            <w:pPr>
              <w:pStyle w:val="null3"/>
              <w:jc w:val="left"/>
            </w:pPr>
            <w:r>
              <w:rPr>
                <w:rFonts w:ascii="仿宋_GB2312" w:hAnsi="仿宋_GB2312" w:cs="仿宋_GB2312" w:eastAsia="仿宋_GB2312"/>
              </w:rPr>
              <w:t>年龄45岁以下，具有专科（含）以上学历，得4分。（提供证书复印件、身份证复印件及在2024年任意1个月投标人社保缴纳证明）</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消防监控员</w:t>
            </w:r>
          </w:p>
        </w:tc>
        <w:tc>
          <w:tcPr>
            <w:tcW w:type="dxa" w:w="2492"/>
          </w:tcPr>
          <w:p>
            <w:pPr>
              <w:pStyle w:val="null3"/>
              <w:jc w:val="left"/>
            </w:pPr>
            <w:r>
              <w:rPr>
                <w:rFonts w:ascii="仿宋_GB2312" w:hAnsi="仿宋_GB2312" w:cs="仿宋_GB2312" w:eastAsia="仿宋_GB2312"/>
              </w:rPr>
              <w:t>具有消防设施操作员中级证书（消防设施监控操作）或建（构）筑物消防员证，每提供1个得1分，满分3分。（提供证书复印件、身份证复印件及在2024年任意1个月投标人社保缴纳证明）</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泳池及场馆管理员（含救生员）</w:t>
            </w:r>
          </w:p>
        </w:tc>
        <w:tc>
          <w:tcPr>
            <w:tcW w:type="dxa" w:w="2492"/>
          </w:tcPr>
          <w:p>
            <w:pPr>
              <w:pStyle w:val="null3"/>
              <w:jc w:val="left"/>
            </w:pPr>
            <w:r>
              <w:rPr>
                <w:rFonts w:ascii="仿宋_GB2312" w:hAnsi="仿宋_GB2312" w:cs="仿宋_GB2312" w:eastAsia="仿宋_GB2312"/>
              </w:rPr>
              <w:t>具备游泳救生员证或游泳教练员证，得4分。（提供证书复印件、身份证复印件及在2024年任意1个月投标人社保缴纳证明）</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工程领班</w:t>
            </w:r>
          </w:p>
        </w:tc>
        <w:tc>
          <w:tcPr>
            <w:tcW w:type="dxa" w:w="2492"/>
          </w:tcPr>
          <w:p>
            <w:pPr>
              <w:pStyle w:val="null3"/>
              <w:jc w:val="left"/>
            </w:pPr>
            <w:r>
              <w:rPr>
                <w:rFonts w:ascii="仿宋_GB2312" w:hAnsi="仿宋_GB2312" w:cs="仿宋_GB2312" w:eastAsia="仿宋_GB2312"/>
              </w:rPr>
              <w:t>年龄60岁以下，具备专科（含）以上学历，同时具有高压电工作业证、高级电工职业技能等级证书，得7分。（提供证书复印件、身份证复印件及在2024年任意1个月投标人社保缴纳证明）</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高压电工</w:t>
            </w:r>
          </w:p>
        </w:tc>
        <w:tc>
          <w:tcPr>
            <w:tcW w:type="dxa" w:w="2492"/>
          </w:tcPr>
          <w:p>
            <w:pPr>
              <w:pStyle w:val="null3"/>
              <w:jc w:val="left"/>
            </w:pPr>
            <w:r>
              <w:rPr>
                <w:rFonts w:ascii="仿宋_GB2312" w:hAnsi="仿宋_GB2312" w:cs="仿宋_GB2312" w:eastAsia="仿宋_GB2312"/>
              </w:rPr>
              <w:t>具有高压电工作业证，每提供1个得3分，满分6分。（提供证书复印件及在2024年任意1个月投标人社保缴纳证明）</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低压电工</w:t>
            </w:r>
          </w:p>
        </w:tc>
        <w:tc>
          <w:tcPr>
            <w:tcW w:type="dxa" w:w="2492"/>
          </w:tcPr>
          <w:p>
            <w:pPr>
              <w:pStyle w:val="null3"/>
              <w:jc w:val="left"/>
            </w:pPr>
            <w:r>
              <w:rPr>
                <w:rFonts w:ascii="仿宋_GB2312" w:hAnsi="仿宋_GB2312" w:cs="仿宋_GB2312" w:eastAsia="仿宋_GB2312"/>
              </w:rPr>
              <w:t>具有低压电工作业证，每提供1个得2分，满分2分。（提供证书复印件及在2024年任意1个月投标人社保缴纳证明）</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电梯工</w:t>
            </w:r>
          </w:p>
        </w:tc>
        <w:tc>
          <w:tcPr>
            <w:tcW w:type="dxa" w:w="2492"/>
          </w:tcPr>
          <w:p>
            <w:pPr>
              <w:pStyle w:val="null3"/>
              <w:jc w:val="left"/>
            </w:pPr>
            <w:r>
              <w:rPr>
                <w:rFonts w:ascii="仿宋_GB2312" w:hAnsi="仿宋_GB2312" w:cs="仿宋_GB2312" w:eastAsia="仿宋_GB2312"/>
              </w:rPr>
              <w:t>具有电梯安全管理员证，每提供1个得2分，满分2分。（提供证书复印件及在2024年任意1个月投标人社保缴纳证明）</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2019年1月1日至今，供应商有类似物业服务管理经验的，每提供一个项目业绩得4分，满分8分。（有效证明文件包括：合同扫描件以及任意一次转账凭证或者相关证明材料，否则不得分。）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HNGP2025-05</w:t>
      </w:r>
    </w:p>
    <w:p>
      <w:pPr>
        <w:pStyle w:val="null3"/>
        <w:jc w:val="left"/>
      </w:pPr>
      <w:r>
        <w:rPr>
          <w:rFonts w:ascii="仿宋_GB2312" w:hAnsi="仿宋_GB2312" w:cs="仿宋_GB2312" w:eastAsia="仿宋_GB2312"/>
        </w:rPr>
        <w:t>项目名称：</w:t>
      </w:r>
      <w:r>
        <w:rPr>
          <w:rFonts w:ascii="仿宋_GB2312" w:hAnsi="仿宋_GB2312" w:cs="仿宋_GB2312" w:eastAsia="仿宋_GB2312"/>
        </w:rPr>
        <w:t>华东师范大学第二附属乐东黄流中学2025年物业服务项目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投标有效期</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C21040000-物业管理服务</w:t>
            </w:r>
          </w:p>
        </w:tc>
        <w:tc>
          <w:tcPr>
            <w:tcW w:type="dxa" w:w="923"/>
          </w:tcPr>
          <w:p>
            <w:pPr>
              <w:pStyle w:val="null3"/>
              <w:jc w:val="left"/>
            </w:pPr>
            <w:r>
              <w:rPr>
                <w:rFonts w:ascii="仿宋_GB2312" w:hAnsi="仿宋_GB2312" w:cs="仿宋_GB2312" w:eastAsia="仿宋_GB2312"/>
              </w:rPr>
              <w:t xml:space="preserve"> 1.00套</w:t>
            </w:r>
          </w:p>
        </w:tc>
        <w:tc>
          <w:tcPr>
            <w:tcW w:type="dxa" w:w="923"/>
          </w:tcPr>
          <w:p>
            <w:pPr>
              <w:pStyle w:val="null3"/>
              <w:jc w:val="left"/>
            </w:pPr>
            <w:r>
              <w:rPr>
                <w:rFonts w:ascii="仿宋_GB2312" w:hAnsi="仿宋_GB2312" w:cs="仿宋_GB2312" w:eastAsia="仿宋_GB2312"/>
              </w:rPr>
              <w:t xml:space="preserve"> 2990000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