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昌江黎族自治县公办中小学学生宿舍热水供应项目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HNYC-CG-25-03</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昌江黎族自治县教育局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海南优创工程项目管理有限公司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昌江黎族自治县教育局</w:t>
      </w:r>
      <w:r>
        <w:rPr>
          <w:rFonts w:ascii="仿宋_GB2312" w:hAnsi="仿宋_GB2312" w:cs="仿宋_GB2312" w:eastAsia="仿宋_GB2312"/>
        </w:rPr>
        <w:t xml:space="preserve"> 委托， </w:t>
      </w:r>
      <w:r>
        <w:rPr>
          <w:rFonts w:ascii="仿宋_GB2312" w:hAnsi="仿宋_GB2312" w:cs="仿宋_GB2312" w:eastAsia="仿宋_GB2312"/>
        </w:rPr>
        <w:t>海南优创工程项目管理有限公司</w:t>
      </w:r>
      <w:r>
        <w:rPr>
          <w:rFonts w:ascii="仿宋_GB2312" w:hAnsi="仿宋_GB2312" w:cs="仿宋_GB2312" w:eastAsia="仿宋_GB2312"/>
        </w:rPr>
        <w:t xml:space="preserve"> 对 </w:t>
      </w:r>
      <w:r>
        <w:rPr>
          <w:rFonts w:ascii="仿宋_GB2312" w:hAnsi="仿宋_GB2312" w:cs="仿宋_GB2312" w:eastAsia="仿宋_GB2312"/>
        </w:rPr>
        <w:t>昌江黎族自治县公办中小学学生宿舍热水供应项目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HNYC-CG-25-03</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昌江黎族自治县公办中小学学生宿舍热水供应项目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4,274,099.45元</w:t>
      </w:r>
      <w:r>
        <w:rPr>
          <w:rFonts w:ascii="仿宋_GB2312" w:hAnsi="仿宋_GB2312" w:cs="仿宋_GB2312" w:eastAsia="仿宋_GB2312"/>
        </w:rPr>
        <w:t>肆佰贰拾柒万肆仟零玖拾玖元肆角伍分</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自合同签订之日起45天内供货至采购人指定地点，并安装调试完毕。</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1、单位负责人为同一人或者存在直接控股、管理关系的不同供应商，不得参加同一合同项下的政府采购活动 ，除单一来源采购项目外。为采购项目提供整体设计、规范编制或者项目管理、监理、检测等服务的供应商，不得再参加该采购项目的其他采购活动。：单位负责人为同一人或者存在直接控股、管理关系的不同供应商，不得参加同一合同项下的政府采购活动 ，除单一来源采购项目外。为采购项目提供整体设计、规范编制或者项目管理、监理、检测等服务的供应商，不得再参加该采购项目的其他采购活动。（提供承诺函加盖公章，格式自拟。）</w:t>
      </w:r>
    </w:p>
    <w:p>
      <w:pPr>
        <w:pStyle w:val="null3"/>
        <w:jc w:val="left"/>
      </w:pPr>
      <w:r>
        <w:rPr>
          <w:rFonts w:ascii="仿宋_GB2312" w:hAnsi="仿宋_GB2312" w:cs="仿宋_GB2312" w:eastAsia="仿宋_GB2312"/>
        </w:rPr>
        <w:t>2、参加政府采购活动前三年内（2022年1月1日起至今，成立不满三年的自公司成立之日起算），无环保类行政处罚记录（提供承诺函加盖公章，格式自拟）：参加政府采购活动前三年内（2022年1月1日起至今，成立不满三年的自公司成立之日起算），无环保类行政处罚记录（提供承诺函加盖公章，格式自拟）</w:t>
      </w:r>
    </w:p>
    <w:p>
      <w:pPr>
        <w:pStyle w:val="null3"/>
        <w:jc w:val="left"/>
      </w:pPr>
      <w:r>
        <w:rPr>
          <w:rFonts w:ascii="仿宋_GB2312" w:hAnsi="仿宋_GB2312" w:cs="仿宋_GB2312" w:eastAsia="仿宋_GB2312"/>
        </w:rPr>
        <w:t>3、提供“政府采购供应商信用承诺书”：按招标文件格式及要求提供“政府采购供应商信用承诺书”</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采购信息指定发布媒体为海南省政府采购网（海南省政府采购智慧云平台）（网址https://ccgp-hainan.gov.cn/）。关于本项目采购文件的补遗、澄清及变更信息以上述网站公告为准，代理机构不再另行通知，采购文件与更正公告的内容相互矛盾时，以最后发出的更正公告内容为准。 2、投标人须在海南政府采购网(https://ccgp-hainan.gov.cn/maincms-web/)中的海南省政府采购智慧云平台进行注册并完善信息，然后下载参与投标项目电子招标文件（数据包） 及其他文件； 3、注意事项： 电子标采用全程电子化操作，供应商应详细阅读海南政府采购网的通知《海南省财政厅关于进一步推进政府采购全流程电子化的通知》，供应商使用交易系统遇到问题可致电技术支持：4001691288。 4、本项目采用不见面开标形式，投标单位远程参加开标会。远程参与开标流程的投标人需提前在海南省政府采购智慧云平台-服务专区中下载电子交易系统操作手册，并按照操作手册的要求参与开标会。因投标人自身原因造成无法正常参与开标过程的，后果由投标人自行承担。</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昌江黎族自治县教育局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海南省昌江黎族自治县石碌镇东风路39号教育局211室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572700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文先生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0898-26622342</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海南优创工程项目管理有限公司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海南省儋州市那大镇中兴广场1＃楼（幢）3（层）301-302房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571700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殷工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0898-23396689</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采购包1：4,274,099.45元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说明：1.项目验收合格后，乙方按照中标金额的5%向采购人提交履约保函，有效期为三年，以确保设备和服务质量符合要求。 2.履约保证金分三期退还：第一期：质保期满一年后乙方没有任何违约行为可申请退还履约保证金总额的50%；第二期：质保期满两年后乙方没有任何违约行为可申请退还履约保证金总额的25%；第三期：质保期满三年后乙方没有任何违约行为可申请退还履约保证金总额的25%。 3.在质保期三年内，如乙方没有违反合同约定的情形，质保期满后，乙方可申请退还履约保证金保函，如若违反合同约定的，则不予退还履约保证金保函。</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60日历天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代理服务费收费标准：根据国家计委计价格[2002]1980号文件及发改价格〔2003〕857号文件规定计取再进行下浮20%。</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采购单位授权评标委员会按照采购文件规定的方式确定中标（成交）供应商。</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1.本项目为线上不见面开评标，各投标人无需到开标现场，根据文件要求按时登录系统进行操作。因投标人自身原因导致无法解密或解密失败的，自行承担不利后果。 2.若设置的解密时限已到，还存在未解密的供应商，经采购人同意可重新设置解密时限解密。 3.采用综合评分法的采购项目。提供相同品牌产品且通过资格审查、符合性审查的不同投标人参加同一合同项下投标的，按一家投标人计算，评审后得分最高的同品牌投标人获得中标人推荐资格；评审得分相同的，投标报价最低的投标人获得中标人推荐资格；评审得分和投标报价相同的，技术评审得分最高的投标人获得中标人推荐资格；评审得分、投标报价和技术评审得分相同的，由评标委员会采取随机抽取方式确定一个投标人获得中标人推荐资格，其他同品牌投标人不作为中标候选人。4.中标单位中标后向采购代理机构提供投标文件纸质版一式两份，固定装订（注：胶装）。5.本项目为非专门面向中小企业，给予小微企业的价格扣除优惠为10%。6.政府采购评审中出现下列情形之一的，评审委员会应当启动异常低价投标（响应）审查程序：（1）投标（响应）报价低于全部通过符合性审查供应商投标（响应）报价平均值50%的，即投标（响应）报价&lt;全部通过符合性审查供应商投标（响应）报价平均值×50%；（2）投标（响应）报价低于通过符合性审查且报价次低供应商投标（响应）报价50%的，即投标（响应）报价&lt;通过符合性审查且报价次低供应商投标（响应）报价×50%；（3）投标（响应）报价低于采购项目最高限价45%的，即投标（响应）报价&lt;采购项目最高限价×45%；（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联系人：殷工</w:t>
      </w:r>
    </w:p>
    <w:p>
      <w:pPr>
        <w:pStyle w:val="null3"/>
        <w:jc w:val="left"/>
      </w:pPr>
      <w:r>
        <w:rPr>
          <w:rFonts w:ascii="仿宋_GB2312" w:hAnsi="仿宋_GB2312" w:cs="仿宋_GB2312" w:eastAsia="仿宋_GB2312"/>
        </w:rPr>
        <w:t>联系电话：0898-23396689</w:t>
      </w:r>
    </w:p>
    <w:p>
      <w:pPr>
        <w:pStyle w:val="null3"/>
        <w:jc w:val="left"/>
      </w:pPr>
      <w:r>
        <w:rPr>
          <w:rFonts w:ascii="仿宋_GB2312" w:hAnsi="仿宋_GB2312" w:cs="仿宋_GB2312" w:eastAsia="仿宋_GB2312"/>
        </w:rPr>
        <w:t>地址：海南省儋州市那大镇中兴广场1＃楼（幢）3（层）301-302房</w:t>
      </w:r>
    </w:p>
    <w:p>
      <w:pPr>
        <w:pStyle w:val="null3"/>
        <w:jc w:val="left"/>
      </w:pPr>
      <w:r>
        <w:rPr>
          <w:rFonts w:ascii="仿宋_GB2312" w:hAnsi="仿宋_GB2312" w:cs="仿宋_GB2312" w:eastAsia="仿宋_GB2312"/>
        </w:rPr>
        <w:t>邮编：571700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32"/>
        </w:rPr>
        <w:t>1.项目名称：昌江黎族自治县公办中小学学生宿舍热水供应项目</w:t>
      </w:r>
    </w:p>
    <w:p>
      <w:pPr>
        <w:pStyle w:val="null3"/>
        <w:jc w:val="left"/>
      </w:pPr>
      <w:r>
        <w:rPr>
          <w:rFonts w:ascii="仿宋_GB2312" w:hAnsi="仿宋_GB2312" w:cs="仿宋_GB2312" w:eastAsia="仿宋_GB2312"/>
          <w:sz w:val="32"/>
        </w:rPr>
        <w:t>2.项目预算：4274099.45元</w:t>
      </w:r>
    </w:p>
    <w:p>
      <w:pPr>
        <w:pStyle w:val="null3"/>
        <w:jc w:val="left"/>
      </w:pPr>
      <w:r>
        <w:rPr>
          <w:rFonts w:ascii="仿宋_GB2312" w:hAnsi="仿宋_GB2312" w:cs="仿宋_GB2312" w:eastAsia="仿宋_GB2312"/>
          <w:sz w:val="32"/>
        </w:rPr>
        <w:t>3.资金来源：财政性资金</w:t>
      </w:r>
    </w:p>
    <w:p>
      <w:pPr>
        <w:pStyle w:val="null3"/>
        <w:jc w:val="left"/>
      </w:pPr>
      <w:r>
        <w:rPr>
          <w:rFonts w:ascii="仿宋_GB2312" w:hAnsi="仿宋_GB2312" w:cs="仿宋_GB2312" w:eastAsia="仿宋_GB2312"/>
          <w:sz w:val="32"/>
        </w:rPr>
        <w:t>4.交付（供货）期：自合同签订之日起45天内供货至采购人指定地点，并安装调试完毕。</w:t>
      </w:r>
    </w:p>
    <w:p>
      <w:pPr>
        <w:pStyle w:val="null3"/>
        <w:jc w:val="left"/>
      </w:pPr>
      <w:r>
        <w:rPr>
          <w:rFonts w:ascii="仿宋_GB2312" w:hAnsi="仿宋_GB2312" w:cs="仿宋_GB2312" w:eastAsia="仿宋_GB2312"/>
          <w:sz w:val="32"/>
        </w:rPr>
        <w:t>5.质保期：自验收合格之日起3年</w:t>
      </w:r>
    </w:p>
    <w:p>
      <w:pPr>
        <w:pStyle w:val="null3"/>
        <w:jc w:val="left"/>
      </w:pPr>
      <w:r>
        <w:rPr>
          <w:rFonts w:ascii="仿宋_GB2312" w:hAnsi="仿宋_GB2312" w:cs="仿宋_GB2312" w:eastAsia="仿宋_GB2312"/>
          <w:sz w:val="32"/>
        </w:rPr>
        <w:t>6.保修期:3年</w:t>
      </w:r>
    </w:p>
    <w:p>
      <w:pPr>
        <w:pStyle w:val="null3"/>
        <w:jc w:val="left"/>
      </w:pPr>
      <w:r>
        <w:rPr>
          <w:rFonts w:ascii="仿宋_GB2312" w:hAnsi="仿宋_GB2312" w:cs="仿宋_GB2312" w:eastAsia="仿宋_GB2312"/>
          <w:sz w:val="32"/>
        </w:rPr>
        <w:t>7.供货地点：采购人指定地点。</w:t>
      </w:r>
    </w:p>
    <w:p>
      <w:pPr>
        <w:pStyle w:val="null3"/>
        <w:jc w:val="left"/>
      </w:pPr>
      <w:r>
        <w:rPr>
          <w:rFonts w:ascii="仿宋_GB2312" w:hAnsi="仿宋_GB2312" w:cs="仿宋_GB2312" w:eastAsia="仿宋_GB2312"/>
          <w:sz w:val="32"/>
        </w:rPr>
        <w:t>8.付款方式：根据双方签订的合同约定执行。</w:t>
      </w:r>
    </w:p>
    <w:p>
      <w:pPr>
        <w:pStyle w:val="null3"/>
        <w:jc w:val="left"/>
      </w:pPr>
      <w:r>
        <w:rPr>
          <w:rFonts w:ascii="仿宋_GB2312" w:hAnsi="仿宋_GB2312" w:cs="仿宋_GB2312" w:eastAsia="仿宋_GB2312"/>
          <w:sz w:val="32"/>
          <w:b/>
          <w:color w:val="E74C3C"/>
        </w:rPr>
        <w:t>注：采购清单详见附件。</w:t>
      </w:r>
    </w:p>
    <w:p>
      <w:pPr>
        <w:pStyle w:val="null3"/>
        <w:jc w:val="both"/>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4,274,099.45</w:t>
      </w:r>
    </w:p>
    <w:p>
      <w:pPr>
        <w:pStyle w:val="null3"/>
        <w:jc w:val="left"/>
      </w:pPr>
      <w:r>
        <w:rPr>
          <w:rFonts w:ascii="仿宋_GB2312" w:hAnsi="仿宋_GB2312" w:cs="仿宋_GB2312" w:eastAsia="仿宋_GB2312"/>
        </w:rPr>
        <w:t>采购包最高限价（元）: 4,274,099.45</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A02061899-其他生活用电器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4,274,099.45</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A02061899-其他生活用电器</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4,274,099.45</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标的名称：A02061899-其他生活用电器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详见附件技术参数表，逐条进行响应。</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32"/>
              </w:rPr>
              <w:t>交付（供货）期：自合同签订之日起45天内供货至采购人指定地点，并安装调试完毕。</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sz w:val="32"/>
              </w:rPr>
              <w:t>质保期：自验收合格之日起3年</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sz w:val="32"/>
              </w:rPr>
              <w:t>保修期：3年</w:t>
            </w:r>
          </w:p>
        </w:tc>
      </w:tr>
      <w:tr>
        <w:tc>
          <w:tcPr>
            <w:tcW w:type="dxa" w:w="2769"/>
          </w:tcPr>
          <w:p/>
        </w:tc>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sz w:val="32"/>
              </w:rPr>
              <w:t>售后服务：（</w:t>
            </w:r>
            <w:r>
              <w:rPr>
                <w:rFonts w:ascii="仿宋_GB2312" w:hAnsi="仿宋_GB2312" w:cs="仿宋_GB2312" w:eastAsia="仿宋_GB2312"/>
                <w:sz w:val="32"/>
              </w:rPr>
              <w:t>1</w:t>
            </w:r>
            <w:r>
              <w:rPr>
                <w:rFonts w:ascii="仿宋_GB2312" w:hAnsi="仿宋_GB2312" w:cs="仿宋_GB2312" w:eastAsia="仿宋_GB2312"/>
                <w:sz w:val="32"/>
              </w:rPr>
              <w:t>）自产品验收合格之日起，提供所投标产品</w:t>
            </w:r>
            <w:r>
              <w:rPr>
                <w:rFonts w:ascii="仿宋_GB2312" w:hAnsi="仿宋_GB2312" w:cs="仿宋_GB2312" w:eastAsia="仿宋_GB2312"/>
                <w:sz w:val="32"/>
              </w:rPr>
              <w:t>3</w:t>
            </w:r>
            <w:r>
              <w:rPr>
                <w:rFonts w:ascii="仿宋_GB2312" w:hAnsi="仿宋_GB2312" w:cs="仿宋_GB2312" w:eastAsia="仿宋_GB2312"/>
                <w:sz w:val="32"/>
              </w:rPr>
              <w:t>年的质量保证期，质保期内，因产品自身问题导致采购人无法正常使用的，中标人应无条件负责更换。</w:t>
            </w:r>
          </w:p>
          <w:p>
            <w:pPr>
              <w:pStyle w:val="null3"/>
              <w:jc w:val="left"/>
            </w:pPr>
            <w:r>
              <w:rPr>
                <w:rFonts w:ascii="仿宋_GB2312" w:hAnsi="仿宋_GB2312" w:cs="仿宋_GB2312" w:eastAsia="仿宋_GB2312"/>
                <w:sz w:val="32"/>
              </w:rPr>
              <w:t>（2）提供技术指导，人员培训，产品使用及确保产品正常使用。</w:t>
            </w:r>
          </w:p>
        </w:tc>
      </w:tr>
      <w:tr>
        <w:tc>
          <w:tcPr>
            <w:tcW w:type="dxa" w:w="2769"/>
          </w:tcPr>
          <w:p/>
        </w:tc>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sz w:val="32"/>
              </w:rPr>
              <w:t>质量要求与验收</w:t>
            </w:r>
          </w:p>
          <w:p>
            <w:pPr>
              <w:pStyle w:val="null3"/>
              <w:jc w:val="left"/>
            </w:pPr>
            <w:r>
              <w:rPr>
                <w:rFonts w:ascii="仿宋_GB2312" w:hAnsi="仿宋_GB2312" w:cs="仿宋_GB2312" w:eastAsia="仿宋_GB2312"/>
                <w:sz w:val="32"/>
              </w:rPr>
              <w:t>（</w:t>
            </w:r>
            <w:r>
              <w:rPr>
                <w:rFonts w:ascii="仿宋_GB2312" w:hAnsi="仿宋_GB2312" w:cs="仿宋_GB2312" w:eastAsia="仿宋_GB2312"/>
                <w:sz w:val="32"/>
              </w:rPr>
              <w:t>1</w:t>
            </w:r>
            <w:r>
              <w:rPr>
                <w:rFonts w:ascii="仿宋_GB2312" w:hAnsi="仿宋_GB2312" w:cs="仿宋_GB2312" w:eastAsia="仿宋_GB2312"/>
                <w:sz w:val="32"/>
              </w:rPr>
              <w:t>）供应商提供的货物应当满足甲方要求的规格、数量及质量（包括各种零部件、附件、备品备件），应当符合国家相关标准以及本产品的性能，应当达到采购需求的标准。售后服务按采购文件的要求及报价文件的承诺执行。</w:t>
            </w:r>
          </w:p>
          <w:p>
            <w:pPr>
              <w:pStyle w:val="null3"/>
              <w:jc w:val="left"/>
            </w:pPr>
            <w:r>
              <w:rPr>
                <w:rFonts w:ascii="仿宋_GB2312" w:hAnsi="仿宋_GB2312" w:cs="仿宋_GB2312" w:eastAsia="仿宋_GB2312"/>
                <w:sz w:val="32"/>
              </w:rPr>
              <w:t>（2）验收：根据采购文件要求及有关规定标准进行验收。</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投标人须对所投产品的技术参数及投标文件所有材料的真实性负责（须提供承诺函），在中标结果公示期间，采购人有权对中标候选人所投产品技术参数、检测报告、证明材料、签字、印章、地址、联系人、电话身份证等材料进行核查，如发现提供虚假参数、伪造、变造相关资料等虚假响应，与投标文件中的内容或描述不一致，采购人有权取消其中标资格并报政府采购主管部门进行严肃处理。</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自觉抵制政府采购领域商业贿赂行为承诺书</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 ，除单一来源采购项目外。为采购项目提供整体设计、规范编制或者项目管理、监理、检测等服务的供应商，不得再参加该采购项目的其他采购活动。</w:t>
            </w:r>
          </w:p>
        </w:tc>
        <w:tc>
          <w:tcPr>
            <w:tcW w:type="dxa" w:w="332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 ，除单一来源采购项目外。为采购项目提供整体设计、规范编制或者项目管理、监理、检测等服务的供应商，不得再参加该采购项目的其他采购活动。（提供承诺函加盖公章，格式自拟。）</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参加政府采购活动前三年内（2022年1月1日起至今，成立不满三年的自公司成立之日起算），无环保类行政处罚记录（提供承诺函加盖公章，格式自拟）</w:t>
            </w:r>
          </w:p>
        </w:tc>
        <w:tc>
          <w:tcPr>
            <w:tcW w:type="dxa" w:w="3322"/>
          </w:tcPr>
          <w:p>
            <w:pPr>
              <w:pStyle w:val="null3"/>
              <w:jc w:val="left"/>
            </w:pPr>
            <w:r>
              <w:rPr>
                <w:rFonts w:ascii="仿宋_GB2312" w:hAnsi="仿宋_GB2312" w:cs="仿宋_GB2312" w:eastAsia="仿宋_GB2312"/>
              </w:rPr>
              <w:t>参加政府采购活动前三年内（2022年1月1日起至今，成立不满三年的自公司成立之日起算），无环保类行政处罚记录（提供承诺函加盖公章，格式自拟）</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提供“政府采购供应商信用承诺书”</w:t>
            </w:r>
          </w:p>
        </w:tc>
        <w:tc>
          <w:tcPr>
            <w:tcW w:type="dxa" w:w="3322"/>
          </w:tcPr>
          <w:p>
            <w:pPr>
              <w:pStyle w:val="null3"/>
              <w:jc w:val="left"/>
            </w:pPr>
            <w:r>
              <w:rPr>
                <w:rFonts w:ascii="仿宋_GB2312" w:hAnsi="仿宋_GB2312" w:cs="仿宋_GB2312" w:eastAsia="仿宋_GB2312"/>
              </w:rPr>
              <w:t>按招标文件格式及要求提供“政府采购供应商信用承诺书”</w:t>
            </w:r>
          </w:p>
        </w:tc>
        <w:tc>
          <w:tcPr>
            <w:tcW w:type="dxa" w:w="1661"/>
          </w:tcPr>
          <w:p>
            <w:pPr>
              <w:pStyle w:val="null3"/>
              <w:jc w:val="left"/>
            </w:pPr>
            <w:r>
              <w:rPr>
                <w:rFonts w:ascii="仿宋_GB2312" w:hAnsi="仿宋_GB2312" w:cs="仿宋_GB2312" w:eastAsia="仿宋_GB2312"/>
              </w:rPr>
              <w:t>政府采购供应商信用承诺书</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封面</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法定代表人资格证明书或法定代表人授权委托书 投标保证金缴纳证明材料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其他材料 投标（响应）报价明细表 开标（报价）一览表 中小企业声明函 残疾人福利性单位声明函 监狱企业的证明文件</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投标人承诺函 其他材料 商务应答表 政府采购供应商信用承诺书 无重大违法记录声明函 自觉抵制政府采购领域商业贿赂行为承诺书 商业信誉、财务会计制度、缴纳税收和社保的承诺函 法定代表人资格证明书或法定代表人授权委托书 投标保证金缴纳证明材料 具有独立承担民事责任的能力证明文件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自觉抵制政府采购领域商业贿赂行为承诺书</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 供应商应提交的相关证明材料</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技术部分56.54分</w:t>
            </w:r>
          </w:p>
          <w:p>
            <w:pPr>
              <w:pStyle w:val="null3"/>
              <w:jc w:val="both"/>
            </w:pPr>
            <w:r>
              <w:rPr>
                <w:rFonts w:ascii="仿宋_GB2312" w:hAnsi="仿宋_GB2312" w:cs="仿宋_GB2312" w:eastAsia="仿宋_GB2312"/>
              </w:rPr>
              <w:t>商务部分13.46分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供应商根据本项目采购需求编制项目实施方案，内容包括但不限于内容： 1.项目人员组织架构、实施计划； 2.实施进度安排、人员岗位职责描述等。 根据以上内容进行打分： A、项目实施方案内容完整详细、考虑问题周全，针对性强、思路清晰，安排科学合理、完全满足且优于采购人需求的，10.54分； B、项目实施方案较完整详细、针对性较强、可行性较高，完全满足采购人需求，得8分； C、项目实施方案完整性、针对性、可行性一般，得6分； D、项目实施方案内容有欠缺、不完整，存在不合理叙述部分，得3分； E、未提供者得0分</w:t>
            </w:r>
          </w:p>
        </w:tc>
        <w:tc>
          <w:tcPr>
            <w:tcW w:type="dxa" w:w="831"/>
          </w:tcPr>
          <w:p>
            <w:pPr>
              <w:pStyle w:val="null3"/>
              <w:jc w:val="right"/>
            </w:pPr>
            <w:r>
              <w:rPr>
                <w:rFonts w:ascii="仿宋_GB2312" w:hAnsi="仿宋_GB2312" w:cs="仿宋_GB2312" w:eastAsia="仿宋_GB2312"/>
              </w:rPr>
              <w:t>10.54</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供货方案</w:t>
            </w:r>
          </w:p>
        </w:tc>
        <w:tc>
          <w:tcPr>
            <w:tcW w:type="dxa" w:w="2492"/>
          </w:tcPr>
          <w:p>
            <w:pPr>
              <w:pStyle w:val="null3"/>
              <w:jc w:val="both"/>
            </w:pPr>
            <w:r>
              <w:rPr>
                <w:rFonts w:ascii="仿宋_GB2312" w:hAnsi="仿宋_GB2312" w:cs="仿宋_GB2312" w:eastAsia="仿宋_GB2312"/>
              </w:rPr>
              <w:t>供应商根据本项目采购需求编制供货方案，内容包括但不限于以下内容： 1.产品供货计划、供货方案； 2.供货售后服务保障、产品供货保障措施等方面进行评分。 A.供货方案内容完整详细、考虑问题周全，针对性强、思路清晰，安排科学合理、完全满足且优于采购人需求的，得10分； B、供货方案较完整详细、针对性较强、可行性较高，完全满足采购人需求，得7分； C、产品供货方案完整性、针对性、可行性一般，得4分； D、供货方案内容有欠缺、不完整，存在不合理叙述部分，得2分； E、未提供者得0分。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产品质量保证措施</w:t>
            </w:r>
          </w:p>
        </w:tc>
        <w:tc>
          <w:tcPr>
            <w:tcW w:type="dxa" w:w="2492"/>
          </w:tcPr>
          <w:p>
            <w:pPr>
              <w:pStyle w:val="null3"/>
              <w:jc w:val="both"/>
            </w:pPr>
            <w:r>
              <w:rPr>
                <w:rFonts w:ascii="仿宋_GB2312" w:hAnsi="仿宋_GB2312" w:cs="仿宋_GB2312" w:eastAsia="仿宋_GB2312"/>
              </w:rPr>
              <w:t>供应商根据本项目采购需求编制产品质量保证措施，内容包括但不限于以下内容： 1.货物质量的承诺书（加盖供应商的公章）； 2.质量保证体系及质量保证措施等。 根据以上内容进行打分： A、产品质量保证措施内容完整详细、考虑 问题周全，针对性强、思路清晰，安排科学合理、完全满足且优于采购人需求的，得10分； B、产品质量保证措施较完整详细、针对性较 强、可行性较高，完全满足采购人需求，得7分； C、产品质量保证措施完整性、针对性、可行性一般，得4分； D、产品质量保证措施内容有欠缺、不完整，存在不合理叙述部分，得2分； 未提供者得0分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供应商根据本项目采购需求编制售后服务方案，内容包括但不限于以下内容： 1.售后服务方案、从售后服务响应时间、服务内容； 2.售后人员的投入、售后维护方案及承诺等。 根据以上内容进行打分： A、售后服务方案内容完整详细、考虑问题周全，针对性强、思路清晰，安排科学合理、完全满足且优于采购人需求的，得10分； B、售后服务方案较完整详细、针对性较强、可行性较高，完全满足采购人需求，得7分； C、售后服务方案完整性、针对性、可行性一般，得4分； D、售后服务方案内容有欠缺、不完整，存在不合理叙述部分，得2分； E、未提供者得0分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安装调试方案</w:t>
            </w:r>
          </w:p>
        </w:tc>
        <w:tc>
          <w:tcPr>
            <w:tcW w:type="dxa" w:w="2492"/>
          </w:tcPr>
          <w:p>
            <w:pPr>
              <w:pStyle w:val="null3"/>
              <w:jc w:val="both"/>
            </w:pPr>
            <w:r>
              <w:rPr>
                <w:rFonts w:ascii="仿宋_GB2312" w:hAnsi="仿宋_GB2312" w:cs="仿宋_GB2312" w:eastAsia="仿宋_GB2312"/>
              </w:rPr>
              <w:t>供应商根据本项目采购需求编制安装调试方案，内容包括但不限于以下内容： 1.安装调试计划、安装流程与规范； 2.系统调试、功能验证等。 根据以上内容进行打分： A、安装调试方案内容完整详细、考虑问题周全，针对性强、思路清晰，安排科学合理、完全满足且优于采购人需求的，得10分； B、安装调试方案较完整详细、针对性较强、可行性较高，完全满足采购人需求，得7分； C、安装调试方案完整性、针对性、可行性一般，得4分； D、安装调试方案内容有欠缺、不完整，存在不合理叙述部分，得2分； E、未提供者得0分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供应商根据本项目采购需求编制培训方案，内容包括但不限于以下内容： 1.培训时间安排、培训目的； 2.培训范围、培训内容等。 根据以上内容进行打分： A、培训方案内容完整详细、考虑问题周全，针对性强、思路清晰，安排科学合理、完全满足且优于采购人需求的，得6分； B、培训方案较完整详细、针对性较强、可行性较高，完全满足采购人需求，得4分； C、培训方案完整性、针对性、可行性一般，得2分； D、培训方案内容有欠缺、不完整，存在不合理叙述部分，得1分； E、未提供者得0分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技术参数响应情况</w:t>
            </w:r>
          </w:p>
        </w:tc>
        <w:tc>
          <w:tcPr>
            <w:tcW w:type="dxa" w:w="2492"/>
          </w:tcPr>
          <w:p>
            <w:pPr>
              <w:pStyle w:val="null3"/>
              <w:jc w:val="both"/>
            </w:pPr>
            <w:r>
              <w:rPr>
                <w:rFonts w:ascii="仿宋_GB2312" w:hAnsi="仿宋_GB2312" w:cs="仿宋_GB2312" w:eastAsia="仿宋_GB2312"/>
              </w:rPr>
              <w:t>供应商所投设备技术参数完全满足招标文件“采购需求”得13.46分；本项目共有673项设备，全部设备技术参数满足得13.46分，每项设备里面有1条或者多条技术参数不满足的扣0.02分。 注：供应商须对所投产品的技术参数及所有材料的真实性负责，提供虚假参数、虚假报告等材料虚假响应者，将视为无效投标并上报政府采购主管部门进行严肃处理。</w:t>
            </w:r>
          </w:p>
        </w:tc>
        <w:tc>
          <w:tcPr>
            <w:tcW w:type="dxa" w:w="831"/>
          </w:tcPr>
          <w:p>
            <w:pPr>
              <w:pStyle w:val="null3"/>
              <w:jc w:val="right"/>
            </w:pPr>
            <w:r>
              <w:rPr>
                <w:rFonts w:ascii="仿宋_GB2312" w:hAnsi="仿宋_GB2312" w:cs="仿宋_GB2312" w:eastAsia="仿宋_GB2312"/>
              </w:rPr>
              <w:t>13.46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投标（响应）报价明细表 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HNYC-CG-25-03</w:t>
      </w:r>
    </w:p>
    <w:p>
      <w:pPr>
        <w:pStyle w:val="null3"/>
        <w:jc w:val="left"/>
      </w:pPr>
      <w:r>
        <w:rPr>
          <w:rFonts w:ascii="仿宋_GB2312" w:hAnsi="仿宋_GB2312" w:cs="仿宋_GB2312" w:eastAsia="仿宋_GB2312"/>
        </w:rPr>
        <w:t>项目名称：</w:t>
      </w:r>
      <w:r>
        <w:rPr>
          <w:rFonts w:ascii="仿宋_GB2312" w:hAnsi="仿宋_GB2312" w:cs="仿宋_GB2312" w:eastAsia="仿宋_GB2312"/>
        </w:rPr>
        <w:t>昌江黎族自治县公办中小学学生宿舍热水供应项目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昌江黎族自治县公办中小学学生宿舍热水供应项目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A02061899-其他生活用电器</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4274099.45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详见附件：政府采购供应商信用承诺书</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