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白沙县智慧路灯节能改造项目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[HNHJC]20250800001[GK]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白沙黎族自治县住房和城乡建设局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海南宏建驰项目管理有限公司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白沙黎族自治县住房和城乡建设局</w:t>
      </w:r>
      <w:r>
        <w:rPr>
          <w:rFonts w:ascii="仿宋_GB2312" w:hAnsi="仿宋_GB2312" w:cs="仿宋_GB2312" w:eastAsia="仿宋_GB2312"/>
        </w:rPr>
        <w:t xml:space="preserve"> 委托， </w:t>
      </w:r>
      <w:r>
        <w:rPr>
          <w:rFonts w:ascii="仿宋_GB2312" w:hAnsi="仿宋_GB2312" w:cs="仿宋_GB2312" w:eastAsia="仿宋_GB2312"/>
        </w:rPr>
        <w:t>海南宏建驰项目管理有限公司</w:t>
      </w:r>
      <w:r>
        <w:rPr>
          <w:rFonts w:ascii="仿宋_GB2312" w:hAnsi="仿宋_GB2312" w:cs="仿宋_GB2312" w:eastAsia="仿宋_GB2312"/>
        </w:rPr>
        <w:t xml:space="preserve"> 对 </w:t>
      </w:r>
      <w:r>
        <w:rPr>
          <w:rFonts w:ascii="仿宋_GB2312" w:hAnsi="仿宋_GB2312" w:cs="仿宋_GB2312" w:eastAsia="仿宋_GB2312"/>
        </w:rPr>
        <w:t>白沙县智慧路灯节能改造项目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[HNHJC]20250800001[GK]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白沙县智慧路灯节能改造项目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22,000,000.00元</w:t>
      </w:r>
      <w:r>
        <w:rPr>
          <w:rFonts w:ascii="仿宋_GB2312" w:hAnsi="仿宋_GB2312" w:cs="仿宋_GB2312" w:eastAsia="仿宋_GB2312"/>
        </w:rPr>
        <w:t>贰仟贰佰万元整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10年（含项目建设期3个月）</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采购信息指定发布媒体为中国政府采购网（网址www.ccgp.gov.cn）、海南省政府采购网（海南省政府采购智慧云平台）（网址https://ccgp-hainan.gov.cn/）。关于本项目采购文件的补遗、澄清及变更信息以上述网站公告为准，代理机构不再另行通知，采购文件与更正公告的内容相互矛盾时，以最后发出的更正公告内容为准。 2、本项目为远程不见面开标，供应商无须到达开标现场，但开标前必须进入电子开标大厅在线签到（未签到视为无效投标），远程按时参加在线开标解密即可。 3、注意事项：电子标采用全程电子化操作，供应商应详细阅读海南政府采购网的通知《海南省财政厅关于进一步推进政府采购全流程电子化的通知》在海南省政府采购智慧云平台-办事指南查看相应的系统操作指南，严格按照操作指南要求进行系统操作。供应商使用交易系统遇到问题请拨打以下热线电话： 热线一：4001691288 ； 本项目需使用蓝色CA锁，CA数字证书认证咨询电话：0898-66668096。 4、本项目支持节能产品、环境标志产品、中小微企业发展、监狱企业发展及残疾人福利性单位等相关扶持政策。</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白沙黎族自治县住房和城乡建设局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海南省白沙黎族自治县牙叉镇桥南路12号市容中心一楼办公室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薛工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0898－27722608</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海南宏建驰项目管理有限公司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海南省海口市美兰区龙岐雅苑南区3栋A单元2601室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卢工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13034927970</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采购包1：22,000,000.00元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自开标日起90天内，投标文件应保持有效。有效期短于这个规定期限的投标，将视为无效投标。</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代理服务费收费标准：参照计价格[2002]1980号和发改办价格[2003]857号文件有关规定及双方友好协商确定本项目招标代理服务费为¥50000.00元，中标/成交供应商在获取通知书后五个工作日内一次性支付。</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根据《政府采购促进中小企业发展管理办法》（财库〔2020〕46号）和《关于进一步加大政府采购支持中小企业力度的通知》（财库〔2022〕19号）的相关规定，对于经主管预算单位统筹后未预留份额专门面向中小企业采购的采购项目，以及预留份额项目中的非预留部分采购包，采购人、采购代理机构应当对符合本办法规定的小微企业报价给予10%-20%（工程项目为3%-5%）的扣除，用扣除后的价格参加评审。适用招标投标法的政府采购工程建设项目，采用综合评估法但未采用低价优先法计算价格分的，评标时应当在采用原报价进行评分的基础上增加其价格得分的3%-5%作为其价格分。 2、参加政府采购活动的中小企业提供《中小企业声明函》原件，未提供的，视为放弃享受小微企业价格扣除优惠政策。 3、参加政府采购活动的监狱企业提供监狱企业证明文件，未提供的，视为放弃享受小微企业价格扣除优惠政策。 4、参加政府采购活动的残疾人福利性单位应当提供《残疾人福利性单位声明函》原件，未提供的，视为放弃享受小微企业价格扣除优惠政策。 5、符合中小企业划分标准的个体工商户，在政府采购活动中视同中小企业。 6、联合体投标： （1）以联合体形式参加政府采购活动，联合体各方均为中小企业的，联合体视同中小企业。其中，联合体各方均为小微企业的，联合体视同小微企业。 （2）接受大中型企业与小微企业组成联合体或者允许大中型企业向一家或者多家小微企业分包的采购项目，对于联合协议或者分包意向协议约定小微企业的合同份额占到合同总金额30%以上的，采购人、采购代理机构应当对联合体或者大中型企业的报价给予4%-6%（工程项目为1%-2%）的扣除，用扣除后的价格参加评审。 （3）适用招标投标法的政府采购工程建设项目，采用综合评估法但未采用低价优先法计算价格分的，评标时应当在采用原报价进行评分的基础上增加其价格得分的1%-2%作为其价格分。组成联合体或者接受分包的小微企业与联合体内其他企业、分包企业之间存在直接控股、管理关系的，不享受价格扣除优惠政策。 7、专门面向中小企业采购的项目或者采购包，不再执行价格评审优惠的扶持政策。 8、本项目所属行业：根据《统计上大中小微型企业划分办法（2017）》，本项目所属行业为其他未列明行业。 9、评标委员会由采购人的代表和评审专家共7人组成，其中，经济、技术类的评审专家不少于2/3。 评审专家从海南省综合评标专家库中随机抽取。</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联系人：卢工</w:t>
      </w:r>
    </w:p>
    <w:p>
      <w:pPr>
        <w:pStyle w:val="null3"/>
        <w:jc w:val="left"/>
      </w:pPr>
      <w:r>
        <w:rPr>
          <w:rFonts w:ascii="仿宋_GB2312" w:hAnsi="仿宋_GB2312" w:cs="仿宋_GB2312" w:eastAsia="仿宋_GB2312"/>
        </w:rPr>
        <w:t>联系电话：0898-65360074</w:t>
      </w:r>
    </w:p>
    <w:p>
      <w:pPr>
        <w:pStyle w:val="null3"/>
        <w:jc w:val="left"/>
      </w:pPr>
      <w:r>
        <w:rPr>
          <w:rFonts w:ascii="仿宋_GB2312" w:hAnsi="仿宋_GB2312" w:cs="仿宋_GB2312" w:eastAsia="仿宋_GB2312"/>
        </w:rPr>
        <w:t>地址：海南省海口市美兰区龙岐雅苑南区3栋A单元2601室</w:t>
      </w:r>
    </w:p>
    <w:p>
      <w:pPr>
        <w:pStyle w:val="null3"/>
        <w:jc w:val="left"/>
      </w:pPr>
      <w:r>
        <w:rPr>
          <w:rFonts w:ascii="仿宋_GB2312" w:hAnsi="仿宋_GB2312" w:cs="仿宋_GB2312" w:eastAsia="仿宋_GB2312"/>
        </w:rPr>
        <w:t>邮编：/</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32"/>
          <w:color w:val="000000"/>
        </w:rPr>
        <w:t>本项目实施范围内智慧路灯改造、智慧平台建设、运维等。具体如下：</w:t>
      </w:r>
    </w:p>
    <w:p>
      <w:pPr>
        <w:pStyle w:val="null3"/>
        <w:ind w:firstLine="640"/>
        <w:jc w:val="left"/>
      </w:pPr>
      <w:r>
        <w:rPr>
          <w:rFonts w:ascii="仿宋_GB2312" w:hAnsi="仿宋_GB2312" w:cs="仿宋_GB2312" w:eastAsia="仿宋_GB2312"/>
          <w:sz w:val="32"/>
        </w:rPr>
        <w:t>1.更新现有的3362盏路灯。</w:t>
      </w:r>
    </w:p>
    <w:p>
      <w:pPr>
        <w:pStyle w:val="null3"/>
        <w:ind w:firstLine="640"/>
        <w:jc w:val="left"/>
      </w:pPr>
      <w:r>
        <w:rPr>
          <w:rFonts w:ascii="仿宋_GB2312" w:hAnsi="仿宋_GB2312" w:cs="仿宋_GB2312" w:eastAsia="仿宋_GB2312"/>
          <w:sz w:val="32"/>
        </w:rPr>
        <w:t>2.维修一河两岸的七字型亮化灯具，数量1291套。</w:t>
      </w:r>
    </w:p>
    <w:p>
      <w:pPr>
        <w:pStyle w:val="null3"/>
        <w:ind w:firstLine="640"/>
        <w:jc w:val="left"/>
      </w:pPr>
      <w:r>
        <w:rPr>
          <w:rFonts w:ascii="仿宋_GB2312" w:hAnsi="仿宋_GB2312" w:cs="仿宋_GB2312" w:eastAsia="仿宋_GB2312"/>
          <w:sz w:val="32"/>
        </w:rPr>
        <w:t>3.更新路灯灯杆中国结3485套。</w:t>
      </w:r>
    </w:p>
    <w:p>
      <w:pPr>
        <w:pStyle w:val="null3"/>
        <w:ind w:firstLine="640"/>
        <w:jc w:val="left"/>
      </w:pPr>
      <w:r>
        <w:rPr>
          <w:rFonts w:ascii="仿宋_GB2312" w:hAnsi="仿宋_GB2312" w:cs="仿宋_GB2312" w:eastAsia="仿宋_GB2312"/>
          <w:sz w:val="32"/>
        </w:rPr>
        <w:t>4.建设智慧路灯管理平台，全部路灯增加单灯控制器，集中控制器。</w:t>
      </w:r>
    </w:p>
    <w:p>
      <w:pPr>
        <w:pStyle w:val="null3"/>
        <w:ind w:firstLine="640"/>
        <w:jc w:val="left"/>
      </w:pPr>
      <w:r>
        <w:rPr>
          <w:rFonts w:ascii="仿宋_GB2312" w:hAnsi="仿宋_GB2312" w:cs="仿宋_GB2312" w:eastAsia="仿宋_GB2312"/>
          <w:sz w:val="32"/>
          <w:color w:val="000000"/>
        </w:rPr>
        <w:t>5.负责</w:t>
      </w:r>
      <w:r>
        <w:rPr>
          <w:rFonts w:ascii="仿宋_GB2312" w:hAnsi="仿宋_GB2312" w:cs="仿宋_GB2312" w:eastAsia="仿宋_GB2312"/>
          <w:sz w:val="32"/>
          <w:color w:val="000000"/>
        </w:rPr>
        <w:t>城区路灯</w:t>
      </w:r>
      <w:r>
        <w:rPr>
          <w:rFonts w:ascii="仿宋_GB2312" w:hAnsi="仿宋_GB2312" w:cs="仿宋_GB2312" w:eastAsia="仿宋_GB2312"/>
          <w:sz w:val="32"/>
          <w:color w:val="000000"/>
        </w:rPr>
        <w:t>、一河两岸景观灯、中国结的</w:t>
      </w:r>
      <w:r>
        <w:rPr>
          <w:rFonts w:ascii="仿宋_GB2312" w:hAnsi="仿宋_GB2312" w:cs="仿宋_GB2312" w:eastAsia="仿宋_GB2312"/>
          <w:sz w:val="32"/>
          <w:color w:val="000000"/>
        </w:rPr>
        <w:t>管护及供电线路管护，即城区照明设施的日常巡</w:t>
      </w:r>
      <w:r>
        <w:rPr>
          <w:rFonts w:ascii="仿宋_GB2312" w:hAnsi="仿宋_GB2312" w:cs="仿宋_GB2312" w:eastAsia="仿宋_GB2312"/>
          <w:sz w:val="32"/>
          <w:color w:val="000000"/>
        </w:rPr>
        <w:t>查、维修、管护、用电安全等。</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22,000,000.00</w:t>
      </w:r>
    </w:p>
    <w:p>
      <w:pPr>
        <w:pStyle w:val="null3"/>
        <w:jc w:val="left"/>
      </w:pPr>
      <w:r>
        <w:rPr>
          <w:rFonts w:ascii="仿宋_GB2312" w:hAnsi="仿宋_GB2312" w:cs="仿宋_GB2312" w:eastAsia="仿宋_GB2312"/>
        </w:rPr>
        <w:t>采购包最高限价（元）: 22,000,000.00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C13020000-市政公用设施管理服务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22,000,000.00</w:t>
            </w:r>
          </w:p>
        </w:tc>
        <w:tc>
          <w:tcPr>
            <w:tcW w:type="dxa" w:w="831"/>
          </w:tcPr>
          <w:p>
            <w:pPr>
              <w:pStyle w:val="null3"/>
              <w:jc w:val="left"/>
            </w:pPr>
            <w:r>
              <w:rPr>
                <w:rFonts w:ascii="仿宋_GB2312" w:hAnsi="仿宋_GB2312" w:cs="仿宋_GB2312" w:eastAsia="仿宋_GB2312"/>
              </w:rPr>
              <w:t>批次</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C13020000-市政公用设施管理服务</w:t>
            </w:r>
          </w:p>
        </w:tc>
        <w:tc>
          <w:tcPr>
            <w:tcW w:type="dxa" w:w="554"/>
          </w:tcPr>
          <w:p>
            <w:pPr>
              <w:pStyle w:val="null3"/>
              <w:jc w:val="left"/>
            </w:pPr>
            <w:r>
              <w:rPr>
                <w:rFonts w:ascii="仿宋_GB2312" w:hAnsi="仿宋_GB2312" w:cs="仿宋_GB2312" w:eastAsia="仿宋_GB2312"/>
              </w:rPr>
              <w:t>批次</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22,000,000.00</w:t>
            </w:r>
          </w:p>
        </w:tc>
        <w:tc>
          <w:tcPr>
            <w:tcW w:type="dxa" w:w="1384"/>
          </w:tcPr>
          <w:p>
            <w:pPr>
              <w:pStyle w:val="null3"/>
              <w:jc w:val="left"/>
            </w:pPr>
            <w:r>
              <w:rPr>
                <w:rFonts w:ascii="仿宋_GB2312" w:hAnsi="仿宋_GB2312" w:cs="仿宋_GB2312" w:eastAsia="仿宋_GB2312"/>
              </w:rPr>
              <w:t>总价</w:t>
            </w:r>
          </w:p>
        </w:tc>
        <w:tc>
          <w:tcPr>
            <w:tcW w:type="dxa" w:w="1038"/>
          </w:tcP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标的名称：C13020000-市政公用设施管理服务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640"/>
              <w:jc w:val="left"/>
            </w:pPr>
            <w:r>
              <w:rPr>
                <w:rFonts w:ascii="仿宋_GB2312" w:hAnsi="仿宋_GB2312" w:cs="仿宋_GB2312" w:eastAsia="仿宋_GB2312"/>
                <w:sz w:val="32"/>
              </w:rPr>
              <w:t>本项目的节能方式为采用高光效</w:t>
            </w:r>
            <w:r>
              <w:rPr>
                <w:rFonts w:ascii="仿宋_GB2312" w:hAnsi="仿宋_GB2312" w:cs="仿宋_GB2312" w:eastAsia="仿宋_GB2312"/>
                <w:sz w:val="32"/>
              </w:rPr>
              <w:t>LED灯具更换现有的全部路灯。节能改造后综合节电率需≥60%。</w:t>
            </w:r>
          </w:p>
          <w:p>
            <w:pPr>
              <w:pStyle w:val="null3"/>
              <w:numPr>
                <w:ilvl w:val="0"/>
                <w:numId w:val="1"/>
              </w:numPr>
              <w:jc w:val="left"/>
            </w:pPr>
            <w:r>
              <w:rPr>
                <w:rFonts w:ascii="仿宋_GB2312" w:hAnsi="仿宋_GB2312" w:cs="仿宋_GB2312" w:eastAsia="仿宋_GB2312"/>
                <w:sz w:val="32"/>
              </w:rPr>
              <w:t>灯具相关要求</w:t>
            </w:r>
          </w:p>
          <w:tbl>
            <w:tblPr>
              <w:tblInd w:type="dxa" w:w="105"/>
              <w:tblBorders>
                <w:top w:val="none" w:color="000000" w:sz="4"/>
                <w:left w:val="none" w:color="000000" w:sz="4"/>
                <w:bottom w:val="none" w:color="000000" w:sz="4"/>
                <w:right w:val="none" w:color="000000" w:sz="4"/>
                <w:insideH w:val="none"/>
                <w:insideV w:val="none"/>
              </w:tblBorders>
            </w:tblPr>
            <w:tblGrid>
              <w:gridCol w:w="171"/>
              <w:gridCol w:w="510"/>
              <w:gridCol w:w="1871"/>
            </w:tblGrid>
            <w:tr>
              <w:tc>
                <w:tcPr>
                  <w:tcW w:type="dxa" w:w="17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jc w:val="left"/>
                  </w:pPr>
                  <w:r>
                    <w:rPr>
                      <w:rFonts w:ascii="仿宋_GB2312" w:hAnsi="仿宋_GB2312" w:cs="仿宋_GB2312" w:eastAsia="仿宋_GB2312"/>
                      <w:sz w:val="32"/>
                    </w:rPr>
                    <w:t>序号</w:t>
                  </w:r>
                </w:p>
              </w:tc>
              <w:tc>
                <w:tcPr>
                  <w:tcW w:type="dxa" w:w="51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660"/>
                    <w:jc w:val="left"/>
                  </w:pPr>
                  <w:r>
                    <w:rPr>
                      <w:rFonts w:ascii="仿宋_GB2312" w:hAnsi="仿宋_GB2312" w:cs="仿宋_GB2312" w:eastAsia="仿宋_GB2312"/>
                      <w:sz w:val="32"/>
                    </w:rPr>
                    <w:t>名称</w:t>
                  </w:r>
                </w:p>
              </w:tc>
              <w:tc>
                <w:tcPr>
                  <w:tcW w:type="dxa" w:w="187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680"/>
                    <w:jc w:val="left"/>
                  </w:pPr>
                  <w:r>
                    <w:rPr>
                      <w:rFonts w:ascii="仿宋_GB2312" w:hAnsi="仿宋_GB2312" w:cs="仿宋_GB2312" w:eastAsia="仿宋_GB2312"/>
                      <w:sz w:val="32"/>
                    </w:rPr>
                    <w:t>需求说明</w:t>
                  </w:r>
                </w:p>
              </w:tc>
            </w:tr>
            <w:tr>
              <w:tc>
                <w:tcPr>
                  <w:tcW w:type="dxa" w:w="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285"/>
                    <w:jc w:val="left"/>
                  </w:pPr>
                  <w:r>
                    <w:rPr>
                      <w:rFonts w:ascii="仿宋_GB2312" w:hAnsi="仿宋_GB2312" w:cs="仿宋_GB2312" w:eastAsia="仿宋_GB2312"/>
                      <w:sz w:val="32"/>
                    </w:rPr>
                    <w:t>1</w:t>
                  </w:r>
                </w:p>
              </w:tc>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jc w:val="center"/>
                  </w:pPr>
                  <w:r>
                    <w:rPr>
                      <w:rFonts w:ascii="仿宋_GB2312" w:hAnsi="仿宋_GB2312" w:cs="仿宋_GB2312" w:eastAsia="仿宋_GB2312"/>
                      <w:sz w:val="32"/>
                    </w:rPr>
                    <w:t>光源</w:t>
                  </w:r>
                </w:p>
              </w:tc>
              <w:tc>
                <w:tcPr>
                  <w:tcW w:type="dxa" w:w="18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right="60" w:firstLine="3"/>
                    <w:jc w:val="left"/>
                  </w:pPr>
                  <w:r>
                    <w:rPr>
                      <w:rFonts w:ascii="仿宋_GB2312" w:hAnsi="仿宋_GB2312" w:cs="仿宋_GB2312" w:eastAsia="仿宋_GB2312"/>
                      <w:sz w:val="32"/>
                    </w:rPr>
                    <w:t>光源建议选用优质品牌，须采用非集成</w:t>
                  </w:r>
                  <w:r>
                    <w:rPr>
                      <w:rFonts w:ascii="仿宋_GB2312" w:hAnsi="仿宋_GB2312" w:cs="仿宋_GB2312" w:eastAsia="仿宋_GB2312"/>
                    </w:rPr>
                    <w:t xml:space="preserve"> </w:t>
                  </w:r>
                  <w:r>
                    <w:rPr>
                      <w:rFonts w:ascii="仿宋_GB2312" w:hAnsi="仿宋_GB2312" w:cs="仿宋_GB2312" w:eastAsia="仿宋_GB2312"/>
                      <w:sz w:val="32"/>
                    </w:rPr>
                    <w:t>LED</w:t>
                  </w:r>
                  <w:r>
                    <w:rPr>
                      <w:rFonts w:ascii="仿宋_GB2312" w:hAnsi="仿宋_GB2312" w:cs="仿宋_GB2312" w:eastAsia="仿宋_GB2312"/>
                    </w:rPr>
                    <w:t xml:space="preserve"> </w:t>
                  </w:r>
                  <w:r>
                    <w:rPr>
                      <w:rFonts w:ascii="仿宋_GB2312" w:hAnsi="仿宋_GB2312" w:cs="仿宋_GB2312" w:eastAsia="仿宋_GB2312"/>
                      <w:sz w:val="32"/>
                    </w:rPr>
                    <w:t>光源，</w:t>
                  </w:r>
                  <w:r>
                    <w:rPr>
                      <w:rFonts w:ascii="仿宋_GB2312" w:hAnsi="仿宋_GB2312" w:cs="仿宋_GB2312" w:eastAsia="仿宋_GB2312"/>
                    </w:rPr>
                    <w:t xml:space="preserve"> </w:t>
                  </w:r>
                  <w:r>
                    <w:rPr>
                      <w:rFonts w:ascii="仿宋_GB2312" w:hAnsi="仿宋_GB2312" w:cs="仿宋_GB2312" w:eastAsia="仿宋_GB2312"/>
                      <w:sz w:val="32"/>
                    </w:rPr>
                    <w:t>模组化灯具</w:t>
                  </w:r>
                </w:p>
              </w:tc>
            </w:tr>
            <w:tr>
              <w:tc>
                <w:tcPr>
                  <w:tcW w:type="dxa" w:w="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255"/>
                    <w:jc w:val="left"/>
                  </w:pPr>
                  <w:r>
                    <w:rPr>
                      <w:rFonts w:ascii="仿宋_GB2312" w:hAnsi="仿宋_GB2312" w:cs="仿宋_GB2312" w:eastAsia="仿宋_GB2312"/>
                      <w:sz w:val="32"/>
                    </w:rPr>
                    <w:t>2</w:t>
                  </w:r>
                </w:p>
              </w:tc>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right="30"/>
                    <w:jc w:val="center"/>
                  </w:pPr>
                  <w:r>
                    <w:rPr>
                      <w:rFonts w:ascii="仿宋_GB2312" w:hAnsi="仿宋_GB2312" w:cs="仿宋_GB2312" w:eastAsia="仿宋_GB2312"/>
                      <w:sz w:val="32"/>
                    </w:rPr>
                    <w:t>整灯光效</w:t>
                  </w:r>
                </w:p>
              </w:tc>
              <w:tc>
                <w:tcPr>
                  <w:tcW w:type="dxa" w:w="18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680"/>
                    <w:jc w:val="left"/>
                  </w:pPr>
                  <w:r>
                    <w:rPr>
                      <w:rFonts w:ascii="仿宋_GB2312" w:hAnsi="仿宋_GB2312" w:cs="仿宋_GB2312" w:eastAsia="仿宋_GB2312"/>
                      <w:sz w:val="32"/>
                    </w:rPr>
                    <w:t>整灯光效</w:t>
                  </w:r>
                  <w:r>
                    <w:rPr>
                      <w:rFonts w:ascii="仿宋_GB2312" w:hAnsi="仿宋_GB2312" w:cs="仿宋_GB2312" w:eastAsia="仿宋_GB2312"/>
                      <w:sz w:val="32"/>
                    </w:rPr>
                    <w:t>≥150（Lm/W）</w:t>
                  </w:r>
                </w:p>
              </w:tc>
            </w:tr>
            <w:tr>
              <w:tc>
                <w:tcPr>
                  <w:tcW w:type="dxa" w:w="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255"/>
                    <w:jc w:val="left"/>
                  </w:pPr>
                  <w:r>
                    <w:rPr>
                      <w:rFonts w:ascii="仿宋_GB2312" w:hAnsi="仿宋_GB2312" w:cs="仿宋_GB2312" w:eastAsia="仿宋_GB2312"/>
                      <w:sz w:val="32"/>
                    </w:rPr>
                    <w:t>3</w:t>
                  </w:r>
                </w:p>
              </w:tc>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right="30"/>
                    <w:jc w:val="center"/>
                  </w:pPr>
                  <w:r>
                    <w:rPr>
                      <w:rFonts w:ascii="仿宋_GB2312" w:hAnsi="仿宋_GB2312" w:cs="仿宋_GB2312" w:eastAsia="仿宋_GB2312"/>
                      <w:sz w:val="32"/>
                    </w:rPr>
                    <w:t>驱动电源</w:t>
                  </w:r>
                  <w:r>
                    <w:rPr>
                      <w:rFonts w:ascii="仿宋_GB2312" w:hAnsi="仿宋_GB2312" w:cs="仿宋_GB2312" w:eastAsia="仿宋_GB2312"/>
                      <w:sz w:val="32"/>
                    </w:rPr>
                    <w:t>品牌</w:t>
                  </w:r>
                </w:p>
              </w:tc>
              <w:tc>
                <w:tcPr>
                  <w:tcW w:type="dxa" w:w="18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680"/>
                    <w:jc w:val="left"/>
                  </w:pPr>
                  <w:r>
                    <w:rPr>
                      <w:rFonts w:ascii="仿宋_GB2312" w:hAnsi="仿宋_GB2312" w:cs="仿宋_GB2312" w:eastAsia="仿宋_GB2312"/>
                      <w:sz w:val="32"/>
                    </w:rPr>
                    <w:t>建议选用优质品牌</w:t>
                  </w:r>
                </w:p>
              </w:tc>
            </w:tr>
            <w:tr>
              <w:tc>
                <w:tcPr>
                  <w:tcW w:type="dxa" w:w="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15"/>
                    <w:ind w:left="255"/>
                    <w:jc w:val="left"/>
                  </w:pPr>
                  <w:r>
                    <w:rPr>
                      <w:rFonts w:ascii="仿宋_GB2312" w:hAnsi="仿宋_GB2312" w:cs="仿宋_GB2312" w:eastAsia="仿宋_GB2312"/>
                      <w:sz w:val="32"/>
                    </w:rPr>
                    <w:t>4</w:t>
                  </w:r>
                </w:p>
              </w:tc>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420"/>
                    <w:jc w:val="left"/>
                  </w:pPr>
                  <w:r>
                    <w:rPr>
                      <w:rFonts w:ascii="仿宋_GB2312" w:hAnsi="仿宋_GB2312" w:cs="仿宋_GB2312" w:eastAsia="仿宋_GB2312"/>
                      <w:sz w:val="32"/>
                    </w:rPr>
                    <w:t>色温</w:t>
                  </w:r>
                </w:p>
              </w:tc>
              <w:tc>
                <w:tcPr>
                  <w:tcW w:type="dxa" w:w="18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both"/>
                  </w:pPr>
                  <w:r>
                    <w:rPr>
                      <w:rFonts w:ascii="仿宋_GB2312" w:hAnsi="仿宋_GB2312" w:cs="仿宋_GB2312" w:eastAsia="仿宋_GB2312"/>
                      <w:sz w:val="32"/>
                    </w:rPr>
                    <w:t>4000k（选用同类光源的色品容差不应小于等于</w:t>
                  </w:r>
                  <w:r>
                    <w:rPr>
                      <w:rFonts w:ascii="仿宋_GB2312" w:hAnsi="仿宋_GB2312" w:cs="仿宋_GB2312" w:eastAsia="仿宋_GB2312"/>
                      <w:sz w:val="32"/>
                    </w:rPr>
                    <w:t>7SDCM，在</w:t>
                  </w:r>
                  <w:r>
                    <w:rPr>
                      <w:rFonts w:ascii="仿宋_GB2312" w:hAnsi="仿宋_GB2312" w:cs="仿宋_GB2312" w:eastAsia="仿宋_GB2312"/>
                    </w:rPr>
                    <w:t xml:space="preserve"> </w:t>
                  </w:r>
                  <w:r>
                    <w:rPr>
                      <w:rFonts w:ascii="仿宋_GB2312" w:hAnsi="仿宋_GB2312" w:cs="仿宋_GB2312" w:eastAsia="仿宋_GB2312"/>
                      <w:sz w:val="32"/>
                    </w:rPr>
                    <w:t>CIE1976</w:t>
                  </w:r>
                  <w:r>
                    <w:rPr>
                      <w:rFonts w:ascii="仿宋_GB2312" w:hAnsi="仿宋_GB2312" w:cs="仿宋_GB2312" w:eastAsia="仿宋_GB2312"/>
                    </w:rPr>
                    <w:t xml:space="preserve"> </w:t>
                  </w:r>
                  <w:r>
                    <w:rPr>
                      <w:rFonts w:ascii="仿宋_GB2312" w:hAnsi="仿宋_GB2312" w:cs="仿宋_GB2312" w:eastAsia="仿宋_GB2312"/>
                      <w:sz w:val="32"/>
                    </w:rPr>
                    <w:t>均匀色度标尺图中，在寿命周期内的色品坐标与初始值的偏差不超过</w:t>
                  </w:r>
                  <w:r>
                    <w:rPr>
                      <w:rFonts w:ascii="仿宋_GB2312" w:hAnsi="仿宋_GB2312" w:cs="仿宋_GB2312" w:eastAsia="仿宋_GB2312"/>
                      <w:sz w:val="32"/>
                    </w:rPr>
                    <w:t>0.012）</w:t>
                  </w:r>
                </w:p>
              </w:tc>
            </w:tr>
            <w:tr>
              <w:tc>
                <w:tcPr>
                  <w:tcW w:type="dxa" w:w="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255"/>
                    <w:jc w:val="left"/>
                  </w:pPr>
                  <w:r>
                    <w:rPr>
                      <w:rFonts w:ascii="仿宋_GB2312" w:hAnsi="仿宋_GB2312" w:cs="仿宋_GB2312" w:eastAsia="仿宋_GB2312"/>
                      <w:sz w:val="32"/>
                    </w:rPr>
                    <w:t>5</w:t>
                  </w:r>
                </w:p>
              </w:tc>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right="45"/>
                    <w:jc w:val="center"/>
                  </w:pPr>
                  <w:r>
                    <w:rPr>
                      <w:rFonts w:ascii="仿宋_GB2312" w:hAnsi="仿宋_GB2312" w:cs="仿宋_GB2312" w:eastAsia="仿宋_GB2312"/>
                      <w:sz w:val="32"/>
                    </w:rPr>
                    <w:t>显色指数</w:t>
                  </w:r>
                </w:p>
              </w:tc>
              <w:tc>
                <w:tcPr>
                  <w:tcW w:type="dxa" w:w="18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3705"/>
                    <w:jc w:val="left"/>
                  </w:pPr>
                  <w:r>
                    <w:rPr>
                      <w:rFonts w:ascii="仿宋_GB2312" w:hAnsi="仿宋_GB2312" w:cs="仿宋_GB2312" w:eastAsia="仿宋_GB2312"/>
                      <w:sz w:val="32"/>
                    </w:rPr>
                    <w:t>≥70</w:t>
                  </w:r>
                </w:p>
              </w:tc>
            </w:tr>
            <w:tr>
              <w:tc>
                <w:tcPr>
                  <w:tcW w:type="dxa" w:w="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32"/>
                    </w:rPr>
                    <w:t>6</w:t>
                  </w:r>
                </w:p>
              </w:tc>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420"/>
                    <w:jc w:val="left"/>
                  </w:pPr>
                  <w:r>
                    <w:rPr>
                      <w:rFonts w:ascii="仿宋_GB2312" w:hAnsi="仿宋_GB2312" w:cs="仿宋_GB2312" w:eastAsia="仿宋_GB2312"/>
                      <w:sz w:val="32"/>
                    </w:rPr>
                    <w:t>光衰</w:t>
                  </w:r>
                </w:p>
              </w:tc>
              <w:tc>
                <w:tcPr>
                  <w:tcW w:type="dxa" w:w="18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5" w:firstLine="6"/>
                    <w:jc w:val="both"/>
                  </w:pPr>
                  <w:r>
                    <w:rPr>
                      <w:rFonts w:ascii="仿宋_GB2312" w:hAnsi="仿宋_GB2312" w:cs="仿宋_GB2312" w:eastAsia="仿宋_GB2312"/>
                      <w:sz w:val="32"/>
                    </w:rPr>
                    <w:t>实测</w:t>
                  </w:r>
                  <w:r>
                    <w:rPr>
                      <w:rFonts w:ascii="仿宋_GB2312" w:hAnsi="仿宋_GB2312" w:cs="仿宋_GB2312" w:eastAsia="仿宋_GB2312"/>
                      <w:sz w:val="32"/>
                    </w:rPr>
                    <w:t>10000hrs</w:t>
                  </w:r>
                  <w:r>
                    <w:rPr>
                      <w:rFonts w:ascii="仿宋_GB2312" w:hAnsi="仿宋_GB2312" w:cs="仿宋_GB2312" w:eastAsia="仿宋_GB2312"/>
                    </w:rPr>
                    <w:t xml:space="preserve"> </w:t>
                  </w:r>
                  <w:r>
                    <w:rPr>
                      <w:rFonts w:ascii="仿宋_GB2312" w:hAnsi="仿宋_GB2312" w:cs="仿宋_GB2312" w:eastAsia="仿宋_GB2312"/>
                      <w:sz w:val="32"/>
                    </w:rPr>
                    <w:t>光通维持率</w:t>
                  </w:r>
                  <w:r>
                    <w:rPr>
                      <w:rFonts w:ascii="仿宋_GB2312" w:hAnsi="仿宋_GB2312" w:cs="仿宋_GB2312" w:eastAsia="仿宋_GB2312"/>
                    </w:rPr>
                    <w:t xml:space="preserve"> </w:t>
                  </w:r>
                  <w:r>
                    <w:rPr>
                      <w:rFonts w:ascii="仿宋_GB2312" w:hAnsi="仿宋_GB2312" w:cs="仿宋_GB2312" w:eastAsia="仿宋_GB2312"/>
                      <w:sz w:val="32"/>
                    </w:rPr>
                    <w:t>99%及以上，30000hrs</w:t>
                  </w:r>
                  <w:r>
                    <w:rPr>
                      <w:rFonts w:ascii="仿宋_GB2312" w:hAnsi="仿宋_GB2312" w:cs="仿宋_GB2312" w:eastAsia="仿宋_GB2312"/>
                    </w:rPr>
                    <w:t xml:space="preserve"> </w:t>
                  </w:r>
                  <w:r>
                    <w:rPr>
                      <w:rFonts w:ascii="仿宋_GB2312" w:hAnsi="仿宋_GB2312" w:cs="仿宋_GB2312" w:eastAsia="仿宋_GB2312"/>
                      <w:sz w:val="32"/>
                    </w:rPr>
                    <w:t>光</w:t>
                  </w:r>
                  <w:r>
                    <w:rPr>
                      <w:rFonts w:ascii="仿宋_GB2312" w:hAnsi="仿宋_GB2312" w:cs="仿宋_GB2312" w:eastAsia="仿宋_GB2312"/>
                    </w:rPr>
                    <w:t xml:space="preserve"> </w:t>
                  </w:r>
                  <w:r>
                    <w:rPr>
                      <w:rFonts w:ascii="仿宋_GB2312" w:hAnsi="仿宋_GB2312" w:cs="仿宋_GB2312" w:eastAsia="仿宋_GB2312"/>
                      <w:sz w:val="32"/>
                    </w:rPr>
                    <w:t>通维持率</w:t>
                  </w:r>
                  <w:r>
                    <w:rPr>
                      <w:rFonts w:ascii="仿宋_GB2312" w:hAnsi="仿宋_GB2312" w:cs="仿宋_GB2312" w:eastAsia="仿宋_GB2312"/>
                    </w:rPr>
                    <w:t xml:space="preserve"> </w:t>
                  </w:r>
                  <w:r>
                    <w:rPr>
                      <w:rFonts w:ascii="仿宋_GB2312" w:hAnsi="仿宋_GB2312" w:cs="仿宋_GB2312" w:eastAsia="仿宋_GB2312"/>
                      <w:sz w:val="32"/>
                    </w:rPr>
                    <w:t>94%及以上；50000hrs</w:t>
                  </w:r>
                  <w:r>
                    <w:rPr>
                      <w:rFonts w:ascii="仿宋_GB2312" w:hAnsi="仿宋_GB2312" w:cs="仿宋_GB2312" w:eastAsia="仿宋_GB2312"/>
                    </w:rPr>
                    <w:t xml:space="preserve"> </w:t>
                  </w:r>
                  <w:r>
                    <w:rPr>
                      <w:rFonts w:ascii="仿宋_GB2312" w:hAnsi="仿宋_GB2312" w:cs="仿宋_GB2312" w:eastAsia="仿宋_GB2312"/>
                      <w:sz w:val="32"/>
                    </w:rPr>
                    <w:t>光通维持率</w:t>
                  </w:r>
                  <w:r>
                    <w:rPr>
                      <w:rFonts w:ascii="仿宋_GB2312" w:hAnsi="仿宋_GB2312" w:cs="仿宋_GB2312" w:eastAsia="仿宋_GB2312"/>
                    </w:rPr>
                    <w:t xml:space="preserve"> </w:t>
                  </w:r>
                  <w:r>
                    <w:rPr>
                      <w:rFonts w:ascii="仿宋_GB2312" w:hAnsi="仿宋_GB2312" w:cs="仿宋_GB2312" w:eastAsia="仿宋_GB2312"/>
                      <w:sz w:val="32"/>
                    </w:rPr>
                    <w:t>92%及以上；</w:t>
                  </w:r>
                </w:p>
              </w:tc>
            </w:tr>
            <w:tr>
              <w:tc>
                <w:tcPr>
                  <w:tcW w:type="dxa" w:w="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255"/>
                    <w:jc w:val="left"/>
                  </w:pPr>
                  <w:r>
                    <w:rPr>
                      <w:rFonts w:ascii="仿宋_GB2312" w:hAnsi="仿宋_GB2312" w:cs="仿宋_GB2312" w:eastAsia="仿宋_GB2312"/>
                      <w:sz w:val="32"/>
                    </w:rPr>
                    <w:t>7</w:t>
                  </w:r>
                </w:p>
              </w:tc>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right="30" w:firstLine="213"/>
                    <w:jc w:val="left"/>
                  </w:pPr>
                  <w:r>
                    <w:rPr>
                      <w:rFonts w:ascii="仿宋_GB2312" w:hAnsi="仿宋_GB2312" w:cs="仿宋_GB2312" w:eastAsia="仿宋_GB2312"/>
                      <w:sz w:val="32"/>
                    </w:rPr>
                    <w:t>使用寿</w:t>
                  </w:r>
                  <w:r>
                    <w:rPr>
                      <w:rFonts w:ascii="仿宋_GB2312" w:hAnsi="仿宋_GB2312" w:cs="仿宋_GB2312" w:eastAsia="仿宋_GB2312"/>
                      <w:sz w:val="32"/>
                    </w:rPr>
                    <w:t>命</w:t>
                  </w:r>
                </w:p>
              </w:tc>
              <w:tc>
                <w:tcPr>
                  <w:tcW w:type="dxa" w:w="18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
                    <w:jc w:val="left"/>
                  </w:pPr>
                  <w:r>
                    <w:rPr>
                      <w:rFonts w:ascii="仿宋_GB2312" w:hAnsi="仿宋_GB2312" w:cs="仿宋_GB2312" w:eastAsia="仿宋_GB2312"/>
                      <w:sz w:val="32"/>
                    </w:rPr>
                    <w:t>光通维持率大于等于设定值光通量的</w:t>
                  </w:r>
                  <w:r>
                    <w:rPr>
                      <w:rFonts w:ascii="仿宋_GB2312" w:hAnsi="仿宋_GB2312" w:cs="仿宋_GB2312" w:eastAsia="仿宋_GB2312"/>
                      <w:sz w:val="32"/>
                    </w:rPr>
                    <w:t>70%。</w:t>
                  </w:r>
                </w:p>
              </w:tc>
            </w:tr>
            <w:tr>
              <w:tc>
                <w:tcPr>
                  <w:tcW w:type="dxa" w:w="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255"/>
                    <w:jc w:val="left"/>
                  </w:pPr>
                  <w:r>
                    <w:rPr>
                      <w:rFonts w:ascii="仿宋_GB2312" w:hAnsi="仿宋_GB2312" w:cs="仿宋_GB2312" w:eastAsia="仿宋_GB2312"/>
                      <w:sz w:val="32"/>
                    </w:rPr>
                    <w:t>8</w:t>
                  </w:r>
                </w:p>
              </w:tc>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420"/>
                    <w:jc w:val="left"/>
                  </w:pPr>
                  <w:r>
                    <w:rPr>
                      <w:rFonts w:ascii="仿宋_GB2312" w:hAnsi="仿宋_GB2312" w:cs="仿宋_GB2312" w:eastAsia="仿宋_GB2312"/>
                      <w:sz w:val="32"/>
                    </w:rPr>
                    <w:t>配光</w:t>
                  </w:r>
                </w:p>
              </w:tc>
              <w:tc>
                <w:tcPr>
                  <w:tcW w:type="dxa" w:w="18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
                    <w:jc w:val="left"/>
                  </w:pPr>
                  <w:r>
                    <w:rPr>
                      <w:rFonts w:ascii="仿宋_GB2312" w:hAnsi="仿宋_GB2312" w:cs="仿宋_GB2312" w:eastAsia="仿宋_GB2312"/>
                      <w:sz w:val="32"/>
                    </w:rPr>
                    <w:t>配光合理，为截光或半截光类型。</w:t>
                  </w:r>
                </w:p>
              </w:tc>
            </w:tr>
            <w:tr>
              <w:tc>
                <w:tcPr>
                  <w:tcW w:type="dxa" w:w="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32"/>
                    </w:rPr>
                    <w:t>9</w:t>
                  </w:r>
                </w:p>
              </w:tc>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right="30"/>
                    <w:jc w:val="right"/>
                  </w:pPr>
                  <w:r>
                    <w:rPr>
                      <w:rFonts w:ascii="仿宋_GB2312" w:hAnsi="仿宋_GB2312" w:cs="仿宋_GB2312" w:eastAsia="仿宋_GB2312"/>
                      <w:sz w:val="32"/>
                    </w:rPr>
                    <w:t>功率因数</w:t>
                  </w:r>
                </w:p>
              </w:tc>
              <w:tc>
                <w:tcPr>
                  <w:tcW w:type="dxa" w:w="18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3525"/>
                    <w:jc w:val="left"/>
                  </w:pPr>
                  <w:r>
                    <w:rPr>
                      <w:rFonts w:ascii="仿宋_GB2312" w:hAnsi="仿宋_GB2312" w:cs="仿宋_GB2312" w:eastAsia="仿宋_GB2312"/>
                      <w:sz w:val="32"/>
                    </w:rPr>
                    <w:t>≥0.95</w:t>
                  </w:r>
                </w:p>
              </w:tc>
            </w:tr>
            <w:tr>
              <w:tc>
                <w:tcPr>
                  <w:tcW w:type="dxa" w:w="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240"/>
                    <w:jc w:val="left"/>
                  </w:pPr>
                  <w:r>
                    <w:rPr>
                      <w:rFonts w:ascii="仿宋_GB2312" w:hAnsi="仿宋_GB2312" w:cs="仿宋_GB2312" w:eastAsia="仿宋_GB2312"/>
                      <w:sz w:val="32"/>
                    </w:rPr>
                    <w:t>10</w:t>
                  </w:r>
                </w:p>
              </w:tc>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 w:right="45"/>
                    <w:jc w:val="center"/>
                  </w:pPr>
                  <w:r>
                    <w:rPr>
                      <w:rFonts w:ascii="仿宋_GB2312" w:hAnsi="仿宋_GB2312" w:cs="仿宋_GB2312" w:eastAsia="仿宋_GB2312"/>
                      <w:sz w:val="32"/>
                    </w:rPr>
                    <w:t>安全性</w:t>
                  </w:r>
                  <w:r>
                    <w:rPr>
                      <w:rFonts w:ascii="仿宋_GB2312" w:hAnsi="仿宋_GB2312" w:cs="仿宋_GB2312" w:eastAsia="仿宋_GB2312"/>
                      <w:sz w:val="32"/>
                    </w:rPr>
                    <w:t>能</w:t>
                  </w:r>
                </w:p>
              </w:tc>
              <w:tc>
                <w:tcPr>
                  <w:tcW w:type="dxa" w:w="18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570"/>
                    <w:jc w:val="left"/>
                  </w:pPr>
                  <w:r>
                    <w:rPr>
                      <w:rFonts w:ascii="仿宋_GB2312" w:hAnsi="仿宋_GB2312" w:cs="仿宋_GB2312" w:eastAsia="仿宋_GB2312"/>
                      <w:sz w:val="32"/>
                    </w:rPr>
                    <w:t>符合</w:t>
                  </w:r>
                  <w:r>
                    <w:rPr>
                      <w:rFonts w:ascii="仿宋_GB2312" w:hAnsi="仿宋_GB2312" w:cs="仿宋_GB2312" w:eastAsia="仿宋_GB2312"/>
                    </w:rPr>
                    <w:t xml:space="preserve"> </w:t>
                  </w:r>
                  <w:r>
                    <w:rPr>
                      <w:rFonts w:ascii="仿宋_GB2312" w:hAnsi="仿宋_GB2312" w:cs="仿宋_GB2312" w:eastAsia="仿宋_GB2312"/>
                      <w:sz w:val="32"/>
                    </w:rPr>
                    <w:t>GB7000.5（GB7000.1）要求</w:t>
                  </w:r>
                </w:p>
              </w:tc>
            </w:tr>
            <w:tr>
              <w:tc>
                <w:tcPr>
                  <w:tcW w:type="dxa" w:w="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240"/>
                    <w:jc w:val="left"/>
                  </w:pPr>
                  <w:r>
                    <w:rPr>
                      <w:rFonts w:ascii="仿宋_GB2312" w:hAnsi="仿宋_GB2312" w:cs="仿宋_GB2312" w:eastAsia="仿宋_GB2312"/>
                      <w:sz w:val="32"/>
                    </w:rPr>
                    <w:t>11</w:t>
                  </w:r>
                </w:p>
              </w:tc>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420"/>
                    <w:jc w:val="left"/>
                  </w:pPr>
                  <w:r>
                    <w:rPr>
                      <w:rFonts w:ascii="仿宋_GB2312" w:hAnsi="仿宋_GB2312" w:cs="仿宋_GB2312" w:eastAsia="仿宋_GB2312"/>
                      <w:sz w:val="32"/>
                    </w:rPr>
                    <w:t>防护等级</w:t>
                  </w:r>
                </w:p>
              </w:tc>
              <w:tc>
                <w:tcPr>
                  <w:tcW w:type="dxa" w:w="18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555"/>
                    <w:jc w:val="left"/>
                  </w:pPr>
                  <w:r>
                    <w:rPr>
                      <w:rFonts w:ascii="仿宋_GB2312" w:hAnsi="仿宋_GB2312" w:cs="仿宋_GB2312" w:eastAsia="仿宋_GB2312"/>
                      <w:sz w:val="32"/>
                    </w:rPr>
                    <w:t>整灯</w:t>
                  </w:r>
                  <w:r>
                    <w:rPr>
                      <w:rFonts w:ascii="仿宋_GB2312" w:hAnsi="仿宋_GB2312" w:cs="仿宋_GB2312" w:eastAsia="仿宋_GB2312"/>
                    </w:rPr>
                    <w:t xml:space="preserve"> </w:t>
                  </w:r>
                  <w:r>
                    <w:rPr>
                      <w:rFonts w:ascii="仿宋_GB2312" w:hAnsi="仿宋_GB2312" w:cs="仿宋_GB2312" w:eastAsia="仿宋_GB2312"/>
                      <w:sz w:val="32"/>
                    </w:rPr>
                    <w:t>IP68</w:t>
                  </w:r>
                </w:p>
              </w:tc>
            </w:tr>
            <w:tr>
              <w:tc>
                <w:tcPr>
                  <w:tcW w:type="dxa" w:w="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240"/>
                    <w:jc w:val="left"/>
                  </w:pPr>
                  <w:r>
                    <w:rPr>
                      <w:rFonts w:ascii="仿宋_GB2312" w:hAnsi="仿宋_GB2312" w:cs="仿宋_GB2312" w:eastAsia="仿宋_GB2312"/>
                      <w:sz w:val="32"/>
                    </w:rPr>
                    <w:t>12</w:t>
                  </w:r>
                </w:p>
              </w:tc>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5" w:right="45" w:firstLine="282"/>
                    <w:jc w:val="left"/>
                  </w:pPr>
                  <w:r>
                    <w:rPr>
                      <w:rFonts w:ascii="仿宋_GB2312" w:hAnsi="仿宋_GB2312" w:cs="仿宋_GB2312" w:eastAsia="仿宋_GB2312"/>
                      <w:sz w:val="32"/>
                    </w:rPr>
                    <w:t>防触电保护</w:t>
                  </w:r>
                  <w:r>
                    <w:rPr>
                      <w:rFonts w:ascii="仿宋_GB2312" w:hAnsi="仿宋_GB2312" w:cs="仿宋_GB2312" w:eastAsia="仿宋_GB2312"/>
                      <w:sz w:val="32"/>
                    </w:rPr>
                    <w:t>型式</w:t>
                  </w:r>
                </w:p>
              </w:tc>
              <w:tc>
                <w:tcPr>
                  <w:tcW w:type="dxa" w:w="18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540"/>
                    <w:jc w:val="left"/>
                  </w:pPr>
                  <w:r>
                    <w:rPr>
                      <w:rFonts w:ascii="仿宋_GB2312" w:hAnsi="仿宋_GB2312" w:cs="仿宋_GB2312" w:eastAsia="仿宋_GB2312"/>
                      <w:sz w:val="32"/>
                    </w:rPr>
                    <w:t>Class</w:t>
                  </w:r>
                  <w:r>
                    <w:rPr>
                      <w:rFonts w:ascii="仿宋_GB2312" w:hAnsi="仿宋_GB2312" w:cs="仿宋_GB2312" w:eastAsia="仿宋_GB2312"/>
                    </w:rPr>
                    <w:t xml:space="preserve"> </w:t>
                  </w:r>
                  <w:r>
                    <w:rPr>
                      <w:rFonts w:ascii="仿宋_GB2312" w:hAnsi="仿宋_GB2312" w:cs="仿宋_GB2312" w:eastAsia="仿宋_GB2312"/>
                      <w:sz w:val="32"/>
                    </w:rPr>
                    <w:t>Ⅰ</w:t>
                  </w:r>
                </w:p>
              </w:tc>
            </w:tr>
            <w:tr>
              <w:tc>
                <w:tcPr>
                  <w:tcW w:type="dxa" w:w="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15"/>
                    <w:ind w:left="240"/>
                    <w:jc w:val="left"/>
                  </w:pPr>
                  <w:r>
                    <w:rPr>
                      <w:rFonts w:ascii="仿宋_GB2312" w:hAnsi="仿宋_GB2312" w:cs="仿宋_GB2312" w:eastAsia="仿宋_GB2312"/>
                      <w:sz w:val="32"/>
                    </w:rPr>
                    <w:t>13</w:t>
                  </w:r>
                </w:p>
              </w:tc>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570"/>
                    <w:jc w:val="left"/>
                  </w:pPr>
                  <w:r>
                    <w:rPr>
                      <w:rFonts w:ascii="仿宋_GB2312" w:hAnsi="仿宋_GB2312" w:cs="仿宋_GB2312" w:eastAsia="仿宋_GB2312"/>
                      <w:sz w:val="32"/>
                    </w:rPr>
                    <w:t>电源</w:t>
                  </w:r>
                </w:p>
              </w:tc>
              <w:tc>
                <w:tcPr>
                  <w:tcW w:type="dxa" w:w="18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right="75"/>
                    <w:jc w:val="both"/>
                  </w:pPr>
                  <w:r>
                    <w:rPr>
                      <w:rFonts w:ascii="仿宋_GB2312" w:hAnsi="仿宋_GB2312" w:cs="仿宋_GB2312" w:eastAsia="仿宋_GB2312"/>
                      <w:sz w:val="32"/>
                    </w:rPr>
                    <w:t>单相交流</w:t>
                  </w:r>
                  <w:r>
                    <w:rPr>
                      <w:rFonts w:ascii="仿宋_GB2312" w:hAnsi="仿宋_GB2312" w:cs="仿宋_GB2312" w:eastAsia="仿宋_GB2312"/>
                    </w:rPr>
                    <w:t xml:space="preserve"> </w:t>
                  </w:r>
                  <w:r>
                    <w:rPr>
                      <w:rFonts w:ascii="仿宋_GB2312" w:hAnsi="仿宋_GB2312" w:cs="仿宋_GB2312" w:eastAsia="仿宋_GB2312"/>
                      <w:sz w:val="32"/>
                    </w:rPr>
                    <w:t>220V、50HZ；波动范围：电压+2</w:t>
                  </w:r>
                  <w:r>
                    <w:rPr>
                      <w:rFonts w:ascii="仿宋_GB2312" w:hAnsi="仿宋_GB2312" w:cs="仿宋_GB2312" w:eastAsia="仿宋_GB2312"/>
                      <w:sz w:val="32"/>
                    </w:rPr>
                    <w:t>0%、频率</w:t>
                  </w:r>
                  <w:r>
                    <w:rPr>
                      <w:rFonts w:ascii="仿宋_GB2312" w:hAnsi="仿宋_GB2312" w:cs="仿宋_GB2312" w:eastAsia="仿宋_GB2312"/>
                    </w:rPr>
                    <w:t xml:space="preserve"> </w:t>
                  </w:r>
                  <w:r>
                    <w:rPr>
                      <w:rFonts w:ascii="仿宋_GB2312" w:hAnsi="仿宋_GB2312" w:cs="仿宋_GB2312" w:eastAsia="仿宋_GB2312"/>
                      <w:sz w:val="32"/>
                    </w:rPr>
                    <w:t>+2%,电源模组用防水插接接头在电器腔内与</w:t>
                  </w:r>
                  <w:r>
                    <w:rPr>
                      <w:rFonts w:ascii="仿宋_GB2312" w:hAnsi="仿宋_GB2312" w:cs="仿宋_GB2312" w:eastAsia="仿宋_GB2312"/>
                    </w:rPr>
                    <w:t xml:space="preserve"> </w:t>
                  </w:r>
                  <w:r>
                    <w:rPr>
                      <w:rFonts w:ascii="仿宋_GB2312" w:hAnsi="仿宋_GB2312" w:cs="仿宋_GB2312" w:eastAsia="仿宋_GB2312"/>
                      <w:sz w:val="32"/>
                    </w:rPr>
                    <w:t>LED</w:t>
                  </w:r>
                  <w:r>
                    <w:rPr>
                      <w:rFonts w:ascii="仿宋_GB2312" w:hAnsi="仿宋_GB2312" w:cs="仿宋_GB2312" w:eastAsia="仿宋_GB2312"/>
                      <w:sz w:val="32"/>
                    </w:rPr>
                    <w:t>模组灯线连接，定时控制功能。</w:t>
                  </w:r>
                </w:p>
              </w:tc>
            </w:tr>
            <w:tr>
              <w:tc>
                <w:tcPr>
                  <w:tcW w:type="dxa" w:w="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15"/>
                    <w:ind w:left="240"/>
                    <w:jc w:val="left"/>
                  </w:pPr>
                  <w:r>
                    <w:rPr>
                      <w:rFonts w:ascii="仿宋_GB2312" w:hAnsi="仿宋_GB2312" w:cs="仿宋_GB2312" w:eastAsia="仿宋_GB2312"/>
                      <w:sz w:val="32"/>
                    </w:rPr>
                    <w:t>14</w:t>
                  </w:r>
                </w:p>
              </w:tc>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right="30"/>
                    <w:jc w:val="center"/>
                  </w:pPr>
                  <w:r>
                    <w:rPr>
                      <w:rFonts w:ascii="仿宋_GB2312" w:hAnsi="仿宋_GB2312" w:cs="仿宋_GB2312" w:eastAsia="仿宋_GB2312"/>
                      <w:sz w:val="32"/>
                    </w:rPr>
                    <w:t>适用环境要求</w:t>
                  </w:r>
                </w:p>
              </w:tc>
              <w:tc>
                <w:tcPr>
                  <w:tcW w:type="dxa" w:w="18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right="60"/>
                    <w:jc w:val="both"/>
                  </w:pPr>
                  <w:r>
                    <w:rPr>
                      <w:rFonts w:ascii="仿宋_GB2312" w:hAnsi="仿宋_GB2312" w:cs="仿宋_GB2312" w:eastAsia="仿宋_GB2312"/>
                      <w:sz w:val="32"/>
                    </w:rPr>
                    <w:t>-40℃~50℃的条件下应能正常工作，同时还应满足</w:t>
                  </w:r>
                  <w:r>
                    <w:rPr>
                      <w:rFonts w:ascii="仿宋_GB2312" w:hAnsi="仿宋_GB2312" w:cs="仿宋_GB2312" w:eastAsia="仿宋_GB2312"/>
                      <w:sz w:val="32"/>
                    </w:rPr>
                    <w:t>具体使用地的环境温度、湿度、和腐蚀性等其他</w:t>
                  </w:r>
                  <w:r>
                    <w:rPr>
                      <w:rFonts w:ascii="仿宋_GB2312" w:hAnsi="仿宋_GB2312" w:cs="仿宋_GB2312" w:eastAsia="仿宋_GB2312"/>
                      <w:sz w:val="32"/>
                    </w:rPr>
                    <w:t>特殊要求</w:t>
                  </w:r>
                </w:p>
              </w:tc>
            </w:tr>
            <w:tr>
              <w:tc>
                <w:tcPr>
                  <w:tcW w:type="dxa" w:w="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240"/>
                    <w:jc w:val="left"/>
                  </w:pPr>
                  <w:r>
                    <w:rPr>
                      <w:rFonts w:ascii="仿宋_GB2312" w:hAnsi="仿宋_GB2312" w:cs="仿宋_GB2312" w:eastAsia="仿宋_GB2312"/>
                      <w:sz w:val="32"/>
                    </w:rPr>
                    <w:t>15</w:t>
                  </w:r>
                </w:p>
              </w:tc>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jc w:val="left"/>
                  </w:pPr>
                  <w:r>
                    <w:rPr>
                      <w:rFonts w:ascii="仿宋_GB2312" w:hAnsi="仿宋_GB2312" w:cs="仿宋_GB2312" w:eastAsia="仿宋_GB2312"/>
                      <w:sz w:val="32"/>
                    </w:rPr>
                    <w:t>电磁兼容</w:t>
                  </w:r>
                </w:p>
              </w:tc>
              <w:tc>
                <w:tcPr>
                  <w:tcW w:type="dxa" w:w="18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jc w:val="left"/>
                  </w:pPr>
                  <w:r>
                    <w:rPr>
                      <w:rFonts w:ascii="仿宋_GB2312" w:hAnsi="仿宋_GB2312" w:cs="仿宋_GB2312" w:eastAsia="仿宋_GB2312"/>
                      <w:sz w:val="32"/>
                    </w:rPr>
                    <w:t>输入谐波电流符合</w:t>
                  </w:r>
                  <w:r>
                    <w:rPr>
                      <w:rFonts w:ascii="仿宋_GB2312" w:hAnsi="仿宋_GB2312" w:cs="仿宋_GB2312" w:eastAsia="仿宋_GB2312"/>
                      <w:sz w:val="32"/>
                    </w:rPr>
                    <w:t>GB17625.1</w:t>
                  </w:r>
                  <w:r>
                    <w:rPr>
                      <w:rFonts w:ascii="仿宋_GB2312" w:hAnsi="仿宋_GB2312" w:cs="仿宋_GB2312" w:eastAsia="仿宋_GB2312"/>
                    </w:rPr>
                    <w:t xml:space="preserve"> </w:t>
                  </w:r>
                  <w:r>
                    <w:rPr>
                      <w:rFonts w:ascii="仿宋_GB2312" w:hAnsi="仿宋_GB2312" w:cs="仿宋_GB2312" w:eastAsia="仿宋_GB2312"/>
                      <w:sz w:val="32"/>
                    </w:rPr>
                    <w:t>要求</w:t>
                  </w:r>
                </w:p>
              </w:tc>
            </w:tr>
            <w:tr>
              <w:tc>
                <w:tcPr>
                  <w:tcW w:type="dxa" w:w="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15"/>
                    <w:ind w:left="240"/>
                    <w:jc w:val="left"/>
                  </w:pPr>
                  <w:r>
                    <w:rPr>
                      <w:rFonts w:ascii="仿宋_GB2312" w:hAnsi="仿宋_GB2312" w:cs="仿宋_GB2312" w:eastAsia="仿宋_GB2312"/>
                      <w:sz w:val="32"/>
                    </w:rPr>
                    <w:t>16</w:t>
                  </w:r>
                </w:p>
              </w:tc>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840"/>
                    <w:jc w:val="left"/>
                  </w:pPr>
                  <w:r>
                    <w:rPr>
                      <w:rFonts w:ascii="仿宋_GB2312" w:hAnsi="仿宋_GB2312" w:cs="仿宋_GB2312" w:eastAsia="仿宋_GB2312"/>
                      <w:sz w:val="32"/>
                    </w:rPr>
                    <w:t>灯体</w:t>
                  </w:r>
                </w:p>
              </w:tc>
              <w:tc>
                <w:tcPr>
                  <w:tcW w:type="dxa" w:w="18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5" w:firstLine="1"/>
                    <w:jc w:val="both"/>
                  </w:pPr>
                  <w:r>
                    <w:rPr>
                      <w:rFonts w:ascii="仿宋_GB2312" w:hAnsi="仿宋_GB2312" w:cs="仿宋_GB2312" w:eastAsia="仿宋_GB2312"/>
                      <w:sz w:val="32"/>
                    </w:rPr>
                    <w:t>灯体采用（国标</w:t>
                  </w:r>
                  <w:r>
                    <w:rPr>
                      <w:rFonts w:ascii="仿宋_GB2312" w:hAnsi="仿宋_GB2312" w:cs="仿宋_GB2312" w:eastAsia="仿宋_GB2312"/>
                      <w:sz w:val="32"/>
                    </w:rPr>
                    <w:t>GB102、104</w:t>
                  </w:r>
                  <w:r>
                    <w:rPr>
                      <w:rFonts w:ascii="仿宋_GB2312" w:hAnsi="仿宋_GB2312" w:cs="仿宋_GB2312" w:eastAsia="仿宋_GB2312"/>
                    </w:rPr>
                    <w:t xml:space="preserve"> </w:t>
                  </w:r>
                  <w:r>
                    <w:rPr>
                      <w:rFonts w:ascii="仿宋_GB2312" w:hAnsi="仿宋_GB2312" w:cs="仿宋_GB2312" w:eastAsia="仿宋_GB2312"/>
                      <w:sz w:val="32"/>
                    </w:rPr>
                    <w:t>或优于此）优质铸铝</w:t>
                  </w:r>
                  <w:r>
                    <w:rPr>
                      <w:rFonts w:ascii="仿宋_GB2312" w:hAnsi="仿宋_GB2312" w:cs="仿宋_GB2312" w:eastAsia="仿宋_GB2312"/>
                      <w:sz w:val="32"/>
                    </w:rPr>
                    <w:t>(</w:t>
                  </w:r>
                  <w:r>
                    <w:rPr>
                      <w:rFonts w:ascii="仿宋_GB2312" w:hAnsi="仿宋_GB2312" w:cs="仿宋_GB2312" w:eastAsia="仿宋_GB2312"/>
                      <w:sz w:val="32"/>
                    </w:rPr>
                    <w:t xml:space="preserve"> </w:t>
                  </w:r>
                  <w:r>
                    <w:rPr>
                      <w:rFonts w:ascii="仿宋_GB2312" w:hAnsi="仿宋_GB2312" w:cs="仿宋_GB2312" w:eastAsia="仿宋_GB2312"/>
                      <w:sz w:val="32"/>
                    </w:rPr>
                    <w:t>或铝合金</w:t>
                  </w:r>
                  <w:r>
                    <w:rPr>
                      <w:rFonts w:ascii="仿宋_GB2312" w:hAnsi="仿宋_GB2312" w:cs="仿宋_GB2312" w:eastAsia="仿宋_GB2312"/>
                      <w:sz w:val="32"/>
                    </w:rPr>
                    <w:t>），</w:t>
                  </w:r>
                  <w:r>
                    <w:rPr>
                      <w:rFonts w:ascii="仿宋_GB2312" w:hAnsi="仿宋_GB2312" w:cs="仿宋_GB2312" w:eastAsia="仿宋_GB2312"/>
                      <w:sz w:val="32"/>
                    </w:rPr>
                    <w:t>保证耐高温、耐腐蚀、耐老化；便于</w:t>
                  </w:r>
                  <w:r>
                    <w:rPr>
                      <w:rFonts w:ascii="仿宋_GB2312" w:hAnsi="仿宋_GB2312" w:cs="仿宋_GB2312" w:eastAsia="仿宋_GB2312"/>
                      <w:sz w:val="32"/>
                    </w:rPr>
                    <w:t>安装电源；表面静电喷涂，颜色根据采购人要求提</w:t>
                  </w:r>
                  <w:r>
                    <w:rPr>
                      <w:rFonts w:ascii="仿宋_GB2312" w:hAnsi="仿宋_GB2312" w:cs="仿宋_GB2312" w:eastAsia="仿宋_GB2312"/>
                      <w:sz w:val="32"/>
                    </w:rPr>
                    <w:t>供，灯杆必须有防脱落构件。</w:t>
                  </w:r>
                </w:p>
              </w:tc>
            </w:tr>
            <w:tr>
              <w:tc>
                <w:tcPr>
                  <w:tcW w:type="dxa" w:w="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240"/>
                    <w:jc w:val="left"/>
                  </w:pPr>
                  <w:r>
                    <w:rPr>
                      <w:rFonts w:ascii="仿宋_GB2312" w:hAnsi="仿宋_GB2312" w:cs="仿宋_GB2312" w:eastAsia="仿宋_GB2312"/>
                      <w:sz w:val="32"/>
                    </w:rPr>
                    <w:t>17</w:t>
                  </w:r>
                </w:p>
              </w:tc>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25"/>
                    <w:jc w:val="left"/>
                  </w:pPr>
                  <w:r>
                    <w:rPr>
                      <w:rFonts w:ascii="仿宋_GB2312" w:hAnsi="仿宋_GB2312" w:cs="仿宋_GB2312" w:eastAsia="仿宋_GB2312"/>
                      <w:sz w:val="32"/>
                    </w:rPr>
                    <w:t>灯罩</w:t>
                  </w:r>
                </w:p>
              </w:tc>
              <w:tc>
                <w:tcPr>
                  <w:tcW w:type="dxa" w:w="18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right="165"/>
                    <w:jc w:val="left"/>
                  </w:pPr>
                  <w:r>
                    <w:rPr>
                      <w:rFonts w:ascii="仿宋_GB2312" w:hAnsi="仿宋_GB2312" w:cs="仿宋_GB2312" w:eastAsia="仿宋_GB2312"/>
                      <w:sz w:val="32"/>
                    </w:rPr>
                    <w:t>灯具的灯罩采用</w:t>
                  </w:r>
                  <w:r>
                    <w:rPr>
                      <w:rFonts w:ascii="仿宋_GB2312" w:hAnsi="仿宋_GB2312" w:cs="仿宋_GB2312" w:eastAsia="仿宋_GB2312"/>
                      <w:sz w:val="32"/>
                    </w:rPr>
                    <w:t>PC</w:t>
                  </w:r>
                  <w:r>
                    <w:rPr>
                      <w:rFonts w:ascii="仿宋_GB2312" w:hAnsi="仿宋_GB2312" w:cs="仿宋_GB2312" w:eastAsia="仿宋_GB2312"/>
                    </w:rPr>
                    <w:t xml:space="preserve"> </w:t>
                  </w:r>
                  <w:r>
                    <w:rPr>
                      <w:rFonts w:ascii="仿宋_GB2312" w:hAnsi="仿宋_GB2312" w:cs="仿宋_GB2312" w:eastAsia="仿宋_GB2312"/>
                      <w:sz w:val="32"/>
                    </w:rPr>
                    <w:t>，透明度、强度需达到有关规</w:t>
                  </w:r>
                  <w:r>
                    <w:rPr>
                      <w:rFonts w:ascii="仿宋_GB2312" w:hAnsi="仿宋_GB2312" w:cs="仿宋_GB2312" w:eastAsia="仿宋_GB2312"/>
                      <w:sz w:val="32"/>
                    </w:rPr>
                    <w:t>定要求。</w:t>
                  </w:r>
                </w:p>
              </w:tc>
            </w:tr>
            <w:tr>
              <w:tc>
                <w:tcPr>
                  <w:tcW w:type="dxa" w:w="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240"/>
                    <w:jc w:val="left"/>
                  </w:pPr>
                  <w:r>
                    <w:rPr>
                      <w:rFonts w:ascii="仿宋_GB2312" w:hAnsi="仿宋_GB2312" w:cs="仿宋_GB2312" w:eastAsia="仿宋_GB2312"/>
                      <w:sz w:val="32"/>
                    </w:rPr>
                    <w:t>18</w:t>
                  </w:r>
                </w:p>
              </w:tc>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840"/>
                    <w:jc w:val="left"/>
                  </w:pPr>
                  <w:r>
                    <w:rPr>
                      <w:rFonts w:ascii="仿宋_GB2312" w:hAnsi="仿宋_GB2312" w:cs="仿宋_GB2312" w:eastAsia="仿宋_GB2312"/>
                      <w:sz w:val="32"/>
                    </w:rPr>
                    <w:t>散热</w:t>
                  </w:r>
                </w:p>
              </w:tc>
              <w:tc>
                <w:tcPr>
                  <w:tcW w:type="dxa" w:w="18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jc w:val="left"/>
                  </w:pPr>
                  <w:r>
                    <w:rPr>
                      <w:rFonts w:ascii="仿宋_GB2312" w:hAnsi="仿宋_GB2312" w:cs="仿宋_GB2312" w:eastAsia="仿宋_GB2312"/>
                      <w:sz w:val="32"/>
                    </w:rPr>
                    <w:t>散热结构合理、有效，性能良好。</w:t>
                  </w:r>
                </w:p>
              </w:tc>
            </w:tr>
            <w:tr>
              <w:tc>
                <w:tcPr>
                  <w:tcW w:type="dxa" w:w="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15"/>
                    <w:ind w:left="240"/>
                    <w:jc w:val="left"/>
                  </w:pPr>
                  <w:r>
                    <w:rPr>
                      <w:rFonts w:ascii="仿宋_GB2312" w:hAnsi="仿宋_GB2312" w:cs="仿宋_GB2312" w:eastAsia="仿宋_GB2312"/>
                      <w:sz w:val="32"/>
                    </w:rPr>
                    <w:t>19</w:t>
                  </w:r>
                </w:p>
              </w:tc>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right="30"/>
                    <w:jc w:val="right"/>
                  </w:pPr>
                  <w:r>
                    <w:rPr>
                      <w:rFonts w:ascii="仿宋_GB2312" w:hAnsi="仿宋_GB2312" w:cs="仿宋_GB2312" w:eastAsia="仿宋_GB2312"/>
                      <w:sz w:val="32"/>
                    </w:rPr>
                    <w:t>机械性能</w:t>
                  </w:r>
                </w:p>
              </w:tc>
              <w:tc>
                <w:tcPr>
                  <w:tcW w:type="dxa" w:w="18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 w:right="105"/>
                    <w:jc w:val="both"/>
                  </w:pPr>
                  <w:r>
                    <w:rPr>
                      <w:rFonts w:ascii="仿宋_GB2312" w:hAnsi="仿宋_GB2312" w:cs="仿宋_GB2312" w:eastAsia="仿宋_GB2312"/>
                      <w:sz w:val="32"/>
                    </w:rPr>
                    <w:t>灯具的各部份均应有足够的强度，能满足相应荷载</w:t>
                  </w:r>
                  <w:r>
                    <w:rPr>
                      <w:rFonts w:ascii="仿宋_GB2312" w:hAnsi="仿宋_GB2312" w:cs="仿宋_GB2312" w:eastAsia="仿宋_GB2312"/>
                      <w:sz w:val="32"/>
                    </w:rPr>
                    <w:t>的要求。紧固件采用</w:t>
                  </w:r>
                  <w:r>
                    <w:rPr>
                      <w:rFonts w:ascii="仿宋_GB2312" w:hAnsi="仿宋_GB2312" w:cs="仿宋_GB2312" w:eastAsia="仿宋_GB2312"/>
                      <w:sz w:val="32"/>
                    </w:rPr>
                    <w:t>304</w:t>
                  </w:r>
                  <w:r>
                    <w:rPr>
                      <w:rFonts w:ascii="仿宋_GB2312" w:hAnsi="仿宋_GB2312" w:cs="仿宋_GB2312" w:eastAsia="仿宋_GB2312"/>
                    </w:rPr>
                    <w:t xml:space="preserve"> </w:t>
                  </w:r>
                  <w:r>
                    <w:rPr>
                      <w:rFonts w:ascii="仿宋_GB2312" w:hAnsi="仿宋_GB2312" w:cs="仿宋_GB2312" w:eastAsia="仿宋_GB2312"/>
                      <w:sz w:val="32"/>
                    </w:rPr>
                    <w:t>不锈钢，满足防台风要</w:t>
                  </w:r>
                  <w:r>
                    <w:rPr>
                      <w:rFonts w:ascii="仿宋_GB2312" w:hAnsi="仿宋_GB2312" w:cs="仿宋_GB2312" w:eastAsia="仿宋_GB2312"/>
                      <w:sz w:val="32"/>
                    </w:rPr>
                    <w:t>求标准。</w:t>
                  </w:r>
                </w:p>
              </w:tc>
            </w:tr>
            <w:tr>
              <w:tc>
                <w:tcPr>
                  <w:tcW w:type="dxa" w:w="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15"/>
                    <w:ind w:left="210"/>
                    <w:jc w:val="left"/>
                  </w:pPr>
                  <w:r>
                    <w:rPr>
                      <w:rFonts w:ascii="仿宋_GB2312" w:hAnsi="仿宋_GB2312" w:cs="仿宋_GB2312" w:eastAsia="仿宋_GB2312"/>
                      <w:sz w:val="32"/>
                    </w:rPr>
                    <w:t>20</w:t>
                  </w:r>
                </w:p>
              </w:tc>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15" w:right="45" w:firstLine="1"/>
                    <w:jc w:val="left"/>
                  </w:pPr>
                  <w:r>
                    <w:rPr>
                      <w:rFonts w:ascii="仿宋_GB2312" w:hAnsi="仿宋_GB2312" w:cs="仿宋_GB2312" w:eastAsia="仿宋_GB2312"/>
                      <w:sz w:val="32"/>
                    </w:rPr>
                    <w:t>外观、安装及</w:t>
                  </w:r>
                  <w:r>
                    <w:rPr>
                      <w:rFonts w:ascii="仿宋_GB2312" w:hAnsi="仿宋_GB2312" w:cs="仿宋_GB2312" w:eastAsia="仿宋_GB2312"/>
                    </w:rPr>
                    <w:t xml:space="preserve"> </w:t>
                  </w:r>
                  <w:r>
                    <w:rPr>
                      <w:rFonts w:ascii="仿宋_GB2312" w:hAnsi="仿宋_GB2312" w:cs="仿宋_GB2312" w:eastAsia="仿宋_GB2312"/>
                      <w:sz w:val="32"/>
                    </w:rPr>
                    <w:t>维护要求</w:t>
                  </w:r>
                </w:p>
              </w:tc>
              <w:tc>
                <w:tcPr>
                  <w:tcW w:type="dxa" w:w="18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right="105" w:firstLine="2"/>
                    <w:jc w:val="both"/>
                  </w:pPr>
                  <w:r>
                    <w:rPr>
                      <w:rFonts w:ascii="仿宋_GB2312" w:hAnsi="仿宋_GB2312" w:cs="仿宋_GB2312" w:eastAsia="仿宋_GB2312"/>
                      <w:sz w:val="32"/>
                    </w:rPr>
                    <w:t>整灯外观整洁大方，结构合理，抗强风流线型外观</w:t>
                  </w:r>
                  <w:r>
                    <w:rPr>
                      <w:rFonts w:ascii="仿宋_GB2312" w:hAnsi="仿宋_GB2312" w:cs="仿宋_GB2312" w:eastAsia="仿宋_GB2312"/>
                      <w:sz w:val="32"/>
                    </w:rPr>
                    <w:t>设计。灯具散热翼片具有自清洁功能，经雨水冲</w:t>
                  </w:r>
                  <w:r>
                    <w:rPr>
                      <w:rFonts w:ascii="仿宋_GB2312" w:hAnsi="仿宋_GB2312" w:cs="仿宋_GB2312" w:eastAsia="仿宋_GB2312"/>
                      <w:sz w:val="32"/>
                    </w:rPr>
                    <w:t>刷后不藏灰尘。</w:t>
                  </w:r>
                </w:p>
              </w:tc>
            </w:tr>
            <w:tr>
              <w:tc>
                <w:tcPr>
                  <w:tcW w:type="dxa" w:w="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15"/>
                    <w:ind w:left="210"/>
                    <w:jc w:val="left"/>
                  </w:pPr>
                  <w:r>
                    <w:rPr>
                      <w:rFonts w:ascii="仿宋_GB2312" w:hAnsi="仿宋_GB2312" w:cs="仿宋_GB2312" w:eastAsia="仿宋_GB2312"/>
                      <w:sz w:val="32"/>
                    </w:rPr>
                    <w:t>21</w:t>
                  </w:r>
                </w:p>
              </w:tc>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15" w:right="30" w:firstLine="212"/>
                    <w:jc w:val="both"/>
                  </w:pPr>
                  <w:r>
                    <w:rPr>
                      <w:rFonts w:ascii="仿宋_GB2312" w:hAnsi="仿宋_GB2312" w:cs="仿宋_GB2312" w:eastAsia="仿宋_GB2312"/>
                      <w:sz w:val="32"/>
                    </w:rPr>
                    <w:t>品牌标识</w:t>
                  </w:r>
                  <w:r>
                    <w:rPr>
                      <w:rFonts w:ascii="仿宋_GB2312" w:hAnsi="仿宋_GB2312" w:cs="仿宋_GB2312" w:eastAsia="仿宋_GB2312"/>
                      <w:sz w:val="32"/>
                    </w:rPr>
                    <w:t>和系统设备的</w:t>
                  </w:r>
                  <w:r>
                    <w:rPr>
                      <w:rFonts w:ascii="仿宋_GB2312" w:hAnsi="仿宋_GB2312" w:cs="仿宋_GB2312" w:eastAsia="仿宋_GB2312"/>
                      <w:sz w:val="32"/>
                    </w:rPr>
                    <w:t>设计、制造及</w:t>
                  </w:r>
                  <w:r>
                    <w:rPr>
                      <w:rFonts w:ascii="仿宋_GB2312" w:hAnsi="仿宋_GB2312" w:cs="仿宋_GB2312" w:eastAsia="仿宋_GB2312"/>
                      <w:sz w:val="32"/>
                    </w:rPr>
                    <w:t>铭牌、标志</w:t>
                  </w:r>
                </w:p>
              </w:tc>
              <w:tc>
                <w:tcPr>
                  <w:tcW w:type="dxa" w:w="18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firstLine="3"/>
                    <w:jc w:val="both"/>
                  </w:pPr>
                  <w:r>
                    <w:rPr>
                      <w:rFonts w:ascii="仿宋_GB2312" w:hAnsi="仿宋_GB2312" w:cs="仿宋_GB2312" w:eastAsia="仿宋_GB2312"/>
                      <w:sz w:val="32"/>
                    </w:rPr>
                    <w:t>灯体上须有厂家的品牌标识；系统设备及其辅助装</w:t>
                  </w:r>
                  <w:r>
                    <w:rPr>
                      <w:rFonts w:ascii="仿宋_GB2312" w:hAnsi="仿宋_GB2312" w:cs="仿宋_GB2312" w:eastAsia="仿宋_GB2312"/>
                      <w:sz w:val="32"/>
                    </w:rPr>
                    <w:t>置的铭牌、使用标示、警告指示应以中文或</w:t>
                  </w:r>
                  <w:r>
                    <w:rPr>
                      <w:rFonts w:ascii="仿宋_GB2312" w:hAnsi="仿宋_GB2312" w:cs="仿宋_GB2312" w:eastAsia="仿宋_GB2312"/>
                      <w:sz w:val="32"/>
                    </w:rPr>
                    <w:t>易懂的</w:t>
                  </w:r>
                  <w:r>
                    <w:rPr>
                      <w:rFonts w:ascii="仿宋_GB2312" w:hAnsi="仿宋_GB2312" w:cs="仿宋_GB2312" w:eastAsia="仿宋_GB2312"/>
                      <w:sz w:val="32"/>
                    </w:rPr>
                    <w:t>通用符号来表示，应准确无误地表示设备之型号、</w:t>
                  </w:r>
                  <w:r>
                    <w:rPr>
                      <w:rFonts w:ascii="仿宋_GB2312" w:hAnsi="仿宋_GB2312" w:cs="仿宋_GB2312" w:eastAsia="仿宋_GB2312"/>
                      <w:sz w:val="32"/>
                    </w:rPr>
                    <w:t>规格。</w:t>
                  </w:r>
                </w:p>
              </w:tc>
            </w:tr>
            <w:tr>
              <w:tc>
                <w:tcPr>
                  <w:tcW w:type="dxa" w:w="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210"/>
                    <w:jc w:val="left"/>
                  </w:pPr>
                  <w:r>
                    <w:rPr>
                      <w:rFonts w:ascii="仿宋_GB2312" w:hAnsi="仿宋_GB2312" w:cs="仿宋_GB2312" w:eastAsia="仿宋_GB2312"/>
                      <w:sz w:val="32"/>
                    </w:rPr>
                    <w:t>22</w:t>
                  </w:r>
                </w:p>
              </w:tc>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right="30"/>
                    <w:jc w:val="right"/>
                  </w:pPr>
                  <w:r>
                    <w:rPr>
                      <w:rFonts w:ascii="仿宋_GB2312" w:hAnsi="仿宋_GB2312" w:cs="仿宋_GB2312" w:eastAsia="仿宋_GB2312"/>
                      <w:sz w:val="32"/>
                    </w:rPr>
                    <w:t>质量标准</w:t>
                  </w:r>
                </w:p>
              </w:tc>
              <w:tc>
                <w:tcPr>
                  <w:tcW w:type="dxa" w:w="18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5"/>
                    <w:jc w:val="left"/>
                  </w:pPr>
                  <w:r>
                    <w:rPr>
                      <w:rFonts w:ascii="仿宋_GB2312" w:hAnsi="仿宋_GB2312" w:cs="仿宋_GB2312" w:eastAsia="仿宋_GB2312"/>
                      <w:sz w:val="32"/>
                    </w:rPr>
                    <w:t>设计和制造符合</w:t>
                  </w:r>
                  <w:r>
                    <w:rPr>
                      <w:rFonts w:ascii="仿宋_GB2312" w:hAnsi="仿宋_GB2312" w:cs="仿宋_GB2312" w:eastAsia="仿宋_GB2312"/>
                    </w:rPr>
                    <w:t xml:space="preserve"> </w:t>
                  </w:r>
                  <w:r>
                    <w:rPr>
                      <w:rFonts w:ascii="仿宋_GB2312" w:hAnsi="仿宋_GB2312" w:cs="仿宋_GB2312" w:eastAsia="仿宋_GB2312"/>
                      <w:sz w:val="32"/>
                    </w:rPr>
                    <w:t>EN60598</w:t>
                  </w:r>
                  <w:r>
                    <w:rPr>
                      <w:rFonts w:ascii="仿宋_GB2312" w:hAnsi="仿宋_GB2312" w:cs="仿宋_GB2312" w:eastAsia="仿宋_GB2312"/>
                    </w:rPr>
                    <w:t xml:space="preserve"> </w:t>
                  </w:r>
                  <w:r>
                    <w:rPr>
                      <w:rFonts w:ascii="仿宋_GB2312" w:hAnsi="仿宋_GB2312" w:cs="仿宋_GB2312" w:eastAsia="仿宋_GB2312"/>
                      <w:sz w:val="32"/>
                    </w:rPr>
                    <w:t>或</w:t>
                  </w:r>
                  <w:r>
                    <w:rPr>
                      <w:rFonts w:ascii="仿宋_GB2312" w:hAnsi="仿宋_GB2312" w:cs="仿宋_GB2312" w:eastAsia="仿宋_GB2312"/>
                      <w:sz w:val="32"/>
                    </w:rPr>
                    <w:t>GB7000.5（GB7000.1）</w:t>
                  </w:r>
                </w:p>
              </w:tc>
            </w:tr>
            <w:tr>
              <w:tc>
                <w:tcPr>
                  <w:tcW w:type="dxa" w:w="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15"/>
                    <w:ind w:left="210"/>
                    <w:jc w:val="left"/>
                  </w:pPr>
                  <w:r>
                    <w:rPr>
                      <w:rFonts w:ascii="仿宋_GB2312" w:hAnsi="仿宋_GB2312" w:cs="仿宋_GB2312" w:eastAsia="仿宋_GB2312"/>
                      <w:sz w:val="32"/>
                    </w:rPr>
                    <w:t>23</w:t>
                  </w:r>
                </w:p>
              </w:tc>
              <w:tc>
                <w:tcPr>
                  <w:tcW w:type="dxa" w:w="510"/>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spacing w:before="75"/>
                    <w:ind w:left="300"/>
                    <w:jc w:val="left"/>
                  </w:pPr>
                  <w:r>
                    <w:rPr>
                      <w:rFonts w:ascii="仿宋_GB2312" w:hAnsi="仿宋_GB2312" w:cs="仿宋_GB2312" w:eastAsia="仿宋_GB2312"/>
                      <w:sz w:val="32"/>
                    </w:rPr>
                    <w:t>其他要求</w:t>
                  </w:r>
                </w:p>
              </w:tc>
              <w:tc>
                <w:tcPr>
                  <w:tcW w:type="dxa" w:w="1871"/>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spacing w:before="165"/>
                    <w:ind w:left="15" w:right="30" w:firstLine="18"/>
                    <w:jc w:val="left"/>
                  </w:pPr>
                  <w:r>
                    <w:rPr>
                      <w:rFonts w:ascii="仿宋_GB2312" w:hAnsi="仿宋_GB2312" w:cs="仿宋_GB2312" w:eastAsia="仿宋_GB2312"/>
                      <w:sz w:val="32"/>
                    </w:rPr>
                    <w:t>1、道路照明指标在节能合同服务期内必须满足《城</w:t>
                  </w:r>
                  <w:r>
                    <w:rPr>
                      <w:rFonts w:ascii="仿宋_GB2312" w:hAnsi="仿宋_GB2312" w:cs="仿宋_GB2312" w:eastAsia="仿宋_GB2312"/>
                      <w:sz w:val="32"/>
                    </w:rPr>
                    <w:t>市道路照明设计标准》（</w:t>
                  </w:r>
                  <w:r>
                    <w:rPr>
                      <w:rFonts w:ascii="仿宋_GB2312" w:hAnsi="仿宋_GB2312" w:cs="仿宋_GB2312" w:eastAsia="仿宋_GB2312"/>
                      <w:sz w:val="32"/>
                    </w:rPr>
                    <w:t>CJJ45-2015）和《</w:t>
                  </w:r>
                  <w:r>
                    <w:rPr>
                      <w:rFonts w:ascii="仿宋_GB2312" w:hAnsi="仿宋_GB2312" w:cs="仿宋_GB2312" w:eastAsia="仿宋_GB2312"/>
                      <w:sz w:val="32"/>
                    </w:rPr>
                    <w:t>LED</w:t>
                  </w:r>
                  <w:r>
                    <w:rPr>
                      <w:rFonts w:ascii="仿宋_GB2312" w:hAnsi="仿宋_GB2312" w:cs="仿宋_GB2312" w:eastAsia="仿宋_GB2312"/>
                    </w:rPr>
                    <w:t xml:space="preserve"> </w:t>
                  </w:r>
                  <w:r>
                    <w:rPr>
                      <w:rFonts w:ascii="仿宋_GB2312" w:hAnsi="仿宋_GB2312" w:cs="仿宋_GB2312" w:eastAsia="仿宋_GB2312"/>
                      <w:sz w:val="32"/>
                    </w:rPr>
                    <w:t>城</w:t>
                  </w:r>
                  <w:r>
                    <w:rPr>
                      <w:rFonts w:ascii="仿宋_GB2312" w:hAnsi="仿宋_GB2312" w:cs="仿宋_GB2312" w:eastAsia="仿宋_GB2312"/>
                      <w:sz w:val="32"/>
                    </w:rPr>
                    <w:t>市道路照明应用技术要求》（</w:t>
                  </w:r>
                  <w:r>
                    <w:rPr>
                      <w:rFonts w:ascii="仿宋_GB2312" w:hAnsi="仿宋_GB2312" w:cs="仿宋_GB2312" w:eastAsia="仿宋_GB2312"/>
                      <w:sz w:val="32"/>
                    </w:rPr>
                    <w:t>GB/T 31472—2015）</w:t>
                  </w:r>
                  <w:r>
                    <w:rPr>
                      <w:rFonts w:ascii="仿宋_GB2312" w:hAnsi="仿宋_GB2312" w:cs="仿宋_GB2312" w:eastAsia="仿宋_GB2312"/>
                      <w:sz w:val="32"/>
                    </w:rPr>
                    <w:t>的要求，道路照明系统的电压、电流、功率因素须</w:t>
                  </w:r>
                  <w:r>
                    <w:rPr>
                      <w:rFonts w:ascii="仿宋_GB2312" w:hAnsi="仿宋_GB2312" w:cs="仿宋_GB2312" w:eastAsia="仿宋_GB2312"/>
                      <w:sz w:val="32"/>
                    </w:rPr>
                    <w:t>符合《电能质量公用电网谐波》（</w:t>
                  </w:r>
                  <w:r>
                    <w:rPr>
                      <w:rFonts w:ascii="仿宋_GB2312" w:hAnsi="仿宋_GB2312" w:cs="仿宋_GB2312" w:eastAsia="仿宋_GB2312"/>
                      <w:sz w:val="32"/>
                    </w:rPr>
                    <w:t>GB/T14549--93</w:t>
                  </w:r>
                  <w:r>
                    <w:rPr>
                      <w:rFonts w:ascii="仿宋_GB2312" w:hAnsi="仿宋_GB2312" w:cs="仿宋_GB2312" w:eastAsia="仿宋_GB2312"/>
                    </w:rPr>
                    <w:t xml:space="preserve"> </w:t>
                  </w:r>
                  <w:r>
                    <w:rPr>
                      <w:rFonts w:ascii="仿宋_GB2312" w:hAnsi="仿宋_GB2312" w:cs="仿宋_GB2312" w:eastAsia="仿宋_GB2312"/>
                      <w:sz w:val="32"/>
                    </w:rPr>
                    <w:t>) 等国家电力设计的标准要求。</w:t>
                  </w:r>
                </w:p>
                <w:p>
                  <w:pPr>
                    <w:pStyle w:val="null3"/>
                    <w:spacing w:before="240"/>
                    <w:ind w:left="15"/>
                    <w:jc w:val="left"/>
                  </w:pPr>
                  <w:r>
                    <w:rPr>
                      <w:rFonts w:ascii="仿宋_GB2312" w:hAnsi="仿宋_GB2312" w:cs="仿宋_GB2312" w:eastAsia="仿宋_GB2312"/>
                      <w:sz w:val="32"/>
                    </w:rPr>
                    <w:t>2、路灯安装样式的选择LED</w:t>
                  </w:r>
                  <w:r>
                    <w:rPr>
                      <w:rFonts w:ascii="仿宋_GB2312" w:hAnsi="仿宋_GB2312" w:cs="仿宋_GB2312" w:eastAsia="仿宋_GB2312"/>
                    </w:rPr>
                    <w:t xml:space="preserve"> </w:t>
                  </w:r>
                  <w:r>
                    <w:rPr>
                      <w:rFonts w:ascii="仿宋_GB2312" w:hAnsi="仿宋_GB2312" w:cs="仿宋_GB2312" w:eastAsia="仿宋_GB2312"/>
                      <w:sz w:val="32"/>
                    </w:rPr>
                    <w:t>路灯灯具仰角采用可调式或固定式，应与原灯具安装方式相匹配。</w:t>
                  </w:r>
                </w:p>
                <w:p>
                  <w:pPr>
                    <w:pStyle w:val="null3"/>
                    <w:spacing w:before="150"/>
                    <w:ind w:left="45"/>
                    <w:jc w:val="left"/>
                  </w:pPr>
                  <w:r>
                    <w:rPr>
                      <w:rFonts w:ascii="仿宋_GB2312" w:hAnsi="仿宋_GB2312" w:cs="仿宋_GB2312" w:eastAsia="仿宋_GB2312"/>
                      <w:sz w:val="32"/>
                    </w:rPr>
                    <w:t>3、其他要求</w:t>
                  </w:r>
                  <w:r>
                    <w:rPr>
                      <w:rFonts w:ascii="仿宋_GB2312" w:hAnsi="仿宋_GB2312" w:cs="仿宋_GB2312" w:eastAsia="仿宋_GB2312"/>
                      <w:sz w:val="32"/>
                    </w:rPr>
                    <w:t>：</w:t>
                  </w:r>
                </w:p>
                <w:p>
                  <w:pPr>
                    <w:pStyle w:val="null3"/>
                    <w:spacing w:before="150"/>
                    <w:ind w:left="45"/>
                    <w:jc w:val="left"/>
                  </w:pPr>
                  <w:r>
                    <w:rPr>
                      <w:rFonts w:ascii="仿宋_GB2312" w:hAnsi="仿宋_GB2312" w:cs="仿宋_GB2312" w:eastAsia="仿宋_GB2312"/>
                      <w:sz w:val="32"/>
                    </w:rPr>
                    <w:t>（</w:t>
                  </w:r>
                  <w:r>
                    <w:rPr>
                      <w:rFonts w:ascii="仿宋_GB2312" w:hAnsi="仿宋_GB2312" w:cs="仿宋_GB2312" w:eastAsia="仿宋_GB2312"/>
                      <w:sz w:val="32"/>
                    </w:rPr>
                    <w:t>1</w:t>
                  </w:r>
                  <w:r>
                    <w:rPr>
                      <w:rFonts w:ascii="仿宋_GB2312" w:hAnsi="仿宋_GB2312" w:cs="仿宋_GB2312" w:eastAsia="仿宋_GB2312"/>
                      <w:sz w:val="32"/>
                    </w:rPr>
                    <w:t>）</w:t>
                  </w:r>
                  <w:r>
                    <w:rPr>
                      <w:rFonts w:ascii="仿宋_GB2312" w:hAnsi="仿宋_GB2312" w:cs="仿宋_GB2312" w:eastAsia="仿宋_GB2312"/>
                      <w:sz w:val="32"/>
                    </w:rPr>
                    <w:t>在安装灯具时，在路灯灯杆检修</w:t>
                  </w:r>
                  <w:r>
                    <w:rPr>
                      <w:rFonts w:ascii="仿宋_GB2312" w:hAnsi="仿宋_GB2312" w:cs="仿宋_GB2312" w:eastAsia="仿宋_GB2312"/>
                      <w:sz w:val="32"/>
                    </w:rPr>
                    <w:t>门盖安装接线板，接线板上设，单灯控制模块。</w:t>
                  </w:r>
                </w:p>
                <w:p>
                  <w:pPr>
                    <w:pStyle w:val="null3"/>
                    <w:spacing w:before="165"/>
                    <w:ind w:right="60"/>
                    <w:jc w:val="both"/>
                  </w:pPr>
                  <w:r>
                    <w:rPr>
                      <w:rFonts w:ascii="仿宋_GB2312" w:hAnsi="仿宋_GB2312" w:cs="仿宋_GB2312" w:eastAsia="仿宋_GB2312"/>
                      <w:sz w:val="32"/>
                    </w:rPr>
                    <w:t>（</w:t>
                  </w:r>
                  <w:r>
                    <w:rPr>
                      <w:rFonts w:ascii="仿宋_GB2312" w:hAnsi="仿宋_GB2312" w:cs="仿宋_GB2312" w:eastAsia="仿宋_GB2312"/>
                      <w:sz w:val="32"/>
                    </w:rPr>
                    <w:t>2）灯杆与灯具间的供电线路应在灯具内有明</w:t>
                  </w:r>
                  <w:r>
                    <w:rPr>
                      <w:rFonts w:ascii="仿宋_GB2312" w:hAnsi="仿宋_GB2312" w:cs="仿宋_GB2312" w:eastAsia="仿宋_GB2312"/>
                      <w:sz w:val="32"/>
                    </w:rPr>
                    <w:t>确的火、零、地线接线端子，灯杆、灯具内</w:t>
                  </w:r>
                  <w:r>
                    <w:rPr>
                      <w:rFonts w:ascii="仿宋_GB2312" w:hAnsi="仿宋_GB2312" w:cs="仿宋_GB2312" w:eastAsia="仿宋_GB2312"/>
                      <w:sz w:val="32"/>
                    </w:rPr>
                    <w:t>供电线</w:t>
                  </w:r>
                  <w:r>
                    <w:rPr>
                      <w:rFonts w:ascii="仿宋_GB2312" w:hAnsi="仿宋_GB2312" w:cs="仿宋_GB2312" w:eastAsia="仿宋_GB2312"/>
                      <w:sz w:val="32"/>
                    </w:rPr>
                    <w:t>路中间不得有接头。</w:t>
                  </w:r>
                </w:p>
              </w:tc>
            </w:tr>
            <w:tr>
              <w:tc>
                <w:tcPr>
                  <w:tcW w:type="dxa" w:w="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510"/>
                  <w:vMerge/>
                  <w:tcBorders>
                    <w:top w:val="none" w:color="000000" w:sz="4"/>
                    <w:left w:val="single" w:color="000000" w:sz="4"/>
                    <w:bottom w:val="none" w:color="000000" w:sz="4"/>
                    <w:right w:val="single" w:color="000000" w:sz="4"/>
                  </w:tcBorders>
                </w:tcPr>
                <w:p/>
              </w:tc>
              <w:tc>
                <w:tcPr>
                  <w:tcW w:type="dxa" w:w="1871"/>
                  <w:vMerge/>
                  <w:tcBorders>
                    <w:top w:val="none" w:color="000000" w:sz="4"/>
                    <w:left w:val="single" w:color="000000" w:sz="4"/>
                    <w:bottom w:val="none" w:color="000000" w:sz="4"/>
                    <w:right w:val="single" w:color="000000" w:sz="4"/>
                  </w:tcBorders>
                </w:tcPr>
                <w:p/>
              </w:tc>
            </w:tr>
          </w:tbl>
          <w:p>
            <w:pPr>
              <w:pStyle w:val="null3"/>
              <w:jc w:val="left"/>
            </w:pPr>
            <w:r>
              <w:rPr>
                <w:rFonts w:ascii="仿宋_GB2312" w:hAnsi="仿宋_GB2312" w:cs="仿宋_GB2312" w:eastAsia="仿宋_GB2312"/>
                <w:sz w:val="32"/>
              </w:rPr>
              <w:t>二、智慧化管控系统的要求</w:t>
            </w:r>
          </w:p>
          <w:p>
            <w:pPr>
              <w:pStyle w:val="null3"/>
              <w:jc w:val="left"/>
            </w:pPr>
            <w:r>
              <w:rPr>
                <w:rFonts w:ascii="仿宋_GB2312" w:hAnsi="仿宋_GB2312" w:cs="仿宋_GB2312" w:eastAsia="仿宋_GB2312"/>
                <w:sz w:val="32"/>
              </w:rPr>
              <w:t>（一）单灯控制器：</w:t>
            </w:r>
          </w:p>
          <w:p>
            <w:pPr>
              <w:pStyle w:val="null3"/>
              <w:jc w:val="left"/>
            </w:pPr>
            <w:r>
              <w:rPr>
                <w:rFonts w:ascii="仿宋_GB2312" w:hAnsi="仿宋_GB2312" w:cs="仿宋_GB2312" w:eastAsia="仿宋_GB2312"/>
                <w:sz w:val="32"/>
              </w:rPr>
              <w:t>1.工作电压：96～264V（AC）</w:t>
            </w:r>
          </w:p>
          <w:p>
            <w:pPr>
              <w:pStyle w:val="null3"/>
              <w:jc w:val="left"/>
            </w:pPr>
            <w:r>
              <w:rPr>
                <w:rFonts w:ascii="仿宋_GB2312" w:hAnsi="仿宋_GB2312" w:cs="仿宋_GB2312" w:eastAsia="仿宋_GB2312"/>
                <w:sz w:val="32"/>
              </w:rPr>
              <w:t>2.工作温度：-40℃-+85℃</w:t>
            </w:r>
          </w:p>
          <w:p>
            <w:pPr>
              <w:pStyle w:val="null3"/>
              <w:jc w:val="left"/>
            </w:pPr>
            <w:r>
              <w:rPr>
                <w:rFonts w:ascii="仿宋_GB2312" w:hAnsi="仿宋_GB2312" w:cs="仿宋_GB2312" w:eastAsia="仿宋_GB2312"/>
                <w:sz w:val="32"/>
              </w:rPr>
              <w:t>3.湿度要求：90％RH（＋40℃)</w:t>
            </w:r>
          </w:p>
          <w:p>
            <w:pPr>
              <w:pStyle w:val="null3"/>
              <w:jc w:val="left"/>
            </w:pPr>
            <w:r>
              <w:rPr>
                <w:rFonts w:ascii="仿宋_GB2312" w:hAnsi="仿宋_GB2312" w:cs="仿宋_GB2312" w:eastAsia="仿宋_GB2312"/>
                <w:sz w:val="32"/>
              </w:rPr>
              <w:t>4.适用灯型：LED灯、气体放电灯等</w:t>
            </w:r>
          </w:p>
          <w:p>
            <w:pPr>
              <w:pStyle w:val="null3"/>
              <w:jc w:val="left"/>
            </w:pPr>
            <w:r>
              <w:rPr>
                <w:rFonts w:ascii="仿宋_GB2312" w:hAnsi="仿宋_GB2312" w:cs="仿宋_GB2312" w:eastAsia="仿宋_GB2312"/>
                <w:sz w:val="32"/>
              </w:rPr>
              <w:t>5.具有路灯运行数据采集功能</w:t>
            </w:r>
          </w:p>
          <w:p>
            <w:pPr>
              <w:pStyle w:val="null3"/>
              <w:jc w:val="left"/>
            </w:pPr>
            <w:r>
              <w:rPr>
                <w:rFonts w:ascii="仿宋_GB2312" w:hAnsi="仿宋_GB2312" w:cs="仿宋_GB2312" w:eastAsia="仿宋_GB2312"/>
                <w:sz w:val="32"/>
              </w:rPr>
              <w:t>6.具有运行故障上报功能</w:t>
            </w:r>
          </w:p>
          <w:p>
            <w:pPr>
              <w:pStyle w:val="null3"/>
              <w:jc w:val="left"/>
            </w:pPr>
            <w:r>
              <w:rPr>
                <w:rFonts w:ascii="仿宋_GB2312" w:hAnsi="仿宋_GB2312" w:cs="仿宋_GB2312" w:eastAsia="仿宋_GB2312"/>
                <w:sz w:val="32"/>
              </w:rPr>
              <w:t>7.单灯设备故障不影响亮灯</w:t>
            </w:r>
          </w:p>
          <w:p>
            <w:pPr>
              <w:pStyle w:val="null3"/>
              <w:jc w:val="left"/>
            </w:pPr>
            <w:r>
              <w:rPr>
                <w:rFonts w:ascii="仿宋_GB2312" w:hAnsi="仿宋_GB2312" w:cs="仿宋_GB2312" w:eastAsia="仿宋_GB2312"/>
                <w:sz w:val="32"/>
              </w:rPr>
              <w:t>8.具有远程开关功能，内部最小继电器输出16A以上</w:t>
            </w:r>
          </w:p>
          <w:p>
            <w:pPr>
              <w:pStyle w:val="null3"/>
              <w:jc w:val="left"/>
            </w:pPr>
            <w:r>
              <w:rPr>
                <w:rFonts w:ascii="仿宋_GB2312" w:hAnsi="仿宋_GB2312" w:cs="仿宋_GB2312" w:eastAsia="仿宋_GB2312"/>
                <w:sz w:val="32"/>
              </w:rPr>
              <w:t>9.具有PWM和0-10V调光输出接口</w:t>
            </w:r>
          </w:p>
          <w:p>
            <w:pPr>
              <w:pStyle w:val="null3"/>
              <w:jc w:val="left"/>
            </w:pPr>
            <w:r>
              <w:rPr>
                <w:rFonts w:ascii="仿宋_GB2312" w:hAnsi="仿宋_GB2312" w:cs="仿宋_GB2312" w:eastAsia="仿宋_GB2312"/>
                <w:sz w:val="32"/>
              </w:rPr>
              <w:t>10.具有设备自动归属功能</w:t>
            </w:r>
          </w:p>
          <w:p>
            <w:pPr>
              <w:pStyle w:val="null3"/>
              <w:jc w:val="left"/>
            </w:pPr>
            <w:r>
              <w:rPr>
                <w:rFonts w:ascii="仿宋_GB2312" w:hAnsi="仿宋_GB2312" w:cs="仿宋_GB2312" w:eastAsia="仿宋_GB2312"/>
                <w:sz w:val="32"/>
              </w:rPr>
              <w:t>11.具备防雷功能</w:t>
            </w:r>
          </w:p>
          <w:p>
            <w:pPr>
              <w:pStyle w:val="null3"/>
              <w:jc w:val="left"/>
            </w:pPr>
            <w:r>
              <w:rPr>
                <w:rFonts w:ascii="仿宋_GB2312" w:hAnsi="仿宋_GB2312" w:cs="仿宋_GB2312" w:eastAsia="仿宋_GB2312"/>
                <w:sz w:val="32"/>
              </w:rPr>
              <w:t>12.防水等级：IP67</w:t>
            </w:r>
          </w:p>
          <w:p>
            <w:pPr>
              <w:pStyle w:val="null3"/>
              <w:jc w:val="left"/>
            </w:pPr>
            <w:r>
              <w:rPr>
                <w:rFonts w:ascii="仿宋_GB2312" w:hAnsi="仿宋_GB2312" w:cs="仿宋_GB2312" w:eastAsia="仿宋_GB2312"/>
                <w:sz w:val="32"/>
              </w:rPr>
              <w:t>（二）集中控制器：</w:t>
            </w:r>
          </w:p>
          <w:p>
            <w:pPr>
              <w:pStyle w:val="null3"/>
              <w:jc w:val="left"/>
            </w:pPr>
            <w:r>
              <w:rPr>
                <w:rFonts w:ascii="仿宋_GB2312" w:hAnsi="仿宋_GB2312" w:cs="仿宋_GB2312" w:eastAsia="仿宋_GB2312"/>
                <w:sz w:val="32"/>
              </w:rPr>
              <w:t>1.设备外壳采用国家电表标准外壳材料PC+10%GF</w:t>
            </w:r>
          </w:p>
          <w:p>
            <w:pPr>
              <w:pStyle w:val="null3"/>
              <w:jc w:val="left"/>
            </w:pPr>
            <w:r>
              <w:rPr>
                <w:rFonts w:ascii="仿宋_GB2312" w:hAnsi="仿宋_GB2312" w:cs="仿宋_GB2312" w:eastAsia="仿宋_GB2312"/>
                <w:sz w:val="32"/>
              </w:rPr>
              <w:t>2.液晶显示功能</w:t>
            </w:r>
          </w:p>
          <w:p>
            <w:pPr>
              <w:pStyle w:val="null3"/>
              <w:jc w:val="left"/>
            </w:pPr>
            <w:r>
              <w:rPr>
                <w:rFonts w:ascii="仿宋_GB2312" w:hAnsi="仿宋_GB2312" w:cs="仿宋_GB2312" w:eastAsia="仿宋_GB2312"/>
                <w:sz w:val="32"/>
              </w:rPr>
              <w:t>3.工作温度范围：-40℃~+85℃</w:t>
            </w:r>
          </w:p>
          <w:p>
            <w:pPr>
              <w:pStyle w:val="null3"/>
              <w:jc w:val="left"/>
            </w:pPr>
            <w:r>
              <w:rPr>
                <w:rFonts w:ascii="仿宋_GB2312" w:hAnsi="仿宋_GB2312" w:cs="仿宋_GB2312" w:eastAsia="仿宋_GB2312"/>
                <w:sz w:val="32"/>
              </w:rPr>
              <w:t>4.宽电压：96V-500VAC输入</w:t>
            </w:r>
          </w:p>
          <w:p>
            <w:pPr>
              <w:pStyle w:val="null3"/>
              <w:jc w:val="left"/>
            </w:pPr>
            <w:r>
              <w:rPr>
                <w:rFonts w:ascii="仿宋_GB2312" w:hAnsi="仿宋_GB2312" w:cs="仿宋_GB2312" w:eastAsia="仿宋_GB2312"/>
                <w:sz w:val="32"/>
              </w:rPr>
              <w:t>5.具有 10/100M 以太网接口、RS485接口、USB接口等支持 2G/3G/4G</w:t>
            </w:r>
          </w:p>
          <w:p>
            <w:pPr>
              <w:pStyle w:val="null3"/>
              <w:jc w:val="left"/>
            </w:pPr>
            <w:r>
              <w:rPr>
                <w:rFonts w:ascii="仿宋_GB2312" w:hAnsi="仿宋_GB2312" w:cs="仿宋_GB2312" w:eastAsia="仿宋_GB2312"/>
                <w:sz w:val="32"/>
              </w:rPr>
              <w:t>通信方式，支持以太网远程通讯方式</w:t>
            </w:r>
          </w:p>
          <w:p>
            <w:pPr>
              <w:pStyle w:val="null3"/>
              <w:jc w:val="left"/>
            </w:pPr>
            <w:r>
              <w:rPr>
                <w:rFonts w:ascii="仿宋_GB2312" w:hAnsi="仿宋_GB2312" w:cs="仿宋_GB2312" w:eastAsia="仿宋_GB2312"/>
                <w:sz w:val="32"/>
              </w:rPr>
              <w:t>6.可远程电能等数据读取，自带电表并支持外置电表远程数据读取</w:t>
            </w:r>
          </w:p>
          <w:p>
            <w:pPr>
              <w:pStyle w:val="null3"/>
              <w:jc w:val="left"/>
            </w:pPr>
            <w:r>
              <w:rPr>
                <w:rFonts w:ascii="仿宋_GB2312" w:hAnsi="仿宋_GB2312" w:cs="仿宋_GB2312" w:eastAsia="仿宋_GB2312"/>
                <w:sz w:val="32"/>
              </w:rPr>
              <w:t>7.4路DO开关量输出，6路DI开关量输入检测，2路DI交流输入检测</w:t>
            </w:r>
          </w:p>
          <w:p>
            <w:pPr>
              <w:pStyle w:val="null3"/>
              <w:jc w:val="left"/>
            </w:pPr>
            <w:r>
              <w:rPr>
                <w:rFonts w:ascii="仿宋_GB2312" w:hAnsi="仿宋_GB2312" w:cs="仿宋_GB2312" w:eastAsia="仿宋_GB2312"/>
                <w:sz w:val="32"/>
              </w:rPr>
              <w:t>8.全密封防护外壳，防护等级 IP54 以上，能经受高压、雷电及高频信号干扰</w:t>
            </w:r>
          </w:p>
          <w:p>
            <w:pPr>
              <w:pStyle w:val="null3"/>
              <w:jc w:val="left"/>
            </w:pPr>
            <w:r>
              <w:rPr>
                <w:rFonts w:ascii="仿宋_GB2312" w:hAnsi="仿宋_GB2312" w:cs="仿宋_GB2312" w:eastAsia="仿宋_GB2312"/>
                <w:sz w:val="32"/>
              </w:rPr>
              <w:t>9.具备RS485、RJ45、USB接口，可支持本地升级、远程升级、USB升级</w:t>
            </w:r>
          </w:p>
          <w:p>
            <w:pPr>
              <w:pStyle w:val="null3"/>
              <w:jc w:val="left"/>
            </w:pPr>
            <w:r>
              <w:rPr>
                <w:rFonts w:ascii="仿宋_GB2312" w:hAnsi="仿宋_GB2312" w:cs="仿宋_GB2312" w:eastAsia="仿宋_GB2312"/>
                <w:sz w:val="32"/>
              </w:rPr>
              <w:t>10.设备一体式集成设计，各功能组件非零散可插拔结构</w:t>
            </w:r>
          </w:p>
          <w:p>
            <w:pPr>
              <w:pStyle w:val="null3"/>
              <w:jc w:val="left"/>
            </w:pPr>
            <w:r>
              <w:rPr>
                <w:rFonts w:ascii="仿宋_GB2312" w:hAnsi="仿宋_GB2312" w:cs="仿宋_GB2312" w:eastAsia="仿宋_GB2312"/>
                <w:sz w:val="32"/>
              </w:rPr>
              <w:t>（三）智慧照明系统</w:t>
            </w:r>
          </w:p>
          <w:p>
            <w:pPr>
              <w:pStyle w:val="null3"/>
              <w:jc w:val="left"/>
            </w:pPr>
            <w:r>
              <w:rPr>
                <w:rFonts w:ascii="仿宋_GB2312" w:hAnsi="仿宋_GB2312" w:cs="仿宋_GB2312" w:eastAsia="仿宋_GB2312"/>
                <w:sz w:val="32"/>
              </w:rPr>
              <w:t>1.开关和无极调光：可按一年四季日出日落经纬度支持采用时控与经纬度控制相结合的控制方案，经纬度控制方式支持经纬度偏移开关及调光策略，自动控制任意回路、单灯的开、关灯、调光；</w:t>
            </w:r>
          </w:p>
          <w:p>
            <w:pPr>
              <w:pStyle w:val="null3"/>
              <w:jc w:val="left"/>
            </w:pPr>
            <w:r>
              <w:rPr>
                <w:rFonts w:ascii="仿宋_GB2312" w:hAnsi="仿宋_GB2312" w:cs="仿宋_GB2312" w:eastAsia="仿宋_GB2312"/>
                <w:sz w:val="32"/>
              </w:rPr>
              <w:t>2）状态查询：可查询任意回路或路灯开关状态，异常状态主动上报；通讯及单灯功能：单灯控制器具有灯杆漏电检测功能并能实时报警；单灯控制器具有灯杆倾斜检测功能并能实时报警；</w:t>
            </w:r>
          </w:p>
          <w:p>
            <w:pPr>
              <w:pStyle w:val="null3"/>
              <w:jc w:val="left"/>
            </w:pPr>
            <w:r>
              <w:rPr>
                <w:rFonts w:ascii="仿宋_GB2312" w:hAnsi="仿宋_GB2312" w:cs="仿宋_GB2312" w:eastAsia="仿宋_GB2312"/>
                <w:sz w:val="32"/>
              </w:rPr>
              <w:t>3）电量数据查询：可查询任意路灯回路或某一盏路灯用电电量数据信息；</w:t>
            </w:r>
          </w:p>
          <w:p>
            <w:pPr>
              <w:pStyle w:val="null3"/>
              <w:jc w:val="left"/>
            </w:pPr>
            <w:r>
              <w:rPr>
                <w:rFonts w:ascii="仿宋_GB2312" w:hAnsi="仿宋_GB2312" w:cs="仿宋_GB2312" w:eastAsia="仿宋_GB2312"/>
                <w:sz w:val="32"/>
              </w:rPr>
              <w:t>4）自运行：当系统或通讯异常时，会根据预先设定的方案定时自行开/关灯及调光，确保照明线路的运行；</w:t>
            </w:r>
          </w:p>
          <w:p>
            <w:pPr>
              <w:pStyle w:val="null3"/>
              <w:jc w:val="left"/>
            </w:pPr>
            <w:r>
              <w:rPr>
                <w:rFonts w:ascii="仿宋_GB2312" w:hAnsi="仿宋_GB2312" w:cs="仿宋_GB2312" w:eastAsia="仿宋_GB2312"/>
                <w:sz w:val="32"/>
              </w:rPr>
              <w:t>5）故障报警：可实现后台故障报警、故障检测、故障处理情况追踪功能。各种报警均可设置为使用或不使用。系统在报警后将故障数据保存到数据库中，便于日后查询及管理；</w:t>
            </w:r>
          </w:p>
          <w:p>
            <w:pPr>
              <w:pStyle w:val="null3"/>
              <w:jc w:val="left"/>
            </w:pPr>
            <w:r>
              <w:rPr>
                <w:rFonts w:ascii="仿宋_GB2312" w:hAnsi="仿宋_GB2312" w:cs="仿宋_GB2312" w:eastAsia="仿宋_GB2312"/>
                <w:sz w:val="32"/>
              </w:rPr>
              <w:t>6）安全漏电检测可扩展性：系统具有漏电检测功能扩展性，可支持线缆漏电、灯杆漏电功能并能实时报警，通过平台通知相应的管理人员，同时也可根据要求可自动关闭漏电灯杆；</w:t>
            </w:r>
          </w:p>
          <w:p>
            <w:pPr>
              <w:pStyle w:val="null3"/>
              <w:jc w:val="left"/>
            </w:pPr>
            <w:r>
              <w:rPr>
                <w:rFonts w:ascii="仿宋_GB2312" w:hAnsi="仿宋_GB2312" w:cs="仿宋_GB2312" w:eastAsia="仿宋_GB2312"/>
                <w:sz w:val="32"/>
              </w:rPr>
              <w:t>7）报警内容以软件、微信、邮件、短信、手机 APP 的方式进行报警提醒。</w:t>
            </w:r>
          </w:p>
          <w:p>
            <w:pPr>
              <w:pStyle w:val="null3"/>
              <w:jc w:val="left"/>
            </w:pPr>
            <w:r>
              <w:rPr>
                <w:rFonts w:ascii="仿宋_GB2312" w:hAnsi="仿宋_GB2312" w:cs="仿宋_GB2312" w:eastAsia="仿宋_GB2312"/>
                <w:sz w:val="32"/>
              </w:rPr>
              <w:t>8）可远程带电升级单灯控制器程序，不影响单灯正常工作；</w:t>
            </w:r>
          </w:p>
          <w:p>
            <w:pPr>
              <w:pStyle w:val="null3"/>
              <w:jc w:val="left"/>
            </w:pPr>
            <w:r>
              <w:rPr>
                <w:rFonts w:ascii="仿宋_GB2312" w:hAnsi="仿宋_GB2312" w:cs="仿宋_GB2312" w:eastAsia="仿宋_GB2312"/>
                <w:sz w:val="32"/>
              </w:rPr>
              <w:t>9）终端地址（UID）自动收集：系统应支持终端地址（UID）自动收集。</w:t>
            </w:r>
          </w:p>
          <w:p>
            <w:pPr>
              <w:pStyle w:val="null3"/>
              <w:jc w:val="left"/>
            </w:pPr>
            <w:r>
              <w:rPr>
                <w:rFonts w:ascii="仿宋_GB2312" w:hAnsi="仿宋_GB2312" w:cs="仿宋_GB2312" w:eastAsia="仿宋_GB2312"/>
                <w:sz w:val="32"/>
              </w:rPr>
              <w:t>10）通信方式：系统下行应采用电力载波通信；</w:t>
            </w:r>
          </w:p>
          <w:p>
            <w:pPr>
              <w:pStyle w:val="null3"/>
              <w:jc w:val="left"/>
            </w:pPr>
            <w:r>
              <w:rPr>
                <w:rFonts w:ascii="仿宋_GB2312" w:hAnsi="仿宋_GB2312" w:cs="仿宋_GB2312" w:eastAsia="仿宋_GB2312"/>
                <w:sz w:val="32"/>
              </w:rPr>
              <w:t>11）单灯控制器可同时支持输出PWM和 0-10V调光信号接口；</w:t>
            </w:r>
          </w:p>
          <w:p>
            <w:pPr>
              <w:pStyle w:val="null3"/>
              <w:jc w:val="left"/>
            </w:pPr>
            <w:r>
              <w:rPr>
                <w:rFonts w:ascii="仿宋_GB2312" w:hAnsi="仿宋_GB2312" w:cs="仿宋_GB2312" w:eastAsia="仿宋_GB2312"/>
                <w:sz w:val="32"/>
              </w:rPr>
              <w:t>12）单灯控制器脱机后支持其储存的任务自运行；</w:t>
            </w:r>
          </w:p>
          <w:p>
            <w:pPr>
              <w:pStyle w:val="null3"/>
              <w:jc w:val="left"/>
            </w:pPr>
            <w:r>
              <w:rPr>
                <w:rFonts w:ascii="仿宋_GB2312" w:hAnsi="仿宋_GB2312" w:cs="仿宋_GB2312" w:eastAsia="仿宋_GB2312"/>
                <w:sz w:val="32"/>
              </w:rPr>
              <w:t>13）系统支持电缆防盗，可实现全天 24 小时对电缆进行有效的防盗安全监测防盗终端无需手机卡，通过集中器手机卡报警；</w:t>
            </w:r>
          </w:p>
          <w:p>
            <w:pPr>
              <w:pStyle w:val="null3"/>
              <w:jc w:val="left"/>
            </w:pPr>
            <w:r>
              <w:rPr>
                <w:rFonts w:ascii="仿宋_GB2312" w:hAnsi="仿宋_GB2312" w:cs="仿宋_GB2312" w:eastAsia="仿宋_GB2312"/>
                <w:sz w:val="32"/>
              </w:rPr>
              <w:t>14）地图功能：系统内集成的GIS地理信息系统，结合智能物联网路灯的信息化数据，可将故障路灯精确的在地图上定位并显示出具体的故障原因；</w:t>
            </w:r>
          </w:p>
          <w:p>
            <w:pPr>
              <w:pStyle w:val="null3"/>
              <w:jc w:val="left"/>
            </w:pPr>
            <w:r>
              <w:rPr>
                <w:rFonts w:ascii="仿宋_GB2312" w:hAnsi="仿宋_GB2312" w:cs="仿宋_GB2312" w:eastAsia="仿宋_GB2312"/>
                <w:sz w:val="32"/>
              </w:rPr>
              <w:t>15）移动终端控制：可以使用 Windows、Android等操作系统的电脑、手机及其它平板上网终端设备，通过互联网网络即可登陆路灯智能控制管理系统，实现对所有路灯进行智能管理；</w:t>
            </w:r>
          </w:p>
          <w:p>
            <w:pPr>
              <w:pStyle w:val="null3"/>
              <w:jc w:val="left"/>
            </w:pPr>
            <w:r>
              <w:rPr>
                <w:rFonts w:ascii="仿宋_GB2312" w:hAnsi="仿宋_GB2312" w:cs="仿宋_GB2312" w:eastAsia="仿宋_GB2312"/>
                <w:sz w:val="32"/>
              </w:rPr>
              <w:t>16）系统可扩展性：系统可扩展性，管理系统采用 B/S架构，可提供开放平台接口，可扩展连接其它厂商的智慧城市管理使用的系统、设施、设备，可与智慧城市平台进行对接联网。</w:t>
            </w:r>
          </w:p>
          <w:p>
            <w:pPr>
              <w:pStyle w:val="null3"/>
              <w:jc w:val="left"/>
            </w:pPr>
            <w:r>
              <w:rPr>
                <w:rFonts w:ascii="仿宋_GB2312" w:hAnsi="仿宋_GB2312" w:cs="仿宋_GB2312" w:eastAsia="仿宋_GB2312"/>
                <w:sz w:val="32"/>
              </w:rPr>
              <w:t>三、作业要求</w:t>
            </w:r>
          </w:p>
          <w:p>
            <w:pPr>
              <w:pStyle w:val="null3"/>
              <w:jc w:val="left"/>
            </w:pPr>
            <w:r>
              <w:rPr>
                <w:rFonts w:ascii="仿宋_GB2312" w:hAnsi="仿宋_GB2312" w:cs="仿宋_GB2312" w:eastAsia="仿宋_GB2312"/>
                <w:sz w:val="32"/>
              </w:rPr>
              <w:t>1、为了便于处理可能出现的事故，必须提前准备好应急计划，将损失降低到最低限度。设备管理以及安全监督部门应定期开展机械性、安全状况的评估检查，以消除各种可能存在的安全隐患，确保机械运行状况良好。施工现场临时用电的电力供应必须统一来源，避免私搭乱接，致使保护性措施失效。确保改造过程中路段路灯每晚正常开启，不影响居民日常出行。</w:t>
            </w:r>
          </w:p>
          <w:p>
            <w:pPr>
              <w:pStyle w:val="null3"/>
              <w:jc w:val="left"/>
            </w:pPr>
            <w:r>
              <w:rPr>
                <w:rFonts w:ascii="仿宋_GB2312" w:hAnsi="仿宋_GB2312" w:cs="仿宋_GB2312" w:eastAsia="仿宋_GB2312"/>
                <w:sz w:val="32"/>
              </w:rPr>
              <w:t>2、整个项目的安装需符合安全规范制度要求，严格按照安全标准组织施工，采取必要的安全防护措施，消除隐患。由成交供应商管理或安全辅助措施不力造成周边环境破坏或事故的责任和因此发生的费用，由成交供应商自行承担。</w:t>
            </w:r>
          </w:p>
          <w:p>
            <w:pPr>
              <w:pStyle w:val="null3"/>
              <w:jc w:val="left"/>
            </w:pPr>
            <w:r>
              <w:rPr>
                <w:rFonts w:ascii="仿宋_GB2312" w:hAnsi="仿宋_GB2312" w:cs="仿宋_GB2312" w:eastAsia="仿宋_GB2312"/>
                <w:sz w:val="32"/>
              </w:rPr>
              <w:t>3、成交供应商承担改造施工并对安装人员的资质以及安装的质量负责。施工时做到安全文明施工，项目实施期间，采购人有权对成交供应商的工作进行现场检查；对采购人提出的合理意见，成交供应商应该接受并落实整改。</w:t>
            </w:r>
          </w:p>
          <w:p>
            <w:pPr>
              <w:pStyle w:val="null3"/>
              <w:jc w:val="left"/>
            </w:pPr>
            <w:r>
              <w:rPr>
                <w:rFonts w:ascii="仿宋_GB2312" w:hAnsi="仿宋_GB2312" w:cs="仿宋_GB2312" w:eastAsia="仿宋_GB2312"/>
                <w:sz w:val="32"/>
              </w:rPr>
              <w:t>4、成交供应商负责现场灯具拆除及LED灯具的安装、调试，所需的机械设备、人员由成交供应商自行解决，承担改造施工的全额费用。</w:t>
            </w:r>
          </w:p>
          <w:p>
            <w:pPr>
              <w:pStyle w:val="null3"/>
              <w:jc w:val="left"/>
            </w:pPr>
            <w:r>
              <w:rPr>
                <w:rFonts w:ascii="仿宋_GB2312" w:hAnsi="仿宋_GB2312" w:cs="仿宋_GB2312" w:eastAsia="仿宋_GB2312"/>
                <w:sz w:val="32"/>
              </w:rPr>
              <w:t>（</w:t>
            </w:r>
            <w:r>
              <w:rPr>
                <w:rFonts w:ascii="仿宋_GB2312" w:hAnsi="仿宋_GB2312" w:cs="仿宋_GB2312" w:eastAsia="仿宋_GB2312"/>
                <w:sz w:val="32"/>
              </w:rPr>
              <w:t>5）采购人委托第三方检测机构对所有改造路段进行抽测照度、均匀度及节能率等，签订三方合同。检测标准依据国家标准，并由第三方机构出具《路灯节能改造工程节能量报告》、《道路照度质量测试报告》等相关报告。综合节电率要求达到60%及以上。</w:t>
            </w:r>
          </w:p>
          <w:p>
            <w:pPr>
              <w:pStyle w:val="null3"/>
              <w:jc w:val="left"/>
            </w:pPr>
            <w:r>
              <w:rPr>
                <w:rFonts w:ascii="仿宋_GB2312" w:hAnsi="仿宋_GB2312" w:cs="仿宋_GB2312" w:eastAsia="仿宋_GB2312"/>
                <w:sz w:val="32"/>
              </w:rPr>
              <w:t>五、路灯设施设备日常养护和管理</w:t>
            </w:r>
          </w:p>
          <w:p>
            <w:pPr>
              <w:pStyle w:val="null3"/>
              <w:jc w:val="left"/>
            </w:pPr>
            <w:r>
              <w:rPr>
                <w:rFonts w:ascii="仿宋_GB2312" w:hAnsi="仿宋_GB2312" w:cs="仿宋_GB2312" w:eastAsia="仿宋_GB2312"/>
                <w:sz w:val="32"/>
              </w:rPr>
              <w:t>1、负责现有的路灯进行日常养护和管理（注：以电路搭火点为界，搭火点以下均为成交供应商维护内容）。</w:t>
            </w:r>
          </w:p>
          <w:p>
            <w:pPr>
              <w:pStyle w:val="null3"/>
              <w:jc w:val="left"/>
            </w:pPr>
            <w:r>
              <w:rPr>
                <w:rFonts w:ascii="仿宋_GB2312" w:hAnsi="仿宋_GB2312" w:cs="仿宋_GB2312" w:eastAsia="仿宋_GB2312"/>
                <w:sz w:val="32"/>
              </w:rPr>
              <w:t>2、养护内容</w:t>
            </w:r>
          </w:p>
          <w:p>
            <w:pPr>
              <w:pStyle w:val="null3"/>
              <w:jc w:val="left"/>
            </w:pPr>
            <w:r>
              <w:rPr>
                <w:rFonts w:ascii="仿宋_GB2312" w:hAnsi="仿宋_GB2312" w:cs="仿宋_GB2312" w:eastAsia="仿宋_GB2312"/>
                <w:sz w:val="32"/>
              </w:rPr>
              <w:t>2.1照明设施的巡查、维护：</w:t>
            </w:r>
          </w:p>
          <w:p>
            <w:pPr>
              <w:pStyle w:val="null3"/>
              <w:jc w:val="left"/>
            </w:pPr>
            <w:r>
              <w:rPr>
                <w:rFonts w:ascii="仿宋_GB2312" w:hAnsi="仿宋_GB2312" w:cs="仿宋_GB2312" w:eastAsia="仿宋_GB2312"/>
                <w:sz w:val="32"/>
              </w:rPr>
              <w:t>巡查辖区内路灯灯具、控制柜、输配电线路、路灯电缆及附属设施等照明设施的使用情况，查找故障原因，处理简单的输电线路和应急安全隐患问题。</w:t>
            </w:r>
          </w:p>
          <w:p>
            <w:pPr>
              <w:pStyle w:val="null3"/>
              <w:jc w:val="left"/>
            </w:pPr>
            <w:r>
              <w:rPr>
                <w:rFonts w:ascii="仿宋_GB2312" w:hAnsi="仿宋_GB2312" w:cs="仿宋_GB2312" w:eastAsia="仿宋_GB2312"/>
                <w:sz w:val="32"/>
              </w:rPr>
              <w:t>2.2照明设施的维修：（1）配电设施：维护范围内使用的路灯及夜景照明设施（包括灯杆、灯具、电缆线路、配电箱及附属设施）的维修。</w:t>
            </w:r>
          </w:p>
          <w:p>
            <w:pPr>
              <w:pStyle w:val="null3"/>
              <w:jc w:val="left"/>
            </w:pPr>
            <w:r>
              <w:rPr>
                <w:rFonts w:ascii="仿宋_GB2312" w:hAnsi="仿宋_GB2312" w:cs="仿宋_GB2312" w:eastAsia="仿宋_GB2312"/>
                <w:sz w:val="32"/>
              </w:rPr>
              <w:t>（</w:t>
            </w:r>
            <w:r>
              <w:rPr>
                <w:rFonts w:ascii="仿宋_GB2312" w:hAnsi="仿宋_GB2312" w:cs="仿宋_GB2312" w:eastAsia="仿宋_GB2312"/>
                <w:sz w:val="32"/>
              </w:rPr>
              <w:t>2）线路设施：更换自然环境中破损的电缆、保护管、井框、井盖，处理线路上的设施缺陷。保证重点节点、桥梁景观亮化灯达到夜景照明效果要求。</w:t>
            </w:r>
          </w:p>
          <w:p>
            <w:pPr>
              <w:pStyle w:val="null3"/>
              <w:jc w:val="left"/>
            </w:pPr>
            <w:r>
              <w:rPr>
                <w:rFonts w:ascii="仿宋_GB2312" w:hAnsi="仿宋_GB2312" w:cs="仿宋_GB2312" w:eastAsia="仿宋_GB2312"/>
                <w:sz w:val="32"/>
              </w:rPr>
              <w:t>（</w:t>
            </w:r>
            <w:r>
              <w:rPr>
                <w:rFonts w:ascii="仿宋_GB2312" w:hAnsi="仿宋_GB2312" w:cs="仿宋_GB2312" w:eastAsia="仿宋_GB2312"/>
                <w:sz w:val="32"/>
              </w:rPr>
              <w:t>3）照明设施：检修路灯，更换照度不达标LED灯具和老化的线缆；测试接地电阻、更换损坏的接地极；测试接地电阻、更换损坏的接地极；检修配电板、灯杆门和防盗设施；检修配电板、灯杆门和防盗设施；检修灯杆、灯盘、灯臂；检查灯杆、灯盘、灯臂的腐蚀状况，进行防腐处理；清洁灯具等工作。</w:t>
            </w:r>
          </w:p>
          <w:p>
            <w:pPr>
              <w:pStyle w:val="null3"/>
              <w:jc w:val="left"/>
            </w:pPr>
            <w:r>
              <w:rPr>
                <w:rFonts w:ascii="仿宋_GB2312" w:hAnsi="仿宋_GB2312" w:cs="仿宋_GB2312" w:eastAsia="仿宋_GB2312"/>
                <w:sz w:val="32"/>
              </w:rPr>
              <w:t>2.3维护相关</w:t>
            </w:r>
          </w:p>
          <w:p>
            <w:pPr>
              <w:pStyle w:val="null3"/>
              <w:jc w:val="left"/>
            </w:pPr>
            <w:r>
              <w:rPr>
                <w:rFonts w:ascii="仿宋_GB2312" w:hAnsi="仿宋_GB2312" w:cs="仿宋_GB2312" w:eastAsia="仿宋_GB2312"/>
                <w:sz w:val="32"/>
              </w:rPr>
              <w:t>（</w:t>
            </w:r>
            <w:r>
              <w:rPr>
                <w:rFonts w:ascii="仿宋_GB2312" w:hAnsi="仿宋_GB2312" w:cs="仿宋_GB2312" w:eastAsia="仿宋_GB2312"/>
                <w:sz w:val="32"/>
              </w:rPr>
              <w:t>1）维护单位需保持良好整洁的灯容灯貌，对照明设施上的乱张贴、乱涂写、乱悬挂物发现立即进行清理;定期对灯罩、灯杆进行清洗一次;对锈蚀设备除锈刷防锈漆;及时的修复（或更换）破损照明设施，确保设备不影响市容且能够安全正常运行。</w:t>
            </w:r>
          </w:p>
          <w:p>
            <w:pPr>
              <w:pStyle w:val="null3"/>
              <w:jc w:val="left"/>
            </w:pPr>
            <w:r>
              <w:rPr>
                <w:rFonts w:ascii="仿宋_GB2312" w:hAnsi="仿宋_GB2312" w:cs="仿宋_GB2312" w:eastAsia="仿宋_GB2312"/>
                <w:sz w:val="32"/>
              </w:rPr>
              <w:t>（</w:t>
            </w:r>
            <w:r>
              <w:rPr>
                <w:rFonts w:ascii="仿宋_GB2312" w:hAnsi="仿宋_GB2312" w:cs="仿宋_GB2312" w:eastAsia="仿宋_GB2312"/>
                <w:sz w:val="32"/>
              </w:rPr>
              <w:t>2）维护单位应对遮挡照明设施的树枝及时进行修剪，以提高照明效果。</w:t>
            </w:r>
          </w:p>
          <w:p>
            <w:pPr>
              <w:pStyle w:val="null3"/>
              <w:jc w:val="left"/>
            </w:pPr>
            <w:r>
              <w:rPr>
                <w:rFonts w:ascii="仿宋_GB2312" w:hAnsi="仿宋_GB2312" w:cs="仿宋_GB2312" w:eastAsia="仿宋_GB2312"/>
                <w:sz w:val="32"/>
              </w:rPr>
              <w:t>（</w:t>
            </w:r>
            <w:r>
              <w:rPr>
                <w:rFonts w:ascii="仿宋_GB2312" w:hAnsi="仿宋_GB2312" w:cs="仿宋_GB2312" w:eastAsia="仿宋_GB2312"/>
                <w:sz w:val="32"/>
              </w:rPr>
              <w:t>3）因改造、维修需整体关闭道路照明的，维护单位应提前报告发布告示，并采取必要的临时照明措施。</w:t>
            </w:r>
          </w:p>
          <w:p>
            <w:pPr>
              <w:pStyle w:val="null3"/>
              <w:jc w:val="left"/>
            </w:pPr>
            <w:r>
              <w:rPr>
                <w:rFonts w:ascii="仿宋_GB2312" w:hAnsi="仿宋_GB2312" w:cs="仿宋_GB2312" w:eastAsia="仿宋_GB2312"/>
                <w:sz w:val="32"/>
              </w:rPr>
              <w:t>（</w:t>
            </w:r>
            <w:r>
              <w:rPr>
                <w:rFonts w:ascii="仿宋_GB2312" w:hAnsi="仿宋_GB2312" w:cs="仿宋_GB2312" w:eastAsia="仿宋_GB2312"/>
                <w:sz w:val="32"/>
              </w:rPr>
              <w:t>4）非特殊情况，不得白天亮灯修灯。</w:t>
            </w:r>
          </w:p>
          <w:p>
            <w:pPr>
              <w:pStyle w:val="null3"/>
              <w:jc w:val="left"/>
            </w:pPr>
            <w:r>
              <w:rPr>
                <w:rFonts w:ascii="仿宋_GB2312" w:hAnsi="仿宋_GB2312" w:cs="仿宋_GB2312" w:eastAsia="仿宋_GB2312"/>
                <w:sz w:val="32"/>
              </w:rPr>
              <w:t>（</w:t>
            </w:r>
            <w:r>
              <w:rPr>
                <w:rFonts w:ascii="仿宋_GB2312" w:hAnsi="仿宋_GB2312" w:cs="仿宋_GB2312" w:eastAsia="仿宋_GB2312"/>
                <w:sz w:val="32"/>
              </w:rPr>
              <w:t>5）管护单位负责路灯供电电源管理，定期检查路灯箱变、路灯控制柜、供电线路，对擅自偷接路灯电源的，负责追回损失。</w:t>
            </w:r>
          </w:p>
          <w:p>
            <w:pPr>
              <w:pStyle w:val="null3"/>
              <w:jc w:val="left"/>
            </w:pPr>
            <w:r>
              <w:rPr>
                <w:rFonts w:ascii="仿宋_GB2312" w:hAnsi="仿宋_GB2312" w:cs="仿宋_GB2312" w:eastAsia="仿宋_GB2312"/>
                <w:sz w:val="32"/>
              </w:rPr>
              <w:t>（</w:t>
            </w:r>
            <w:r>
              <w:rPr>
                <w:rFonts w:ascii="仿宋_GB2312" w:hAnsi="仿宋_GB2312" w:cs="仿宋_GB2312" w:eastAsia="仿宋_GB2312"/>
                <w:sz w:val="32"/>
              </w:rPr>
              <w:t>6）维修电缆、基座等故障施工破坏绿化、道路、市政等设施的，必须按原标准及时恢复。</w:t>
            </w:r>
          </w:p>
          <w:p>
            <w:pPr>
              <w:pStyle w:val="null3"/>
              <w:jc w:val="left"/>
            </w:pPr>
            <w:r>
              <w:rPr>
                <w:rFonts w:ascii="仿宋_GB2312" w:hAnsi="仿宋_GB2312" w:cs="仿宋_GB2312" w:eastAsia="仿宋_GB2312"/>
                <w:sz w:val="32"/>
              </w:rPr>
              <w:t>3、巡护要求</w:t>
            </w:r>
          </w:p>
          <w:p>
            <w:pPr>
              <w:pStyle w:val="null3"/>
              <w:jc w:val="left"/>
            </w:pPr>
            <w:r>
              <w:rPr>
                <w:rFonts w:ascii="仿宋_GB2312" w:hAnsi="仿宋_GB2312" w:cs="仿宋_GB2312" w:eastAsia="仿宋_GB2312"/>
                <w:sz w:val="32"/>
              </w:rPr>
              <w:t>3.1 每日巡查，每次巡查人员不得低于2人，巡查要有书面记录；特殊时段如：汛期加强巡查次数，做到雨中、雨后进行全面巡查；国家法定节假日前进行全面巡查，确保节日期间路灯亮化率；如遇相关专项检查或突发性等特殊情况，发现故障立即处理。</w:t>
            </w:r>
          </w:p>
          <w:p>
            <w:pPr>
              <w:pStyle w:val="null3"/>
              <w:jc w:val="left"/>
            </w:pPr>
            <w:r>
              <w:rPr>
                <w:rFonts w:ascii="仿宋_GB2312" w:hAnsi="仿宋_GB2312" w:cs="仿宋_GB2312" w:eastAsia="仿宋_GB2312"/>
                <w:sz w:val="32"/>
              </w:rPr>
              <w:t>4、 维修管控要求</w:t>
            </w:r>
          </w:p>
          <w:p>
            <w:pPr>
              <w:pStyle w:val="null3"/>
              <w:jc w:val="left"/>
            </w:pPr>
            <w:r>
              <w:rPr>
                <w:rFonts w:ascii="仿宋_GB2312" w:hAnsi="仿宋_GB2312" w:cs="仿宋_GB2312" w:eastAsia="仿宋_GB2312"/>
                <w:sz w:val="32"/>
              </w:rPr>
              <w:t>4.1线路设施：</w:t>
            </w:r>
          </w:p>
          <w:p>
            <w:pPr>
              <w:pStyle w:val="null3"/>
              <w:jc w:val="left"/>
            </w:pPr>
            <w:r>
              <w:rPr>
                <w:rFonts w:ascii="仿宋_GB2312" w:hAnsi="仿宋_GB2312" w:cs="仿宋_GB2312" w:eastAsia="仿宋_GB2312"/>
                <w:sz w:val="32"/>
              </w:rPr>
              <w:t>（</w:t>
            </w:r>
            <w:r>
              <w:rPr>
                <w:rFonts w:ascii="仿宋_GB2312" w:hAnsi="仿宋_GB2312" w:cs="仿宋_GB2312" w:eastAsia="仿宋_GB2312"/>
                <w:sz w:val="32"/>
              </w:rPr>
              <w:t>1）线路畅通、供电可靠。</w:t>
            </w:r>
          </w:p>
          <w:p>
            <w:pPr>
              <w:pStyle w:val="null3"/>
              <w:jc w:val="left"/>
            </w:pPr>
            <w:r>
              <w:rPr>
                <w:rFonts w:ascii="仿宋_GB2312" w:hAnsi="仿宋_GB2312" w:cs="仿宋_GB2312" w:eastAsia="仿宋_GB2312"/>
                <w:sz w:val="32"/>
              </w:rPr>
              <w:t>（</w:t>
            </w:r>
            <w:r>
              <w:rPr>
                <w:rFonts w:ascii="仿宋_GB2312" w:hAnsi="仿宋_GB2312" w:cs="仿宋_GB2312" w:eastAsia="仿宋_GB2312"/>
                <w:sz w:val="32"/>
              </w:rPr>
              <w:t>2）线路及附属配件完好齐全，线路走向及回路标志清晰。</w:t>
            </w:r>
          </w:p>
          <w:p>
            <w:pPr>
              <w:pStyle w:val="null3"/>
              <w:jc w:val="left"/>
            </w:pPr>
            <w:r>
              <w:rPr>
                <w:rFonts w:ascii="仿宋_GB2312" w:hAnsi="仿宋_GB2312" w:cs="仿宋_GB2312" w:eastAsia="仿宋_GB2312"/>
                <w:sz w:val="32"/>
              </w:rPr>
              <w:t>（</w:t>
            </w:r>
            <w:r>
              <w:rPr>
                <w:rFonts w:ascii="仿宋_GB2312" w:hAnsi="仿宋_GB2312" w:cs="仿宋_GB2312" w:eastAsia="仿宋_GB2312"/>
                <w:sz w:val="32"/>
              </w:rPr>
              <w:t>3）金具、紧固件连接可靠，外观整洁、无锈蚀。</w:t>
            </w:r>
          </w:p>
          <w:p>
            <w:pPr>
              <w:pStyle w:val="null3"/>
              <w:jc w:val="left"/>
            </w:pPr>
            <w:r>
              <w:rPr>
                <w:rFonts w:ascii="仿宋_GB2312" w:hAnsi="仿宋_GB2312" w:cs="仿宋_GB2312" w:eastAsia="仿宋_GB2312"/>
                <w:sz w:val="32"/>
              </w:rPr>
              <w:t>（</w:t>
            </w:r>
            <w:r>
              <w:rPr>
                <w:rFonts w:ascii="仿宋_GB2312" w:hAnsi="仿宋_GB2312" w:cs="仿宋_GB2312" w:eastAsia="仿宋_GB2312"/>
                <w:sz w:val="32"/>
              </w:rPr>
              <w:t>4）接线井内线路排列整齐，无杂物和积水。</w:t>
            </w:r>
          </w:p>
          <w:p>
            <w:pPr>
              <w:pStyle w:val="null3"/>
              <w:jc w:val="left"/>
            </w:pPr>
            <w:r>
              <w:rPr>
                <w:rFonts w:ascii="仿宋_GB2312" w:hAnsi="仿宋_GB2312" w:cs="仿宋_GB2312" w:eastAsia="仿宋_GB2312"/>
                <w:sz w:val="32"/>
              </w:rPr>
              <w:t>（</w:t>
            </w:r>
            <w:r>
              <w:rPr>
                <w:rFonts w:ascii="仿宋_GB2312" w:hAnsi="仿宋_GB2312" w:cs="仿宋_GB2312" w:eastAsia="仿宋_GB2312"/>
                <w:sz w:val="32"/>
              </w:rPr>
              <w:t>5）巡査电缆线路，更换破损的电缆、保护管、井框、并盖，处理线路上的设施缺陷。</w:t>
            </w:r>
          </w:p>
          <w:p>
            <w:pPr>
              <w:pStyle w:val="null3"/>
              <w:jc w:val="left"/>
            </w:pPr>
            <w:r>
              <w:rPr>
                <w:rFonts w:ascii="仿宋_GB2312" w:hAnsi="仿宋_GB2312" w:cs="仿宋_GB2312" w:eastAsia="仿宋_GB2312"/>
                <w:sz w:val="32"/>
              </w:rPr>
              <w:t>4.2配电箱等设备维修要求：</w:t>
            </w:r>
          </w:p>
          <w:p>
            <w:pPr>
              <w:pStyle w:val="null3"/>
              <w:jc w:val="left"/>
            </w:pPr>
            <w:r>
              <w:rPr>
                <w:rFonts w:ascii="仿宋_GB2312" w:hAnsi="仿宋_GB2312" w:cs="仿宋_GB2312" w:eastAsia="仿宋_GB2312"/>
                <w:sz w:val="32"/>
              </w:rPr>
              <w:t>（</w:t>
            </w:r>
            <w:r>
              <w:rPr>
                <w:rFonts w:ascii="仿宋_GB2312" w:hAnsi="仿宋_GB2312" w:cs="仿宋_GB2312" w:eastAsia="仿宋_GB2312"/>
                <w:sz w:val="32"/>
              </w:rPr>
              <w:t>1）照明配电箱、杆上变压器、监控终端等各类设备运转正常，供电可靠。</w:t>
            </w:r>
          </w:p>
          <w:p>
            <w:pPr>
              <w:pStyle w:val="null3"/>
              <w:jc w:val="left"/>
            </w:pPr>
            <w:r>
              <w:rPr>
                <w:rFonts w:ascii="仿宋_GB2312" w:hAnsi="仿宋_GB2312" w:cs="仿宋_GB2312" w:eastAsia="仿宋_GB2312"/>
                <w:sz w:val="32"/>
              </w:rPr>
              <w:t>（</w:t>
            </w:r>
            <w:r>
              <w:rPr>
                <w:rFonts w:ascii="仿宋_GB2312" w:hAnsi="仿宋_GB2312" w:cs="仿宋_GB2312" w:eastAsia="仿宋_GB2312"/>
                <w:sz w:val="32"/>
              </w:rPr>
              <w:t>2）各配电箱设备安全防护到位，接地保护动作可靠，接地电阻符合要求。</w:t>
            </w:r>
          </w:p>
          <w:p>
            <w:pPr>
              <w:pStyle w:val="null3"/>
              <w:jc w:val="left"/>
            </w:pPr>
            <w:r>
              <w:rPr>
                <w:rFonts w:ascii="仿宋_GB2312" w:hAnsi="仿宋_GB2312" w:cs="仿宋_GB2312" w:eastAsia="仿宋_GB2312"/>
                <w:sz w:val="32"/>
              </w:rPr>
              <w:t>（</w:t>
            </w:r>
            <w:r>
              <w:rPr>
                <w:rFonts w:ascii="仿宋_GB2312" w:hAnsi="仿宋_GB2312" w:cs="仿宋_GB2312" w:eastAsia="仿宋_GB2312"/>
                <w:sz w:val="32"/>
              </w:rPr>
              <w:t>3）设施外观整洁，无影响安全的老化、破损、锈蚀及缺失，完好率达到100%。</w:t>
            </w:r>
          </w:p>
          <w:p>
            <w:pPr>
              <w:pStyle w:val="null3"/>
              <w:jc w:val="left"/>
            </w:pPr>
            <w:r>
              <w:rPr>
                <w:rFonts w:ascii="仿宋_GB2312" w:hAnsi="仿宋_GB2312" w:cs="仿宋_GB2312" w:eastAsia="仿宋_GB2312"/>
                <w:sz w:val="32"/>
              </w:rPr>
              <w:t>（</w:t>
            </w:r>
            <w:r>
              <w:rPr>
                <w:rFonts w:ascii="仿宋_GB2312" w:hAnsi="仿宋_GB2312" w:cs="仿宋_GB2312" w:eastAsia="仿宋_GB2312"/>
                <w:sz w:val="32"/>
              </w:rPr>
              <w:t>4）成交供应商负责路灯配电箱的应急抢修工作，做到主要设备抢修不过夜，一般问题不过天，特殊情况协商解决。成交供应商在接到需要抢修的通知后，应在半小时内赶到现场并开始工作。</w:t>
            </w:r>
          </w:p>
          <w:p>
            <w:pPr>
              <w:pStyle w:val="null3"/>
              <w:jc w:val="left"/>
            </w:pPr>
            <w:r>
              <w:rPr>
                <w:rFonts w:ascii="仿宋_GB2312" w:hAnsi="仿宋_GB2312" w:cs="仿宋_GB2312" w:eastAsia="仿宋_GB2312"/>
                <w:sz w:val="32"/>
              </w:rPr>
              <w:t>（</w:t>
            </w:r>
            <w:r>
              <w:rPr>
                <w:rFonts w:ascii="仿宋_GB2312" w:hAnsi="仿宋_GB2312" w:cs="仿宋_GB2312" w:eastAsia="仿宋_GB2312"/>
                <w:sz w:val="32"/>
              </w:rPr>
              <w:t>5）成交供应商全权负责与供电公司停送电申报等沟通工作，协调安排设备的停送电相关事宜及费用。</w:t>
            </w:r>
          </w:p>
          <w:p>
            <w:pPr>
              <w:pStyle w:val="null3"/>
              <w:jc w:val="left"/>
            </w:pPr>
            <w:r>
              <w:rPr>
                <w:rFonts w:ascii="仿宋_GB2312" w:hAnsi="仿宋_GB2312" w:cs="仿宋_GB2312" w:eastAsia="仿宋_GB2312"/>
                <w:sz w:val="32"/>
              </w:rPr>
              <w:t>4.3照明设施：</w:t>
            </w:r>
          </w:p>
          <w:p>
            <w:pPr>
              <w:pStyle w:val="null3"/>
              <w:jc w:val="left"/>
            </w:pPr>
            <w:r>
              <w:rPr>
                <w:rFonts w:ascii="仿宋_GB2312" w:hAnsi="仿宋_GB2312" w:cs="仿宋_GB2312" w:eastAsia="仿宋_GB2312"/>
                <w:sz w:val="32"/>
              </w:rPr>
              <w:t>（</w:t>
            </w:r>
            <w:r>
              <w:rPr>
                <w:rFonts w:ascii="仿宋_GB2312" w:hAnsi="仿宋_GB2312" w:cs="仿宋_GB2312" w:eastAsia="仿宋_GB2312"/>
                <w:sz w:val="32"/>
              </w:rPr>
              <w:t>1）城市照明亮灯率：中小城市98％。</w:t>
            </w:r>
          </w:p>
          <w:p>
            <w:pPr>
              <w:pStyle w:val="null3"/>
              <w:jc w:val="left"/>
            </w:pPr>
            <w:r>
              <w:rPr>
                <w:rFonts w:ascii="仿宋_GB2312" w:hAnsi="仿宋_GB2312" w:cs="仿宋_GB2312" w:eastAsia="仿宋_GB2312"/>
                <w:sz w:val="32"/>
              </w:rPr>
              <w:t>（</w:t>
            </w:r>
            <w:r>
              <w:rPr>
                <w:rFonts w:ascii="仿宋_GB2312" w:hAnsi="仿宋_GB2312" w:cs="仿宋_GB2312" w:eastAsia="仿宋_GB2312"/>
                <w:sz w:val="32"/>
              </w:rPr>
              <w:t>2）灯杆、灯盘、灯臂固定牢固，无歪斜和松动。</w:t>
            </w:r>
          </w:p>
          <w:p>
            <w:pPr>
              <w:pStyle w:val="null3"/>
              <w:jc w:val="left"/>
            </w:pPr>
            <w:r>
              <w:rPr>
                <w:rFonts w:ascii="仿宋_GB2312" w:hAnsi="仿宋_GB2312" w:cs="仿宋_GB2312" w:eastAsia="仿宋_GB2312"/>
                <w:sz w:val="32"/>
              </w:rPr>
              <w:t>（</w:t>
            </w:r>
            <w:r>
              <w:rPr>
                <w:rFonts w:ascii="仿宋_GB2312" w:hAnsi="仿宋_GB2312" w:cs="仿宋_GB2312" w:eastAsia="仿宋_GB2312"/>
                <w:sz w:val="32"/>
              </w:rPr>
              <w:t>3）灯具、灯杆、检修门、接地装置齐全，设施完好率达到99％。</w:t>
            </w:r>
          </w:p>
          <w:p>
            <w:pPr>
              <w:pStyle w:val="null3"/>
              <w:jc w:val="left"/>
            </w:pPr>
            <w:r>
              <w:rPr>
                <w:rFonts w:ascii="仿宋_GB2312" w:hAnsi="仿宋_GB2312" w:cs="仿宋_GB2312" w:eastAsia="仿宋_GB2312"/>
                <w:sz w:val="32"/>
              </w:rPr>
              <w:t>（</w:t>
            </w:r>
            <w:r>
              <w:rPr>
                <w:rFonts w:ascii="仿宋_GB2312" w:hAnsi="仿宋_GB2312" w:cs="仿宋_GB2312" w:eastAsia="仿宋_GB2312"/>
                <w:sz w:val="32"/>
              </w:rPr>
              <w:t>4）重复接地电阻小于4欧。</w:t>
            </w:r>
          </w:p>
          <w:p>
            <w:pPr>
              <w:pStyle w:val="null3"/>
              <w:jc w:val="left"/>
            </w:pPr>
            <w:r>
              <w:rPr>
                <w:rFonts w:ascii="仿宋_GB2312" w:hAnsi="仿宋_GB2312" w:cs="仿宋_GB2312" w:eastAsia="仿宋_GB2312"/>
                <w:sz w:val="32"/>
              </w:rPr>
              <w:t>（</w:t>
            </w:r>
            <w:r>
              <w:rPr>
                <w:rFonts w:ascii="仿宋_GB2312" w:hAnsi="仿宋_GB2312" w:cs="仿宋_GB2312" w:eastAsia="仿宋_GB2312"/>
                <w:sz w:val="32"/>
              </w:rPr>
              <w:t>5）灯具维护系数不低于0.7。</w:t>
            </w:r>
          </w:p>
          <w:p>
            <w:pPr>
              <w:pStyle w:val="null3"/>
              <w:jc w:val="left"/>
            </w:pPr>
            <w:r>
              <w:rPr>
                <w:rFonts w:ascii="仿宋_GB2312" w:hAnsi="仿宋_GB2312" w:cs="仿宋_GB2312" w:eastAsia="仿宋_GB2312"/>
                <w:sz w:val="32"/>
              </w:rPr>
              <w:t>（</w:t>
            </w:r>
            <w:r>
              <w:rPr>
                <w:rFonts w:ascii="仿宋_GB2312" w:hAnsi="仿宋_GB2312" w:cs="仿宋_GB2312" w:eastAsia="仿宋_GB2312"/>
                <w:sz w:val="32"/>
              </w:rPr>
              <w:t>6）设施外观整洁、无影响安全的破损、锈蚀及缺失。</w:t>
            </w:r>
          </w:p>
          <w:p>
            <w:pPr>
              <w:pStyle w:val="null3"/>
              <w:jc w:val="left"/>
            </w:pPr>
            <w:r>
              <w:rPr>
                <w:rFonts w:ascii="仿宋_GB2312" w:hAnsi="仿宋_GB2312" w:cs="仿宋_GB2312" w:eastAsia="仿宋_GB2312"/>
                <w:sz w:val="32"/>
              </w:rPr>
              <w:t>（</w:t>
            </w:r>
            <w:r>
              <w:rPr>
                <w:rFonts w:ascii="仿宋_GB2312" w:hAnsi="仿宋_GB2312" w:cs="仿宋_GB2312" w:eastAsia="仿宋_GB2312"/>
                <w:sz w:val="32"/>
              </w:rPr>
              <w:t>7）成交供应商在服务期内由照明设施引发的一切安全事故由投标供应商负责；成交供应商不得私自安装未经采购人批准的任何防盗设施，对照明设施的维护必须符合国家相关规范要求。路灯电缆防盗报警装置发出警报后，成交供应商接到警报后应及时赶到现场处置。</w:t>
            </w:r>
          </w:p>
          <w:p>
            <w:pPr>
              <w:pStyle w:val="null3"/>
              <w:jc w:val="left"/>
            </w:pPr>
            <w:r>
              <w:rPr>
                <w:rFonts w:ascii="仿宋_GB2312" w:hAnsi="仿宋_GB2312" w:cs="仿宋_GB2312" w:eastAsia="仿宋_GB2312"/>
                <w:sz w:val="32"/>
              </w:rPr>
              <w:t>（</w:t>
            </w:r>
            <w:r>
              <w:rPr>
                <w:rFonts w:ascii="仿宋_GB2312" w:hAnsi="仿宋_GB2312" w:cs="仿宋_GB2312" w:eastAsia="仿宋_GB2312"/>
                <w:sz w:val="32"/>
              </w:rPr>
              <w:t>8）被盗和人为破坏的照明设施的，成交供应商应及时向公安机关报案并通知采购人现场核实，修复及照明设施的日常维修必须满足数字化城管处置要求，日常维修必须满足原设计质量要求。</w:t>
            </w:r>
          </w:p>
          <w:p>
            <w:pPr>
              <w:pStyle w:val="null3"/>
              <w:jc w:val="left"/>
            </w:pPr>
            <w:r>
              <w:rPr>
                <w:rFonts w:ascii="仿宋_GB2312" w:hAnsi="仿宋_GB2312" w:cs="仿宋_GB2312" w:eastAsia="仿宋_GB2312"/>
                <w:sz w:val="32"/>
              </w:rPr>
              <w:t>六、开关灯和调光计划满足以下要求</w:t>
            </w:r>
          </w:p>
          <w:p>
            <w:pPr>
              <w:pStyle w:val="null3"/>
              <w:jc w:val="left"/>
            </w:pPr>
            <w:r>
              <w:rPr>
                <w:rFonts w:ascii="仿宋_GB2312" w:hAnsi="仿宋_GB2312" w:cs="仿宋_GB2312" w:eastAsia="仿宋_GB2312"/>
                <w:sz w:val="32"/>
              </w:rPr>
              <w:t>（</w:t>
            </w:r>
            <w:r>
              <w:rPr>
                <w:rFonts w:ascii="仿宋_GB2312" w:hAnsi="仿宋_GB2312" w:cs="仿宋_GB2312" w:eastAsia="仿宋_GB2312"/>
                <w:sz w:val="32"/>
              </w:rPr>
              <w:t>1）开关灯控制方式：光照+经纬，光照度优先于经纬。</w:t>
            </w:r>
          </w:p>
          <w:p>
            <w:pPr>
              <w:pStyle w:val="null3"/>
              <w:jc w:val="left"/>
            </w:pPr>
            <w:r>
              <w:rPr>
                <w:rFonts w:ascii="仿宋_GB2312" w:hAnsi="仿宋_GB2312" w:cs="仿宋_GB2312" w:eastAsia="仿宋_GB2312"/>
                <w:sz w:val="32"/>
              </w:rPr>
              <w:t>（</w:t>
            </w:r>
            <w:r>
              <w:rPr>
                <w:rFonts w:ascii="仿宋_GB2312" w:hAnsi="仿宋_GB2312" w:cs="仿宋_GB2312" w:eastAsia="仿宋_GB2312"/>
                <w:sz w:val="32"/>
              </w:rPr>
              <w:t>2）光照控制参数：参考《城市道路照明设计标准-7 节能标准和措施》。</w:t>
            </w:r>
          </w:p>
          <w:p>
            <w:pPr>
              <w:pStyle w:val="null3"/>
              <w:jc w:val="left"/>
            </w:pPr>
            <w:r>
              <w:rPr>
                <w:rFonts w:ascii="仿宋_GB2312" w:hAnsi="仿宋_GB2312" w:cs="仿宋_GB2312" w:eastAsia="仿宋_GB2312"/>
                <w:sz w:val="32"/>
              </w:rPr>
              <w:t>（</w:t>
            </w:r>
            <w:r>
              <w:rPr>
                <w:rFonts w:ascii="仿宋_GB2312" w:hAnsi="仿宋_GB2312" w:cs="仿宋_GB2312" w:eastAsia="仿宋_GB2312"/>
                <w:sz w:val="32"/>
              </w:rPr>
              <w:t>3）本项目实施后，若市民投诉道路照明亮度不够，应首先满足市民要求，配合采购人进行必要的调整。</w:t>
            </w:r>
          </w:p>
          <w:p>
            <w:pPr>
              <w:pStyle w:val="null3"/>
              <w:jc w:val="left"/>
            </w:pPr>
            <w:r>
              <w:rPr>
                <w:rFonts w:ascii="仿宋_GB2312" w:hAnsi="仿宋_GB2312" w:cs="仿宋_GB2312" w:eastAsia="仿宋_GB2312"/>
                <w:sz w:val="32"/>
              </w:rPr>
              <w:t>七、其他要求</w:t>
            </w:r>
          </w:p>
          <w:p>
            <w:pPr>
              <w:pStyle w:val="null3"/>
              <w:jc w:val="left"/>
            </w:pPr>
            <w:r>
              <w:rPr>
                <w:rFonts w:ascii="仿宋_GB2312" w:hAnsi="仿宋_GB2312" w:cs="仿宋_GB2312" w:eastAsia="仿宋_GB2312"/>
                <w:sz w:val="32"/>
              </w:rPr>
              <w:t>1、管护设施日常运作指标</w:t>
            </w:r>
          </w:p>
          <w:p>
            <w:pPr>
              <w:pStyle w:val="null3"/>
              <w:jc w:val="left"/>
            </w:pPr>
            <w:r>
              <w:rPr>
                <w:rFonts w:ascii="仿宋_GB2312" w:hAnsi="仿宋_GB2312" w:cs="仿宋_GB2312" w:eastAsia="仿宋_GB2312"/>
                <w:sz w:val="32"/>
              </w:rPr>
              <w:t>1.1 亮灯率达到98%以上（经主管部门同意的路灯开关策略关闭灯具不计入亮灯率考核）。</w:t>
            </w:r>
          </w:p>
          <w:p>
            <w:pPr>
              <w:pStyle w:val="null3"/>
              <w:jc w:val="left"/>
            </w:pPr>
            <w:r>
              <w:rPr>
                <w:rFonts w:ascii="仿宋_GB2312" w:hAnsi="仿宋_GB2312" w:cs="仿宋_GB2312" w:eastAsia="仿宋_GB2312"/>
                <w:sz w:val="32"/>
              </w:rPr>
              <w:t>1.2 设施设备完好率达到100%。</w:t>
            </w:r>
          </w:p>
          <w:p>
            <w:pPr>
              <w:pStyle w:val="null3"/>
              <w:jc w:val="left"/>
            </w:pPr>
            <w:r>
              <w:rPr>
                <w:rFonts w:ascii="仿宋_GB2312" w:hAnsi="仿宋_GB2312" w:cs="仿宋_GB2312" w:eastAsia="仿宋_GB2312"/>
                <w:sz w:val="32"/>
              </w:rPr>
              <w:t>2、设施日常维修工作时限</w:t>
            </w:r>
          </w:p>
          <w:p>
            <w:pPr>
              <w:pStyle w:val="null3"/>
              <w:jc w:val="left"/>
            </w:pPr>
            <w:r>
              <w:rPr>
                <w:rFonts w:ascii="仿宋_GB2312" w:hAnsi="仿宋_GB2312" w:cs="仿宋_GB2312" w:eastAsia="仿宋_GB2312"/>
                <w:sz w:val="32"/>
              </w:rPr>
              <w:t>2.1 单灯不亮，3 小时内修复。</w:t>
            </w:r>
          </w:p>
          <w:p>
            <w:pPr>
              <w:pStyle w:val="null3"/>
              <w:jc w:val="left"/>
            </w:pPr>
            <w:r>
              <w:rPr>
                <w:rFonts w:ascii="仿宋_GB2312" w:hAnsi="仿宋_GB2312" w:cs="仿宋_GB2312" w:eastAsia="仿宋_GB2312"/>
                <w:sz w:val="32"/>
              </w:rPr>
              <w:t>2.2 灯杆门、电缆井盖缺失损毁，及时采取临时封盖措施，3 小时内修复。</w:t>
            </w:r>
          </w:p>
          <w:p>
            <w:pPr>
              <w:pStyle w:val="null3"/>
              <w:jc w:val="left"/>
            </w:pPr>
            <w:r>
              <w:rPr>
                <w:rFonts w:ascii="仿宋_GB2312" w:hAnsi="仿宋_GB2312" w:cs="仿宋_GB2312" w:eastAsia="仿宋_GB2312"/>
                <w:sz w:val="32"/>
              </w:rPr>
              <w:t>2.3 路灯配电箱等一般故障，3 小时内修复。</w:t>
            </w:r>
          </w:p>
          <w:p>
            <w:pPr>
              <w:pStyle w:val="null3"/>
              <w:jc w:val="left"/>
            </w:pPr>
            <w:r>
              <w:rPr>
                <w:rFonts w:ascii="仿宋_GB2312" w:hAnsi="仿宋_GB2312" w:cs="仿宋_GB2312" w:eastAsia="仿宋_GB2312"/>
                <w:sz w:val="32"/>
              </w:rPr>
              <w:t>2.4 大面积熄灯(或一条道路不亮灯)故障，3 小时内修复。</w:t>
            </w:r>
          </w:p>
          <w:p>
            <w:pPr>
              <w:pStyle w:val="null3"/>
              <w:jc w:val="left"/>
            </w:pPr>
            <w:r>
              <w:rPr>
                <w:rFonts w:ascii="仿宋_GB2312" w:hAnsi="仿宋_GB2312" w:cs="仿宋_GB2312" w:eastAsia="仿宋_GB2312"/>
                <w:sz w:val="32"/>
              </w:rPr>
              <w:t>2.5 电缆管线和照明设施被盗、被挖、被损坏，立即修复。</w:t>
            </w:r>
          </w:p>
          <w:p>
            <w:pPr>
              <w:pStyle w:val="null3"/>
              <w:jc w:val="left"/>
            </w:pPr>
            <w:r>
              <w:rPr>
                <w:rFonts w:ascii="仿宋_GB2312" w:hAnsi="仿宋_GB2312" w:cs="仿宋_GB2312" w:eastAsia="仿宋_GB2312"/>
                <w:sz w:val="32"/>
              </w:rPr>
              <w:t>2.6 灯杆明显倾斜的，存在安全隐患的设施，立即修复。</w:t>
            </w:r>
          </w:p>
          <w:p>
            <w:pPr>
              <w:pStyle w:val="null3"/>
              <w:jc w:val="left"/>
            </w:pPr>
            <w:r>
              <w:rPr>
                <w:rFonts w:ascii="仿宋_GB2312" w:hAnsi="仿宋_GB2312" w:cs="仿宋_GB2312" w:eastAsia="仿宋_GB2312"/>
                <w:sz w:val="32"/>
              </w:rPr>
              <w:t>3、重大事件处理</w:t>
            </w:r>
          </w:p>
          <w:p>
            <w:pPr>
              <w:pStyle w:val="null3"/>
              <w:jc w:val="left"/>
            </w:pPr>
            <w:r>
              <w:rPr>
                <w:rFonts w:ascii="仿宋_GB2312" w:hAnsi="仿宋_GB2312" w:cs="仿宋_GB2312" w:eastAsia="仿宋_GB2312"/>
                <w:sz w:val="32"/>
              </w:rPr>
              <w:t>管护期内发生电缆、路灯控制柜、灯杆等城市道路照明设施被盗或损坏等重大事件，管护单位应及时向当地公安机关报案，并将情况报告采购人，采购人组织人员到现场核实情况，</w:t>
            </w:r>
            <w:r>
              <w:rPr>
                <w:rFonts w:ascii="仿宋_GB2312" w:hAnsi="仿宋_GB2312" w:cs="仿宋_GB2312" w:eastAsia="仿宋_GB2312"/>
                <w:sz w:val="32"/>
              </w:rPr>
              <w:t>并由管护单位在规定时限内恢复，费用由管护单位全部承担。</w:t>
            </w:r>
          </w:p>
          <w:p>
            <w:pPr>
              <w:pStyle w:val="null3"/>
              <w:jc w:val="left"/>
            </w:pPr>
            <w:r>
              <w:rPr>
                <w:rFonts w:ascii="仿宋_GB2312" w:hAnsi="仿宋_GB2312" w:cs="仿宋_GB2312" w:eastAsia="仿宋_GB2312"/>
                <w:sz w:val="32"/>
              </w:rPr>
              <w:t>4、特殊时期保障</w:t>
            </w:r>
          </w:p>
          <w:p>
            <w:pPr>
              <w:pStyle w:val="null3"/>
              <w:jc w:val="left"/>
            </w:pPr>
            <w:r>
              <w:rPr>
                <w:rFonts w:ascii="仿宋_GB2312" w:hAnsi="仿宋_GB2312" w:cs="仿宋_GB2312" w:eastAsia="仿宋_GB2312"/>
                <w:sz w:val="32"/>
              </w:rPr>
              <w:t>成交供应商在管护期间自觉接受采购人以及政府职能部门的监督管理，每逢大检查或节假日（如国庆、元旦、五一、春节等）及采购人要求的特殊时期，必须无条件服从组织安排有关的突击性任务（防汛、应急任务等），并按时、按要求完成所分配的工作。</w:t>
            </w:r>
          </w:p>
          <w:p>
            <w:pPr>
              <w:pStyle w:val="null3"/>
              <w:jc w:val="left"/>
            </w:pPr>
            <w:r>
              <w:rPr>
                <w:rFonts w:ascii="仿宋_GB2312" w:hAnsi="仿宋_GB2312" w:cs="仿宋_GB2312" w:eastAsia="仿宋_GB2312"/>
                <w:sz w:val="32"/>
              </w:rPr>
              <w:t>5、日常养护人员要求及设施设备配置要求</w:t>
            </w:r>
          </w:p>
          <w:p>
            <w:pPr>
              <w:pStyle w:val="null3"/>
              <w:jc w:val="left"/>
            </w:pPr>
            <w:r>
              <w:rPr>
                <w:rFonts w:ascii="仿宋_GB2312" w:hAnsi="仿宋_GB2312" w:cs="仿宋_GB2312" w:eastAsia="仿宋_GB2312"/>
                <w:sz w:val="32"/>
              </w:rPr>
              <w:t>5.1 承接本项目的服务商在进行管护作业时，必须做好安全防护措施，如发生任何安全事故，一切责任及费用由成交供应商全部承担。</w:t>
            </w:r>
          </w:p>
          <w:p>
            <w:pPr>
              <w:pStyle w:val="null3"/>
              <w:jc w:val="both"/>
            </w:pPr>
            <w:r>
              <w:rPr>
                <w:rFonts w:ascii="仿宋_GB2312" w:hAnsi="仿宋_GB2312" w:cs="仿宋_GB2312" w:eastAsia="仿宋_GB2312"/>
                <w:sz w:val="32"/>
              </w:rPr>
              <w:t>5.2 承接本项目的服务商必须提供相应的设备以及相应的检查、检测、校正、维修、养护机械设备及工具。</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32"/>
              </w:rPr>
              <w:t>（一）服务时间、地点</w:t>
            </w:r>
          </w:p>
          <w:p>
            <w:pPr>
              <w:pStyle w:val="null3"/>
              <w:jc w:val="left"/>
            </w:pPr>
            <w:r>
              <w:rPr>
                <w:rFonts w:ascii="仿宋_GB2312" w:hAnsi="仿宋_GB2312" w:cs="仿宋_GB2312" w:eastAsia="仿宋_GB2312"/>
                <w:sz w:val="32"/>
              </w:rPr>
              <w:t>1.服务时间：10年（含项目建设期3个月）。</w:t>
            </w:r>
          </w:p>
          <w:p>
            <w:pPr>
              <w:pStyle w:val="null3"/>
              <w:jc w:val="left"/>
            </w:pPr>
            <w:r>
              <w:rPr>
                <w:rFonts w:ascii="仿宋_GB2312" w:hAnsi="仿宋_GB2312" w:cs="仿宋_GB2312" w:eastAsia="仿宋_GB2312"/>
                <w:sz w:val="32"/>
              </w:rPr>
              <w:t>2.服务地点：海南省白沙县</w:t>
            </w:r>
          </w:p>
          <w:p>
            <w:pPr>
              <w:pStyle w:val="null3"/>
              <w:jc w:val="left"/>
            </w:pPr>
            <w:r>
              <w:rPr>
                <w:rFonts w:ascii="仿宋_GB2312" w:hAnsi="仿宋_GB2312" w:cs="仿宋_GB2312" w:eastAsia="仿宋_GB2312"/>
                <w:sz w:val="32"/>
              </w:rPr>
              <w:t>（二）付款方式</w:t>
            </w:r>
          </w:p>
          <w:p>
            <w:pPr>
              <w:pStyle w:val="null3"/>
              <w:jc w:val="left"/>
            </w:pPr>
            <w:r>
              <w:rPr>
                <w:rFonts w:ascii="仿宋_GB2312" w:hAnsi="仿宋_GB2312" w:cs="仿宋_GB2312" w:eastAsia="仿宋_GB2312"/>
                <w:sz w:val="32"/>
              </w:rPr>
              <w:t>本项目经费由县财政纳入市政管理年度运行经费进行统一核算，次月</w:t>
            </w:r>
            <w:r>
              <w:rPr>
                <w:rFonts w:ascii="仿宋_GB2312" w:hAnsi="仿宋_GB2312" w:cs="仿宋_GB2312" w:eastAsia="仿宋_GB2312"/>
                <w:sz w:val="32"/>
              </w:rPr>
              <w:t>15日前支付上一个月的服务费用。付款时，乙方提供相应的税务发票，否则甲方有权拒绝付款。</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b/>
          <w:color w:val="000000"/>
        </w:rPr>
        <w:t>详见第五章</w:t>
      </w:r>
      <w:r>
        <w:rPr>
          <w:rFonts w:ascii="仿宋_GB2312" w:hAnsi="仿宋_GB2312" w:cs="仿宋_GB2312" w:eastAsia="仿宋_GB2312"/>
          <w:sz w:val="24"/>
          <w:b/>
          <w:color w:val="000000"/>
        </w:rPr>
        <w:t>合同文本</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自觉抵制政府采购领域商业贿赂行为承诺书</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商业信誉、财务会计制度、缴纳税收和社保的承诺函 封面 具有独立承担民事责任的能力证明文件 投标人承诺函 其他材料 投标人无不良信用记录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商业信誉、财务会计制度、缴纳税收和社保的承诺函 封面 具有独立承担民事责任的能力证明文件 投标人承诺函 其他材料 投标人无不良信用记录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 开标（报价）一览表 投标人无不良信用记录 商务应答表 自觉抵制政府采购领域商业贿赂行为承诺书 无重大违法记录声明函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商业信誉、财务会计制度、缴纳税收和社保的承诺函 具有独立承担民事责任的能力证明文件 投标人承诺函 其他材料 投标人无不良信用记录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投标人承诺函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技术部分50.00分</w:t>
            </w:r>
          </w:p>
          <w:p>
            <w:pPr>
              <w:pStyle w:val="null3"/>
              <w:jc w:val="both"/>
            </w:pPr>
            <w:r>
              <w:rPr>
                <w:rFonts w:ascii="仿宋_GB2312" w:hAnsi="仿宋_GB2312" w:cs="仿宋_GB2312" w:eastAsia="仿宋_GB2312"/>
              </w:rPr>
              <w:t>商务部分40.00分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工作重难点的理解和把握程度（10分）</w:t>
            </w:r>
          </w:p>
        </w:tc>
        <w:tc>
          <w:tcPr>
            <w:tcW w:type="dxa" w:w="2492"/>
          </w:tcPr>
          <w:p>
            <w:pPr>
              <w:pStyle w:val="null3"/>
              <w:jc w:val="both"/>
            </w:pPr>
            <w:r>
              <w:rPr>
                <w:rFonts w:ascii="仿宋_GB2312" w:hAnsi="仿宋_GB2312" w:cs="仿宋_GB2312" w:eastAsia="仿宋_GB2312"/>
              </w:rPr>
              <w:t>根据招投标人提供的节能改造及智慧化管控升级改造方案（包含但不限于现状分析；项目改造的重点难点分析；改造难度；改造范围；节能改造投入计划；节能改造效果分析等内容）进行评审： A.方案内容完整详细、考虑问题周全，针对性强、思路清晰，安排科学合理、完全满足且优于采购人需求得10分； B.方案内容比较完整详细、针对性较强、可行性比较具有操作性，基本符合本项目实际情况的得8分； C.方案内容阐述简短或方案合理性、可行性不强的5分； D.方案内容有欠缺、不完整，存在不合理叙述部分得3分。 E.无此项内容不得分。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节能改造及智慧化管控升级改造方案（10分）</w:t>
            </w:r>
          </w:p>
        </w:tc>
        <w:tc>
          <w:tcPr>
            <w:tcW w:type="dxa" w:w="2492"/>
          </w:tcPr>
          <w:p>
            <w:pPr>
              <w:pStyle w:val="null3"/>
              <w:jc w:val="both"/>
            </w:pPr>
            <w:r>
              <w:rPr>
                <w:rFonts w:ascii="仿宋_GB2312" w:hAnsi="仿宋_GB2312" w:cs="仿宋_GB2312" w:eastAsia="仿宋_GB2312"/>
              </w:rPr>
              <w:t>根据投标人提供的节能改造及智慧化管控升级改造方案（包含但不限于产品选择、线路改造方案；智慧平台网络搭建、远程控制改造方案；节电方案、节电率承诺；产品质量稳定性、改造难度等内容）进行评审： A.方案内容完整详细、考虑问题周全，针对性强、思路清晰，安排科学合理、完全满足且优于采购人需求得10分； B.方案内容比较完整详细、针对性较强、可行性比较具有操作性，基本符合本项目实际情况的得8分； C.方案内容阐述简短或方案合理性、可行性不强的5分； D.方案内容有欠缺、不完整，存在不合理叙述部分得3分。 E.无此项内容不得分。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管理养护方案（10分）</w:t>
            </w:r>
          </w:p>
        </w:tc>
        <w:tc>
          <w:tcPr>
            <w:tcW w:type="dxa" w:w="2492"/>
          </w:tcPr>
          <w:p>
            <w:pPr>
              <w:pStyle w:val="null3"/>
              <w:jc w:val="both"/>
            </w:pPr>
            <w:r>
              <w:rPr>
                <w:rFonts w:ascii="仿宋_GB2312" w:hAnsi="仿宋_GB2312" w:cs="仿宋_GB2312" w:eastAsia="仿宋_GB2312"/>
              </w:rPr>
              <w:t>根据投标人提供的管理养护方案（包含但不限于安全文明作业管理制度；工程质量管理制度；人员管理；设备管理；台账资料管理等内容）进行评审： A.方案内容完整详细、考虑问题周全，针对性强、思路清晰，安排科学合理、完全满足且优于采购人需求得10分； B.方案内容比较完整详细、针对性较强、可行性比较具有操作性，基本符合本项目实际情况的得8分； C.方案内容阐述简短或方案合理性、可行性不强的5分； D.方案内容有欠缺、不完整，存在不合理叙述部分得3分。 E.无此项内容不得分。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应急处理保障预案(10分）</w:t>
            </w:r>
          </w:p>
        </w:tc>
        <w:tc>
          <w:tcPr>
            <w:tcW w:type="dxa" w:w="2492"/>
          </w:tcPr>
          <w:p>
            <w:pPr>
              <w:pStyle w:val="null3"/>
              <w:jc w:val="both"/>
            </w:pPr>
            <w:r>
              <w:rPr>
                <w:rFonts w:ascii="仿宋_GB2312" w:hAnsi="仿宋_GB2312" w:cs="仿宋_GB2312" w:eastAsia="仿宋_GB2312"/>
              </w:rPr>
              <w:t>根据投标人提供的应急处理保障处置预案（包含但不限于恶劣天气处置预案；交通事故破坏等危害路灯设施运行突发事件处置预案；节假日或重大活动的处置预案；应急保障处置预案；其他不可预见的情况处置预案等内容）评审： A.方案内容完整详细、考虑问题周全，针对性强、思路清晰，安排科学合理、完全满足且优于采购人需求得10分； B.方案内容比较完整详细、针对性较强、可行性比较具有操作性，基本符合本项目实际情况的得8分； C.方案内容阐述简短或方案合理性、可行性不强的5分； D.方案内容有欠缺、不完整，存在不合理叙述部分得3分。 E.无此项内容不得分。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项目移交方案(10分）</w:t>
            </w:r>
          </w:p>
        </w:tc>
        <w:tc>
          <w:tcPr>
            <w:tcW w:type="dxa" w:w="2492"/>
          </w:tcPr>
          <w:p>
            <w:pPr>
              <w:pStyle w:val="null3"/>
              <w:jc w:val="both"/>
            </w:pPr>
            <w:r>
              <w:rPr>
                <w:rFonts w:ascii="仿宋_GB2312" w:hAnsi="仿宋_GB2312" w:cs="仿宋_GB2312" w:eastAsia="仿宋_GB2312"/>
              </w:rPr>
              <w:t>根据投标人提供的项目移交方案（包含但不限于运维期结束的交接计划措施方案；运维期结束的设备、设施、资料移交方案等内容）进行评审： A.方案内容完整详细、考虑问题周全，针对性强、思路清晰，安排科学合理、完全满足且优于采购人需求得10分； B.方案内容比较完整详细、针对性较强、可行性比较具有操作性，基本符合本项目实际情况的得8分； C.方案内容阐述简短或方案合理性、可行性不强的5分； D.方案内容有欠缺、不完整，存在不合理叙述部分得3分。 E.无此项内容不得分。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业绩（12分）</w:t>
            </w:r>
          </w:p>
        </w:tc>
        <w:tc>
          <w:tcPr>
            <w:tcW w:type="dxa" w:w="2492"/>
          </w:tcPr>
          <w:p>
            <w:pPr>
              <w:pStyle w:val="null3"/>
              <w:jc w:val="both"/>
            </w:pPr>
            <w:r>
              <w:rPr>
                <w:rFonts w:ascii="仿宋_GB2312" w:hAnsi="仿宋_GB2312" w:cs="仿宋_GB2312" w:eastAsia="仿宋_GB2312"/>
              </w:rPr>
              <w:t>1.自2022年1月1日以来（以合同签订时间为准），具有类似项目业绩（内容包含路灯更换、日常维护及电费缴纳等内容），每个业绩得3分，满分12分； 注：须提供中标通知书、合同、电费支付发票、业主方付款凭证，否则不得分；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项目团队（10分）</w:t>
            </w:r>
          </w:p>
        </w:tc>
        <w:tc>
          <w:tcPr>
            <w:tcW w:type="dxa" w:w="2492"/>
          </w:tcPr>
          <w:p>
            <w:pPr>
              <w:pStyle w:val="null3"/>
              <w:jc w:val="both"/>
            </w:pPr>
            <w:r>
              <w:rPr>
                <w:rFonts w:ascii="仿宋_GB2312" w:hAnsi="仿宋_GB2312" w:cs="仿宋_GB2312" w:eastAsia="仿宋_GB2312"/>
              </w:rPr>
              <w:t>1.拟派项目经理（项目负责人）具有市政公用工程或机电工程相关专业中级工程师职称得2分；具有市政公用工程或机电工程相关专业高级工程师及以上职称得4分；（本小项满分4分） 2.拟配备维修人员中同时具有电工操作证及高空特种作业操作证的，每有1人得1.5分，本小项满分6分； 注：提供相关人员劳动合同、在投标人单位的社保缴纳承诺函（加盖公章）及相关证书。未提供或未满足要求不得分。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CQC产品认证证书（2分）</w:t>
            </w:r>
          </w:p>
        </w:tc>
        <w:tc>
          <w:tcPr>
            <w:tcW w:type="dxa" w:w="2492"/>
          </w:tcPr>
          <w:p>
            <w:pPr>
              <w:pStyle w:val="null3"/>
              <w:jc w:val="both"/>
            </w:pPr>
            <w:r>
              <w:rPr>
                <w:rFonts w:ascii="仿宋_GB2312" w:hAnsi="仿宋_GB2312" w:cs="仿宋_GB2312" w:eastAsia="仿宋_GB2312"/>
              </w:rPr>
              <w:t>所投LED路灯产品具有中国质量认证中心出具的CQC产品认证证书、CQC中国节能产品认证证书、CQC产品认证证书（证书上须体现寿命为5万小时），以上每提供一份得0.5分，全部满足得2分。 注：提供中国质量认证中心出具的CQC产品认证证书原件的扫描件及全国认证认可信息公共服务平台证书状态为“有效”的查询证明截图（查询网址：http://cx.cnca.cn），投标文件中证书的复印件须加盖公章。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技术创新（2分）</w:t>
            </w:r>
          </w:p>
        </w:tc>
        <w:tc>
          <w:tcPr>
            <w:tcW w:type="dxa" w:w="2492"/>
          </w:tcPr>
          <w:p>
            <w:pPr>
              <w:pStyle w:val="null3"/>
              <w:jc w:val="both"/>
            </w:pPr>
            <w:r>
              <w:rPr>
                <w:rFonts w:ascii="仿宋_GB2312" w:hAnsi="仿宋_GB2312" w:cs="仿宋_GB2312" w:eastAsia="仿宋_GB2312"/>
              </w:rPr>
              <w:t>所投LED路灯产品制造商具有自主研发能力并获得国家知识产权局颁发的LED路灯灯具相关的发明专利，有已授权的发明专利6-10项的，得1分；10项以上得2分。 专利名称必须带有“模组”或“LED路灯”方可得分，专利权人应与所投LED灯具制造商为同一厂家。 注：提供专利证书复印件加盖公章。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灯具光通量维持率试验（实测）（2分）</w:t>
            </w:r>
          </w:p>
        </w:tc>
        <w:tc>
          <w:tcPr>
            <w:tcW w:type="dxa" w:w="2492"/>
          </w:tcPr>
          <w:p>
            <w:pPr>
              <w:pStyle w:val="null3"/>
              <w:jc w:val="both"/>
            </w:pPr>
            <w:r>
              <w:rPr>
                <w:rFonts w:ascii="仿宋_GB2312" w:hAnsi="仿宋_GB2312" w:cs="仿宋_GB2312" w:eastAsia="仿宋_GB2312"/>
              </w:rPr>
              <w:t>所投LED路灯产品依据IES LM-79-19、GB/T 9468-2008测试标准，通过实际燃点测试时长达5万小时及以上的，同时测试后灯具的光通量维持率须满足： 1.光通量维持率＞85%，得1分； 2.80%＜光通量维持率≤85%，得1分； 3.未提供报告或光通量维持率≤80%的不得分； 注：提供带有CNAS资质的检测报告。</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耐紫外线（4分）</w:t>
            </w:r>
          </w:p>
        </w:tc>
        <w:tc>
          <w:tcPr>
            <w:tcW w:type="dxa" w:w="2492"/>
          </w:tcPr>
          <w:p>
            <w:pPr>
              <w:pStyle w:val="null3"/>
              <w:jc w:val="both"/>
            </w:pPr>
            <w:r>
              <w:rPr>
                <w:rFonts w:ascii="仿宋_GB2312" w:hAnsi="仿宋_GB2312" w:cs="仿宋_GB2312" w:eastAsia="仿宋_GB2312"/>
              </w:rPr>
              <w:t>所投LED灯具整灯通过耐紫外线（UV）试验，试验后样品外观目视检查，透镜无明显变化，试验时间≥3000小时的得2分;试验时间≥6000小时的得4分； 注：提供带有CNAS资质的检测报告。</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海洋环境适应性试验（4分）</w:t>
            </w:r>
          </w:p>
        </w:tc>
        <w:tc>
          <w:tcPr>
            <w:tcW w:type="dxa" w:w="2492"/>
          </w:tcPr>
          <w:p>
            <w:pPr>
              <w:pStyle w:val="null3"/>
              <w:jc w:val="both"/>
            </w:pPr>
            <w:r>
              <w:rPr>
                <w:rFonts w:ascii="仿宋_GB2312" w:hAnsi="仿宋_GB2312" w:cs="仿宋_GB2312" w:eastAsia="仿宋_GB2312"/>
              </w:rPr>
              <w:t>1.所投LED灯通过检测标准 52m/S 风速测试合格的得1分； 2.灯具制造商生产的路灯产品依据GB/T 24824-2009标准，灯具通过真实海洋环境进行暴露试验，灯具的测试地址须与暴露地址一致，暴露时长须超过8000小时，同时暴露试验前、后，灯具参数须满足： 1、功率变化率≤±5% 2、光通量维持率＞90% 3、色温变化≤±600K 4、色容差＜5SDCM 5、功率因数＞0.98 以上同时具备得3分，缺一不得分。 有效证明材料： 提供第三方出具的带有CNAS资质的检测报告。</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单灯控制器和照明集控器（4分）</w:t>
            </w:r>
          </w:p>
        </w:tc>
        <w:tc>
          <w:tcPr>
            <w:tcW w:type="dxa" w:w="2492"/>
          </w:tcPr>
          <w:p>
            <w:pPr>
              <w:pStyle w:val="null3"/>
              <w:jc w:val="both"/>
            </w:pPr>
            <w:r>
              <w:rPr>
                <w:rFonts w:ascii="仿宋_GB2312" w:hAnsi="仿宋_GB2312" w:cs="仿宋_GB2312" w:eastAsia="仿宋_GB2312"/>
              </w:rPr>
              <w:t>1、所投单灯控制器具有CQC产品认证证书的得1分； 2、所投照明集控器具有CQC产品认证证书的得1分； 3、所投单灯控制器具有工信部颁发的无线电发射设备型号核准证（SRRC）的得1分。 4、所投照明集控器具有工信部颁发的无线电发射设备型号核准证（SRRC）的得1分。 注：需提供有效期内的相关证明材料；</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其他材料</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详见附件：白沙县智慧路灯节能改造项目合同.docx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[HNHJC]20250800001[GK]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白沙县智慧路灯节能改造项目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白沙县智慧路灯节能改造项目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C13020000-市政公用设施管理服务</w:t>
            </w:r>
          </w:p>
        </w:tc>
        <w:tc>
          <w:tcPr>
            <w:tcW w:type="dxa" w:w="1038"/>
          </w:tcPr>
          <w:p>
            <w:pPr>
              <w:pStyle w:val="null3"/>
              <w:jc w:val="left"/>
            </w:pPr>
            <w:r>
              <w:rPr>
                <w:rFonts w:ascii="仿宋_GB2312" w:hAnsi="仿宋_GB2312" w:cs="仿宋_GB2312" w:eastAsia="仿宋_GB2312"/>
              </w:rPr>
              <w:t xml:space="preserve"> 1.00批次</w:t>
            </w:r>
          </w:p>
        </w:tc>
        <w:tc>
          <w:tcPr>
            <w:tcW w:type="dxa" w:w="1038"/>
          </w:tcPr>
          <w:p>
            <w:pPr>
              <w:pStyle w:val="null3"/>
              <w:jc w:val="left"/>
            </w:pPr>
            <w:r>
              <w:rPr>
                <w:rFonts w:ascii="仿宋_GB2312" w:hAnsi="仿宋_GB2312" w:cs="仿宋_GB2312" w:eastAsia="仿宋_GB2312"/>
              </w:rPr>
              <w:t xml:space="preserve"> 22000000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以上报价必须包含完成该项目所有费用。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详见附件：投标人无不良信用记录</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