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2025白沙黎族自治县委县政府办公楼物业服务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HNGP2025-72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白沙黎族自治县机关事务服务中心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白沙黎族自治县机关事务服务中心</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2025白沙黎族自治县委县政府办公楼物业服务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HNGP2025-72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2025白沙黎族自治县委县政府办公楼物业服务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11,512,728.00元</w:t>
      </w:r>
      <w:r>
        <w:rPr>
          <w:rFonts w:ascii="仿宋_GB2312" w:hAnsi="仿宋_GB2312" w:cs="仿宋_GB2312" w:eastAsia="仿宋_GB2312"/>
        </w:rPr>
        <w:t>壹仟壹佰伍拾壹万贰仟柒佰贰拾捌元整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白沙黎族自治县机关事务服务中心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白沙黎族自治县牙叉镇泰和路7号县委办公楼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572800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0898-27723989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0898-66529848</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采购包1：11,512,728.00元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3.投标人使用智慧云平台系统遇到问题可致电技术支持：4001691288。</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联系人：白沙黎族自治县机关事务服务中心</w:t>
      </w:r>
    </w:p>
    <w:p>
      <w:pPr>
        <w:pStyle w:val="null3"/>
        <w:jc w:val="left"/>
      </w:pPr>
      <w:r>
        <w:rPr>
          <w:rFonts w:ascii="仿宋_GB2312" w:hAnsi="仿宋_GB2312" w:cs="仿宋_GB2312" w:eastAsia="仿宋_GB2312"/>
        </w:rPr>
        <w:t>联系电话：0898-27723989</w:t>
      </w:r>
    </w:p>
    <w:p>
      <w:pPr>
        <w:pStyle w:val="null3"/>
        <w:jc w:val="left"/>
      </w:pPr>
      <w:r>
        <w:rPr>
          <w:rFonts w:ascii="仿宋_GB2312" w:hAnsi="仿宋_GB2312" w:cs="仿宋_GB2312" w:eastAsia="仿宋_GB2312"/>
        </w:rPr>
        <w:t>地址：白沙黎族自治县牙叉镇泰和路7号</w:t>
      </w:r>
    </w:p>
    <w:p>
      <w:pPr>
        <w:pStyle w:val="null3"/>
        <w:jc w:val="left"/>
      </w:pPr>
      <w:r>
        <w:rPr>
          <w:rFonts w:ascii="仿宋_GB2312" w:hAnsi="仿宋_GB2312" w:cs="仿宋_GB2312" w:eastAsia="仿宋_GB2312"/>
        </w:rPr>
        <w:t>邮编：572800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联系人：海南省政府采购中心</w:t>
      </w:r>
    </w:p>
    <w:p>
      <w:pPr>
        <w:pStyle w:val="null3"/>
        <w:jc w:val="left"/>
      </w:pPr>
      <w:r>
        <w:rPr>
          <w:rFonts w:ascii="仿宋_GB2312" w:hAnsi="仿宋_GB2312" w:cs="仿宋_GB2312" w:eastAsia="仿宋_GB2312"/>
        </w:rPr>
        <w:t>联系电话：0898-66529848</w:t>
      </w:r>
    </w:p>
    <w:p>
      <w:pPr>
        <w:pStyle w:val="null3"/>
        <w:jc w:val="left"/>
      </w:pPr>
      <w:r>
        <w:rPr>
          <w:rFonts w:ascii="仿宋_GB2312" w:hAnsi="仿宋_GB2312" w:cs="仿宋_GB2312" w:eastAsia="仿宋_GB2312"/>
        </w:rPr>
        <w:t>地址：海口市美兰区大英山西二路政务二期208</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本项目为白沙黎族自治县委办公大楼</w:t>
      </w:r>
      <w:r>
        <w:rPr>
          <w:rFonts w:ascii="仿宋_GB2312" w:hAnsi="仿宋_GB2312" w:cs="仿宋_GB2312" w:eastAsia="仿宋_GB2312"/>
        </w:rPr>
        <w:t>、</w:t>
      </w:r>
      <w:r>
        <w:rPr>
          <w:rFonts w:ascii="仿宋_GB2312" w:hAnsi="仿宋_GB2312" w:cs="仿宋_GB2312" w:eastAsia="仿宋_GB2312"/>
        </w:rPr>
        <w:t>县政府办公大楼、县常委办公楼、县政府综合办公楼、</w:t>
      </w:r>
      <w:r>
        <w:rPr>
          <w:rFonts w:ascii="仿宋_GB2312" w:hAnsi="仿宋_GB2312" w:cs="仿宋_GB2312" w:eastAsia="仿宋_GB2312"/>
        </w:rPr>
        <w:t>县</w:t>
      </w:r>
      <w:r>
        <w:rPr>
          <w:rFonts w:ascii="仿宋_GB2312" w:hAnsi="仿宋_GB2312" w:cs="仿宋_GB2312" w:eastAsia="仿宋_GB2312"/>
        </w:rPr>
        <w:t>纪委监委办公楼</w:t>
      </w:r>
      <w:r>
        <w:rPr>
          <w:rFonts w:ascii="仿宋_GB2312" w:hAnsi="仿宋_GB2312" w:cs="仿宋_GB2312" w:eastAsia="仿宋_GB2312"/>
        </w:rPr>
        <w:t>、</w:t>
      </w:r>
      <w:r>
        <w:rPr>
          <w:rFonts w:ascii="仿宋_GB2312" w:hAnsi="仿宋_GB2312" w:cs="仿宋_GB2312" w:eastAsia="仿宋_GB2312"/>
        </w:rPr>
        <w:t>县调干楼</w:t>
      </w:r>
      <w:r>
        <w:rPr>
          <w:rFonts w:ascii="仿宋_GB2312" w:hAnsi="仿宋_GB2312" w:cs="仿宋_GB2312" w:eastAsia="仿宋_GB2312"/>
        </w:rPr>
        <w:t>等</w:t>
      </w:r>
      <w:r>
        <w:rPr>
          <w:rFonts w:ascii="仿宋_GB2312" w:hAnsi="仿宋_GB2312" w:cs="仿宋_GB2312" w:eastAsia="仿宋_GB2312"/>
        </w:rPr>
        <w:t>提供物业服务。主要服务范围为：</w:t>
      </w:r>
    </w:p>
    <w:p>
      <w:pPr>
        <w:pStyle w:val="null3"/>
        <w:ind w:firstLine="400"/>
        <w:jc w:val="left"/>
      </w:pPr>
      <w:r>
        <w:rPr>
          <w:rFonts w:ascii="仿宋_GB2312" w:hAnsi="仿宋_GB2312" w:cs="仿宋_GB2312" w:eastAsia="仿宋_GB2312"/>
        </w:rPr>
        <w:t>1.</w:t>
      </w:r>
      <w:r>
        <w:rPr>
          <w:rFonts w:ascii="仿宋_GB2312" w:hAnsi="仿宋_GB2312" w:cs="仿宋_GB2312" w:eastAsia="仿宋_GB2312"/>
        </w:rPr>
        <w:t>白沙黎族自治县政府办公区域，其中办公楼</w:t>
      </w:r>
      <w:r>
        <w:rPr>
          <w:rFonts w:ascii="仿宋_GB2312" w:hAnsi="仿宋_GB2312" w:cs="仿宋_GB2312" w:eastAsia="仿宋_GB2312"/>
        </w:rPr>
        <w:t>1幢，面积</w:t>
      </w:r>
      <w:r>
        <w:rPr>
          <w:rFonts w:ascii="仿宋_GB2312" w:hAnsi="仿宋_GB2312" w:cs="仿宋_GB2312" w:eastAsia="仿宋_GB2312"/>
        </w:rPr>
        <w:t>约</w:t>
      </w:r>
      <w:r>
        <w:rPr>
          <w:rFonts w:ascii="仿宋_GB2312" w:hAnsi="仿宋_GB2312" w:cs="仿宋_GB2312" w:eastAsia="仿宋_GB2312"/>
        </w:rPr>
        <w:t>9800m²，大型机电设施有：配电房 2间（内有变压器1套），发电机组1部，供水水泵4套，消防水泵1套，监控设备1套，电梯3部</w:t>
      </w:r>
      <w:r>
        <w:rPr>
          <w:rFonts w:ascii="仿宋_GB2312" w:hAnsi="仿宋_GB2312" w:cs="仿宋_GB2312" w:eastAsia="仿宋_GB2312"/>
        </w:rPr>
        <w:t>，</w:t>
      </w:r>
      <w:r>
        <w:rPr>
          <w:rFonts w:ascii="仿宋_GB2312" w:hAnsi="仿宋_GB2312" w:cs="仿宋_GB2312" w:eastAsia="仿宋_GB2312"/>
        </w:rPr>
        <w:t>AED应急救援设备1套</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白沙黎族自治县委办公区域，其中办公楼</w:t>
      </w:r>
      <w:r>
        <w:rPr>
          <w:rFonts w:ascii="仿宋_GB2312" w:hAnsi="仿宋_GB2312" w:cs="仿宋_GB2312" w:eastAsia="仿宋_GB2312"/>
        </w:rPr>
        <w:t>1幢，面积</w:t>
      </w:r>
      <w:r>
        <w:rPr>
          <w:rFonts w:ascii="仿宋_GB2312" w:hAnsi="仿宋_GB2312" w:cs="仿宋_GB2312" w:eastAsia="仿宋_GB2312"/>
        </w:rPr>
        <w:t>约</w:t>
      </w:r>
      <w:r>
        <w:rPr>
          <w:rFonts w:ascii="仿宋_GB2312" w:hAnsi="仿宋_GB2312" w:cs="仿宋_GB2312" w:eastAsia="仿宋_GB2312"/>
        </w:rPr>
        <w:t>4500m²，电梯1部</w:t>
      </w:r>
      <w:r>
        <w:rPr>
          <w:rFonts w:ascii="仿宋_GB2312" w:hAnsi="仿宋_GB2312" w:cs="仿宋_GB2312" w:eastAsia="仿宋_GB2312"/>
        </w:rPr>
        <w:t>，</w:t>
      </w:r>
      <w:r>
        <w:rPr>
          <w:rFonts w:ascii="仿宋_GB2312" w:hAnsi="仿宋_GB2312" w:cs="仿宋_GB2312" w:eastAsia="仿宋_GB2312"/>
        </w:rPr>
        <w:t>发电机组</w:t>
      </w:r>
      <w:r>
        <w:rPr>
          <w:rFonts w:ascii="仿宋_GB2312" w:hAnsi="仿宋_GB2312" w:cs="仿宋_GB2312" w:eastAsia="仿宋_GB2312"/>
        </w:rPr>
        <w:t>1部；</w:t>
      </w:r>
      <w:r>
        <w:rPr>
          <w:rFonts w:ascii="仿宋_GB2312" w:hAnsi="仿宋_GB2312" w:cs="仿宋_GB2312" w:eastAsia="仿宋_GB2312"/>
        </w:rPr>
        <w:t>AED应急救援设备1套</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白沙黎族自治县常委办公区域，其中办公楼</w:t>
      </w:r>
      <w:r>
        <w:rPr>
          <w:rFonts w:ascii="仿宋_GB2312" w:hAnsi="仿宋_GB2312" w:cs="仿宋_GB2312" w:eastAsia="仿宋_GB2312"/>
        </w:rPr>
        <w:t>1幢，面积</w:t>
      </w:r>
      <w:r>
        <w:rPr>
          <w:rFonts w:ascii="仿宋_GB2312" w:hAnsi="仿宋_GB2312" w:cs="仿宋_GB2312" w:eastAsia="仿宋_GB2312"/>
        </w:rPr>
        <w:t>约</w:t>
      </w:r>
      <w:r>
        <w:rPr>
          <w:rFonts w:ascii="仿宋_GB2312" w:hAnsi="仿宋_GB2312" w:cs="仿宋_GB2312" w:eastAsia="仿宋_GB2312"/>
        </w:rPr>
        <w:t>3200m²；</w:t>
      </w:r>
      <w:r>
        <w:rPr>
          <w:rFonts w:ascii="仿宋_GB2312" w:hAnsi="仿宋_GB2312" w:cs="仿宋_GB2312" w:eastAsia="仿宋_GB2312"/>
        </w:rPr>
        <w:t>AED应急救援设备1套</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白沙黎族自治县政府综合办公区域，其中办公楼</w:t>
      </w:r>
      <w:r>
        <w:rPr>
          <w:rFonts w:ascii="仿宋_GB2312" w:hAnsi="仿宋_GB2312" w:cs="仿宋_GB2312" w:eastAsia="仿宋_GB2312"/>
        </w:rPr>
        <w:t>1幢，面积</w:t>
      </w:r>
      <w:r>
        <w:rPr>
          <w:rFonts w:ascii="仿宋_GB2312" w:hAnsi="仿宋_GB2312" w:cs="仿宋_GB2312" w:eastAsia="仿宋_GB2312"/>
        </w:rPr>
        <w:t>约</w:t>
      </w:r>
      <w:r>
        <w:rPr>
          <w:rFonts w:ascii="仿宋_GB2312" w:hAnsi="仿宋_GB2312" w:cs="仿宋_GB2312" w:eastAsia="仿宋_GB2312"/>
        </w:rPr>
        <w:t>4500m²，电梯1部；</w:t>
      </w:r>
      <w:r>
        <w:rPr>
          <w:rFonts w:ascii="仿宋_GB2312" w:hAnsi="仿宋_GB2312" w:cs="仿宋_GB2312" w:eastAsia="仿宋_GB2312"/>
        </w:rPr>
        <w:t>AED应急救援设备1套</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白沙黎族自治县调干楼共</w:t>
      </w:r>
      <w:r>
        <w:rPr>
          <w:rFonts w:ascii="仿宋_GB2312" w:hAnsi="仿宋_GB2312" w:cs="仿宋_GB2312" w:eastAsia="仿宋_GB2312"/>
        </w:rPr>
        <w:t>1幢，面积约2380m²，电梯1部；</w:t>
      </w:r>
      <w:r>
        <w:rPr>
          <w:rFonts w:ascii="仿宋_GB2312" w:hAnsi="仿宋_GB2312" w:cs="仿宋_GB2312" w:eastAsia="仿宋_GB2312"/>
        </w:rPr>
        <w:t>AED应急救援设备1套</w:t>
      </w:r>
      <w:r>
        <w:rPr>
          <w:rFonts w:ascii="仿宋_GB2312" w:hAnsi="仿宋_GB2312" w:cs="仿宋_GB2312" w:eastAsia="仿宋_GB2312"/>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白沙黎族自治县纪委监委办公楼、挂干楼、县委大院办公区，其中纪委监委办公楼总面积</w:t>
      </w:r>
      <w:r>
        <w:rPr>
          <w:rFonts w:ascii="仿宋_GB2312" w:hAnsi="仿宋_GB2312" w:cs="仿宋_GB2312" w:eastAsia="仿宋_GB2312"/>
          <w:sz w:val="21"/>
        </w:rPr>
        <w:t>约</w:t>
      </w:r>
      <w:r>
        <w:rPr>
          <w:rFonts w:ascii="仿宋_GB2312" w:hAnsi="仿宋_GB2312" w:cs="仿宋_GB2312" w:eastAsia="仿宋_GB2312"/>
          <w:sz w:val="21"/>
        </w:rPr>
        <w:t>1395m²</w:t>
      </w:r>
      <w:r>
        <w:rPr>
          <w:rFonts w:ascii="仿宋_GB2312" w:hAnsi="仿宋_GB2312" w:cs="仿宋_GB2312" w:eastAsia="仿宋_GB2312"/>
          <w:sz w:val="21"/>
        </w:rPr>
        <w:t>。纪委办公区</w:t>
      </w:r>
      <w:r>
        <w:rPr>
          <w:rFonts w:ascii="仿宋_GB2312" w:hAnsi="仿宋_GB2312" w:cs="仿宋_GB2312" w:eastAsia="仿宋_GB2312"/>
          <w:sz w:val="21"/>
        </w:rPr>
        <w:t>700</w:t>
      </w:r>
      <w:r>
        <w:rPr>
          <w:rFonts w:ascii="仿宋_GB2312" w:hAnsi="仿宋_GB2312" w:cs="仿宋_GB2312" w:eastAsia="仿宋_GB2312"/>
          <w:sz w:val="21"/>
        </w:rPr>
        <w:t>m²</w:t>
      </w:r>
      <w:r>
        <w:rPr>
          <w:rFonts w:ascii="仿宋_GB2312" w:hAnsi="仿宋_GB2312" w:cs="仿宋_GB2312" w:eastAsia="仿宋_GB2312"/>
          <w:sz w:val="21"/>
        </w:rPr>
        <w:t>（</w:t>
      </w:r>
      <w:r>
        <w:rPr>
          <w:rFonts w:ascii="仿宋_GB2312" w:hAnsi="仿宋_GB2312" w:cs="仿宋_GB2312" w:eastAsia="仿宋_GB2312"/>
          <w:sz w:val="21"/>
        </w:rPr>
        <w:t>挂干楼</w:t>
      </w:r>
      <w:r>
        <w:rPr>
          <w:rFonts w:ascii="仿宋_GB2312" w:hAnsi="仿宋_GB2312" w:cs="仿宋_GB2312" w:eastAsia="仿宋_GB2312"/>
          <w:sz w:val="21"/>
        </w:rPr>
        <w:t>1、2层</w:t>
      </w:r>
      <w:r>
        <w:rPr>
          <w:rFonts w:ascii="仿宋_GB2312" w:hAnsi="仿宋_GB2312" w:cs="仿宋_GB2312" w:eastAsia="仿宋_GB2312"/>
          <w:sz w:val="21"/>
        </w:rPr>
        <w:t>）；</w:t>
      </w:r>
      <w:r>
        <w:rPr>
          <w:rFonts w:ascii="仿宋_GB2312" w:hAnsi="仿宋_GB2312" w:cs="仿宋_GB2312" w:eastAsia="仿宋_GB2312"/>
          <w:sz w:val="21"/>
        </w:rPr>
        <w:t>AED应急救援设备1套</w:t>
      </w:r>
      <w:r>
        <w:rPr>
          <w:rFonts w:ascii="仿宋_GB2312" w:hAnsi="仿宋_GB2312" w:cs="仿宋_GB2312" w:eastAsia="仿宋_GB2312"/>
          <w:sz w:val="21"/>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11,512,728.00</w:t>
      </w:r>
    </w:p>
    <w:p>
      <w:pPr>
        <w:pStyle w:val="null3"/>
        <w:jc w:val="left"/>
      </w:pPr>
      <w:r>
        <w:rPr>
          <w:rFonts w:ascii="仿宋_GB2312" w:hAnsi="仿宋_GB2312" w:cs="仿宋_GB2312" w:eastAsia="仿宋_GB2312"/>
        </w:rPr>
        <w:t>采购包最高限价（元）: 11,512,728.00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11,512,728.00</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11,512,728.00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24"/>
                <w:b/>
              </w:rPr>
              <w:t>人员配置要求</w:t>
            </w:r>
          </w:p>
          <w:p>
            <w:pPr>
              <w:pStyle w:val="null3"/>
              <w:jc w:val="center"/>
            </w:pPr>
            <w:r>
              <w:rPr>
                <w:rFonts w:ascii="仿宋_GB2312" w:hAnsi="仿宋_GB2312" w:cs="仿宋_GB2312" w:eastAsia="仿宋_GB2312"/>
              </w:rPr>
              <w:t xml:space="preserve"> </w:t>
            </w:r>
          </w:p>
          <w:p>
            <w:pPr>
              <w:pStyle w:val="null3"/>
              <w:ind w:firstLine="400"/>
              <w:jc w:val="left"/>
            </w:pPr>
            <w:r>
              <w:rPr>
                <w:rFonts w:ascii="仿宋_GB2312" w:hAnsi="仿宋_GB2312" w:cs="仿宋_GB2312" w:eastAsia="仿宋_GB2312"/>
              </w:rPr>
              <w:t>2025白沙黎族自治县委县政府办公楼物业服务</w:t>
            </w:r>
            <w:r>
              <w:rPr>
                <w:rFonts w:ascii="仿宋_GB2312" w:hAnsi="仿宋_GB2312" w:cs="仿宋_GB2312" w:eastAsia="仿宋_GB2312"/>
              </w:rPr>
              <w:t>项目</w:t>
            </w:r>
            <w:r>
              <w:rPr>
                <w:rFonts w:ascii="仿宋_GB2312" w:hAnsi="仿宋_GB2312" w:cs="仿宋_GB2312" w:eastAsia="仿宋_GB2312"/>
              </w:rPr>
              <w:t>共配备服务人员</w:t>
            </w:r>
            <w:r>
              <w:rPr>
                <w:rFonts w:ascii="仿宋_GB2312" w:hAnsi="仿宋_GB2312" w:cs="仿宋_GB2312" w:eastAsia="仿宋_GB2312"/>
              </w:rPr>
              <w:t>61人，岗位及人员配置如下：</w:t>
            </w:r>
          </w:p>
          <w:p>
            <w:pPr>
              <w:pStyle w:val="null3"/>
              <w:ind w:firstLine="400"/>
              <w:jc w:val="left"/>
            </w:pPr>
            <w:r>
              <w:rPr>
                <w:rFonts w:ascii="仿宋_GB2312" w:hAnsi="仿宋_GB2312" w:cs="仿宋_GB2312" w:eastAsia="仿宋_GB2312"/>
              </w:rPr>
              <w:t>1.</w:t>
            </w:r>
            <w:r>
              <w:rPr>
                <w:rFonts w:ascii="仿宋_GB2312" w:hAnsi="仿宋_GB2312" w:cs="仿宋_GB2312" w:eastAsia="仿宋_GB2312"/>
              </w:rPr>
              <w:t>项目经理</w:t>
            </w:r>
            <w:r>
              <w:rPr>
                <w:rFonts w:ascii="仿宋_GB2312" w:hAnsi="仿宋_GB2312" w:cs="仿宋_GB2312" w:eastAsia="仿宋_GB2312"/>
              </w:rPr>
              <w:t xml:space="preserve">: </w:t>
            </w:r>
            <w:r>
              <w:rPr>
                <w:rFonts w:ascii="仿宋_GB2312" w:hAnsi="仿宋_GB2312" w:cs="仿宋_GB2312" w:eastAsia="仿宋_GB2312"/>
              </w:rPr>
              <w:t>1</w:t>
            </w:r>
            <w:r>
              <w:rPr>
                <w:rFonts w:ascii="仿宋_GB2312" w:hAnsi="仿宋_GB2312" w:cs="仿宋_GB2312" w:eastAsia="仿宋_GB2312"/>
              </w:rPr>
              <w:t xml:space="preserve"> </w:t>
            </w:r>
            <w:r>
              <w:rPr>
                <w:rFonts w:ascii="仿宋_GB2312" w:hAnsi="仿宋_GB2312" w:cs="仿宋_GB2312" w:eastAsia="仿宋_GB2312"/>
              </w:rPr>
              <w:t>名。负责县委、县政府物业现场的全面管理及协调工作</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2.</w:t>
            </w:r>
            <w:r>
              <w:rPr>
                <w:rFonts w:ascii="仿宋_GB2312" w:hAnsi="仿宋_GB2312" w:cs="仿宋_GB2312" w:eastAsia="仿宋_GB2312"/>
              </w:rPr>
              <w:t>应急救护员</w:t>
            </w:r>
            <w:r>
              <w:rPr>
                <w:rFonts w:ascii="仿宋_GB2312" w:hAnsi="仿宋_GB2312" w:cs="仿宋_GB2312" w:eastAsia="仿宋_GB2312"/>
              </w:rPr>
              <w:t xml:space="preserve">: </w:t>
            </w:r>
            <w:r>
              <w:rPr>
                <w:rFonts w:ascii="仿宋_GB2312" w:hAnsi="仿宋_GB2312" w:cs="仿宋_GB2312" w:eastAsia="仿宋_GB2312"/>
              </w:rPr>
              <w:t>1</w:t>
            </w:r>
            <w:r>
              <w:rPr>
                <w:rFonts w:ascii="仿宋_GB2312" w:hAnsi="仿宋_GB2312" w:cs="仿宋_GB2312" w:eastAsia="仿宋_GB2312"/>
              </w:rPr>
              <w:t xml:space="preserve"> </w:t>
            </w:r>
            <w:r>
              <w:rPr>
                <w:rFonts w:ascii="仿宋_GB2312" w:hAnsi="仿宋_GB2312" w:cs="仿宋_GB2312" w:eastAsia="仿宋_GB2312"/>
              </w:rPr>
              <w:t>名。</w:t>
            </w:r>
            <w:r>
              <w:rPr>
                <w:rFonts w:ascii="仿宋_GB2312" w:hAnsi="仿宋_GB2312" w:cs="仿宋_GB2312" w:eastAsia="仿宋_GB2312"/>
              </w:rPr>
              <w:t>掌握急救知识，能在紧急情况下启用并会使用各办公楼配备的</w:t>
            </w:r>
            <w:r>
              <w:rPr>
                <w:rFonts w:ascii="仿宋_GB2312" w:hAnsi="仿宋_GB2312" w:cs="仿宋_GB2312" w:eastAsia="仿宋_GB2312"/>
              </w:rPr>
              <w:t>AED救援设备，应对突发事件的发生。</w:t>
            </w:r>
            <w:r>
              <w:rPr>
                <w:rFonts w:ascii="仿宋_GB2312" w:hAnsi="仿宋_GB2312" w:cs="仿宋_GB2312" w:eastAsia="仿宋_GB2312"/>
              </w:rPr>
              <w:t>日常协助经理协调各部门工作</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3.水电技工: 3 名。负责各办公楼零星小修，设备设施的维修、养护和管理工作；</w:t>
            </w:r>
          </w:p>
          <w:p>
            <w:pPr>
              <w:pStyle w:val="null3"/>
              <w:ind w:firstLine="400"/>
              <w:jc w:val="left"/>
            </w:pPr>
            <w:r>
              <w:rPr>
                <w:rFonts w:ascii="仿宋_GB2312" w:hAnsi="仿宋_GB2312" w:cs="仿宋_GB2312" w:eastAsia="仿宋_GB2312"/>
              </w:rPr>
              <w:t>4.环境主管：1名。负责保洁员及绿化工日常管理、培训及考核；</w:t>
            </w:r>
          </w:p>
          <w:p>
            <w:pPr>
              <w:pStyle w:val="null3"/>
              <w:ind w:firstLine="400"/>
              <w:jc w:val="left"/>
            </w:pPr>
            <w:r>
              <w:rPr>
                <w:rFonts w:ascii="仿宋_GB2312" w:hAnsi="仿宋_GB2312" w:cs="仿宋_GB2312" w:eastAsia="仿宋_GB2312"/>
              </w:rPr>
              <w:t>5.</w:t>
            </w:r>
            <w:r>
              <w:rPr>
                <w:rFonts w:ascii="仿宋_GB2312" w:hAnsi="仿宋_GB2312" w:cs="仿宋_GB2312" w:eastAsia="仿宋_GB2312"/>
              </w:rPr>
              <w:t>保洁人员</w:t>
            </w:r>
            <w:r>
              <w:rPr>
                <w:rFonts w:ascii="仿宋_GB2312" w:hAnsi="仿宋_GB2312" w:cs="仿宋_GB2312" w:eastAsia="仿宋_GB2312"/>
              </w:rPr>
              <w:t>：</w:t>
            </w:r>
            <w:r>
              <w:rPr>
                <w:rFonts w:ascii="仿宋_GB2312" w:hAnsi="仿宋_GB2312" w:cs="仿宋_GB2312" w:eastAsia="仿宋_GB2312"/>
              </w:rPr>
              <w:t>14名。负责办公楼室内公共区域的卫生清洁服务；</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）政府办公</w:t>
            </w:r>
            <w:r>
              <w:rPr>
                <w:rFonts w:ascii="仿宋_GB2312" w:hAnsi="仿宋_GB2312" w:cs="仿宋_GB2312" w:eastAsia="仿宋_GB2312"/>
              </w:rPr>
              <w:t>楼</w:t>
            </w:r>
            <w:r>
              <w:rPr>
                <w:rFonts w:ascii="仿宋_GB2312" w:hAnsi="仿宋_GB2312" w:cs="仿宋_GB2312" w:eastAsia="仿宋_GB2312"/>
              </w:rPr>
              <w:t>5名。</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）县委</w:t>
            </w:r>
            <w:r>
              <w:rPr>
                <w:rFonts w:ascii="仿宋_GB2312" w:hAnsi="仿宋_GB2312" w:cs="仿宋_GB2312" w:eastAsia="仿宋_GB2312"/>
              </w:rPr>
              <w:t>办公</w:t>
            </w:r>
            <w:r>
              <w:rPr>
                <w:rFonts w:ascii="仿宋_GB2312" w:hAnsi="仿宋_GB2312" w:cs="仿宋_GB2312" w:eastAsia="仿宋_GB2312"/>
              </w:rPr>
              <w:t>楼</w:t>
            </w:r>
            <w:r>
              <w:rPr>
                <w:rFonts w:ascii="仿宋_GB2312" w:hAnsi="仿宋_GB2312" w:cs="仿宋_GB2312" w:eastAsia="仿宋_GB2312"/>
              </w:rPr>
              <w:t>3</w:t>
            </w:r>
            <w:r>
              <w:rPr>
                <w:rFonts w:ascii="仿宋_GB2312" w:hAnsi="仿宋_GB2312" w:cs="仿宋_GB2312" w:eastAsia="仿宋_GB2312"/>
              </w:rPr>
              <w:t>名</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政府</w:t>
            </w:r>
            <w:r>
              <w:rPr>
                <w:rFonts w:ascii="仿宋_GB2312" w:hAnsi="仿宋_GB2312" w:cs="仿宋_GB2312" w:eastAsia="仿宋_GB2312"/>
              </w:rPr>
              <w:t>综合楼</w:t>
            </w:r>
            <w:r>
              <w:rPr>
                <w:rFonts w:ascii="仿宋_GB2312" w:hAnsi="仿宋_GB2312" w:cs="仿宋_GB2312" w:eastAsia="仿宋_GB2312"/>
              </w:rPr>
              <w:t>3</w:t>
            </w:r>
            <w:r>
              <w:rPr>
                <w:rFonts w:ascii="仿宋_GB2312" w:hAnsi="仿宋_GB2312" w:cs="仿宋_GB2312" w:eastAsia="仿宋_GB2312"/>
              </w:rPr>
              <w:t>名</w:t>
            </w:r>
            <w:r>
              <w:rPr>
                <w:rFonts w:ascii="仿宋_GB2312" w:hAnsi="仿宋_GB2312" w:cs="仿宋_GB2312" w:eastAsia="仿宋_GB2312"/>
              </w:rPr>
              <w:t>。</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县委</w:t>
            </w:r>
            <w:r>
              <w:rPr>
                <w:rFonts w:ascii="仿宋_GB2312" w:hAnsi="仿宋_GB2312" w:cs="仿宋_GB2312" w:eastAsia="仿宋_GB2312"/>
              </w:rPr>
              <w:t>常委楼</w:t>
            </w:r>
            <w:r>
              <w:rPr>
                <w:rFonts w:ascii="仿宋_GB2312" w:hAnsi="仿宋_GB2312" w:cs="仿宋_GB2312" w:eastAsia="仿宋_GB2312"/>
              </w:rPr>
              <w:t>1名。</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）纪委监委</w:t>
            </w:r>
            <w:r>
              <w:rPr>
                <w:rFonts w:ascii="仿宋_GB2312" w:hAnsi="仿宋_GB2312" w:cs="仿宋_GB2312" w:eastAsia="仿宋_GB2312"/>
              </w:rPr>
              <w:t>楼</w:t>
            </w:r>
            <w:r>
              <w:rPr>
                <w:rFonts w:ascii="仿宋_GB2312" w:hAnsi="仿宋_GB2312" w:cs="仿宋_GB2312" w:eastAsia="仿宋_GB2312"/>
              </w:rPr>
              <w:t>2名。</w:t>
            </w:r>
          </w:p>
          <w:p>
            <w:pPr>
              <w:pStyle w:val="null3"/>
              <w:ind w:firstLine="400"/>
              <w:jc w:val="both"/>
            </w:pPr>
            <w:r>
              <w:rPr>
                <w:rFonts w:ascii="仿宋_GB2312" w:hAnsi="仿宋_GB2312" w:cs="仿宋_GB2312" w:eastAsia="仿宋_GB2312"/>
              </w:rPr>
              <w:t>6.绿化人员：10名。负责办公区室内外盆栽及绿化的修剪养护和室外卫生清洁；</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）政府办公</w:t>
            </w:r>
            <w:r>
              <w:rPr>
                <w:rFonts w:ascii="仿宋_GB2312" w:hAnsi="仿宋_GB2312" w:cs="仿宋_GB2312" w:eastAsia="仿宋_GB2312"/>
              </w:rPr>
              <w:t>区</w:t>
            </w:r>
            <w:r>
              <w:rPr>
                <w:rFonts w:ascii="仿宋_GB2312" w:hAnsi="仿宋_GB2312" w:cs="仿宋_GB2312" w:eastAsia="仿宋_GB2312"/>
              </w:rPr>
              <w:t>4名。</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）县委</w:t>
            </w:r>
            <w:r>
              <w:rPr>
                <w:rFonts w:ascii="仿宋_GB2312" w:hAnsi="仿宋_GB2312" w:cs="仿宋_GB2312" w:eastAsia="仿宋_GB2312"/>
              </w:rPr>
              <w:t>办公区</w:t>
            </w:r>
            <w:r>
              <w:rPr>
                <w:rFonts w:ascii="仿宋_GB2312" w:hAnsi="仿宋_GB2312" w:cs="仿宋_GB2312" w:eastAsia="仿宋_GB2312"/>
              </w:rPr>
              <w:t>4</w:t>
            </w:r>
            <w:r>
              <w:rPr>
                <w:rFonts w:ascii="仿宋_GB2312" w:hAnsi="仿宋_GB2312" w:cs="仿宋_GB2312" w:eastAsia="仿宋_GB2312"/>
              </w:rPr>
              <w:t>名</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）综合楼</w:t>
            </w:r>
            <w:r>
              <w:rPr>
                <w:rFonts w:ascii="仿宋_GB2312" w:hAnsi="仿宋_GB2312" w:cs="仿宋_GB2312" w:eastAsia="仿宋_GB2312"/>
              </w:rPr>
              <w:t>办公区</w:t>
            </w:r>
            <w:r>
              <w:rPr>
                <w:rFonts w:ascii="仿宋_GB2312" w:hAnsi="仿宋_GB2312" w:cs="仿宋_GB2312" w:eastAsia="仿宋_GB2312"/>
              </w:rPr>
              <w:t>2</w:t>
            </w:r>
            <w:r>
              <w:rPr>
                <w:rFonts w:ascii="仿宋_GB2312" w:hAnsi="仿宋_GB2312" w:cs="仿宋_GB2312" w:eastAsia="仿宋_GB2312"/>
              </w:rPr>
              <w:t>名</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7.会务人员: 10名</w:t>
            </w:r>
            <w:r>
              <w:rPr>
                <w:rFonts w:ascii="仿宋_GB2312" w:hAnsi="仿宋_GB2312" w:cs="仿宋_GB2312" w:eastAsia="仿宋_GB2312"/>
                <w:color w:val="000000"/>
              </w:rPr>
              <w:t>。</w:t>
            </w:r>
            <w:r>
              <w:rPr>
                <w:rFonts w:ascii="仿宋_GB2312" w:hAnsi="仿宋_GB2312" w:cs="仿宋_GB2312" w:eastAsia="仿宋_GB2312"/>
              </w:rPr>
              <w:t>负责各办公楼会议室会务服务保障工作。</w:t>
            </w:r>
          </w:p>
          <w:p>
            <w:pPr>
              <w:pStyle w:val="null3"/>
              <w:ind w:firstLine="400"/>
              <w:jc w:val="left"/>
            </w:pPr>
            <w:r>
              <w:rPr>
                <w:rFonts w:ascii="仿宋_GB2312" w:hAnsi="仿宋_GB2312" w:cs="仿宋_GB2312" w:eastAsia="仿宋_GB2312"/>
              </w:rPr>
              <w:t>8.秩序维护员：21名。负责各办公楼24小时秩序维护、消防巡查工作。</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秩序</w:t>
            </w:r>
            <w:r>
              <w:rPr>
                <w:rFonts w:ascii="仿宋_GB2312" w:hAnsi="仿宋_GB2312" w:cs="仿宋_GB2312" w:eastAsia="仿宋_GB2312"/>
              </w:rPr>
              <w:t>维护队长</w:t>
            </w:r>
            <w:r>
              <w:rPr>
                <w:rFonts w:ascii="仿宋_GB2312" w:hAnsi="仿宋_GB2312" w:cs="仿宋_GB2312" w:eastAsia="仿宋_GB2312"/>
              </w:rPr>
              <w:t>1名。负责日常管理、培训、巡查及考核；</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机动人员</w:t>
            </w:r>
            <w:r>
              <w:rPr>
                <w:rFonts w:ascii="仿宋_GB2312" w:hAnsi="仿宋_GB2312" w:cs="仿宋_GB2312" w:eastAsia="仿宋_GB2312"/>
              </w:rPr>
              <w:t>2名。负责顶班换班，</w:t>
            </w:r>
            <w:r>
              <w:rPr>
                <w:rFonts w:ascii="仿宋_GB2312" w:hAnsi="仿宋_GB2312" w:cs="仿宋_GB2312" w:eastAsia="仿宋_GB2312"/>
              </w:rPr>
              <w:t>突发性任务</w:t>
            </w:r>
            <w:r>
              <w:rPr>
                <w:rFonts w:ascii="仿宋_GB2312" w:hAnsi="仿宋_GB2312" w:cs="仿宋_GB2312" w:eastAsia="仿宋_GB2312"/>
              </w:rPr>
              <w:t>应急</w:t>
            </w:r>
            <w:r>
              <w:rPr>
                <w:rFonts w:ascii="仿宋_GB2312" w:hAnsi="仿宋_GB2312" w:cs="仿宋_GB2312" w:eastAsia="仿宋_GB2312"/>
              </w:rPr>
              <w:t>处置</w:t>
            </w:r>
            <w:r>
              <w:rPr>
                <w:rFonts w:ascii="仿宋_GB2312" w:hAnsi="仿宋_GB2312" w:cs="仿宋_GB2312" w:eastAsia="仿宋_GB2312"/>
              </w:rPr>
              <w:t>等；</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）政府办公</w:t>
            </w:r>
            <w:r>
              <w:rPr>
                <w:rFonts w:ascii="仿宋_GB2312" w:hAnsi="仿宋_GB2312" w:cs="仿宋_GB2312" w:eastAsia="仿宋_GB2312"/>
              </w:rPr>
              <w:t>楼</w:t>
            </w:r>
            <w:r>
              <w:rPr>
                <w:rFonts w:ascii="仿宋_GB2312" w:hAnsi="仿宋_GB2312" w:cs="仿宋_GB2312" w:eastAsia="仿宋_GB2312"/>
              </w:rPr>
              <w:t>6名。</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）县委</w:t>
            </w:r>
            <w:r>
              <w:rPr>
                <w:rFonts w:ascii="仿宋_GB2312" w:hAnsi="仿宋_GB2312" w:cs="仿宋_GB2312" w:eastAsia="仿宋_GB2312"/>
              </w:rPr>
              <w:t>办公</w:t>
            </w:r>
            <w:r>
              <w:rPr>
                <w:rFonts w:ascii="仿宋_GB2312" w:hAnsi="仿宋_GB2312" w:cs="仿宋_GB2312" w:eastAsia="仿宋_GB2312"/>
              </w:rPr>
              <w:t>楼</w:t>
            </w:r>
            <w:r>
              <w:rPr>
                <w:rFonts w:ascii="仿宋_GB2312" w:hAnsi="仿宋_GB2312" w:cs="仿宋_GB2312" w:eastAsia="仿宋_GB2312"/>
              </w:rPr>
              <w:t>3</w:t>
            </w:r>
            <w:r>
              <w:rPr>
                <w:rFonts w:ascii="仿宋_GB2312" w:hAnsi="仿宋_GB2312" w:cs="仿宋_GB2312" w:eastAsia="仿宋_GB2312"/>
              </w:rPr>
              <w:t>名</w:t>
            </w:r>
            <w:r>
              <w:rPr>
                <w:rFonts w:ascii="仿宋_GB2312" w:hAnsi="仿宋_GB2312" w:cs="仿宋_GB2312" w:eastAsia="仿宋_GB2312"/>
              </w:rPr>
              <w:t>。</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政府</w:t>
            </w:r>
            <w:r>
              <w:rPr>
                <w:rFonts w:ascii="仿宋_GB2312" w:hAnsi="仿宋_GB2312" w:cs="仿宋_GB2312" w:eastAsia="仿宋_GB2312"/>
              </w:rPr>
              <w:t>综合楼</w:t>
            </w:r>
            <w:r>
              <w:rPr>
                <w:rFonts w:ascii="仿宋_GB2312" w:hAnsi="仿宋_GB2312" w:cs="仿宋_GB2312" w:eastAsia="仿宋_GB2312"/>
              </w:rPr>
              <w:t>3</w:t>
            </w:r>
            <w:r>
              <w:rPr>
                <w:rFonts w:ascii="仿宋_GB2312" w:hAnsi="仿宋_GB2312" w:cs="仿宋_GB2312" w:eastAsia="仿宋_GB2312"/>
              </w:rPr>
              <w:t>名</w:t>
            </w:r>
            <w:r>
              <w:rPr>
                <w:rFonts w:ascii="仿宋_GB2312" w:hAnsi="仿宋_GB2312" w:cs="仿宋_GB2312" w:eastAsia="仿宋_GB2312"/>
              </w:rPr>
              <w:t>。</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县委</w:t>
            </w:r>
            <w:r>
              <w:rPr>
                <w:rFonts w:ascii="仿宋_GB2312" w:hAnsi="仿宋_GB2312" w:cs="仿宋_GB2312" w:eastAsia="仿宋_GB2312"/>
              </w:rPr>
              <w:t>常委楼</w:t>
            </w:r>
            <w:r>
              <w:rPr>
                <w:rFonts w:ascii="仿宋_GB2312" w:hAnsi="仿宋_GB2312" w:cs="仿宋_GB2312" w:eastAsia="仿宋_GB2312"/>
              </w:rPr>
              <w:t>3名。</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）纪委监委</w:t>
            </w:r>
            <w:r>
              <w:rPr>
                <w:rFonts w:ascii="仿宋_GB2312" w:hAnsi="仿宋_GB2312" w:cs="仿宋_GB2312" w:eastAsia="仿宋_GB2312"/>
              </w:rPr>
              <w:t>楼</w:t>
            </w:r>
            <w:r>
              <w:rPr>
                <w:rFonts w:ascii="仿宋_GB2312" w:hAnsi="仿宋_GB2312" w:cs="仿宋_GB2312" w:eastAsia="仿宋_GB2312"/>
              </w:rPr>
              <w:t>3名。</w:t>
            </w:r>
          </w:p>
          <w:p>
            <w:pPr>
              <w:pStyle w:val="null3"/>
              <w:jc w:val="both"/>
            </w:pPr>
            <w:r>
              <w:rPr>
                <w:rFonts w:ascii="仿宋_GB2312" w:hAnsi="仿宋_GB2312" w:cs="仿宋_GB2312" w:eastAsia="仿宋_GB2312"/>
                <w:sz w:val="21"/>
              </w:rPr>
              <w:t>按合同要求</w:t>
            </w:r>
            <w:r>
              <w:rPr>
                <w:rFonts w:ascii="仿宋_GB2312" w:hAnsi="仿宋_GB2312" w:cs="仿宋_GB2312" w:eastAsia="仿宋_GB2312"/>
                <w:sz w:val="21"/>
              </w:rPr>
              <w:t>配</w:t>
            </w:r>
            <w:r>
              <w:rPr>
                <w:rFonts w:ascii="仿宋_GB2312" w:hAnsi="仿宋_GB2312" w:cs="仿宋_GB2312" w:eastAsia="仿宋_GB2312"/>
                <w:sz w:val="21"/>
              </w:rPr>
              <w:t>制，人员足额配齐。采购人有权对人员招聘进行把关。</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center"/>
            </w:pPr>
            <w:r>
              <w:rPr>
                <w:rFonts w:ascii="仿宋_GB2312" w:hAnsi="仿宋_GB2312" w:cs="仿宋_GB2312" w:eastAsia="仿宋_GB2312"/>
                <w:sz w:val="24"/>
                <w:b/>
              </w:rPr>
              <w:t>服务内容要求</w:t>
            </w:r>
          </w:p>
          <w:p>
            <w:pPr>
              <w:pStyle w:val="null3"/>
              <w:jc w:val="center"/>
            </w:pPr>
            <w:r>
              <w:rPr>
                <w:rFonts w:ascii="仿宋_GB2312" w:hAnsi="仿宋_GB2312" w:cs="仿宋_GB2312" w:eastAsia="仿宋_GB2312"/>
                <w:b/>
              </w:rPr>
              <w:t>1.总体</w:t>
            </w:r>
            <w:r>
              <w:rPr>
                <w:rFonts w:ascii="仿宋_GB2312" w:hAnsi="仿宋_GB2312" w:cs="仿宋_GB2312" w:eastAsia="仿宋_GB2312"/>
                <w:b/>
              </w:rPr>
              <w:t>要求</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有完善的项目管理方案，并按规范签订服务合同。</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建立质量管理体系和管理制度。</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建立企业的形象识别系统：服务理念、行为规范</w:t>
            </w:r>
            <w:r>
              <w:rPr>
                <w:rFonts w:ascii="仿宋_GB2312" w:hAnsi="仿宋_GB2312" w:cs="仿宋_GB2312" w:eastAsia="仿宋_GB2312"/>
              </w:rPr>
              <w:t>(专业着装、佩戴工牌、语言规范、文明服务等)。管理服务人员统一着装上岗并佩戴工牌，行为规范，服务主动、热情。</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负责为其员工缴纳社会养老、医疗、失业、生育、工伤等社会保险费用，保证用工的合法性。</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负责对其员工进行上岗培训、安全生产教育，人员必须经过培训合格后方可安排</w:t>
            </w:r>
            <w:r>
              <w:rPr>
                <w:rFonts w:ascii="仿宋_GB2312" w:hAnsi="仿宋_GB2312" w:cs="仿宋_GB2312" w:eastAsia="仿宋_GB2312"/>
              </w:rPr>
              <w:t>上岗</w:t>
            </w:r>
            <w:r>
              <w:rPr>
                <w:rFonts w:ascii="仿宋_GB2312" w:hAnsi="仿宋_GB2312" w:cs="仿宋_GB2312" w:eastAsia="仿宋_GB2312"/>
              </w:rPr>
              <w:t>工作。每半年组织一次文明礼貌用语、保洁卫生、扶梯应急、安消防等培训。</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严格审核录用本物业项目工勤人员，对录用人员进行政审以及备案登记，保证物业人员的相对稳定。</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设备设施维修：属于小修范围的，及时组织修复；属于大、中修范围的，及时编制维修计划，向采购人提出报告与建议。</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如遇突击检查，重大接待</w:t>
            </w:r>
            <w:r>
              <w:rPr>
                <w:rFonts w:ascii="仿宋_GB2312" w:hAnsi="仿宋_GB2312" w:cs="仿宋_GB2312" w:eastAsia="仿宋_GB2312"/>
              </w:rPr>
              <w:t>、节庆活动</w:t>
            </w:r>
            <w:r>
              <w:rPr>
                <w:rFonts w:ascii="仿宋_GB2312" w:hAnsi="仿宋_GB2312" w:cs="仿宋_GB2312" w:eastAsia="仿宋_GB2312"/>
              </w:rPr>
              <w:t>等，服务内容和次数根据实际情况进行变更，以</w:t>
            </w:r>
            <w:r>
              <w:rPr>
                <w:rFonts w:ascii="仿宋_GB2312" w:hAnsi="仿宋_GB2312" w:cs="仿宋_GB2312" w:eastAsia="仿宋_GB2312"/>
              </w:rPr>
              <w:t>采购人</w:t>
            </w:r>
            <w:r>
              <w:rPr>
                <w:rFonts w:ascii="仿宋_GB2312" w:hAnsi="仿宋_GB2312" w:cs="仿宋_GB2312" w:eastAsia="仿宋_GB2312"/>
              </w:rPr>
              <w:t>需求为准。</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9</w:t>
            </w:r>
            <w:r>
              <w:rPr>
                <w:rFonts w:ascii="仿宋_GB2312" w:hAnsi="仿宋_GB2312" w:cs="仿宋_GB2312" w:eastAsia="仿宋_GB2312"/>
              </w:rPr>
              <w:t>）</w:t>
            </w:r>
            <w:r>
              <w:rPr>
                <w:rFonts w:ascii="仿宋_GB2312" w:hAnsi="仿宋_GB2312" w:cs="仿宋_GB2312" w:eastAsia="仿宋_GB2312"/>
              </w:rPr>
              <w:t>办公区房屋建筑共用部位巡查，包括：楼盖、屋顶、外墙面、承重结构、楼梯间、走廊通道、门厅等。</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10</w:t>
            </w:r>
            <w:r>
              <w:rPr>
                <w:rFonts w:ascii="仿宋_GB2312" w:hAnsi="仿宋_GB2312" w:cs="仿宋_GB2312" w:eastAsia="仿宋_GB2312"/>
              </w:rPr>
              <w:t>）</w:t>
            </w:r>
            <w:r>
              <w:rPr>
                <w:rFonts w:ascii="仿宋_GB2312" w:hAnsi="仿宋_GB2312" w:cs="仿宋_GB2312" w:eastAsia="仿宋_GB2312"/>
              </w:rPr>
              <w:t>公用设施和附属建筑物的巡查，包括院区内道路、沟渠、池、井等。</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11</w:t>
            </w:r>
            <w:r>
              <w:rPr>
                <w:rFonts w:ascii="仿宋_GB2312" w:hAnsi="仿宋_GB2312" w:cs="仿宋_GB2312" w:eastAsia="仿宋_GB2312"/>
              </w:rPr>
              <w:t>）</w:t>
            </w:r>
            <w:r>
              <w:rPr>
                <w:rFonts w:ascii="仿宋_GB2312" w:hAnsi="仿宋_GB2312" w:cs="仿宋_GB2312" w:eastAsia="仿宋_GB2312"/>
              </w:rPr>
              <w:t>会议与培训共用设施、设备的养护和运行管理，包括：话筒、投影机、</w:t>
            </w:r>
            <w:r>
              <w:rPr>
                <w:rFonts w:ascii="仿宋_GB2312" w:hAnsi="仿宋_GB2312" w:cs="仿宋_GB2312" w:eastAsia="仿宋_GB2312"/>
              </w:rPr>
              <w:t>功</w:t>
            </w:r>
            <w:r>
              <w:rPr>
                <w:rFonts w:ascii="仿宋_GB2312" w:hAnsi="仿宋_GB2312" w:cs="仿宋_GB2312" w:eastAsia="仿宋_GB2312"/>
              </w:rPr>
              <w:t>放机、音响喇叭、扩音器等。</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12</w:t>
            </w:r>
            <w:r>
              <w:rPr>
                <w:rFonts w:ascii="仿宋_GB2312" w:hAnsi="仿宋_GB2312" w:cs="仿宋_GB2312" w:eastAsia="仿宋_GB2312"/>
              </w:rPr>
              <w:t>）</w:t>
            </w:r>
            <w:r>
              <w:rPr>
                <w:rFonts w:ascii="仿宋_GB2312" w:hAnsi="仿宋_GB2312" w:cs="仿宋_GB2312" w:eastAsia="仿宋_GB2312"/>
              </w:rPr>
              <w:t>公用场地、绿地、花木等养护管理和卫生管理。</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13</w:t>
            </w:r>
            <w:r>
              <w:rPr>
                <w:rFonts w:ascii="仿宋_GB2312" w:hAnsi="仿宋_GB2312" w:cs="仿宋_GB2312" w:eastAsia="仿宋_GB2312"/>
              </w:rPr>
              <w:t>）</w:t>
            </w:r>
            <w:r>
              <w:rPr>
                <w:rFonts w:ascii="仿宋_GB2312" w:hAnsi="仿宋_GB2312" w:cs="仿宋_GB2312" w:eastAsia="仿宋_GB2312"/>
              </w:rPr>
              <w:t>环境卫生管理，包括县政府</w:t>
            </w:r>
            <w:r>
              <w:rPr>
                <w:rFonts w:ascii="仿宋_GB2312" w:hAnsi="仿宋_GB2312" w:cs="仿宋_GB2312" w:eastAsia="仿宋_GB2312"/>
              </w:rPr>
              <w:t>楼</w:t>
            </w:r>
            <w:r>
              <w:rPr>
                <w:rFonts w:ascii="仿宋_GB2312" w:hAnsi="仿宋_GB2312" w:cs="仿宋_GB2312" w:eastAsia="仿宋_GB2312"/>
              </w:rPr>
              <w:t>、纪委</w:t>
            </w:r>
            <w:r>
              <w:rPr>
                <w:rFonts w:ascii="仿宋_GB2312" w:hAnsi="仿宋_GB2312" w:cs="仿宋_GB2312" w:eastAsia="仿宋_GB2312"/>
              </w:rPr>
              <w:t>楼</w:t>
            </w:r>
            <w:r>
              <w:rPr>
                <w:rFonts w:ascii="仿宋_GB2312" w:hAnsi="仿宋_GB2312" w:cs="仿宋_GB2312" w:eastAsia="仿宋_GB2312"/>
              </w:rPr>
              <w:t>、县委楼、常委楼</w:t>
            </w:r>
            <w:r>
              <w:rPr>
                <w:rFonts w:ascii="仿宋_GB2312" w:hAnsi="仿宋_GB2312" w:cs="仿宋_GB2312" w:eastAsia="仿宋_GB2312"/>
              </w:rPr>
              <w:t>、政府综合楼、</w:t>
            </w:r>
            <w:r>
              <w:rPr>
                <w:rFonts w:ascii="仿宋_GB2312" w:hAnsi="仿宋_GB2312" w:cs="仿宋_GB2312" w:eastAsia="仿宋_GB2312"/>
              </w:rPr>
              <w:t>调干楼</w:t>
            </w:r>
            <w:r>
              <w:rPr>
                <w:rFonts w:ascii="仿宋_GB2312" w:hAnsi="仿宋_GB2312" w:cs="仿宋_GB2312" w:eastAsia="仿宋_GB2312"/>
              </w:rPr>
              <w:t>、挂干楼等办公区</w:t>
            </w:r>
            <w:r>
              <w:rPr>
                <w:rFonts w:ascii="仿宋_GB2312" w:hAnsi="仿宋_GB2312" w:cs="仿宋_GB2312" w:eastAsia="仿宋_GB2312"/>
              </w:rPr>
              <w:t>室内、室外的公共区域清洁服务。</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14</w:t>
            </w:r>
            <w:r>
              <w:rPr>
                <w:rFonts w:ascii="仿宋_GB2312" w:hAnsi="仿宋_GB2312" w:cs="仿宋_GB2312" w:eastAsia="仿宋_GB2312"/>
              </w:rPr>
              <w:t>）</w:t>
            </w:r>
            <w:r>
              <w:rPr>
                <w:rFonts w:ascii="仿宋_GB2312" w:hAnsi="仿宋_GB2312" w:cs="仿宋_GB2312" w:eastAsia="仿宋_GB2312"/>
              </w:rPr>
              <w:t>办公楼区域内交通、车辆停放秩序的管理。</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15</w:t>
            </w:r>
            <w:r>
              <w:rPr>
                <w:rFonts w:ascii="仿宋_GB2312" w:hAnsi="仿宋_GB2312" w:cs="仿宋_GB2312" w:eastAsia="仿宋_GB2312"/>
              </w:rPr>
              <w:t>）</w:t>
            </w:r>
            <w:r>
              <w:rPr>
                <w:rFonts w:ascii="仿宋_GB2312" w:hAnsi="仿宋_GB2312" w:cs="仿宋_GB2312" w:eastAsia="仿宋_GB2312"/>
              </w:rPr>
              <w:t>维持公共秩序，包括门岗执勤、主楼楼层安检检查、外围巡查、组织防火防风防水防盗等。</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16</w:t>
            </w:r>
            <w:r>
              <w:rPr>
                <w:rFonts w:ascii="仿宋_GB2312" w:hAnsi="仿宋_GB2312" w:cs="仿宋_GB2312" w:eastAsia="仿宋_GB2312"/>
              </w:rPr>
              <w:t>）</w:t>
            </w:r>
            <w:r>
              <w:rPr>
                <w:rFonts w:ascii="仿宋_GB2312" w:hAnsi="仿宋_GB2312" w:cs="仿宋_GB2312" w:eastAsia="仿宋_GB2312"/>
              </w:rPr>
              <w:t>会议管理，领导办公室、会议室、视频会议室，多功能厅的清洁卫生和会议期间的服务接待，包括迎宾、会场安排与整理、倒荼倒水等。</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17</w:t>
            </w:r>
            <w:r>
              <w:rPr>
                <w:rFonts w:ascii="仿宋_GB2312" w:hAnsi="仿宋_GB2312" w:cs="仿宋_GB2312" w:eastAsia="仿宋_GB2312"/>
              </w:rPr>
              <w:t>）</w:t>
            </w:r>
            <w:r>
              <w:rPr>
                <w:rFonts w:ascii="仿宋_GB2312" w:hAnsi="仿宋_GB2312" w:cs="仿宋_GB2312" w:eastAsia="仿宋_GB2312"/>
              </w:rPr>
              <w:t>水电管理，负责做好责任范围内设备的日常维护保养，确保设备环境整洁。定期对水电设备进行检查等。</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18</w:t>
            </w:r>
            <w:r>
              <w:rPr>
                <w:rFonts w:ascii="仿宋_GB2312" w:hAnsi="仿宋_GB2312" w:cs="仿宋_GB2312" w:eastAsia="仿宋_GB2312"/>
              </w:rPr>
              <w:t>）</w:t>
            </w:r>
            <w:r>
              <w:rPr>
                <w:rFonts w:ascii="仿宋_GB2312" w:hAnsi="仿宋_GB2312" w:cs="仿宋_GB2312" w:eastAsia="仿宋_GB2312"/>
              </w:rPr>
              <w:t>根据要求完成</w:t>
            </w:r>
            <w:r>
              <w:rPr>
                <w:rFonts w:ascii="仿宋_GB2312" w:hAnsi="仿宋_GB2312" w:cs="仿宋_GB2312" w:eastAsia="仿宋_GB2312"/>
              </w:rPr>
              <w:t>办公区域</w:t>
            </w:r>
            <w:r>
              <w:rPr>
                <w:rFonts w:ascii="仿宋_GB2312" w:hAnsi="仿宋_GB2312" w:cs="仿宋_GB2312" w:eastAsia="仿宋_GB2312"/>
              </w:rPr>
              <w:t>内</w:t>
            </w:r>
            <w:r>
              <w:rPr>
                <w:rFonts w:ascii="仿宋_GB2312" w:hAnsi="仿宋_GB2312" w:cs="仿宋_GB2312" w:eastAsia="仿宋_GB2312"/>
              </w:rPr>
              <w:t>禁塑和垃圾分类工作。</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19</w:t>
            </w:r>
            <w:r>
              <w:rPr>
                <w:rFonts w:ascii="仿宋_GB2312" w:hAnsi="仿宋_GB2312" w:cs="仿宋_GB2312" w:eastAsia="仿宋_GB2312"/>
              </w:rPr>
              <w:t>）</w:t>
            </w:r>
            <w:r>
              <w:rPr>
                <w:rFonts w:ascii="仿宋_GB2312" w:hAnsi="仿宋_GB2312" w:cs="仿宋_GB2312" w:eastAsia="仿宋_GB2312"/>
              </w:rPr>
              <w:t>配合采购人做好公共区域固定资产管理工作。</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20</w:t>
            </w:r>
            <w:r>
              <w:rPr>
                <w:rFonts w:ascii="仿宋_GB2312" w:hAnsi="仿宋_GB2312" w:cs="仿宋_GB2312" w:eastAsia="仿宋_GB2312"/>
              </w:rPr>
              <w:t>）</w:t>
            </w:r>
            <w:r>
              <w:rPr>
                <w:rFonts w:ascii="仿宋_GB2312" w:hAnsi="仿宋_GB2312" w:cs="仿宋_GB2312" w:eastAsia="仿宋_GB2312"/>
              </w:rPr>
              <w:t>管理与物业相关的工程图纸、竣工验收资料。</w:t>
            </w:r>
          </w:p>
          <w:p>
            <w:pPr>
              <w:pStyle w:val="null3"/>
              <w:ind w:firstLine="201"/>
              <w:jc w:val="left"/>
            </w:pPr>
            <w:r>
              <w:rPr>
                <w:rFonts w:ascii="仿宋_GB2312" w:hAnsi="仿宋_GB2312" w:cs="仿宋_GB2312" w:eastAsia="仿宋_GB2312"/>
                <w:b/>
              </w:rPr>
              <w:t>2.秩序管理工作</w:t>
            </w:r>
            <w:r>
              <w:rPr>
                <w:rFonts w:ascii="仿宋_GB2312" w:hAnsi="仿宋_GB2312" w:cs="仿宋_GB2312" w:eastAsia="仿宋_GB2312"/>
                <w:b/>
              </w:rPr>
              <w:t>及</w:t>
            </w:r>
            <w:r>
              <w:rPr>
                <w:rFonts w:ascii="仿宋_GB2312" w:hAnsi="仿宋_GB2312" w:cs="仿宋_GB2312" w:eastAsia="仿宋_GB2312"/>
                <w:b/>
              </w:rPr>
              <w:t>标准</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1）上岗人员必须在公安机关无案底。熟悉岗位职责及办公区域内配套的公共设施、消防器材，并熟练掌握各种灭火器材的使用方法，考核合格后方可安排上岗工作。</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2）门岗24小时执勤，上下班时间及有客人来访时间立岗值班。</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3）楼层安检未经领导同意，访客不得进入；负责访客盘问、登记、检查，对访客引领工作。</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4）上班时间外围巡逻，重点部位巡查每1小时不少于1次。</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5）协助采购方在公共设施、设备房、顶层天台等危险隐患部位设置安全防范警示标志。</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6）对进出办公区域的装修工、临时服务等外来人员须作盘问、登记管理；对访客登记、指引行走路径。</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停车场</w:t>
            </w:r>
            <w:r>
              <w:rPr>
                <w:rFonts w:ascii="仿宋_GB2312" w:hAnsi="仿宋_GB2312" w:cs="仿宋_GB2312" w:eastAsia="仿宋_GB2312"/>
              </w:rPr>
              <w:t>管理</w:t>
            </w:r>
            <w:r>
              <w:rPr>
                <w:rFonts w:ascii="仿宋_GB2312" w:hAnsi="仿宋_GB2312" w:cs="仿宋_GB2312" w:eastAsia="仿宋_GB2312"/>
              </w:rPr>
              <w:t>、</w:t>
            </w:r>
            <w:r>
              <w:rPr>
                <w:rFonts w:ascii="仿宋_GB2312" w:hAnsi="仿宋_GB2312" w:cs="仿宋_GB2312" w:eastAsia="仿宋_GB2312"/>
              </w:rPr>
              <w:t>车辆停放管理，出入口管理；收发室物品管理、公共秩序维护等工作</w:t>
            </w:r>
            <w:r>
              <w:rPr>
                <w:rFonts w:ascii="仿宋_GB2312" w:hAnsi="仿宋_GB2312" w:cs="仿宋_GB2312" w:eastAsia="仿宋_GB2312"/>
              </w:rPr>
              <w:t>。</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8）对火灾、水浸、刑事、地震、人员上访等突发事件有应急处理预案（每年预演一次）。</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9）危险品必须严格审查，未经同意禁止进入；大件物品凭证放行，未经确认，一律扣留。</w:t>
            </w:r>
          </w:p>
          <w:p>
            <w:pPr>
              <w:pStyle w:val="null3"/>
              <w:ind w:firstLine="201"/>
              <w:jc w:val="left"/>
            </w:pPr>
            <w:r>
              <w:rPr>
                <w:rFonts w:ascii="仿宋_GB2312" w:hAnsi="仿宋_GB2312" w:cs="仿宋_GB2312" w:eastAsia="仿宋_GB2312"/>
                <w:b/>
              </w:rPr>
              <w:t>3.</w:t>
            </w:r>
            <w:r>
              <w:rPr>
                <w:rFonts w:ascii="仿宋_GB2312" w:hAnsi="仿宋_GB2312" w:cs="仿宋_GB2312" w:eastAsia="仿宋_GB2312"/>
                <w:b/>
              </w:rPr>
              <w:t>保洁</w:t>
            </w:r>
            <w:r>
              <w:rPr>
                <w:rFonts w:ascii="仿宋_GB2312" w:hAnsi="仿宋_GB2312" w:cs="仿宋_GB2312" w:eastAsia="仿宋_GB2312"/>
                <w:b/>
              </w:rPr>
              <w:t>服务工作</w:t>
            </w:r>
            <w:r>
              <w:rPr>
                <w:rFonts w:ascii="仿宋_GB2312" w:hAnsi="仿宋_GB2312" w:cs="仿宋_GB2312" w:eastAsia="仿宋_GB2312"/>
                <w:b/>
              </w:rPr>
              <w:t>及</w:t>
            </w:r>
            <w:r>
              <w:rPr>
                <w:rFonts w:ascii="仿宋_GB2312" w:hAnsi="仿宋_GB2312" w:cs="仿宋_GB2312" w:eastAsia="仿宋_GB2312"/>
                <w:b/>
              </w:rPr>
              <w:t>标准</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1）培训室、会议室、多功能厅：地面每天打扫清洁1次；墙壁低位（1.5M以下）、门、窗、窗台每周打扫清洁1次；墙壁高位（1.5M以上）、天花、风口、灯饰、牌每月打扫清洁1次；玻璃每月刮洗1次；</w:t>
            </w:r>
            <w:r>
              <w:rPr>
                <w:rFonts w:ascii="仿宋_GB2312" w:hAnsi="仿宋_GB2312" w:cs="仿宋_GB2312" w:eastAsia="仿宋_GB2312"/>
              </w:rPr>
              <w:t>电脑、桌椅每周清洁</w:t>
            </w:r>
            <w:r>
              <w:rPr>
                <w:rFonts w:ascii="仿宋_GB2312" w:hAnsi="仿宋_GB2312" w:cs="仿宋_GB2312" w:eastAsia="仿宋_GB2312"/>
              </w:rPr>
              <w:t>3次；清洁标准</w:t>
            </w:r>
            <w:r>
              <w:rPr>
                <w:rFonts w:ascii="仿宋_GB2312" w:hAnsi="仿宋_GB2312" w:cs="仿宋_GB2312" w:eastAsia="仿宋_GB2312"/>
              </w:rPr>
              <w:t>为</w:t>
            </w:r>
            <w:r>
              <w:rPr>
                <w:rFonts w:ascii="仿宋_GB2312" w:hAnsi="仿宋_GB2312" w:cs="仿宋_GB2312" w:eastAsia="仿宋_GB2312"/>
              </w:rPr>
              <w:t>无灰尘、无污渍、无蛛网、玻璃光亮。</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2）大堂：地面、墙面、台阶随时保洁；门、玻璃、接待台、装饰物、花卉植物</w:t>
            </w:r>
            <w:r>
              <w:rPr>
                <w:rFonts w:ascii="仿宋_GB2312" w:hAnsi="仿宋_GB2312" w:cs="仿宋_GB2312" w:eastAsia="仿宋_GB2312"/>
              </w:rPr>
              <w:t>每天</w:t>
            </w:r>
            <w:r>
              <w:rPr>
                <w:rFonts w:ascii="仿宋_GB2312" w:hAnsi="仿宋_GB2312" w:cs="仿宋_GB2312" w:eastAsia="仿宋_GB2312"/>
              </w:rPr>
              <w:t>打扫清洁</w:t>
            </w:r>
            <w:r>
              <w:rPr>
                <w:rFonts w:ascii="仿宋_GB2312" w:hAnsi="仿宋_GB2312" w:cs="仿宋_GB2312" w:eastAsia="仿宋_GB2312"/>
              </w:rPr>
              <w:t>1次；垃圾桶</w:t>
            </w:r>
            <w:r>
              <w:rPr>
                <w:rFonts w:ascii="仿宋_GB2312" w:hAnsi="仿宋_GB2312" w:cs="仿宋_GB2312" w:eastAsia="仿宋_GB2312"/>
              </w:rPr>
              <w:t>每天</w:t>
            </w:r>
            <w:r>
              <w:rPr>
                <w:rFonts w:ascii="仿宋_GB2312" w:hAnsi="仿宋_GB2312" w:cs="仿宋_GB2312" w:eastAsia="仿宋_GB2312"/>
              </w:rPr>
              <w:t>清洁</w:t>
            </w:r>
            <w:r>
              <w:rPr>
                <w:rFonts w:ascii="仿宋_GB2312" w:hAnsi="仿宋_GB2312" w:cs="仿宋_GB2312" w:eastAsia="仿宋_GB2312"/>
              </w:rPr>
              <w:t>2</w:t>
            </w:r>
            <w:r>
              <w:rPr>
                <w:rFonts w:ascii="仿宋_GB2312" w:hAnsi="仿宋_GB2312" w:cs="仿宋_GB2312" w:eastAsia="仿宋_GB2312"/>
              </w:rPr>
              <w:t>次</w:t>
            </w:r>
            <w:r>
              <w:rPr>
                <w:rFonts w:ascii="仿宋_GB2312" w:hAnsi="仿宋_GB2312" w:cs="仿宋_GB2312" w:eastAsia="仿宋_GB2312"/>
              </w:rPr>
              <w:t>；</w:t>
            </w:r>
            <w:r>
              <w:rPr>
                <w:rFonts w:ascii="仿宋_GB2312" w:hAnsi="仿宋_GB2312" w:cs="仿宋_GB2312" w:eastAsia="仿宋_GB2312"/>
              </w:rPr>
              <w:t>天花、风口，悬挂灯饰、牌</w:t>
            </w:r>
            <w:r>
              <w:rPr>
                <w:rFonts w:ascii="仿宋_GB2312" w:hAnsi="仿宋_GB2312" w:cs="仿宋_GB2312" w:eastAsia="仿宋_GB2312"/>
              </w:rPr>
              <w:t>每周打扫清洁</w:t>
            </w:r>
            <w:r>
              <w:rPr>
                <w:rFonts w:ascii="仿宋_GB2312" w:hAnsi="仿宋_GB2312" w:cs="仿宋_GB2312" w:eastAsia="仿宋_GB2312"/>
              </w:rPr>
              <w:t>1次；地面、墙面台阶每月全面保洁清洗1次；清洁标准</w:t>
            </w:r>
            <w:r>
              <w:rPr>
                <w:rFonts w:ascii="仿宋_GB2312" w:hAnsi="仿宋_GB2312" w:cs="仿宋_GB2312" w:eastAsia="仿宋_GB2312"/>
              </w:rPr>
              <w:t>为</w:t>
            </w:r>
            <w:r>
              <w:rPr>
                <w:rFonts w:ascii="仿宋_GB2312" w:hAnsi="仿宋_GB2312" w:cs="仿宋_GB2312" w:eastAsia="仿宋_GB2312"/>
              </w:rPr>
              <w:t>无灰尘、无污渍、无蛛网、玻璃光亮。</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3）电梯：电梯门、轿厢随时保洁；地垫每天打扫清洁1次；顶灯、踏板接缝每周打扫清洁1次；清洁标准</w:t>
            </w:r>
            <w:r>
              <w:rPr>
                <w:rFonts w:ascii="仿宋_GB2312" w:hAnsi="仿宋_GB2312" w:cs="仿宋_GB2312" w:eastAsia="仿宋_GB2312"/>
              </w:rPr>
              <w:t>为</w:t>
            </w:r>
            <w:r>
              <w:rPr>
                <w:rFonts w:ascii="仿宋_GB2312" w:hAnsi="仿宋_GB2312" w:cs="仿宋_GB2312" w:eastAsia="仿宋_GB2312"/>
              </w:rPr>
              <w:t>洁净光亮、无异味、无灰尘、无污渍。</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4）消防通道：平台地面、踏步、扶手每天打扫清洁1次；垃圾桶每天清洁2次；墙壁低位（1.5M以下）、门、窗、窗台、地脚线、墙壁附属设施、扶手铁翼每周打扫清洁1次；墙壁高位（1.5M以上）、天花、风口、灯饰、牌每月打扫清洁1次；玻璃内面每月刮洗2次；清洁标准</w:t>
            </w:r>
            <w:r>
              <w:rPr>
                <w:rFonts w:ascii="仿宋_GB2312" w:hAnsi="仿宋_GB2312" w:cs="仿宋_GB2312" w:eastAsia="仿宋_GB2312"/>
              </w:rPr>
              <w:t>为</w:t>
            </w:r>
            <w:r>
              <w:rPr>
                <w:rFonts w:ascii="仿宋_GB2312" w:hAnsi="仿宋_GB2312" w:cs="仿宋_GB2312" w:eastAsia="仿宋_GB2312"/>
              </w:rPr>
              <w:t>无灰尘、无污渍、无蛛网、玻璃光亮。</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）楼层走廊：地面随时保洁；墙壁低位（</w:t>
            </w:r>
            <w:r>
              <w:rPr>
                <w:rFonts w:ascii="仿宋_GB2312" w:hAnsi="仿宋_GB2312" w:cs="仿宋_GB2312" w:eastAsia="仿宋_GB2312"/>
              </w:rPr>
              <w:t>1.5M以下）、门、窗、窗台</w:t>
            </w:r>
            <w:r>
              <w:rPr>
                <w:rFonts w:ascii="仿宋_GB2312" w:hAnsi="仿宋_GB2312" w:cs="仿宋_GB2312" w:eastAsia="仿宋_GB2312"/>
              </w:rPr>
              <w:t>每天打扫清洁</w:t>
            </w:r>
            <w:r>
              <w:rPr>
                <w:rFonts w:ascii="仿宋_GB2312" w:hAnsi="仿宋_GB2312" w:cs="仿宋_GB2312" w:eastAsia="仿宋_GB2312"/>
              </w:rPr>
              <w:t>1次；烟灰桶每天清洁2次；墙壁高位（1.5M以上）、玻璃每周清洁1次；地脚线、墙壁附属设施每周打扫清洁2次；天花、风口，悬挂灯饰、牌每月打扫清洁1次；清洁标准为无灰尘、无污渍、无蛛网、玻璃光亮。</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）机关机房、设备室闲置房：地</w:t>
            </w:r>
            <w:r>
              <w:rPr>
                <w:rFonts w:ascii="仿宋_GB2312" w:hAnsi="仿宋_GB2312" w:cs="仿宋_GB2312" w:eastAsia="仿宋_GB2312"/>
              </w:rPr>
              <w:t>面</w:t>
            </w:r>
            <w:r>
              <w:rPr>
                <w:rFonts w:ascii="仿宋_GB2312" w:hAnsi="仿宋_GB2312" w:cs="仿宋_GB2312" w:eastAsia="仿宋_GB2312"/>
              </w:rPr>
              <w:t>每天打扫清洁</w:t>
            </w:r>
            <w:r>
              <w:rPr>
                <w:rFonts w:ascii="仿宋_GB2312" w:hAnsi="仿宋_GB2312" w:cs="仿宋_GB2312" w:eastAsia="仿宋_GB2312"/>
              </w:rPr>
              <w:t>1次；门窗、玻璃</w:t>
            </w:r>
            <w:r>
              <w:rPr>
                <w:rFonts w:ascii="仿宋_GB2312" w:hAnsi="仿宋_GB2312" w:cs="仿宋_GB2312" w:eastAsia="仿宋_GB2312"/>
              </w:rPr>
              <w:t>每周打扫</w:t>
            </w:r>
            <w:r>
              <w:rPr>
                <w:rFonts w:ascii="仿宋_GB2312" w:hAnsi="仿宋_GB2312" w:cs="仿宋_GB2312" w:eastAsia="仿宋_GB2312"/>
              </w:rPr>
              <w:t>刮洗</w:t>
            </w:r>
            <w:r>
              <w:rPr>
                <w:rFonts w:ascii="仿宋_GB2312" w:hAnsi="仿宋_GB2312" w:cs="仿宋_GB2312" w:eastAsia="仿宋_GB2312"/>
              </w:rPr>
              <w:t>1次</w:t>
            </w:r>
            <w:r>
              <w:rPr>
                <w:rFonts w:ascii="仿宋_GB2312" w:hAnsi="仿宋_GB2312" w:cs="仿宋_GB2312" w:eastAsia="仿宋_GB2312"/>
              </w:rPr>
              <w:t>；</w:t>
            </w:r>
            <w:r>
              <w:rPr>
                <w:rFonts w:ascii="仿宋_GB2312" w:hAnsi="仿宋_GB2312" w:cs="仿宋_GB2312" w:eastAsia="仿宋_GB2312"/>
              </w:rPr>
              <w:t>地脚线、墙壁附属设施每周打扫清洁</w:t>
            </w:r>
            <w:r>
              <w:rPr>
                <w:rFonts w:ascii="仿宋_GB2312" w:hAnsi="仿宋_GB2312" w:cs="仿宋_GB2312" w:eastAsia="仿宋_GB2312"/>
              </w:rPr>
              <w:t>2次；墙面、天花、照明灯每月打扫清洁1次；清洁标准为无灰尘、无污渍、无蛛网、玻璃光亮。</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）领导办公室：地面、电脑、桌椅每天打扫清洁</w:t>
            </w:r>
            <w:r>
              <w:rPr>
                <w:rFonts w:ascii="仿宋_GB2312" w:hAnsi="仿宋_GB2312" w:cs="仿宋_GB2312" w:eastAsia="仿宋_GB2312"/>
              </w:rPr>
              <w:t>2次；墙壁低位（1.5M以下）每周清洁3次；门、窗、窗台、墙壁附属设施</w:t>
            </w:r>
            <w:r>
              <w:rPr>
                <w:rFonts w:ascii="仿宋_GB2312" w:hAnsi="仿宋_GB2312" w:cs="仿宋_GB2312" w:eastAsia="仿宋_GB2312"/>
              </w:rPr>
              <w:t>每周清洁</w:t>
            </w:r>
            <w:r>
              <w:rPr>
                <w:rFonts w:ascii="仿宋_GB2312" w:hAnsi="仿宋_GB2312" w:cs="仿宋_GB2312" w:eastAsia="仿宋_GB2312"/>
              </w:rPr>
              <w:t>2次；墙壁高位（1.5M以上）、天花、风口、灯饰、牌、玻璃每月打扫清洁1次；清洁标准为无灰尘、无污渍、无蛛网、玻璃光亮。</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）卫生间：地面、镜子、垃圾桶、厕位、小便池随时保洁；门、窗、窗台每天打扫清洁</w:t>
            </w:r>
            <w:r>
              <w:rPr>
                <w:rFonts w:ascii="仿宋_GB2312" w:hAnsi="仿宋_GB2312" w:cs="仿宋_GB2312" w:eastAsia="仿宋_GB2312"/>
              </w:rPr>
              <w:t>1次；隔板、墙面</w:t>
            </w:r>
            <w:r>
              <w:rPr>
                <w:rFonts w:ascii="仿宋_GB2312" w:hAnsi="仿宋_GB2312" w:cs="仿宋_GB2312" w:eastAsia="仿宋_GB2312"/>
              </w:rPr>
              <w:t>每周清洁</w:t>
            </w:r>
            <w:r>
              <w:rPr>
                <w:rFonts w:ascii="仿宋_GB2312" w:hAnsi="仿宋_GB2312" w:cs="仿宋_GB2312" w:eastAsia="仿宋_GB2312"/>
              </w:rPr>
              <w:t>3次；天花、风口、灯饰、牌每月清洁1次；窗玻璃内面每月刮洗2次；清洁标准为无灰尘、无污渍、无蛛网、玻璃光亮。按需放置香球和喷洒空气清新剂。</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9）外</w:t>
            </w:r>
            <w:r>
              <w:rPr>
                <w:rFonts w:ascii="仿宋_GB2312" w:hAnsi="仿宋_GB2312" w:cs="仿宋_GB2312" w:eastAsia="仿宋_GB2312"/>
              </w:rPr>
              <w:t>部</w:t>
            </w:r>
            <w:r>
              <w:rPr>
                <w:rFonts w:ascii="仿宋_GB2312" w:hAnsi="仿宋_GB2312" w:cs="仿宋_GB2312" w:eastAsia="仿宋_GB2312"/>
              </w:rPr>
              <w:t>环境：路面、停车场、垃圾中转站清洁、公共活动场所每天打扫</w:t>
            </w:r>
            <w:r>
              <w:rPr>
                <w:rFonts w:ascii="仿宋_GB2312" w:hAnsi="仿宋_GB2312" w:cs="仿宋_GB2312" w:eastAsia="仿宋_GB2312"/>
              </w:rPr>
              <w:t>2次；门岗房、电动门、绿化带、花池沿每天打扫清洁1次；指示牌、铭牌、标示等</w:t>
            </w:r>
            <w:r>
              <w:rPr>
                <w:rFonts w:ascii="仿宋_GB2312" w:hAnsi="仿宋_GB2312" w:cs="仿宋_GB2312" w:eastAsia="仿宋_GB2312"/>
              </w:rPr>
              <w:t>每周清洁</w:t>
            </w:r>
            <w:r>
              <w:rPr>
                <w:rFonts w:ascii="仿宋_GB2312" w:hAnsi="仿宋_GB2312" w:cs="仿宋_GB2312" w:eastAsia="仿宋_GB2312"/>
              </w:rPr>
              <w:t>1次；区内公共雨、污水管道、高位灯饰等每月打扫清洁1次；墙壁低位（1.5M以下）、漏沙井、排水沟每月打扫清理2次；清洁标准为无污渍、无垃圾、无积水、无异味、无堵塞。</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10）其他：二次供水池每年清洗两次；外墙清洗</w:t>
            </w:r>
            <w:r>
              <w:rPr>
                <w:rFonts w:ascii="仿宋_GB2312" w:hAnsi="仿宋_GB2312" w:cs="仿宋_GB2312" w:eastAsia="仿宋_GB2312"/>
              </w:rPr>
              <w:t>，</w:t>
            </w:r>
            <w:r>
              <w:rPr>
                <w:rFonts w:ascii="仿宋_GB2312" w:hAnsi="仿宋_GB2312" w:cs="仿宋_GB2312" w:eastAsia="仿宋_GB2312"/>
              </w:rPr>
              <w:t>根据</w:t>
            </w:r>
            <w:r>
              <w:rPr>
                <w:rFonts w:ascii="仿宋_GB2312" w:hAnsi="仿宋_GB2312" w:cs="仿宋_GB2312" w:eastAsia="仿宋_GB2312"/>
              </w:rPr>
              <w:t>需</w:t>
            </w:r>
            <w:r>
              <w:rPr>
                <w:rFonts w:ascii="仿宋_GB2312" w:hAnsi="仿宋_GB2312" w:cs="仿宋_GB2312" w:eastAsia="仿宋_GB2312"/>
              </w:rPr>
              <w:t>求开展，服务费另计；化粪池每年清运一次，服务费另计。</w:t>
            </w:r>
          </w:p>
          <w:p>
            <w:pPr>
              <w:pStyle w:val="null3"/>
              <w:ind w:firstLine="201"/>
              <w:jc w:val="left"/>
            </w:pPr>
            <w:r>
              <w:rPr>
                <w:rFonts w:ascii="仿宋_GB2312" w:hAnsi="仿宋_GB2312" w:cs="仿宋_GB2312" w:eastAsia="仿宋_GB2312"/>
                <w:b/>
              </w:rPr>
              <w:t>4.绿化管理工作及标准</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1）草坪管理</w:t>
            </w:r>
            <w:r>
              <w:rPr>
                <w:rFonts w:ascii="仿宋_GB2312" w:hAnsi="仿宋_GB2312" w:cs="仿宋_GB2312" w:eastAsia="仿宋_GB2312"/>
              </w:rPr>
              <w:t>：包括浇水、施肥、除杂草、修剪、补植、病虫害、清洁等。标准为草坪生长正常无</w:t>
            </w:r>
            <w:r>
              <w:rPr>
                <w:rFonts w:ascii="仿宋_GB2312" w:hAnsi="仿宋_GB2312" w:cs="仿宋_GB2312" w:eastAsia="仿宋_GB2312"/>
              </w:rPr>
              <w:t>“旱象”，草高度10厘米，杂草不超过1/10，死亡率60%面积达2m²时需同类草皮补植，死亡率50%且具生长活力的可围养，同时做好标识，因荫蔽原因草死亡无须补植。地下害虫人工扑捉或药物防治，及时收集清运垃圾、杂物。</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2）绿篱管理：包括修整、浇水、除草松土、补植、病虫害防治、清洁等。标准为长势旺盛，无“旱象”，浇水渗入土壤15cm以上，修剪平整，棱角分明，高度一致，整齐美观，不断段、不缺口。缺口1米，同高度苗木补植压实，浇足定根水。发现病虫害及时施药防治，及时收集清运垃圾、杂物。</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3）花木管理：包括浇水、除草松土、施肥、修整、补植更新、病虫害防治、清洁等。标准为无“旱象”，根据花木高度浇水渗入土壤20cm--50c m,基本无杂草,乔木无枯支败叶冠幅丰满成型。小花木观叶植物枝叶紧凑树姿美观，观花植物修剪冠幅匀称，形态优美无死株现象。病虫害及时喷药防治。及时收集清运垃圾、杂物。</w:t>
            </w:r>
          </w:p>
          <w:p>
            <w:pPr>
              <w:pStyle w:val="null3"/>
              <w:ind w:firstLine="201"/>
              <w:jc w:val="left"/>
            </w:pPr>
            <w:r>
              <w:rPr>
                <w:rFonts w:ascii="仿宋_GB2312" w:hAnsi="仿宋_GB2312" w:cs="仿宋_GB2312" w:eastAsia="仿宋_GB2312"/>
                <w:b/>
              </w:rPr>
              <w:t>5.会议服务工作及标准</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1）布置会场</w:t>
            </w:r>
          </w:p>
          <w:p>
            <w:pPr>
              <w:pStyle w:val="null3"/>
              <w:ind w:firstLine="600"/>
              <w:jc w:val="left"/>
            </w:pPr>
            <w:r>
              <w:rPr>
                <w:rFonts w:ascii="仿宋_GB2312" w:hAnsi="仿宋_GB2312" w:cs="仿宋_GB2312" w:eastAsia="仿宋_GB2312"/>
              </w:rPr>
              <w:t>①按照主办方摆放桌椅，家具干净无灰尘，必要时用家私蜡上光；</w:t>
            </w:r>
          </w:p>
          <w:p>
            <w:pPr>
              <w:pStyle w:val="null3"/>
              <w:ind w:firstLine="600"/>
              <w:jc w:val="left"/>
            </w:pPr>
            <w:r>
              <w:rPr>
                <w:rFonts w:ascii="仿宋_GB2312" w:hAnsi="仿宋_GB2312" w:cs="仿宋_GB2312" w:eastAsia="仿宋_GB2312"/>
              </w:rPr>
              <w:t>②</w:t>
            </w:r>
            <w:r>
              <w:rPr>
                <w:rFonts w:ascii="仿宋_GB2312" w:hAnsi="仿宋_GB2312" w:cs="仿宋_GB2312" w:eastAsia="仿宋_GB2312"/>
              </w:rPr>
              <w:t>根据要求铺设桌布；</w:t>
            </w:r>
          </w:p>
          <w:p>
            <w:pPr>
              <w:pStyle w:val="null3"/>
              <w:ind w:firstLine="600"/>
              <w:jc w:val="left"/>
            </w:pPr>
            <w:r>
              <w:rPr>
                <w:rFonts w:ascii="仿宋_GB2312" w:hAnsi="仿宋_GB2312" w:cs="仿宋_GB2312" w:eastAsia="仿宋_GB2312"/>
              </w:rPr>
              <w:t>③</w:t>
            </w:r>
            <w:r>
              <w:rPr>
                <w:rFonts w:ascii="仿宋_GB2312" w:hAnsi="仿宋_GB2312" w:cs="仿宋_GB2312" w:eastAsia="仿宋_GB2312"/>
              </w:rPr>
              <w:t>按照与会方要求摆放，鲜花美观、鲜嫩、无虫害、无干叶，用</w:t>
            </w:r>
            <w:r>
              <w:rPr>
                <w:rFonts w:ascii="仿宋_GB2312" w:hAnsi="仿宋_GB2312" w:cs="仿宋_GB2312" w:eastAsia="仿宋_GB2312"/>
              </w:rPr>
              <w:t>“绿宝”擦拭花卉叶子；</w:t>
            </w:r>
          </w:p>
          <w:p>
            <w:pPr>
              <w:pStyle w:val="null3"/>
              <w:ind w:firstLine="600"/>
              <w:jc w:val="left"/>
            </w:pPr>
            <w:r>
              <w:rPr>
                <w:rFonts w:ascii="仿宋_GB2312" w:hAnsi="仿宋_GB2312" w:cs="仿宋_GB2312" w:eastAsia="仿宋_GB2312"/>
              </w:rPr>
              <w:t>④</w:t>
            </w:r>
            <w:r>
              <w:rPr>
                <w:rFonts w:ascii="仿宋_GB2312" w:hAnsi="仿宋_GB2312" w:cs="仿宋_GB2312" w:eastAsia="仿宋_GB2312"/>
              </w:rPr>
              <w:t>会标悬挂位置正确，保持在水平面。</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2）会场照明</w:t>
            </w:r>
          </w:p>
          <w:p>
            <w:pPr>
              <w:pStyle w:val="null3"/>
              <w:ind w:firstLine="600"/>
              <w:jc w:val="left"/>
            </w:pPr>
            <w:r>
              <w:rPr>
                <w:rFonts w:ascii="仿宋_GB2312" w:hAnsi="仿宋_GB2312" w:cs="仿宋_GB2312" w:eastAsia="仿宋_GB2312"/>
              </w:rPr>
              <w:t>①每周检查照明灯具，发现损坏在无会议时修理；</w:t>
            </w:r>
          </w:p>
          <w:p>
            <w:pPr>
              <w:pStyle w:val="null3"/>
              <w:ind w:firstLine="600"/>
              <w:jc w:val="left"/>
            </w:pPr>
            <w:r>
              <w:rPr>
                <w:rFonts w:ascii="仿宋_GB2312" w:hAnsi="仿宋_GB2312" w:cs="仿宋_GB2312" w:eastAsia="仿宋_GB2312"/>
              </w:rPr>
              <w:t>②会前开启照明灯具；</w:t>
            </w:r>
          </w:p>
          <w:p>
            <w:pPr>
              <w:pStyle w:val="null3"/>
              <w:ind w:firstLine="600"/>
              <w:jc w:val="left"/>
            </w:pPr>
            <w:r>
              <w:rPr>
                <w:rFonts w:ascii="仿宋_GB2312" w:hAnsi="仿宋_GB2312" w:cs="仿宋_GB2312" w:eastAsia="仿宋_GB2312"/>
              </w:rPr>
              <w:t>③照明适度、无灭灯。</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3）会场通风</w:t>
            </w:r>
          </w:p>
          <w:p>
            <w:pPr>
              <w:pStyle w:val="null3"/>
              <w:ind w:firstLine="600"/>
              <w:jc w:val="left"/>
            </w:pPr>
            <w:r>
              <w:rPr>
                <w:rFonts w:ascii="仿宋_GB2312" w:hAnsi="仿宋_GB2312" w:cs="仿宋_GB2312" w:eastAsia="仿宋_GB2312"/>
              </w:rPr>
              <w:t>①会前开启门窗通风；</w:t>
            </w:r>
          </w:p>
          <w:p>
            <w:pPr>
              <w:pStyle w:val="null3"/>
              <w:ind w:firstLine="600"/>
              <w:jc w:val="left"/>
            </w:pPr>
            <w:r>
              <w:rPr>
                <w:rFonts w:ascii="仿宋_GB2312" w:hAnsi="仿宋_GB2312" w:cs="仿宋_GB2312" w:eastAsia="仿宋_GB2312"/>
              </w:rPr>
              <w:t>②下雨天气情况下应防止雨水进入室内；</w:t>
            </w:r>
          </w:p>
          <w:p>
            <w:pPr>
              <w:pStyle w:val="null3"/>
              <w:ind w:firstLine="600"/>
              <w:jc w:val="left"/>
            </w:pPr>
            <w:r>
              <w:rPr>
                <w:rFonts w:ascii="仿宋_GB2312" w:hAnsi="仿宋_GB2312" w:cs="仿宋_GB2312" w:eastAsia="仿宋_GB2312"/>
              </w:rPr>
              <w:t>③大风天气应视情况确定开窗通风时间。</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4）会场卫生</w:t>
            </w:r>
          </w:p>
          <w:p>
            <w:pPr>
              <w:pStyle w:val="null3"/>
              <w:ind w:firstLine="600"/>
              <w:jc w:val="left"/>
            </w:pPr>
            <w:r>
              <w:rPr>
                <w:rFonts w:ascii="仿宋_GB2312" w:hAnsi="仿宋_GB2312" w:cs="仿宋_GB2312" w:eastAsia="仿宋_GB2312"/>
              </w:rPr>
              <w:t>①地面无灰尘、污渍、纸屑；</w:t>
            </w:r>
          </w:p>
          <w:p>
            <w:pPr>
              <w:pStyle w:val="null3"/>
              <w:ind w:firstLine="600"/>
              <w:jc w:val="left"/>
            </w:pPr>
            <w:r>
              <w:rPr>
                <w:rFonts w:ascii="仿宋_GB2312" w:hAnsi="仿宋_GB2312" w:cs="仿宋_GB2312" w:eastAsia="仿宋_GB2312"/>
              </w:rPr>
              <w:t>②会议桌、茶几无灰尘、手印；</w:t>
            </w:r>
          </w:p>
          <w:p>
            <w:pPr>
              <w:pStyle w:val="null3"/>
              <w:ind w:firstLine="600"/>
              <w:jc w:val="left"/>
            </w:pPr>
            <w:r>
              <w:rPr>
                <w:rFonts w:ascii="仿宋_GB2312" w:hAnsi="仿宋_GB2312" w:cs="仿宋_GB2312" w:eastAsia="仿宋_GB2312"/>
              </w:rPr>
              <w:t>③沙发无灰尘，靠垫、沙发巾平整无褶皱。</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）会场花卉</w:t>
            </w:r>
          </w:p>
          <w:p>
            <w:pPr>
              <w:pStyle w:val="null3"/>
              <w:ind w:firstLine="600"/>
              <w:jc w:val="left"/>
            </w:pPr>
            <w:r>
              <w:rPr>
                <w:rFonts w:ascii="仿宋_GB2312" w:hAnsi="仿宋_GB2312" w:cs="仿宋_GB2312" w:eastAsia="仿宋_GB2312"/>
              </w:rPr>
              <w:t>①绢花在会议桌中间一字摆开；</w:t>
            </w:r>
          </w:p>
          <w:p>
            <w:pPr>
              <w:pStyle w:val="null3"/>
              <w:ind w:firstLine="600"/>
              <w:jc w:val="left"/>
            </w:pPr>
            <w:r>
              <w:rPr>
                <w:rFonts w:ascii="仿宋_GB2312" w:hAnsi="仿宋_GB2312" w:cs="仿宋_GB2312" w:eastAsia="仿宋_GB2312"/>
              </w:rPr>
              <w:t>②鲜花美观、鲜嫩、无虫害、无干叶。</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6）重要会议</w:t>
            </w:r>
          </w:p>
          <w:p>
            <w:pPr>
              <w:pStyle w:val="null3"/>
              <w:ind w:firstLine="600"/>
              <w:jc w:val="left"/>
            </w:pPr>
            <w:r>
              <w:rPr>
                <w:rFonts w:ascii="仿宋_GB2312" w:hAnsi="仿宋_GB2312" w:cs="仿宋_GB2312" w:eastAsia="仿宋_GB2312"/>
              </w:rPr>
              <w:t>①座位前正中摆放桌签；</w:t>
            </w:r>
          </w:p>
          <w:p>
            <w:pPr>
              <w:pStyle w:val="null3"/>
              <w:ind w:firstLine="600"/>
              <w:jc w:val="left"/>
            </w:pPr>
            <w:r>
              <w:rPr>
                <w:rFonts w:ascii="仿宋_GB2312" w:hAnsi="仿宋_GB2312" w:cs="仿宋_GB2312" w:eastAsia="仿宋_GB2312"/>
              </w:rPr>
              <w:t>②下方距桌沿5CM摆放便笺；</w:t>
            </w:r>
          </w:p>
          <w:p>
            <w:pPr>
              <w:pStyle w:val="null3"/>
              <w:ind w:firstLine="600"/>
              <w:jc w:val="left"/>
            </w:pPr>
            <w:r>
              <w:rPr>
                <w:rFonts w:ascii="仿宋_GB2312" w:hAnsi="仿宋_GB2312" w:cs="仿宋_GB2312" w:eastAsia="仿宋_GB2312"/>
              </w:rPr>
              <w:t>③桌边右侧放置笔筒；</w:t>
            </w:r>
          </w:p>
          <w:p>
            <w:pPr>
              <w:pStyle w:val="null3"/>
              <w:ind w:firstLine="600"/>
              <w:jc w:val="left"/>
            </w:pPr>
            <w:r>
              <w:rPr>
                <w:rFonts w:ascii="仿宋_GB2312" w:hAnsi="仿宋_GB2312" w:cs="仿宋_GB2312" w:eastAsia="仿宋_GB2312"/>
              </w:rPr>
              <w:t>④便笺无印迹、无折印；</w:t>
            </w:r>
          </w:p>
          <w:p>
            <w:pPr>
              <w:pStyle w:val="null3"/>
              <w:ind w:firstLine="600"/>
              <w:jc w:val="left"/>
            </w:pPr>
            <w:r>
              <w:rPr>
                <w:rFonts w:ascii="仿宋_GB2312" w:hAnsi="仿宋_GB2312" w:cs="仿宋_GB2312" w:eastAsia="仿宋_GB2312"/>
              </w:rPr>
              <w:t>⑤铅笔已削好。</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7）干部大会</w:t>
            </w:r>
          </w:p>
          <w:p>
            <w:pPr>
              <w:pStyle w:val="null3"/>
              <w:ind w:firstLine="600"/>
              <w:jc w:val="left"/>
            </w:pPr>
            <w:r>
              <w:rPr>
                <w:rFonts w:ascii="仿宋_GB2312" w:hAnsi="仿宋_GB2312" w:cs="仿宋_GB2312" w:eastAsia="仿宋_GB2312"/>
              </w:rPr>
              <w:t>①主席台桌签放置座前正上方居中；</w:t>
            </w:r>
          </w:p>
          <w:p>
            <w:pPr>
              <w:pStyle w:val="null3"/>
              <w:ind w:firstLine="600"/>
              <w:jc w:val="left"/>
            </w:pPr>
            <w:r>
              <w:rPr>
                <w:rFonts w:ascii="仿宋_GB2312" w:hAnsi="仿宋_GB2312" w:cs="仿宋_GB2312" w:eastAsia="仿宋_GB2312"/>
              </w:rPr>
              <w:t>②茶具放在座位右侧距桌沿30公分处；</w:t>
            </w:r>
          </w:p>
          <w:p>
            <w:pPr>
              <w:pStyle w:val="null3"/>
              <w:ind w:firstLine="600"/>
              <w:jc w:val="left"/>
            </w:pPr>
            <w:r>
              <w:rPr>
                <w:rFonts w:ascii="仿宋_GB2312" w:hAnsi="仿宋_GB2312" w:cs="仿宋_GB2312" w:eastAsia="仿宋_GB2312"/>
              </w:rPr>
              <w:t>③茶具左侧5公分摆放湿巾托盘（根据需要）</w:t>
            </w:r>
          </w:p>
          <w:p>
            <w:pPr>
              <w:pStyle w:val="null3"/>
              <w:ind w:firstLine="600"/>
              <w:jc w:val="left"/>
            </w:pPr>
            <w:r>
              <w:rPr>
                <w:rFonts w:ascii="仿宋_GB2312" w:hAnsi="仿宋_GB2312" w:cs="仿宋_GB2312" w:eastAsia="仿宋_GB2312"/>
              </w:rPr>
              <w:t>④座位中间距桌沿2公分放置文具。</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8）迎宾</w:t>
            </w:r>
          </w:p>
          <w:p>
            <w:pPr>
              <w:pStyle w:val="null3"/>
              <w:ind w:firstLine="600"/>
              <w:jc w:val="left"/>
            </w:pPr>
            <w:r>
              <w:rPr>
                <w:rFonts w:ascii="仿宋_GB2312" w:hAnsi="仿宋_GB2312" w:cs="仿宋_GB2312" w:eastAsia="仿宋_GB2312"/>
              </w:rPr>
              <w:t>①指定地点等候客人；</w:t>
            </w:r>
          </w:p>
          <w:p>
            <w:pPr>
              <w:pStyle w:val="null3"/>
              <w:ind w:firstLine="600"/>
              <w:jc w:val="left"/>
            </w:pPr>
            <w:r>
              <w:rPr>
                <w:rFonts w:ascii="仿宋_GB2312" w:hAnsi="仿宋_GB2312" w:cs="仿宋_GB2312" w:eastAsia="仿宋_GB2312"/>
              </w:rPr>
              <w:t>②见到客人微笑示意，使用礼貌问候语；</w:t>
            </w:r>
          </w:p>
          <w:p>
            <w:pPr>
              <w:pStyle w:val="null3"/>
              <w:ind w:firstLine="600"/>
              <w:jc w:val="left"/>
            </w:pPr>
            <w:r>
              <w:rPr>
                <w:rFonts w:ascii="仿宋_GB2312" w:hAnsi="仿宋_GB2312" w:cs="仿宋_GB2312" w:eastAsia="仿宋_GB2312"/>
              </w:rPr>
              <w:t>③引客人至会议室落座；</w:t>
            </w:r>
          </w:p>
          <w:p>
            <w:pPr>
              <w:pStyle w:val="null3"/>
              <w:ind w:firstLine="600"/>
              <w:jc w:val="left"/>
            </w:pPr>
            <w:r>
              <w:rPr>
                <w:rFonts w:ascii="仿宋_GB2312" w:hAnsi="仿宋_GB2312" w:cs="仿宋_GB2312" w:eastAsia="仿宋_GB2312"/>
              </w:rPr>
              <w:t>④协助安放物品。</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9）润茶</w:t>
            </w:r>
          </w:p>
          <w:p>
            <w:pPr>
              <w:pStyle w:val="null3"/>
              <w:ind w:firstLine="600"/>
              <w:jc w:val="left"/>
            </w:pPr>
            <w:r>
              <w:rPr>
                <w:rFonts w:ascii="仿宋_GB2312" w:hAnsi="仿宋_GB2312" w:cs="仿宋_GB2312" w:eastAsia="仿宋_GB2312"/>
              </w:rPr>
              <w:t>①袋装茶提前放入杯中商标朝向客人，底部与杯柄对齐；</w:t>
            </w:r>
          </w:p>
          <w:p>
            <w:pPr>
              <w:pStyle w:val="null3"/>
              <w:ind w:firstLine="600"/>
              <w:jc w:val="left"/>
            </w:pPr>
            <w:r>
              <w:rPr>
                <w:rFonts w:ascii="仿宋_GB2312" w:hAnsi="仿宋_GB2312" w:cs="仿宋_GB2312" w:eastAsia="仿宋_GB2312"/>
              </w:rPr>
              <w:t>②散装茶叶用量充足</w:t>
            </w:r>
            <w:r>
              <w:rPr>
                <w:rFonts w:ascii="仿宋_GB2312" w:hAnsi="仿宋_GB2312" w:cs="仿宋_GB2312" w:eastAsia="仿宋_GB2312"/>
              </w:rPr>
              <w:t>，</w:t>
            </w:r>
            <w:r>
              <w:rPr>
                <w:rFonts w:ascii="仿宋_GB2312" w:hAnsi="仿宋_GB2312" w:cs="仿宋_GB2312" w:eastAsia="仿宋_GB2312"/>
              </w:rPr>
              <w:t>水量不超过杯子</w:t>
            </w:r>
            <w:r>
              <w:rPr>
                <w:rFonts w:ascii="仿宋_GB2312" w:hAnsi="仿宋_GB2312" w:cs="仿宋_GB2312" w:eastAsia="仿宋_GB2312"/>
              </w:rPr>
              <w:t>1/3。</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10）沏茶</w:t>
            </w:r>
          </w:p>
          <w:p>
            <w:pPr>
              <w:pStyle w:val="null3"/>
              <w:ind w:firstLine="600"/>
              <w:jc w:val="left"/>
            </w:pPr>
            <w:r>
              <w:rPr>
                <w:rFonts w:ascii="仿宋_GB2312" w:hAnsi="仿宋_GB2312" w:cs="仿宋_GB2312" w:eastAsia="仿宋_GB2312"/>
              </w:rPr>
              <w:t>①倒7成水量；</w:t>
            </w:r>
          </w:p>
          <w:p>
            <w:pPr>
              <w:pStyle w:val="null3"/>
              <w:ind w:firstLine="600"/>
              <w:jc w:val="left"/>
            </w:pPr>
            <w:r>
              <w:rPr>
                <w:rFonts w:ascii="仿宋_GB2312" w:hAnsi="仿宋_GB2312" w:cs="仿宋_GB2312" w:eastAsia="仿宋_GB2312"/>
              </w:rPr>
              <w:t>②领导提前到会场及时倒茶；</w:t>
            </w:r>
          </w:p>
          <w:p>
            <w:pPr>
              <w:pStyle w:val="null3"/>
              <w:ind w:firstLine="600"/>
              <w:jc w:val="left"/>
            </w:pPr>
            <w:r>
              <w:rPr>
                <w:rFonts w:ascii="仿宋_GB2312" w:hAnsi="仿宋_GB2312" w:cs="仿宋_GB2312" w:eastAsia="仿宋_GB2312"/>
              </w:rPr>
              <w:t>③杯盖留有0.5CM的空隙；</w:t>
            </w:r>
          </w:p>
          <w:p>
            <w:pPr>
              <w:pStyle w:val="null3"/>
              <w:ind w:firstLine="600"/>
              <w:jc w:val="left"/>
            </w:pPr>
            <w:r>
              <w:rPr>
                <w:rFonts w:ascii="仿宋_GB2312" w:hAnsi="仿宋_GB2312" w:cs="仿宋_GB2312" w:eastAsia="仿宋_GB2312"/>
              </w:rPr>
              <w:t>④倒水过程中避免水漫溢。</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11）续水</w:t>
            </w:r>
          </w:p>
          <w:p>
            <w:pPr>
              <w:pStyle w:val="null3"/>
              <w:ind w:firstLine="600"/>
              <w:jc w:val="left"/>
            </w:pPr>
            <w:r>
              <w:rPr>
                <w:rFonts w:ascii="仿宋_GB2312" w:hAnsi="仿宋_GB2312" w:cs="仿宋_GB2312" w:eastAsia="仿宋_GB2312"/>
              </w:rPr>
              <w:t>①姿势正确，在客人右后方进行茶水服务；</w:t>
            </w:r>
          </w:p>
          <w:p>
            <w:pPr>
              <w:pStyle w:val="null3"/>
              <w:ind w:firstLine="600"/>
              <w:jc w:val="left"/>
            </w:pPr>
            <w:r>
              <w:rPr>
                <w:rFonts w:ascii="仿宋_GB2312" w:hAnsi="仿宋_GB2312" w:cs="仿宋_GB2312" w:eastAsia="仿宋_GB2312"/>
              </w:rPr>
              <w:t>②桌面、笔记及信纸上不溅水；</w:t>
            </w:r>
          </w:p>
          <w:p>
            <w:pPr>
              <w:pStyle w:val="null3"/>
              <w:ind w:firstLine="600"/>
              <w:jc w:val="left"/>
            </w:pPr>
            <w:r>
              <w:rPr>
                <w:rFonts w:ascii="仿宋_GB2312" w:hAnsi="仿宋_GB2312" w:cs="仿宋_GB2312" w:eastAsia="仿宋_GB2312"/>
              </w:rPr>
              <w:t>③不得私自在会议室滞留；</w:t>
            </w:r>
          </w:p>
          <w:p>
            <w:pPr>
              <w:pStyle w:val="null3"/>
              <w:ind w:firstLine="600"/>
              <w:jc w:val="left"/>
            </w:pPr>
            <w:r>
              <w:rPr>
                <w:rFonts w:ascii="仿宋_GB2312" w:hAnsi="仿宋_GB2312" w:cs="仿宋_GB2312" w:eastAsia="仿宋_GB2312"/>
              </w:rPr>
              <w:t>④进入会议室需走路轻、讲话轻、动作轻；</w:t>
            </w:r>
          </w:p>
          <w:p>
            <w:pPr>
              <w:pStyle w:val="null3"/>
              <w:ind w:firstLine="600"/>
              <w:jc w:val="left"/>
            </w:pPr>
            <w:r>
              <w:rPr>
                <w:rFonts w:ascii="仿宋_GB2312" w:hAnsi="仿宋_GB2312" w:cs="仿宋_GB2312" w:eastAsia="仿宋_GB2312"/>
              </w:rPr>
              <w:t>⑤会中每20分钟续水一次；</w:t>
            </w:r>
          </w:p>
          <w:p>
            <w:pPr>
              <w:pStyle w:val="null3"/>
              <w:ind w:firstLine="600"/>
              <w:jc w:val="left"/>
            </w:pPr>
            <w:r>
              <w:rPr>
                <w:rFonts w:ascii="仿宋_GB2312" w:hAnsi="仿宋_GB2312" w:cs="仿宋_GB2312" w:eastAsia="仿宋_GB2312"/>
              </w:rPr>
              <w:t>⑥干部大会提供饮用水；</w:t>
            </w:r>
          </w:p>
          <w:p>
            <w:pPr>
              <w:pStyle w:val="null3"/>
              <w:ind w:firstLine="600"/>
              <w:jc w:val="left"/>
            </w:pPr>
            <w:r>
              <w:rPr>
                <w:rFonts w:ascii="仿宋_GB2312" w:hAnsi="仿宋_GB2312" w:cs="仿宋_GB2312" w:eastAsia="仿宋_GB2312"/>
              </w:rPr>
              <w:t>⑦部门各单位会议30分钟续水一次。</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12）送宾</w:t>
            </w:r>
          </w:p>
          <w:p>
            <w:pPr>
              <w:pStyle w:val="null3"/>
              <w:ind w:firstLine="600"/>
              <w:jc w:val="left"/>
            </w:pPr>
            <w:r>
              <w:rPr>
                <w:rFonts w:ascii="仿宋_GB2312" w:hAnsi="仿宋_GB2312" w:cs="仿宋_GB2312" w:eastAsia="仿宋_GB2312"/>
              </w:rPr>
              <w:t>①在会议结束前10分钟检查各区域是否正常；</w:t>
            </w:r>
          </w:p>
          <w:p>
            <w:pPr>
              <w:pStyle w:val="null3"/>
              <w:ind w:firstLine="600"/>
              <w:jc w:val="left"/>
            </w:pPr>
            <w:r>
              <w:rPr>
                <w:rFonts w:ascii="仿宋_GB2312" w:hAnsi="仿宋_GB2312" w:cs="仿宋_GB2312" w:eastAsia="仿宋_GB2312"/>
              </w:rPr>
              <w:t>②提醒并协助与会人员带好随身物品及衣物；</w:t>
            </w:r>
          </w:p>
          <w:p>
            <w:pPr>
              <w:pStyle w:val="null3"/>
              <w:ind w:firstLine="600"/>
              <w:jc w:val="left"/>
            </w:pPr>
            <w:r>
              <w:rPr>
                <w:rFonts w:ascii="仿宋_GB2312" w:hAnsi="仿宋_GB2312" w:cs="仿宋_GB2312" w:eastAsia="仿宋_GB2312"/>
              </w:rPr>
              <w:t>③引客人至电梯间，待客人上梯后离开。</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13）会后</w:t>
            </w:r>
          </w:p>
          <w:p>
            <w:pPr>
              <w:pStyle w:val="null3"/>
              <w:ind w:firstLine="600"/>
              <w:jc w:val="left"/>
            </w:pPr>
            <w:r>
              <w:rPr>
                <w:rFonts w:ascii="仿宋_GB2312" w:hAnsi="仿宋_GB2312" w:cs="仿宋_GB2312" w:eastAsia="仿宋_GB2312"/>
              </w:rPr>
              <w:t>①迅速、准确；</w:t>
            </w:r>
          </w:p>
          <w:p>
            <w:pPr>
              <w:pStyle w:val="null3"/>
              <w:ind w:firstLine="600"/>
              <w:jc w:val="left"/>
            </w:pPr>
            <w:r>
              <w:rPr>
                <w:rFonts w:ascii="仿宋_GB2312" w:hAnsi="仿宋_GB2312" w:cs="仿宋_GB2312" w:eastAsia="仿宋_GB2312"/>
              </w:rPr>
              <w:t>②发现遗留物品封存上报；</w:t>
            </w:r>
          </w:p>
          <w:p>
            <w:pPr>
              <w:pStyle w:val="null3"/>
              <w:ind w:firstLine="600"/>
              <w:jc w:val="left"/>
            </w:pPr>
            <w:r>
              <w:rPr>
                <w:rFonts w:ascii="仿宋_GB2312" w:hAnsi="仿宋_GB2312" w:cs="仿宋_GB2312" w:eastAsia="仿宋_GB2312"/>
              </w:rPr>
              <w:t>③收台后，室内卫生要与会前相同。</w:t>
            </w:r>
          </w:p>
          <w:p>
            <w:pPr>
              <w:pStyle w:val="null3"/>
              <w:ind w:firstLine="600"/>
              <w:jc w:val="left"/>
            </w:pPr>
            <w:r>
              <w:rPr>
                <w:rFonts w:ascii="仿宋_GB2312" w:hAnsi="仿宋_GB2312" w:cs="仿宋_GB2312" w:eastAsia="仿宋_GB2312"/>
                <w:b/>
              </w:rPr>
              <w:t>6.音控设备管理</w:t>
            </w:r>
            <w:r>
              <w:rPr>
                <w:rFonts w:ascii="仿宋_GB2312" w:hAnsi="仿宋_GB2312" w:cs="仿宋_GB2312" w:eastAsia="仿宋_GB2312"/>
                <w:b/>
              </w:rPr>
              <w:t>及</w:t>
            </w:r>
            <w:r>
              <w:rPr>
                <w:rFonts w:ascii="仿宋_GB2312" w:hAnsi="仿宋_GB2312" w:cs="仿宋_GB2312" w:eastAsia="仿宋_GB2312"/>
                <w:b/>
              </w:rPr>
              <w:t>标准</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1）设备运行：会场共用设施设备运行正常，维护良好，无事故隐患；有设备台帐、运行记录、检查记录、维修记录、保养记录。</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2）故障报修：会场急修报修五分钟内到达现场。</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3）操作员工：技能熟练，严格执行操作规程。</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4）管理制度：维修养护制度健全并在工作场所明示，工作标准及岗位责任制明确，执行良好。</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5）设备管理：表面卫生、整洁，标识清楚齐全。</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6）值班要求：重要会议，现场候命。</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7）会议准备：会议前音控设备按甲方要求，不得延误。</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8）设备故障及重大事件：有完善的应急方案和现场处理措施。</w:t>
            </w:r>
          </w:p>
          <w:p>
            <w:pPr>
              <w:pStyle w:val="null3"/>
              <w:ind w:firstLine="200"/>
              <w:jc w:val="left"/>
            </w:pPr>
            <w:r>
              <w:rPr>
                <w:rFonts w:ascii="仿宋_GB2312" w:hAnsi="仿宋_GB2312" w:cs="仿宋_GB2312" w:eastAsia="仿宋_GB2312"/>
                <w:b/>
              </w:rPr>
              <w:t>7.水电工</w:t>
            </w:r>
            <w:r>
              <w:rPr>
                <w:rFonts w:ascii="仿宋_GB2312" w:hAnsi="仿宋_GB2312" w:cs="仿宋_GB2312" w:eastAsia="仿宋_GB2312"/>
                <w:b/>
              </w:rPr>
              <w:t>作</w:t>
            </w:r>
            <w:r>
              <w:rPr>
                <w:rFonts w:ascii="仿宋_GB2312" w:hAnsi="仿宋_GB2312" w:cs="仿宋_GB2312" w:eastAsia="仿宋_GB2312"/>
                <w:b/>
              </w:rPr>
              <w:t>管理</w:t>
            </w:r>
            <w:r>
              <w:rPr>
                <w:rFonts w:ascii="仿宋_GB2312" w:hAnsi="仿宋_GB2312" w:cs="仿宋_GB2312" w:eastAsia="仿宋_GB2312"/>
                <w:b/>
              </w:rPr>
              <w:t>及要求</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1）安全操作规程：必须严格遵守操作规程，工作时应穿戴防护用品，并检查好有关检测仪器工具，不违章作业。</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2）设备维护保养：负责做好责任范围内设备的日常维护保养，确保设备环境整洁。应定期对水电设备进行检查，发现问题及时报告和处理，并做好记录，确保水电系统正常运转。</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3）巡视与记录：每天巡视配电室、供水设备及公共区域的水电设施，观察电压表、电流表、计量表是否正常，认真做好各种设备运行记录。</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4）应急处理：应及时发现并处理设备的异常现象，保证设备安全经济运行。遇紧急情况时，应保持冷静，采取应急措施，确保人身安全，并及时报告主管负责人。</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5）检修与申请：除紧急情况外，进行检修等事项需暂停电时，应提前向管理部门提出申请，经批准后方可按计划进行。检修用零配件必须按需要向仓库办理手续领用出库，并认真记录好主要检修材料的消耗和维修情况。</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6）材料管理：应了解并熟悉常用的水电工材料，严格遵守财物管理制度，对安装、维修情况、所用器材要逐一登记，定期交部门相关负责人员核对。同时，应注意节约使用材料和零配件，做好修旧利废和回收再利用工作。</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7）节能与环保意识：应配合做好水电等的节能工作，经常检查各区域的用水、用电情况，有权对违规用水、用电者进行制止、批评，并向部门领导及时汇报。</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8）服务态度：提出的水电等故障维修要求，应做到随叫随到，并及时给予解释和答复。</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 xml:space="preserve">  一、服务标准：根据采购需求及中标人的投标文件执行。</w:t>
            </w:r>
          </w:p>
          <w:p>
            <w:pPr>
              <w:pStyle w:val="null3"/>
              <w:ind w:firstLine="200"/>
              <w:jc w:val="left"/>
            </w:pPr>
            <w:r>
              <w:rPr>
                <w:rFonts w:ascii="仿宋_GB2312" w:hAnsi="仿宋_GB2312" w:cs="仿宋_GB2312" w:eastAsia="仿宋_GB2312"/>
              </w:rPr>
              <w:t>二、考核机制</w:t>
            </w:r>
            <w:r>
              <w:rPr>
                <w:rFonts w:ascii="仿宋_GB2312" w:hAnsi="仿宋_GB2312" w:cs="仿宋_GB2312" w:eastAsia="仿宋_GB2312"/>
              </w:rPr>
              <w:t>:</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1）采购人定时对中标人进行抽查考核，综合评价，连续两个月评定严重不合格，且拒不整改，则合同终止；</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2）每月对中标人工作至少进行一次综合检查评分，评分达标才能给以足额支付当月的服务费用。</w:t>
            </w:r>
          </w:p>
          <w:p>
            <w:pPr>
              <w:pStyle w:val="null3"/>
              <w:ind w:firstLine="200"/>
              <w:jc w:val="left"/>
            </w:pPr>
            <w:r>
              <w:rPr>
                <w:rFonts w:ascii="仿宋_GB2312" w:hAnsi="仿宋_GB2312" w:cs="仿宋_GB2312" w:eastAsia="仿宋_GB2312"/>
              </w:rPr>
              <w:t>三、其它：</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1）项目的实质性要求：按招标文件要求和中标人投标文件内容实施。</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2）合同的实质性条款：采购人与中标人的名称和住所、标的、数量、质量、价款或者报酬、履行期限及地点和方式、验收要求、违约责任、解决争议的方法等内容。</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3）安全标准：符合国家、地方和行业的相关政策、法规。</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rPr>
              <w:t>（4）</w:t>
            </w:r>
            <w:r>
              <w:rPr>
                <w:rFonts w:ascii="仿宋_GB2312" w:hAnsi="仿宋_GB2312" w:cs="仿宋_GB2312" w:eastAsia="仿宋_GB2312"/>
                <w:sz w:val="21"/>
              </w:rPr>
              <w:t>验收方法及标准：按招标文件和投标文件的内容及国家、地方和行业的相关政策、法规实施。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200"/>
              <w:jc w:val="left"/>
            </w:pPr>
            <w:r>
              <w:rPr>
                <w:rFonts w:ascii="仿宋_GB2312" w:hAnsi="仿宋_GB2312" w:cs="仿宋_GB2312" w:eastAsia="仿宋_GB2312"/>
              </w:rPr>
              <w:t>人员配置要求：</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1）全部3名水电技工人员须持有应急管理部门颁发的低压电工操作证，其中至少1人同时持有应急管理部门颁发的低压、高压电工操作证。</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2）全部秩序维护员（含队长）21人，须持有公安部门颁发的保安员证书。</w:t>
            </w:r>
          </w:p>
          <w:p>
            <w:pPr>
              <w:pStyle w:val="null3"/>
              <w:ind w:firstLine="200"/>
              <w:jc w:val="left"/>
            </w:pPr>
            <w:r>
              <w:rPr>
                <w:rFonts w:ascii="仿宋_GB2312" w:hAnsi="仿宋_GB2312" w:cs="仿宋_GB2312" w:eastAsia="仿宋_GB2312"/>
              </w:rPr>
              <w:t>（</w:t>
            </w:r>
            <w:r>
              <w:rPr>
                <w:rFonts w:ascii="仿宋_GB2312" w:hAnsi="仿宋_GB2312" w:cs="仿宋_GB2312" w:eastAsia="仿宋_GB2312"/>
              </w:rPr>
              <w:t>3）应急救护员1人须持有红十字会颁发的救护员证。</w:t>
            </w:r>
          </w:p>
          <w:p>
            <w:pPr>
              <w:pStyle w:val="null3"/>
              <w:jc w:val="both"/>
            </w:pPr>
            <w:r>
              <w:rPr>
                <w:rFonts w:ascii="仿宋_GB2312" w:hAnsi="仿宋_GB2312" w:cs="仿宋_GB2312" w:eastAsia="仿宋_GB2312"/>
                <w:sz w:val="21"/>
              </w:rPr>
              <w:t>注：拟任人员提供相应证书以及在投标人单位</w:t>
            </w:r>
            <w:r>
              <w:rPr>
                <w:rFonts w:ascii="仿宋_GB2312" w:hAnsi="仿宋_GB2312" w:cs="仿宋_GB2312" w:eastAsia="仿宋_GB2312"/>
                <w:sz w:val="21"/>
              </w:rPr>
              <w:t>2025年1月以来任意连续3个月社保缴纳证明，所有资料为扫描件并加盖公章。</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200"/>
              <w:jc w:val="left"/>
            </w:pPr>
            <w:r>
              <w:rPr>
                <w:rFonts w:ascii="仿宋_GB2312" w:hAnsi="仿宋_GB2312" w:cs="仿宋_GB2312" w:eastAsia="仿宋_GB2312"/>
              </w:rPr>
              <w:t>中标人提供以下物资保障：</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1）服务人员统一服装，服装由中标人提供；</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2）保洁员清洁使用的保洁工具及用品；</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3）绿化工使用的绿化工具及用品；</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4）秩序维护用品以及耗材；</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5）水电维修工具及累计300元/月以下的零星维修材料；</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6）物业办公用品。</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sz w:val="21"/>
                <w:b/>
              </w:rPr>
              <w:t>服务期限：</w:t>
            </w:r>
            <w:r>
              <w:rPr>
                <w:rFonts w:ascii="仿宋_GB2312" w:hAnsi="仿宋_GB2312" w:cs="仿宋_GB2312" w:eastAsia="仿宋_GB2312"/>
                <w:sz w:val="21"/>
              </w:rPr>
              <w:t>签订合同之日起三年。</w:t>
            </w:r>
          </w:p>
          <w:p>
            <w:pPr>
              <w:pStyle w:val="null3"/>
              <w:jc w:val="both"/>
            </w:pPr>
            <w:r>
              <w:rPr>
                <w:rFonts w:ascii="仿宋_GB2312" w:hAnsi="仿宋_GB2312" w:cs="仿宋_GB2312" w:eastAsia="仿宋_GB2312"/>
                <w:sz w:val="21"/>
                <w:b/>
              </w:rPr>
              <w:t>服务地点：</w:t>
            </w:r>
            <w:r>
              <w:rPr>
                <w:rFonts w:ascii="仿宋_GB2312" w:hAnsi="仿宋_GB2312" w:cs="仿宋_GB2312" w:eastAsia="仿宋_GB2312"/>
                <w:sz w:val="21"/>
              </w:rPr>
              <w:t>白沙黎族自治县委办公区、白沙黎族自治县政府办公区、白沙黎族自治县政府综合楼办公区</w:t>
            </w:r>
            <w:r>
              <w:rPr>
                <w:rFonts w:ascii="仿宋_GB2312" w:hAnsi="仿宋_GB2312" w:cs="仿宋_GB2312" w:eastAsia="仿宋_GB2312"/>
                <w:sz w:val="21"/>
              </w:rPr>
              <w:t>。</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8"/>
                <w:b/>
              </w:rPr>
              <w:t>本项目采购预算：</w:t>
            </w:r>
            <w:r>
              <w:rPr>
                <w:rFonts w:ascii="仿宋_GB2312" w:hAnsi="仿宋_GB2312" w:cs="仿宋_GB2312" w:eastAsia="仿宋_GB2312"/>
                <w:sz w:val="28"/>
                <w:b/>
              </w:rPr>
              <w:t>1151.2728</w:t>
            </w:r>
            <w:r>
              <w:rPr>
                <w:rFonts w:ascii="仿宋_GB2312" w:hAnsi="仿宋_GB2312" w:cs="仿宋_GB2312" w:eastAsia="仿宋_GB2312"/>
                <w:sz w:val="28"/>
                <w:b/>
              </w:rPr>
              <w:t>万元（报价不得超过采购预算）</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1.遇政策性最低工资标准、社会保险、住房公积金调整，则按新的标准执行，双方另签订补充协议，调整增加服务费用。</w:t>
      </w:r>
    </w:p>
    <w:p>
      <w:pPr>
        <w:pStyle w:val="null3"/>
        <w:ind w:firstLine="200"/>
        <w:jc w:val="left"/>
      </w:pPr>
      <w:r>
        <w:rPr>
          <w:rFonts w:ascii="仿宋_GB2312" w:hAnsi="仿宋_GB2312" w:cs="仿宋_GB2312" w:eastAsia="仿宋_GB2312"/>
        </w:rPr>
        <w:t>2.采购人负责办公楼的公共设施设备、音控设备、绿植、会议室抽纸及卫生间纸巾、洗手液等的添加费用。</w:t>
      </w:r>
    </w:p>
    <w:p>
      <w:pPr>
        <w:pStyle w:val="null3"/>
        <w:ind w:firstLine="200"/>
        <w:jc w:val="left"/>
      </w:pPr>
      <w:r>
        <w:rPr>
          <w:rFonts w:ascii="仿宋_GB2312" w:hAnsi="仿宋_GB2312" w:cs="仿宋_GB2312" w:eastAsia="仿宋_GB2312"/>
        </w:rPr>
        <w:t>3.采购人负责会议场所家具、鲜花、杂具等的添置，会标标志牌的制作费用，款式可由服务企业协助提供。</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 1.“★”条款为不允许偏离的实质性要求和条件，如不满足则认定其投标无效。 2.“二、技术和服务要求、三、商务要求”中加“★”条款须在技术、商务响应表中逐条响应，其它内容无须在技术、商务响应表中响应。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投标有效期须满足第二章 须知前附表“6.投标有效期”的要求。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技术部分51.00分</w:t>
            </w:r>
          </w:p>
          <w:p>
            <w:pPr>
              <w:pStyle w:val="null3"/>
              <w:jc w:val="both"/>
            </w:pPr>
            <w:r>
              <w:rPr>
                <w:rFonts w:ascii="仿宋_GB2312" w:hAnsi="仿宋_GB2312" w:cs="仿宋_GB2312" w:eastAsia="仿宋_GB2312"/>
              </w:rPr>
              <w:t>商务部分39.00分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项目整体管理方案</w:t>
            </w:r>
          </w:p>
        </w:tc>
        <w:tc>
          <w:tcPr>
            <w:tcW w:type="dxa" w:w="2492"/>
          </w:tcPr>
          <w:p>
            <w:pPr>
              <w:pStyle w:val="null3"/>
              <w:jc w:val="both"/>
            </w:pPr>
            <w:r>
              <w:rPr>
                <w:rFonts w:ascii="仿宋_GB2312" w:hAnsi="仿宋_GB2312" w:cs="仿宋_GB2312" w:eastAsia="仿宋_GB2312"/>
              </w:rPr>
              <w:t>投标人提供针对本项目特点制定的整体服务方案，方案内容包含但不限于： ①项目理解； ②管理模式、目标及定位； ③服务措施； ④项目管理重点难点等。 1.方案涵盖上述4项内容且满足采购需求的得5分，方案每缺少一项内容扣1.25分。 2.每一项内容存在缺陷的，扣0.5分，每一项内容的缺陷最多扣0.5分。 内容缺陷是指：不满足采购需求或不适用本项目需求的情形。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管理制度及档案建立管理方案</w:t>
            </w:r>
          </w:p>
        </w:tc>
        <w:tc>
          <w:tcPr>
            <w:tcW w:type="dxa" w:w="2492"/>
          </w:tcPr>
          <w:p>
            <w:pPr>
              <w:pStyle w:val="null3"/>
              <w:jc w:val="both"/>
            </w:pPr>
            <w:r>
              <w:rPr>
                <w:rFonts w:ascii="仿宋_GB2312" w:hAnsi="仿宋_GB2312" w:cs="仿宋_GB2312" w:eastAsia="仿宋_GB2312"/>
              </w:rPr>
              <w:t>投标人提供针对本项目特点制定的管理制度及档案建立管理方案，方案内容包含但不限于： ①项目接管方案； ②管理维护运行制度； ③物业管理规范流程； ④档案的建立和管理； ⑤保密制度等。 1.方案涵盖上述5项内容且满足采购需求的得5分，方案每缺少一项内容扣1分。 2.每一项内容存在缺陷的，扣0.5分，每一项内容的缺陷最多扣0.5分。 内容缺陷是指：不满足采购需求或不适用本项目需求的情形。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人员配置、培训管理方案</w:t>
            </w:r>
          </w:p>
        </w:tc>
        <w:tc>
          <w:tcPr>
            <w:tcW w:type="dxa" w:w="2492"/>
          </w:tcPr>
          <w:p>
            <w:pPr>
              <w:pStyle w:val="null3"/>
              <w:jc w:val="both"/>
            </w:pPr>
            <w:r>
              <w:rPr>
                <w:rFonts w:ascii="仿宋_GB2312" w:hAnsi="仿宋_GB2312" w:cs="仿宋_GB2312" w:eastAsia="仿宋_GB2312"/>
              </w:rPr>
              <w:t>投标人提供针对本项目特点制定的人员配置、培训管理方案，方案内容包含但不限于： ①人员管理思路及措施； ②各岗位职责说明； ③人员配备计划； ④人员培训方案（包含但不限于培训目标、培训方式、培训课程安排、人力投入、以往培训效果等内容）； ⑤人员管理制度； ⑥各岗位人员具有考核标准等。 1.方案涵盖上述6项内容且满足采购需求的得6分，方案每缺少一项内容扣1分。 2.每一项内容存在缺陷的，扣0.5分，每一项内容的缺陷最多扣0.5分。 内容缺陷是指：不满足采购需求或不适用本项目需求的情形。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保洁服务方案</w:t>
            </w:r>
          </w:p>
        </w:tc>
        <w:tc>
          <w:tcPr>
            <w:tcW w:type="dxa" w:w="2492"/>
          </w:tcPr>
          <w:p>
            <w:pPr>
              <w:pStyle w:val="null3"/>
              <w:jc w:val="both"/>
            </w:pPr>
            <w:r>
              <w:rPr>
                <w:rFonts w:ascii="仿宋_GB2312" w:hAnsi="仿宋_GB2312" w:cs="仿宋_GB2312" w:eastAsia="仿宋_GB2312"/>
              </w:rPr>
              <w:t>投标人提供针对本项目特点制定的保洁管理服务方案，方案内容包含但不限于： ①清洁服务实施具体措施； ②清洁操作规程； ③管道疏通及化粪池措施； ④灭四害管理； ⑤保洁服务考核标准等。 1.方案涵盖上述5项内容且满足采购需求的得6分，方案每缺少一项内容扣1.2分。 2.每一项内容存在缺陷的，扣0.5分，每一项内容的缺陷最多扣0.5分。 内容缺陷是指：不满足采购需求或不适用本项目需求的情形。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绿化养护服务方案</w:t>
            </w:r>
          </w:p>
        </w:tc>
        <w:tc>
          <w:tcPr>
            <w:tcW w:type="dxa" w:w="2492"/>
          </w:tcPr>
          <w:p>
            <w:pPr>
              <w:pStyle w:val="null3"/>
              <w:jc w:val="both"/>
            </w:pPr>
            <w:r>
              <w:rPr>
                <w:rFonts w:ascii="仿宋_GB2312" w:hAnsi="仿宋_GB2312" w:cs="仿宋_GB2312" w:eastAsia="仿宋_GB2312"/>
              </w:rPr>
              <w:t>投标人提供针对本项目特点制定的绿化养护服务方案，方案内容包含但不限于： ①绿化养护服务措施； ②绿化养护和病虫害防治操作规范； ③安全作业规范； ④绿化设备使用和保养规范； ⑤绿化养护服务考核标准等。 1.方案涵盖上述5项内容且满足采购需求的得5分，方案每缺少一项内容扣1分。 2.每一项内容存在缺陷的，扣0.5分，每一项内容的缺陷最多扣0.5分。 内容缺陷是指：不满足采购需求或不适用本项目需求的情形。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秩序维护及消防管理服务方案</w:t>
            </w:r>
          </w:p>
        </w:tc>
        <w:tc>
          <w:tcPr>
            <w:tcW w:type="dxa" w:w="2492"/>
          </w:tcPr>
          <w:p>
            <w:pPr>
              <w:pStyle w:val="null3"/>
              <w:jc w:val="both"/>
            </w:pPr>
            <w:r>
              <w:rPr>
                <w:rFonts w:ascii="仿宋_GB2312" w:hAnsi="仿宋_GB2312" w:cs="仿宋_GB2312" w:eastAsia="仿宋_GB2312"/>
              </w:rPr>
              <w:t>投标人提供针对本项目特点制定的秩序维护及消防管理服务方案，方案内容包含但不限于： ①管理思路及措施； ②秩序维护管理考核标准； ③消防监控管理； ④人员、物品及治安安全管理； ⑤车辆安全管理； ⑥突发事件应急处理等。 1.方案涵盖上述6项内容且满足采购需求的得6分，方案每缺少一项内容扣1分。 2.每一项内容存在缺陷的，扣0.5分，每一项内容的缺陷最多扣0.5分。 内容缺陷是指：不满足采购需求或不适用本项目需求的情形。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设施设备维护管理方案</w:t>
            </w:r>
          </w:p>
        </w:tc>
        <w:tc>
          <w:tcPr>
            <w:tcW w:type="dxa" w:w="2492"/>
          </w:tcPr>
          <w:p>
            <w:pPr>
              <w:pStyle w:val="null3"/>
              <w:jc w:val="both"/>
            </w:pPr>
            <w:r>
              <w:rPr>
                <w:rFonts w:ascii="仿宋_GB2312" w:hAnsi="仿宋_GB2312" w:cs="仿宋_GB2312" w:eastAsia="仿宋_GB2312"/>
              </w:rPr>
              <w:t>投标人提供针对本项目特点制定的设施设备维护管理方案，方案内容包括但不限于： ①公共设施设备服务方案； ②节能减排管理措施； ③房屋管理及维护制度； ④设施设备管理操作规程； ⑤设备紧急故障处理规定等。 1.方案涵盖上述5项内容且满足采购需求的得6分，方案每缺少一项内容扣1.2分。 2.建议改为：每一项内容存在缺陷的，扣0.5分，每一项内容的缺陷最多扣0.5分。 内容缺陷是指：不满足采购需求或不适用本项目需求的情形。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会务服务管理方案</w:t>
            </w:r>
          </w:p>
        </w:tc>
        <w:tc>
          <w:tcPr>
            <w:tcW w:type="dxa" w:w="2492"/>
          </w:tcPr>
          <w:p>
            <w:pPr>
              <w:pStyle w:val="null3"/>
              <w:jc w:val="both"/>
            </w:pPr>
            <w:r>
              <w:rPr>
                <w:rFonts w:ascii="仿宋_GB2312" w:hAnsi="仿宋_GB2312" w:cs="仿宋_GB2312" w:eastAsia="仿宋_GB2312"/>
              </w:rPr>
              <w:t>投标人提供针对本项目特点制定的会务服务管理方案，方案内容包括但不限于： ①会务服务的管理思路； ②会务服务流程； ③会场管理细则 ； ④会场设备故障应急预案； ⑤大型会议接待应急预案。 1.方案涵盖上述5项内容且满足采购需求的得6分，方案每缺少一项内容扣1.2分。 2.建议改为：每一项内容存在缺陷的，扣0.5分，每一项内容的缺陷最多扣0.5分。 内容缺陷是指：不满足采购需求或不适用本项目需求的情形。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突发情况应急预案</w:t>
            </w:r>
          </w:p>
        </w:tc>
        <w:tc>
          <w:tcPr>
            <w:tcW w:type="dxa" w:w="2492"/>
          </w:tcPr>
          <w:p>
            <w:pPr>
              <w:pStyle w:val="null3"/>
              <w:jc w:val="both"/>
            </w:pPr>
            <w:r>
              <w:rPr>
                <w:rFonts w:ascii="仿宋_GB2312" w:hAnsi="仿宋_GB2312" w:cs="仿宋_GB2312" w:eastAsia="仿宋_GB2312"/>
              </w:rPr>
              <w:t>投标人提供针对本项目特点制定的突发情况应急预案，方案内容包含但不限于： ①应急救援过程的人员和物资保障； ②停水停电应急预案； ③台风、暴雨应急预案； ④火灾应急预案； ⑤治安刑事案件应急预案； ⑥生产安全事故应急救援预案等。 1.方案涵盖上述6项内容且满足采购需求的得6分，方案每缺少一项内容扣1分。 2.建议改为：每一项内容存在缺陷的，扣0.5分，每一项内容的缺陷最多扣0.5分。 内容缺陷是指：不满足采购需求或不适用本项目需求的情形。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体系认证</w:t>
            </w:r>
          </w:p>
        </w:tc>
        <w:tc>
          <w:tcPr>
            <w:tcW w:type="dxa" w:w="2492"/>
          </w:tcPr>
          <w:p>
            <w:pPr>
              <w:pStyle w:val="null3"/>
              <w:jc w:val="both"/>
            </w:pPr>
            <w:r>
              <w:rPr>
                <w:rFonts w:ascii="仿宋_GB2312" w:hAnsi="仿宋_GB2312" w:cs="仿宋_GB2312" w:eastAsia="仿宋_GB2312"/>
              </w:rPr>
              <w:t>投标人具备ISO9001系列的质量管理体系认证证书、ISO14001系列的环境管理体系认证证书、ISO45001系列的职业健康安全管理体系认证证书，每个证书计 1分，最高得 3分。 证明材料： 提供有效期内的认证证书扫描件及“全国认证认可信息公共服务平台”（http://cx.cnca.cn/CertECloud/index/index/page）查询结果截图（查询截图显示的证书状态为“有效”），未按要求提供不得分。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投标人2022年1月1日起至今，为业主提供类似项目服务，类似项目指为同一业主单位提供 ①安保、②保洁、③绿化、④设备维护、⑤会务服务，全部包含以上5项内容得2分，每缺少1项扣0.4分，扣完为止。最多计5个项目，最高得10分。 证明材料： 提供合同扫描件，以及该合同某一时期被服务单位付款凭证扫描件，加盖公章，时间以合同签订的时间为准，不提供不得分。同一业主单位按1个业绩计算，不重复计分。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智能化管理手段</w:t>
            </w:r>
          </w:p>
        </w:tc>
        <w:tc>
          <w:tcPr>
            <w:tcW w:type="dxa" w:w="2492"/>
          </w:tcPr>
          <w:p>
            <w:pPr>
              <w:pStyle w:val="null3"/>
              <w:jc w:val="both"/>
            </w:pPr>
            <w:r>
              <w:rPr>
                <w:rFonts w:ascii="仿宋_GB2312" w:hAnsi="仿宋_GB2312" w:cs="仿宋_GB2312" w:eastAsia="仿宋_GB2312"/>
              </w:rPr>
              <w:t>投标人应配置物业智能化类相关系统对本项目进行智能化管理，提供的物业综合管理系统需满足以下功能：保洁服务、报障报修、秩序安全、绿化管理、客户服务、会务接待，全部满足得6分，一项不满足不得分。 证明材料： 如提供的系统属于投标人自主研发的，须提供国家版权局颁发的相关著作权证书扫描件。如提供的系统非投标人自主研发，须提供相关研发人的由国家版权局颁发的相关著作权证书扫描件以及研发人授权投标人使用该系统的证明材料（如租赁合同、购买合同、使用授权说明等）。同时，不论是否自主研发，投标人均应提供系统相应功能模块的截图，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企业荣誉</w:t>
            </w:r>
          </w:p>
        </w:tc>
        <w:tc>
          <w:tcPr>
            <w:tcW w:type="dxa" w:w="2492"/>
          </w:tcPr>
          <w:p>
            <w:pPr>
              <w:pStyle w:val="null3"/>
              <w:jc w:val="both"/>
            </w:pPr>
            <w:r>
              <w:rPr>
                <w:rFonts w:ascii="仿宋_GB2312" w:hAnsi="仿宋_GB2312" w:cs="仿宋_GB2312" w:eastAsia="仿宋_GB2312"/>
              </w:rPr>
              <w:t>投标人自2022年1月以来管理过的项目曾获得过市县及以上爱国卫生委员会颁发的“先进单位”或“优秀企业”的，每提供1个得0.5分，最多得2 分。 证明材料： 提供相关表彰牌匾或证明及相应服务时间段的服务合同扫描件。如不提供有效证明材料则该项不得分。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项目经理资质</w:t>
            </w:r>
          </w:p>
        </w:tc>
        <w:tc>
          <w:tcPr>
            <w:tcW w:type="dxa" w:w="2492"/>
          </w:tcPr>
          <w:p>
            <w:pPr>
              <w:pStyle w:val="null3"/>
              <w:jc w:val="both"/>
            </w:pPr>
            <w:r>
              <w:rPr>
                <w:rFonts w:ascii="仿宋_GB2312" w:hAnsi="仿宋_GB2312" w:cs="仿宋_GB2312" w:eastAsia="仿宋_GB2312"/>
              </w:rPr>
              <w:t>投标人为本项目配备1名项目经理： 1.年龄50周岁以下，具备本科（含）以上学历，得 1 分； 2.曾担任类似项目经理五年（不含）以上的管理经验，得 1分。 证明材料： 提供有效的身份证、学历证、相应服务时间段的物业服务合同扫描件、被服务单位工作经验证明（格式自拟），以及 2025 年 1 月以来至少连续 3 个月的本单位社保缴纳等证明材料加盖公章，如不提供有效证明材料则该项不得分。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秩序维护队长</w:t>
            </w:r>
          </w:p>
        </w:tc>
        <w:tc>
          <w:tcPr>
            <w:tcW w:type="dxa" w:w="2492"/>
          </w:tcPr>
          <w:p>
            <w:pPr>
              <w:pStyle w:val="null3"/>
              <w:jc w:val="both"/>
            </w:pPr>
            <w:r>
              <w:rPr>
                <w:rFonts w:ascii="仿宋_GB2312" w:hAnsi="仿宋_GB2312" w:cs="仿宋_GB2312" w:eastAsia="仿宋_GB2312"/>
              </w:rPr>
              <w:t>1.年龄45周岁以下，具备本科（含）以上学历得0.5 分，具备专科学历得 0.3分； 2.具有应急管理部门或人社部门颁发的四级及以上消防设施操作员资格证书得1分； 3.具有3年及以上物业服务从业经验得0.5分，1年至3年物业服务从业经验得0.2分。 证明材料： 提供相关证书、相应服务时间段的物业服务合同扫描件、被服务过的业主单位出具的任职证明（格式自拟），以及2025 年 1 月以来至少连续 3 个月的本单位社保缴纳等证明材料，加盖公章。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秩序维护员</w:t>
            </w:r>
          </w:p>
        </w:tc>
        <w:tc>
          <w:tcPr>
            <w:tcW w:type="dxa" w:w="2492"/>
          </w:tcPr>
          <w:p>
            <w:pPr>
              <w:pStyle w:val="null3"/>
              <w:jc w:val="both"/>
            </w:pPr>
            <w:r>
              <w:rPr>
                <w:rFonts w:ascii="仿宋_GB2312" w:hAnsi="仿宋_GB2312" w:cs="仿宋_GB2312" w:eastAsia="仿宋_GB2312"/>
              </w:rPr>
              <w:t>1.具有应急管理部门或人社部门颁发的四级（含）及以上的消防设施操作员资格证书的，每个得0.5分，最高得4分； 2.同时持有红十字会颁发的救护员证书的，每个得0.5分，最高得4分。 证明材料： 提供相关证书，以及2025 年 1 月以来至少连续 3 个月的本单位社保缴纳等证明材料，加盖公章。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水电技工</w:t>
            </w:r>
          </w:p>
        </w:tc>
        <w:tc>
          <w:tcPr>
            <w:tcW w:type="dxa" w:w="2492"/>
          </w:tcPr>
          <w:p>
            <w:pPr>
              <w:pStyle w:val="null3"/>
              <w:jc w:val="both"/>
            </w:pPr>
            <w:r>
              <w:rPr>
                <w:rFonts w:ascii="仿宋_GB2312" w:hAnsi="仿宋_GB2312" w:cs="仿宋_GB2312" w:eastAsia="仿宋_GB2312"/>
              </w:rPr>
              <w:t>1.具有人设部门颁发的四级及以上电工职业资格证书，每提供一个证书得1分，最高得3分 。 2.同时具有政府部门颁发的特种设备安全管理员证书，每提供一个证书得1分，最高得3分 。 证明材料： 提供相关证书，以及2025 年 1 月以来至少连续3个月的本单位社保缴纳等证明材料，加盖公章。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HNGP2025-72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2025白沙黎族自治县委县政府办公楼物业服务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3.00年</w:t>
            </w:r>
          </w:p>
        </w:tc>
        <w:tc>
          <w:tcPr>
            <w:tcW w:type="dxa" w:w="1038"/>
          </w:tcPr>
          <w:p>
            <w:pPr>
              <w:pStyle w:val="null3"/>
              <w:jc w:val="left"/>
            </w:pPr>
            <w:r>
              <w:rPr>
                <w:rFonts w:ascii="仿宋_GB2312" w:hAnsi="仿宋_GB2312" w:cs="仿宋_GB2312" w:eastAsia="仿宋_GB2312"/>
              </w:rPr>
              <w:t xml:space="preserve"> 11512728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