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C553C8">
      <w:pPr>
        <w:keepNext w:val="0"/>
        <w:keepLines w:val="0"/>
        <w:pageBreakBefore w:val="0"/>
        <w:widowControl w:val="0"/>
        <w:kinsoku/>
        <w:overflowPunct/>
        <w:topLinePunct w:val="0"/>
        <w:autoSpaceDE/>
        <w:autoSpaceDN/>
        <w:bidi w:val="0"/>
        <w:spacing w:line="560" w:lineRule="exact"/>
        <w:ind w:left="0" w:leftChars="0" w:firstLine="640" w:firstLineChars="200"/>
        <w:jc w:val="both"/>
        <w:textAlignment w:val="auto"/>
        <w:rPr>
          <w:rFonts w:hint="eastAsia" w:ascii="仿宋_GB2312" w:hAnsi="仿宋_GB2312" w:eastAsia="仿宋_GB2312" w:cs="仿宋_GB2312"/>
          <w:b w:val="0"/>
          <w:bCs/>
          <w:color w:val="000000" w:themeColor="text1"/>
          <w:sz w:val="32"/>
          <w:szCs w:val="32"/>
          <w:u w:val="none"/>
          <w14:textFill>
            <w14:solidFill>
              <w14:schemeClr w14:val="tx1"/>
            </w14:solidFill>
          </w14:textFill>
        </w:rPr>
      </w:pPr>
    </w:p>
    <w:p w14:paraId="46084682">
      <w:pPr>
        <w:keepNext w:val="0"/>
        <w:keepLines w:val="0"/>
        <w:pageBreakBefore w:val="0"/>
        <w:widowControl w:val="0"/>
        <w:kinsoku/>
        <w:overflowPunct/>
        <w:topLinePunct w:val="0"/>
        <w:autoSpaceDE/>
        <w:autoSpaceDN/>
        <w:bidi w:val="0"/>
        <w:spacing w:line="560" w:lineRule="exact"/>
        <w:ind w:left="0" w:leftChars="0"/>
        <w:jc w:val="center"/>
        <w:textAlignment w:val="auto"/>
        <w:rPr>
          <w:rFonts w:hint="eastAsia" w:ascii="方正小标宋简体" w:hAnsi="方正小标宋简体" w:eastAsia="方正小标宋简体" w:cs="方正小标宋简体"/>
          <w:b w:val="0"/>
          <w:bCs/>
          <w:color w:val="000000" w:themeColor="text1"/>
          <w:sz w:val="48"/>
          <w:szCs w:val="48"/>
          <w:u w:val="none"/>
          <w14:textFill>
            <w14:solidFill>
              <w14:schemeClr w14:val="tx1"/>
            </w14:solidFill>
          </w14:textFill>
        </w:rPr>
      </w:pPr>
      <w:r>
        <w:rPr>
          <w:rFonts w:hint="eastAsia" w:ascii="方正小标宋简体" w:hAnsi="方正小标宋简体" w:eastAsia="方正小标宋简体" w:cs="方正小标宋简体"/>
          <w:b w:val="0"/>
          <w:bCs/>
          <w:color w:val="000000" w:themeColor="text1"/>
          <w:sz w:val="48"/>
          <w:szCs w:val="48"/>
          <w:u w:val="none"/>
          <w14:textFill>
            <w14:solidFill>
              <w14:schemeClr w14:val="tx1"/>
            </w14:solidFill>
          </w14:textFill>
        </w:rPr>
        <w:t>技术服务合同书</w:t>
      </w:r>
    </w:p>
    <w:p w14:paraId="1F7D3C0F">
      <w:pPr>
        <w:keepNext w:val="0"/>
        <w:keepLines w:val="0"/>
        <w:pageBreakBefore w:val="0"/>
        <w:widowControl w:val="0"/>
        <w:kinsoku/>
        <w:overflowPunct/>
        <w:topLinePunct w:val="0"/>
        <w:autoSpaceDE/>
        <w:autoSpaceDN/>
        <w:bidi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p>
    <w:p w14:paraId="563A5D92">
      <w:pPr>
        <w:keepNext w:val="0"/>
        <w:keepLines w:val="0"/>
        <w:pageBreakBefore w:val="0"/>
        <w:widowControl w:val="0"/>
        <w:kinsoku/>
        <w:overflowPunct/>
        <w:topLinePunct w:val="0"/>
        <w:autoSpaceDE/>
        <w:autoSpaceDN/>
        <w:bidi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p>
    <w:p w14:paraId="39303E06">
      <w:pPr>
        <w:keepNext w:val="0"/>
        <w:keepLines w:val="0"/>
        <w:pageBreakBefore w:val="0"/>
        <w:widowControl w:val="0"/>
        <w:kinsoku/>
        <w:overflowPunct/>
        <w:topLinePunct w:val="0"/>
        <w:autoSpaceDE/>
        <w:autoSpaceDN/>
        <w:bidi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p>
    <w:p w14:paraId="72234917">
      <w:pPr>
        <w:keepNext w:val="0"/>
        <w:keepLines w:val="0"/>
        <w:pageBreakBefore w:val="0"/>
        <w:widowControl w:val="0"/>
        <w:kinsoku/>
        <w:overflowPunct/>
        <w:topLinePunct w:val="0"/>
        <w:autoSpaceDE/>
        <w:autoSpaceDN/>
        <w:bidi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p>
    <w:p w14:paraId="307395C7">
      <w:pPr>
        <w:keepNext w:val="0"/>
        <w:keepLines w:val="0"/>
        <w:pageBreakBefore w:val="0"/>
        <w:widowControl w:val="0"/>
        <w:kinsoku/>
        <w:overflowPunct/>
        <w:topLinePunct w:val="0"/>
        <w:autoSpaceDE/>
        <w:autoSpaceDN/>
        <w:bidi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p>
    <w:p w14:paraId="2A0C28E0">
      <w:pPr>
        <w:keepNext w:val="0"/>
        <w:keepLines w:val="0"/>
        <w:pageBreakBefore w:val="0"/>
        <w:widowControl w:val="0"/>
        <w:kinsoku/>
        <w:overflowPunct/>
        <w:topLinePunct w:val="0"/>
        <w:autoSpaceDE/>
        <w:autoSpaceDN/>
        <w:bidi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p>
    <w:p w14:paraId="66395D4B">
      <w:pPr>
        <w:keepNext w:val="0"/>
        <w:keepLines w:val="0"/>
        <w:pageBreakBefore w:val="0"/>
        <w:widowControl w:val="0"/>
        <w:kinsoku/>
        <w:overflowPunct/>
        <w:topLinePunct w:val="0"/>
        <w:autoSpaceDE/>
        <w:autoSpaceDN/>
        <w:bidi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p>
    <w:p w14:paraId="37ACF706">
      <w:pPr>
        <w:keepNext w:val="0"/>
        <w:keepLines w:val="0"/>
        <w:pageBreakBefore w:val="0"/>
        <w:widowControl w:val="0"/>
        <w:tabs>
          <w:tab w:val="left" w:pos="5145"/>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spacing w:val="0"/>
          <w:sz w:val="32"/>
          <w:szCs w:val="32"/>
          <w:u w:val="none"/>
          <w:lang w:val="en-US" w:eastAsia="zh-CN"/>
        </w:rPr>
      </w:pPr>
    </w:p>
    <w:p w14:paraId="42AD1436">
      <w:pPr>
        <w:keepNext w:val="0"/>
        <w:keepLines w:val="0"/>
        <w:pageBreakBefore w:val="0"/>
        <w:widowControl w:val="0"/>
        <w:tabs>
          <w:tab w:val="left" w:pos="5145"/>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spacing w:val="0"/>
          <w:sz w:val="32"/>
          <w:szCs w:val="32"/>
          <w:u w:val="none"/>
          <w:lang w:val="en-US" w:eastAsia="zh-CN"/>
        </w:rPr>
      </w:pPr>
    </w:p>
    <w:p w14:paraId="201AF016">
      <w:pPr>
        <w:keepNext w:val="0"/>
        <w:keepLines w:val="0"/>
        <w:pageBreakBefore w:val="0"/>
        <w:widowControl w:val="0"/>
        <w:tabs>
          <w:tab w:val="left" w:pos="5145"/>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spacing w:val="0"/>
          <w:sz w:val="32"/>
          <w:szCs w:val="32"/>
          <w:u w:val="none"/>
          <w:lang w:val="en-US" w:eastAsia="zh-CN"/>
        </w:rPr>
      </w:pPr>
    </w:p>
    <w:p w14:paraId="51864DC8">
      <w:pPr>
        <w:keepNext w:val="0"/>
        <w:keepLines w:val="0"/>
        <w:pageBreakBefore w:val="0"/>
        <w:widowControl w:val="0"/>
        <w:tabs>
          <w:tab w:val="left" w:pos="5145"/>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spacing w:val="0"/>
          <w:sz w:val="32"/>
          <w:szCs w:val="32"/>
          <w:u w:val="none"/>
          <w:lang w:val="en-US" w:eastAsia="zh-CN"/>
        </w:rPr>
      </w:pPr>
    </w:p>
    <w:p w14:paraId="1E7E49BE">
      <w:pPr>
        <w:keepNext w:val="0"/>
        <w:keepLines w:val="0"/>
        <w:pageBreakBefore w:val="0"/>
        <w:widowControl w:val="0"/>
        <w:tabs>
          <w:tab w:val="left" w:pos="5145"/>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spacing w:val="0"/>
          <w:sz w:val="32"/>
          <w:szCs w:val="32"/>
          <w:u w:val="none"/>
          <w:lang w:val="en-US" w:eastAsia="zh-CN"/>
        </w:rPr>
      </w:pPr>
    </w:p>
    <w:p w14:paraId="130ABAE5">
      <w:pPr>
        <w:keepNext w:val="0"/>
        <w:keepLines w:val="0"/>
        <w:pageBreakBefore w:val="0"/>
        <w:widowControl w:val="0"/>
        <w:tabs>
          <w:tab w:val="left" w:pos="5145"/>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spacing w:val="0"/>
          <w:sz w:val="32"/>
          <w:szCs w:val="32"/>
          <w:u w:val="none"/>
          <w:lang w:val="en-US" w:eastAsia="zh-CN"/>
        </w:rPr>
      </w:pPr>
    </w:p>
    <w:p w14:paraId="76B983DA">
      <w:pPr>
        <w:keepNext w:val="0"/>
        <w:keepLines w:val="0"/>
        <w:pageBreakBefore w:val="0"/>
        <w:widowControl w:val="0"/>
        <w:tabs>
          <w:tab w:val="left" w:pos="5145"/>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spacing w:val="0"/>
          <w:sz w:val="32"/>
          <w:szCs w:val="32"/>
          <w:u w:val="none"/>
          <w:lang w:val="en-US" w:eastAsia="zh-CN"/>
        </w:rPr>
      </w:pPr>
    </w:p>
    <w:p w14:paraId="2D396295">
      <w:pPr>
        <w:keepNext w:val="0"/>
        <w:keepLines w:val="0"/>
        <w:pageBreakBefore w:val="0"/>
        <w:widowControl w:val="0"/>
        <w:tabs>
          <w:tab w:val="left" w:pos="5145"/>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spacing w:val="0"/>
          <w:sz w:val="32"/>
          <w:szCs w:val="32"/>
          <w:u w:val="none"/>
          <w:lang w:val="en-US" w:eastAsia="zh-CN"/>
        </w:rPr>
      </w:pPr>
    </w:p>
    <w:p w14:paraId="1228CEB1">
      <w:pPr>
        <w:keepNext w:val="0"/>
        <w:keepLines w:val="0"/>
        <w:pageBreakBefore w:val="0"/>
        <w:widowControl w:val="0"/>
        <w:tabs>
          <w:tab w:val="left" w:pos="5145"/>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spacing w:val="0"/>
          <w:sz w:val="32"/>
          <w:szCs w:val="32"/>
          <w:u w:val="none"/>
          <w:lang w:val="en-US" w:eastAsia="zh-CN"/>
        </w:rPr>
      </w:pPr>
    </w:p>
    <w:p w14:paraId="01C4516B">
      <w:pPr>
        <w:keepNext w:val="0"/>
        <w:keepLines w:val="0"/>
        <w:pageBreakBefore w:val="0"/>
        <w:widowControl w:val="0"/>
        <w:tabs>
          <w:tab w:val="left" w:pos="5145"/>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spacing w:val="0"/>
          <w:sz w:val="32"/>
          <w:szCs w:val="32"/>
          <w:u w:val="none"/>
          <w:lang w:val="en-US" w:eastAsia="zh-CN"/>
        </w:rPr>
      </w:pPr>
      <w:r>
        <w:rPr>
          <w:rFonts w:hint="eastAsia" w:ascii="仿宋_GB2312" w:hAnsi="仿宋_GB2312" w:eastAsia="仿宋_GB2312" w:cs="仿宋_GB2312"/>
          <w:b w:val="0"/>
          <w:bCs/>
          <w:spacing w:val="0"/>
          <w:sz w:val="32"/>
          <w:szCs w:val="32"/>
          <w:u w:val="none"/>
          <w:lang w:val="en-US" w:eastAsia="zh-CN"/>
        </w:rPr>
        <w:t>项目名称：澄迈县2026年“河长制”河流水质监测项目</w:t>
      </w:r>
    </w:p>
    <w:p w14:paraId="37AD38EF">
      <w:pPr>
        <w:keepNext w:val="0"/>
        <w:keepLines w:val="0"/>
        <w:pageBreakBefore w:val="0"/>
        <w:widowControl w:val="0"/>
        <w:tabs>
          <w:tab w:val="left" w:pos="5145"/>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eastAsia="zh-CN"/>
        </w:rPr>
      </w:pPr>
      <w:r>
        <w:rPr>
          <w:rFonts w:hint="eastAsia" w:ascii="仿宋_GB2312" w:hAnsi="仿宋_GB2312" w:eastAsia="仿宋_GB2312" w:cs="仿宋_GB2312"/>
          <w:b w:val="0"/>
          <w:bCs/>
          <w:spacing w:val="0"/>
          <w:sz w:val="32"/>
          <w:szCs w:val="32"/>
          <w:u w:val="none"/>
        </w:rPr>
        <w:t>委托单位：</w:t>
      </w:r>
      <w:r>
        <w:rPr>
          <w:rFonts w:hint="eastAsia" w:ascii="仿宋_GB2312" w:hAnsi="仿宋_GB2312" w:eastAsia="仿宋_GB2312" w:cs="仿宋_GB2312"/>
          <w:b w:val="0"/>
          <w:bCs/>
          <w:spacing w:val="0"/>
          <w:sz w:val="32"/>
          <w:szCs w:val="32"/>
          <w:u w:val="none"/>
          <w:lang w:val="en-US" w:eastAsia="zh-CN"/>
        </w:rPr>
        <w:t xml:space="preserve">澄迈县生态环境局                    </w:t>
      </w:r>
    </w:p>
    <w:p w14:paraId="3603A4F3">
      <w:pPr>
        <w:keepNext w:val="0"/>
        <w:keepLines w:val="0"/>
        <w:pageBreakBefore w:val="0"/>
        <w:widowControl w:val="0"/>
        <w:tabs>
          <w:tab w:val="left" w:pos="5145"/>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rPr>
      </w:pPr>
      <w:r>
        <w:rPr>
          <w:rFonts w:hint="eastAsia" w:ascii="仿宋_GB2312" w:hAnsi="仿宋_GB2312" w:eastAsia="仿宋_GB2312" w:cs="仿宋_GB2312"/>
          <w:b w:val="0"/>
          <w:bCs/>
          <w:sz w:val="32"/>
          <w:szCs w:val="32"/>
          <w:u w:val="none"/>
        </w:rPr>
        <w:t>受托单位：</w:t>
      </w:r>
      <w:r>
        <w:rPr>
          <w:rFonts w:hint="eastAsia" w:ascii="仿宋_GB2312" w:hAnsi="仿宋_GB2312" w:eastAsia="仿宋_GB2312" w:cs="仿宋_GB2312"/>
          <w:b w:val="0"/>
          <w:bCs/>
          <w:spacing w:val="0"/>
          <w:sz w:val="32"/>
          <w:szCs w:val="32"/>
          <w:u w:val="none"/>
          <w:lang w:val="en-US" w:eastAsia="zh-CN"/>
        </w:rPr>
        <w:t xml:space="preserve">       </w:t>
      </w:r>
    </w:p>
    <w:p w14:paraId="392E6A3D">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bCs w:val="0"/>
          <w:sz w:val="32"/>
          <w:szCs w:val="32"/>
          <w:u w:val="none"/>
        </w:rPr>
      </w:pPr>
      <w:r>
        <w:rPr>
          <w:rFonts w:hint="eastAsia" w:ascii="仿宋_GB2312" w:hAnsi="仿宋_GB2312" w:eastAsia="仿宋_GB2312" w:cs="仿宋_GB2312"/>
          <w:b w:val="0"/>
          <w:bCs/>
          <w:kern w:val="0"/>
          <w:sz w:val="32"/>
          <w:szCs w:val="32"/>
          <w:u w:val="none"/>
        </w:rPr>
        <w:t>合同签订地：海南</w:t>
      </w:r>
      <w:r>
        <w:rPr>
          <w:rFonts w:hint="eastAsia" w:ascii="仿宋_GB2312" w:hAnsi="仿宋_GB2312" w:eastAsia="仿宋_GB2312" w:cs="仿宋_GB2312"/>
          <w:b w:val="0"/>
          <w:bCs/>
          <w:kern w:val="0"/>
          <w:sz w:val="32"/>
          <w:szCs w:val="32"/>
          <w:highlight w:val="none"/>
          <w:u w:val="none"/>
          <w:shd w:val="clear"/>
        </w:rPr>
        <w:t>省</w:t>
      </w:r>
      <w:r>
        <w:rPr>
          <w:rFonts w:hint="eastAsia" w:ascii="仿宋_GB2312" w:hAnsi="仿宋_GB2312" w:eastAsia="仿宋_GB2312" w:cs="仿宋_GB2312"/>
          <w:b w:val="0"/>
          <w:bCs/>
          <w:kern w:val="0"/>
          <w:sz w:val="32"/>
          <w:szCs w:val="32"/>
          <w:highlight w:val="none"/>
          <w:u w:val="none"/>
          <w:shd w:val="clear"/>
          <w:lang w:val="en-US" w:eastAsia="zh-CN"/>
        </w:rPr>
        <w:t>澄迈县</w:t>
      </w:r>
      <w:r>
        <w:rPr>
          <w:rFonts w:hint="eastAsia" w:ascii="仿宋_GB2312" w:hAnsi="仿宋_GB2312" w:eastAsia="仿宋_GB2312" w:cs="仿宋_GB2312"/>
          <w:b w:val="0"/>
          <w:bCs/>
          <w:spacing w:val="0"/>
          <w:sz w:val="32"/>
          <w:szCs w:val="32"/>
          <w:u w:val="none"/>
          <w:lang w:val="en-US" w:eastAsia="zh-CN"/>
        </w:rPr>
        <w:tab/>
      </w:r>
    </w:p>
    <w:p w14:paraId="771791B3">
      <w:pPr>
        <w:keepNext w:val="0"/>
        <w:keepLines w:val="0"/>
        <w:pageBreakBefore w:val="0"/>
        <w:widowControl w:val="0"/>
        <w:kinsoku/>
        <w:overflowPunct/>
        <w:topLinePunct w:val="0"/>
        <w:autoSpaceDE/>
        <w:autoSpaceDN/>
        <w:bidi w:val="0"/>
        <w:spacing w:line="560" w:lineRule="exact"/>
        <w:ind w:left="0" w:leftChars="0"/>
        <w:jc w:val="center"/>
        <w:textAlignment w:val="auto"/>
        <w:rPr>
          <w:rFonts w:hint="eastAsia" w:ascii="仿宋_GB2312" w:hAnsi="仿宋_GB2312" w:eastAsia="仿宋_GB2312" w:cs="仿宋_GB2312"/>
          <w:b/>
          <w:bCs w:val="0"/>
          <w:sz w:val="32"/>
          <w:szCs w:val="32"/>
          <w:u w:val="none"/>
        </w:rPr>
      </w:pPr>
      <w:r>
        <w:rPr>
          <w:rFonts w:hint="eastAsia" w:ascii="仿宋_GB2312" w:hAnsi="仿宋_GB2312" w:eastAsia="仿宋_GB2312" w:cs="仿宋_GB2312"/>
          <w:b/>
          <w:bCs w:val="0"/>
          <w:sz w:val="32"/>
          <w:szCs w:val="32"/>
          <w:u w:val="none"/>
        </w:rPr>
        <w:t>合同书签写说明</w:t>
      </w:r>
    </w:p>
    <w:p w14:paraId="06FA5CA4">
      <w:pPr>
        <w:keepNext w:val="0"/>
        <w:keepLines w:val="0"/>
        <w:pageBreakBefore w:val="0"/>
        <w:widowControl w:val="0"/>
        <w:kinsoku/>
        <w:overflowPunct/>
        <w:topLinePunct w:val="0"/>
        <w:autoSpaceDE/>
        <w:autoSpaceDN/>
        <w:bidi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p>
    <w:p w14:paraId="42DF8645">
      <w:pPr>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r>
        <w:rPr>
          <w:rFonts w:hint="eastAsia" w:ascii="仿宋_GB2312" w:hAnsi="仿宋_GB2312" w:eastAsia="仿宋_GB2312" w:cs="仿宋_GB2312"/>
          <w:b w:val="0"/>
          <w:bCs/>
          <w:sz w:val="32"/>
          <w:szCs w:val="32"/>
          <w:u w:val="none"/>
          <w:lang w:eastAsia="zh-CN"/>
        </w:rPr>
        <w:t>一、</w:t>
      </w:r>
      <w:r>
        <w:rPr>
          <w:rFonts w:hint="eastAsia" w:ascii="仿宋_GB2312" w:hAnsi="仿宋_GB2312" w:eastAsia="仿宋_GB2312" w:cs="仿宋_GB2312"/>
          <w:b w:val="0"/>
          <w:bCs/>
          <w:sz w:val="32"/>
          <w:szCs w:val="32"/>
          <w:u w:val="none"/>
        </w:rPr>
        <w:t>本合同用于双方建立相关</w:t>
      </w:r>
      <w:r>
        <w:rPr>
          <w:rFonts w:hint="eastAsia" w:ascii="仿宋_GB2312" w:hAnsi="仿宋_GB2312" w:eastAsia="仿宋_GB2312" w:cs="仿宋_GB2312"/>
          <w:b w:val="0"/>
          <w:bCs/>
          <w:sz w:val="32"/>
          <w:szCs w:val="32"/>
          <w:u w:val="none"/>
          <w:lang w:val="en-US" w:eastAsia="zh-CN"/>
        </w:rPr>
        <w:t>监测服务和</w:t>
      </w:r>
      <w:r>
        <w:rPr>
          <w:rFonts w:hint="eastAsia" w:ascii="仿宋_GB2312" w:hAnsi="仿宋_GB2312" w:eastAsia="仿宋_GB2312" w:cs="仿宋_GB2312"/>
          <w:b w:val="0"/>
          <w:bCs/>
          <w:sz w:val="32"/>
          <w:szCs w:val="32"/>
          <w:u w:val="none"/>
        </w:rPr>
        <w:t>样品委托检测</w:t>
      </w:r>
      <w:r>
        <w:rPr>
          <w:rFonts w:hint="eastAsia" w:ascii="仿宋_GB2312" w:hAnsi="仿宋_GB2312" w:eastAsia="仿宋_GB2312" w:cs="仿宋_GB2312"/>
          <w:b w:val="0"/>
          <w:bCs/>
          <w:sz w:val="32"/>
          <w:szCs w:val="32"/>
          <w:u w:val="none"/>
          <w:lang w:val="en-US" w:eastAsia="zh-CN"/>
        </w:rPr>
        <w:t>等技术服务</w:t>
      </w:r>
      <w:r>
        <w:rPr>
          <w:rFonts w:hint="eastAsia" w:ascii="仿宋_GB2312" w:hAnsi="仿宋_GB2312" w:eastAsia="仿宋_GB2312" w:cs="仿宋_GB2312"/>
          <w:b w:val="0"/>
          <w:bCs/>
          <w:sz w:val="32"/>
          <w:szCs w:val="32"/>
          <w:u w:val="none"/>
        </w:rPr>
        <w:t>关系使用，双方应在协商一致平等自愿的基础上认真进行签写。</w:t>
      </w:r>
    </w:p>
    <w:p w14:paraId="4CD00EF0">
      <w:pPr>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r>
        <w:rPr>
          <w:rFonts w:hint="eastAsia" w:ascii="仿宋_GB2312" w:hAnsi="仿宋_GB2312" w:eastAsia="仿宋_GB2312" w:cs="仿宋_GB2312"/>
          <w:b w:val="0"/>
          <w:bCs/>
          <w:sz w:val="32"/>
          <w:szCs w:val="32"/>
          <w:u w:val="none"/>
          <w:lang w:eastAsia="zh-CN"/>
        </w:rPr>
        <w:t>二、</w:t>
      </w:r>
      <w:r>
        <w:rPr>
          <w:rFonts w:hint="eastAsia" w:ascii="仿宋_GB2312" w:hAnsi="仿宋_GB2312" w:eastAsia="仿宋_GB2312" w:cs="仿宋_GB2312"/>
          <w:b w:val="0"/>
          <w:bCs/>
          <w:sz w:val="32"/>
          <w:szCs w:val="32"/>
          <w:u w:val="none"/>
        </w:rPr>
        <w:t>合同首页的项目名称、委托单位、受托单位、签订日期必须核实无误后认真填写，甲</w:t>
      </w:r>
      <w:r>
        <w:rPr>
          <w:rFonts w:hint="eastAsia" w:ascii="仿宋_GB2312" w:hAnsi="仿宋_GB2312" w:eastAsia="仿宋_GB2312" w:cs="仿宋_GB2312"/>
          <w:b w:val="0"/>
          <w:bCs/>
          <w:sz w:val="32"/>
          <w:szCs w:val="32"/>
          <w:u w:val="none"/>
          <w:lang w:eastAsia="zh-CN"/>
        </w:rPr>
        <w:t>、</w:t>
      </w:r>
      <w:r>
        <w:rPr>
          <w:rFonts w:hint="eastAsia" w:ascii="仿宋_GB2312" w:hAnsi="仿宋_GB2312" w:eastAsia="仿宋_GB2312" w:cs="仿宋_GB2312"/>
          <w:b w:val="0"/>
          <w:bCs/>
          <w:sz w:val="32"/>
          <w:szCs w:val="32"/>
          <w:u w:val="none"/>
        </w:rPr>
        <w:t>乙双方单位名称须与其公章或者合同章一致。</w:t>
      </w:r>
    </w:p>
    <w:p w14:paraId="34DE7F17">
      <w:pPr>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r>
        <w:rPr>
          <w:rFonts w:hint="eastAsia" w:ascii="仿宋_GB2312" w:hAnsi="仿宋_GB2312" w:eastAsia="仿宋_GB2312" w:cs="仿宋_GB2312"/>
          <w:b w:val="0"/>
          <w:bCs/>
          <w:sz w:val="32"/>
          <w:szCs w:val="32"/>
          <w:u w:val="none"/>
          <w:lang w:eastAsia="zh-CN"/>
        </w:rPr>
        <w:t>三、</w:t>
      </w:r>
      <w:r>
        <w:rPr>
          <w:rFonts w:hint="eastAsia" w:ascii="仿宋_GB2312" w:hAnsi="仿宋_GB2312" w:eastAsia="仿宋_GB2312" w:cs="仿宋_GB2312"/>
          <w:b w:val="0"/>
          <w:bCs/>
          <w:sz w:val="32"/>
          <w:szCs w:val="32"/>
          <w:u w:val="none"/>
        </w:rPr>
        <w:t>合同正文中应准确填写预采集的样品名称及检测项目，如属多个样品或检测项目可以附件的形式附后。</w:t>
      </w:r>
    </w:p>
    <w:p w14:paraId="14BD8637">
      <w:pPr>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r>
        <w:rPr>
          <w:rFonts w:hint="eastAsia" w:ascii="仿宋_GB2312" w:hAnsi="仿宋_GB2312" w:eastAsia="仿宋_GB2312" w:cs="仿宋_GB2312"/>
          <w:b w:val="0"/>
          <w:bCs/>
          <w:sz w:val="32"/>
          <w:szCs w:val="32"/>
          <w:u w:val="none"/>
          <w:lang w:eastAsia="zh-CN"/>
        </w:rPr>
        <w:t>四、</w:t>
      </w:r>
      <w:r>
        <w:rPr>
          <w:rFonts w:hint="eastAsia" w:ascii="仿宋_GB2312" w:hAnsi="仿宋_GB2312" w:eastAsia="仿宋_GB2312" w:cs="仿宋_GB2312"/>
          <w:b w:val="0"/>
          <w:bCs/>
          <w:sz w:val="32"/>
          <w:szCs w:val="32"/>
          <w:u w:val="none"/>
        </w:rPr>
        <w:t>附件：检测</w:t>
      </w:r>
      <w:r>
        <w:rPr>
          <w:rFonts w:hint="eastAsia" w:ascii="仿宋_GB2312" w:hAnsi="仿宋_GB2312" w:eastAsia="仿宋_GB2312" w:cs="仿宋_GB2312"/>
          <w:b w:val="0"/>
          <w:bCs/>
          <w:sz w:val="32"/>
          <w:szCs w:val="32"/>
          <w:u w:val="none"/>
          <w:lang w:val="en-US" w:eastAsia="zh-CN"/>
        </w:rPr>
        <w:t>方案及报价</w:t>
      </w:r>
      <w:r>
        <w:rPr>
          <w:rFonts w:hint="eastAsia" w:ascii="仿宋_GB2312" w:hAnsi="仿宋_GB2312" w:eastAsia="仿宋_GB2312" w:cs="仿宋_GB2312"/>
          <w:b w:val="0"/>
          <w:bCs/>
          <w:sz w:val="32"/>
          <w:szCs w:val="32"/>
          <w:u w:val="none"/>
        </w:rPr>
        <w:t>明细表</w:t>
      </w:r>
      <w:r>
        <w:rPr>
          <w:rFonts w:hint="eastAsia" w:ascii="仿宋_GB2312" w:hAnsi="仿宋_GB2312" w:eastAsia="仿宋_GB2312" w:cs="仿宋_GB2312"/>
          <w:b w:val="0"/>
          <w:bCs/>
          <w:sz w:val="32"/>
          <w:szCs w:val="32"/>
          <w:u w:val="none"/>
          <w:lang w:val="en-US" w:eastAsia="zh-CN"/>
        </w:rPr>
        <w:t>等</w:t>
      </w:r>
      <w:r>
        <w:rPr>
          <w:rFonts w:hint="eastAsia" w:ascii="仿宋_GB2312" w:hAnsi="仿宋_GB2312" w:eastAsia="仿宋_GB2312" w:cs="仿宋_GB2312"/>
          <w:b w:val="0"/>
          <w:bCs/>
          <w:sz w:val="32"/>
          <w:szCs w:val="32"/>
          <w:u w:val="none"/>
        </w:rPr>
        <w:t>。</w:t>
      </w:r>
    </w:p>
    <w:p w14:paraId="74D10B37">
      <w:pPr>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r>
        <w:rPr>
          <w:rFonts w:hint="eastAsia" w:ascii="仿宋_GB2312" w:hAnsi="仿宋_GB2312" w:eastAsia="仿宋_GB2312" w:cs="仿宋_GB2312"/>
          <w:b w:val="0"/>
          <w:bCs/>
          <w:sz w:val="32"/>
          <w:szCs w:val="32"/>
          <w:u w:val="none"/>
          <w:lang w:eastAsia="zh-CN"/>
        </w:rPr>
        <w:t>五、</w:t>
      </w:r>
      <w:r>
        <w:rPr>
          <w:rFonts w:hint="eastAsia" w:ascii="仿宋_GB2312" w:hAnsi="仿宋_GB2312" w:eastAsia="仿宋_GB2312" w:cs="仿宋_GB2312"/>
          <w:b w:val="0"/>
          <w:bCs/>
          <w:sz w:val="32"/>
          <w:szCs w:val="32"/>
          <w:u w:val="none"/>
        </w:rPr>
        <w:t>合同第</w:t>
      </w:r>
      <w:r>
        <w:rPr>
          <w:rFonts w:hint="eastAsia" w:ascii="仿宋_GB2312" w:hAnsi="仿宋_GB2312" w:eastAsia="仿宋_GB2312" w:cs="仿宋_GB2312"/>
          <w:b w:val="0"/>
          <w:bCs/>
          <w:sz w:val="32"/>
          <w:szCs w:val="32"/>
          <w:u w:val="none"/>
          <w:lang w:eastAsia="zh-CN"/>
        </w:rPr>
        <w:t>二</w:t>
      </w:r>
      <w:r>
        <w:rPr>
          <w:rFonts w:hint="eastAsia" w:ascii="仿宋_GB2312" w:hAnsi="仿宋_GB2312" w:eastAsia="仿宋_GB2312" w:cs="仿宋_GB2312"/>
          <w:b w:val="0"/>
          <w:bCs/>
          <w:sz w:val="32"/>
          <w:szCs w:val="32"/>
          <w:u w:val="none"/>
        </w:rPr>
        <w:t>条</w:t>
      </w:r>
      <w:r>
        <w:rPr>
          <w:rFonts w:hint="eastAsia" w:ascii="仿宋_GB2312" w:hAnsi="仿宋_GB2312" w:eastAsia="仿宋_GB2312" w:cs="仿宋_GB2312"/>
          <w:b w:val="0"/>
          <w:bCs/>
          <w:sz w:val="32"/>
          <w:szCs w:val="32"/>
          <w:u w:val="none"/>
          <w:lang w:eastAsia="zh-CN"/>
        </w:rPr>
        <w:t>、</w:t>
      </w:r>
      <w:r>
        <w:rPr>
          <w:rFonts w:hint="eastAsia" w:ascii="仿宋_GB2312" w:hAnsi="仿宋_GB2312" w:eastAsia="仿宋_GB2312" w:cs="仿宋_GB2312"/>
          <w:b w:val="0"/>
          <w:bCs/>
          <w:sz w:val="32"/>
          <w:szCs w:val="32"/>
          <w:u w:val="none"/>
        </w:rPr>
        <w:t>第三条应分别写明费用总额及支付方式、提交报告</w:t>
      </w:r>
      <w:r>
        <w:rPr>
          <w:rFonts w:hint="eastAsia" w:ascii="仿宋_GB2312" w:hAnsi="仿宋_GB2312" w:eastAsia="仿宋_GB2312" w:cs="仿宋_GB2312"/>
          <w:b w:val="0"/>
          <w:bCs/>
          <w:sz w:val="32"/>
          <w:szCs w:val="32"/>
          <w:u w:val="none"/>
          <w:lang w:val="en-US" w:eastAsia="zh-CN"/>
        </w:rPr>
        <w:t>方式和</w:t>
      </w:r>
      <w:r>
        <w:rPr>
          <w:rFonts w:hint="eastAsia" w:ascii="仿宋_GB2312" w:hAnsi="仿宋_GB2312" w:eastAsia="仿宋_GB2312" w:cs="仿宋_GB2312"/>
          <w:b w:val="0"/>
          <w:bCs/>
          <w:sz w:val="32"/>
          <w:szCs w:val="32"/>
          <w:u w:val="none"/>
        </w:rPr>
        <w:t>时间</w:t>
      </w:r>
      <w:r>
        <w:rPr>
          <w:rFonts w:hint="eastAsia" w:ascii="仿宋_GB2312" w:hAnsi="仿宋_GB2312" w:eastAsia="仿宋_GB2312" w:cs="仿宋_GB2312"/>
          <w:b w:val="0"/>
          <w:bCs/>
          <w:sz w:val="32"/>
          <w:szCs w:val="32"/>
          <w:u w:val="none"/>
          <w:lang w:val="en-US" w:eastAsia="zh-CN"/>
        </w:rPr>
        <w:t>等相关内容</w:t>
      </w:r>
      <w:r>
        <w:rPr>
          <w:rFonts w:hint="eastAsia" w:ascii="仿宋_GB2312" w:hAnsi="仿宋_GB2312" w:eastAsia="仿宋_GB2312" w:cs="仿宋_GB2312"/>
          <w:b w:val="0"/>
          <w:bCs/>
          <w:sz w:val="32"/>
          <w:szCs w:val="32"/>
          <w:u w:val="none"/>
        </w:rPr>
        <w:t>。</w:t>
      </w:r>
    </w:p>
    <w:p w14:paraId="7EE9EB5C">
      <w:pPr>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r>
        <w:rPr>
          <w:rFonts w:hint="eastAsia" w:ascii="仿宋_GB2312" w:hAnsi="仿宋_GB2312" w:eastAsia="仿宋_GB2312" w:cs="仿宋_GB2312"/>
          <w:b w:val="0"/>
          <w:bCs/>
          <w:sz w:val="32"/>
          <w:szCs w:val="32"/>
          <w:u w:val="none"/>
          <w:lang w:val="en-US" w:eastAsia="zh-CN"/>
        </w:rPr>
        <w:t>六、本合同书中如双方约定无需填写的条款空白处，在空白处划（/）表示。</w:t>
      </w:r>
    </w:p>
    <w:p w14:paraId="7184F9E8">
      <w:pPr>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r>
        <w:rPr>
          <w:rFonts w:hint="eastAsia" w:ascii="仿宋_GB2312" w:hAnsi="仿宋_GB2312" w:eastAsia="仿宋_GB2312" w:cs="仿宋_GB2312"/>
          <w:b w:val="0"/>
          <w:bCs/>
          <w:sz w:val="32"/>
          <w:szCs w:val="32"/>
          <w:u w:val="none"/>
          <w:lang w:eastAsia="zh-CN"/>
        </w:rPr>
        <w:t>七、</w:t>
      </w:r>
      <w:r>
        <w:rPr>
          <w:rFonts w:hint="eastAsia" w:ascii="仿宋_GB2312" w:hAnsi="仿宋_GB2312" w:eastAsia="仿宋_GB2312" w:cs="仿宋_GB2312"/>
          <w:b w:val="0"/>
          <w:bCs/>
          <w:sz w:val="32"/>
          <w:szCs w:val="32"/>
          <w:u w:val="none"/>
        </w:rPr>
        <w:t>结尾处甲</w:t>
      </w:r>
      <w:r>
        <w:rPr>
          <w:rFonts w:hint="eastAsia" w:ascii="仿宋_GB2312" w:hAnsi="仿宋_GB2312" w:eastAsia="仿宋_GB2312" w:cs="仿宋_GB2312"/>
          <w:b w:val="0"/>
          <w:bCs/>
          <w:sz w:val="32"/>
          <w:szCs w:val="32"/>
          <w:u w:val="none"/>
          <w:lang w:eastAsia="zh-CN"/>
        </w:rPr>
        <w:t>、</w:t>
      </w:r>
      <w:r>
        <w:rPr>
          <w:rFonts w:hint="eastAsia" w:ascii="仿宋_GB2312" w:hAnsi="仿宋_GB2312" w:eastAsia="仿宋_GB2312" w:cs="仿宋_GB2312"/>
          <w:b w:val="0"/>
          <w:bCs/>
          <w:sz w:val="32"/>
          <w:szCs w:val="32"/>
          <w:u w:val="none"/>
        </w:rPr>
        <w:t>乙双方应分别加盖公章或者合同章，签约代表签字并填写签订日期。附件应附后与</w:t>
      </w:r>
      <w:r>
        <w:rPr>
          <w:rFonts w:hint="eastAsia" w:ascii="仿宋_GB2312" w:hAnsi="仿宋_GB2312" w:eastAsia="仿宋_GB2312" w:cs="仿宋_GB2312"/>
          <w:b w:val="0"/>
          <w:bCs/>
          <w:sz w:val="32"/>
          <w:szCs w:val="32"/>
          <w:u w:val="none"/>
          <w:lang w:val="en-US" w:eastAsia="zh-CN"/>
        </w:rPr>
        <w:t>合同</w:t>
      </w:r>
      <w:r>
        <w:rPr>
          <w:rFonts w:hint="eastAsia" w:ascii="仿宋_GB2312" w:hAnsi="仿宋_GB2312" w:eastAsia="仿宋_GB2312" w:cs="仿宋_GB2312"/>
          <w:b w:val="0"/>
          <w:bCs/>
          <w:sz w:val="32"/>
          <w:szCs w:val="32"/>
          <w:u w:val="none"/>
        </w:rPr>
        <w:t>同时签订。</w:t>
      </w:r>
    </w:p>
    <w:p w14:paraId="08070C22">
      <w:pPr>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r>
        <w:rPr>
          <w:rFonts w:hint="eastAsia" w:ascii="仿宋_GB2312" w:hAnsi="仿宋_GB2312" w:eastAsia="仿宋_GB2312" w:cs="仿宋_GB2312"/>
          <w:b w:val="0"/>
          <w:bCs/>
          <w:sz w:val="32"/>
          <w:szCs w:val="32"/>
          <w:u w:val="none"/>
          <w:lang w:eastAsia="zh-CN"/>
        </w:rPr>
        <w:t>八、</w:t>
      </w:r>
      <w:r>
        <w:rPr>
          <w:rFonts w:hint="eastAsia" w:ascii="仿宋_GB2312" w:hAnsi="仿宋_GB2312" w:eastAsia="仿宋_GB2312" w:cs="仿宋_GB2312"/>
          <w:b w:val="0"/>
          <w:bCs/>
          <w:sz w:val="32"/>
          <w:szCs w:val="32"/>
          <w:u w:val="none"/>
        </w:rPr>
        <w:t>双方应认真填写信息栏中的相应信息并加盖公章或者合同章，签订合同时并应加盖骑缝章。</w:t>
      </w:r>
    </w:p>
    <w:p w14:paraId="71BF0FA7">
      <w:pPr>
        <w:keepNext w:val="0"/>
        <w:keepLines w:val="0"/>
        <w:pageBreakBefore w:val="0"/>
        <w:widowControl w:val="0"/>
        <w:kinsoku/>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p>
    <w:p w14:paraId="652AB9F7">
      <w:pPr>
        <w:keepNext w:val="0"/>
        <w:keepLines w:val="0"/>
        <w:pageBreakBefore w:val="0"/>
        <w:widowControl w:val="0"/>
        <w:kinsoku/>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p>
    <w:p w14:paraId="153B384D">
      <w:pPr>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jc w:val="center"/>
        <w:textAlignment w:val="auto"/>
        <w:rPr>
          <w:rFonts w:hint="eastAsia" w:ascii="仿宋_GB2312" w:hAnsi="仿宋_GB2312" w:eastAsia="仿宋_GB2312" w:cs="仿宋_GB2312"/>
          <w:b/>
          <w:bCs w:val="0"/>
          <w:color w:val="000000" w:themeColor="text1"/>
          <w:sz w:val="44"/>
          <w:szCs w:val="44"/>
          <w:u w:val="none"/>
          <w14:textFill>
            <w14:solidFill>
              <w14:schemeClr w14:val="tx1"/>
            </w14:solidFill>
          </w14:textFill>
        </w:rPr>
        <w:sectPr>
          <w:headerReference r:id="rId3" w:type="default"/>
          <w:type w:val="continuous"/>
          <w:pgSz w:w="11906" w:h="16838"/>
          <w:pgMar w:top="2098" w:right="1474" w:bottom="1984" w:left="1587" w:header="851" w:footer="992" w:gutter="0"/>
          <w:pgBorders>
            <w:top w:val="none" w:sz="0" w:space="0"/>
            <w:left w:val="none" w:sz="0" w:space="0"/>
            <w:bottom w:val="none" w:sz="0" w:space="0"/>
            <w:right w:val="none" w:sz="0" w:space="0"/>
          </w:pgBorders>
          <w:pgNumType w:fmt="numberInDash" w:start="1"/>
          <w:cols w:space="720" w:num="1"/>
          <w:docGrid w:type="lines" w:linePitch="312" w:charSpace="0"/>
        </w:sectPr>
      </w:pPr>
    </w:p>
    <w:p w14:paraId="68224E59">
      <w:pPr>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jc w:val="center"/>
        <w:textAlignment w:val="auto"/>
        <w:rPr>
          <w:rFonts w:hint="eastAsia" w:ascii="仿宋_GB2312" w:hAnsi="仿宋_GB2312" w:eastAsia="仿宋_GB2312" w:cs="仿宋_GB2312"/>
          <w:b/>
          <w:bCs w:val="0"/>
          <w:color w:val="000000" w:themeColor="text1"/>
          <w:sz w:val="44"/>
          <w:szCs w:val="44"/>
          <w:u w:val="none"/>
          <w14:textFill>
            <w14:solidFill>
              <w14:schemeClr w14:val="tx1"/>
            </w14:solidFill>
          </w14:textFill>
        </w:rPr>
      </w:pPr>
      <w:r>
        <w:rPr>
          <w:rFonts w:hint="eastAsia" w:ascii="仿宋_GB2312" w:hAnsi="仿宋_GB2312" w:eastAsia="仿宋_GB2312" w:cs="仿宋_GB2312"/>
          <w:b/>
          <w:bCs w:val="0"/>
          <w:color w:val="000000" w:themeColor="text1"/>
          <w:sz w:val="44"/>
          <w:szCs w:val="44"/>
          <w:u w:val="none"/>
          <w14:textFill>
            <w14:solidFill>
              <w14:schemeClr w14:val="tx1"/>
            </w14:solidFill>
          </w14:textFill>
        </w:rPr>
        <w:t>技术服务合同书</w:t>
      </w:r>
    </w:p>
    <w:p w14:paraId="2C682296">
      <w:pPr>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color w:val="000000" w:themeColor="text1"/>
          <w:sz w:val="32"/>
          <w:szCs w:val="32"/>
          <w:u w:val="none"/>
          <w14:textFill>
            <w14:solidFill>
              <w14:schemeClr w14:val="tx1"/>
            </w14:solidFill>
          </w14:textFill>
        </w:rPr>
      </w:pPr>
    </w:p>
    <w:p w14:paraId="34CC547A">
      <w:pPr>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eastAsia="zh-CN"/>
        </w:rPr>
      </w:pPr>
      <w:r>
        <w:rPr>
          <w:rFonts w:hint="eastAsia" w:ascii="仿宋_GB2312" w:hAnsi="仿宋_GB2312" w:eastAsia="仿宋_GB2312" w:cs="仿宋_GB2312"/>
          <w:b w:val="0"/>
          <w:bCs/>
          <w:sz w:val="32"/>
          <w:szCs w:val="32"/>
          <w:u w:val="none"/>
        </w:rPr>
        <w:t>委托单位</w:t>
      </w:r>
      <w:r>
        <w:rPr>
          <w:rFonts w:hint="eastAsia" w:ascii="仿宋_GB2312" w:hAnsi="仿宋_GB2312" w:eastAsia="仿宋_GB2312" w:cs="仿宋_GB2312"/>
          <w:b w:val="0"/>
          <w:bCs/>
          <w:sz w:val="32"/>
          <w:szCs w:val="32"/>
          <w:u w:val="none"/>
          <w:lang w:val="en-US" w:eastAsia="zh-CN"/>
        </w:rPr>
        <w:t>(</w:t>
      </w:r>
      <w:r>
        <w:rPr>
          <w:rFonts w:hint="eastAsia" w:ascii="仿宋_GB2312" w:hAnsi="仿宋_GB2312" w:eastAsia="仿宋_GB2312" w:cs="仿宋_GB2312"/>
          <w:b w:val="0"/>
          <w:bCs/>
          <w:sz w:val="32"/>
          <w:szCs w:val="32"/>
          <w:u w:val="none"/>
        </w:rPr>
        <w:t>甲方</w:t>
      </w:r>
      <w:r>
        <w:rPr>
          <w:rFonts w:hint="eastAsia" w:ascii="仿宋_GB2312" w:hAnsi="仿宋_GB2312" w:eastAsia="仿宋_GB2312" w:cs="仿宋_GB2312"/>
          <w:b w:val="0"/>
          <w:bCs/>
          <w:sz w:val="32"/>
          <w:szCs w:val="32"/>
          <w:u w:val="none"/>
          <w:lang w:val="en-US" w:eastAsia="zh-CN"/>
        </w:rPr>
        <w:t>)：澄迈县生态环境局</w:t>
      </w:r>
    </w:p>
    <w:p w14:paraId="51985C84">
      <w:pPr>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eastAsia="zh-CN"/>
        </w:rPr>
      </w:pPr>
      <w:r>
        <w:rPr>
          <w:rFonts w:hint="eastAsia" w:ascii="仿宋_GB2312" w:hAnsi="仿宋_GB2312" w:eastAsia="仿宋_GB2312" w:cs="仿宋_GB2312"/>
          <w:b w:val="0"/>
          <w:bCs/>
          <w:sz w:val="32"/>
          <w:szCs w:val="32"/>
          <w:u w:val="none"/>
        </w:rPr>
        <w:t>受托单位</w:t>
      </w:r>
      <w:r>
        <w:rPr>
          <w:rFonts w:hint="eastAsia" w:ascii="仿宋_GB2312" w:hAnsi="仿宋_GB2312" w:eastAsia="仿宋_GB2312" w:cs="仿宋_GB2312"/>
          <w:b w:val="0"/>
          <w:bCs/>
          <w:sz w:val="32"/>
          <w:szCs w:val="32"/>
          <w:u w:val="none"/>
          <w:lang w:val="en-US" w:eastAsia="zh-CN"/>
        </w:rPr>
        <w:t>(</w:t>
      </w:r>
      <w:r>
        <w:rPr>
          <w:rFonts w:hint="eastAsia" w:ascii="仿宋_GB2312" w:hAnsi="仿宋_GB2312" w:eastAsia="仿宋_GB2312" w:cs="仿宋_GB2312"/>
          <w:b w:val="0"/>
          <w:bCs/>
          <w:sz w:val="32"/>
          <w:szCs w:val="32"/>
          <w:u w:val="none"/>
        </w:rPr>
        <w:t>乙方</w:t>
      </w:r>
      <w:r>
        <w:rPr>
          <w:rFonts w:hint="eastAsia" w:ascii="仿宋_GB2312" w:hAnsi="仿宋_GB2312" w:eastAsia="仿宋_GB2312" w:cs="仿宋_GB2312"/>
          <w:b w:val="0"/>
          <w:bCs/>
          <w:sz w:val="32"/>
          <w:szCs w:val="32"/>
          <w:u w:val="none"/>
          <w:lang w:val="en-US" w:eastAsia="zh-CN"/>
        </w:rPr>
        <w:t>)：</w:t>
      </w:r>
    </w:p>
    <w:p w14:paraId="16E31453">
      <w:pPr>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eastAsia="zh-CN"/>
        </w:rPr>
      </w:pPr>
    </w:p>
    <w:p w14:paraId="44ED38F5">
      <w:pPr>
        <w:keepNext w:val="0"/>
        <w:keepLines w:val="0"/>
        <w:pageBreakBefore w:val="0"/>
        <w:widowControl w:val="0"/>
        <w:shd w:val="clear"/>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r>
        <w:rPr>
          <w:rFonts w:hint="eastAsia" w:ascii="仿宋_GB2312" w:hAnsi="仿宋_GB2312" w:eastAsia="仿宋_GB2312" w:cs="仿宋_GB2312"/>
          <w:b w:val="0"/>
          <w:bCs/>
          <w:sz w:val="32"/>
          <w:szCs w:val="32"/>
          <w:u w:val="none"/>
        </w:rPr>
        <w:t>根据《中华人民共和国</w:t>
      </w:r>
      <w:r>
        <w:rPr>
          <w:rFonts w:hint="eastAsia" w:ascii="仿宋_GB2312" w:hAnsi="仿宋_GB2312" w:eastAsia="仿宋_GB2312" w:cs="仿宋_GB2312"/>
          <w:b w:val="0"/>
          <w:bCs/>
          <w:sz w:val="32"/>
          <w:szCs w:val="32"/>
          <w:u w:val="none"/>
          <w:lang w:eastAsia="zh-CN"/>
        </w:rPr>
        <w:t>民法典</w:t>
      </w:r>
      <w:r>
        <w:rPr>
          <w:rFonts w:hint="eastAsia" w:ascii="仿宋_GB2312" w:hAnsi="仿宋_GB2312" w:eastAsia="仿宋_GB2312" w:cs="仿宋_GB2312"/>
          <w:b w:val="0"/>
          <w:bCs/>
          <w:sz w:val="32"/>
          <w:szCs w:val="32"/>
          <w:u w:val="none"/>
        </w:rPr>
        <w:t>》及</w:t>
      </w:r>
      <w:r>
        <w:rPr>
          <w:rFonts w:hint="eastAsia" w:ascii="仿宋_GB2312" w:hAnsi="仿宋_GB2312" w:eastAsia="仿宋_GB2312" w:cs="仿宋_GB2312"/>
          <w:b w:val="0"/>
          <w:bCs/>
          <w:sz w:val="32"/>
          <w:szCs w:val="32"/>
          <w:u w:val="none"/>
          <w:lang w:val="en-US" w:eastAsia="zh-CN"/>
        </w:rPr>
        <w:t>相</w:t>
      </w:r>
      <w:r>
        <w:rPr>
          <w:rFonts w:hint="eastAsia" w:ascii="仿宋_GB2312" w:hAnsi="仿宋_GB2312" w:eastAsia="仿宋_GB2312" w:cs="仿宋_GB2312"/>
          <w:b w:val="0"/>
          <w:bCs/>
          <w:sz w:val="32"/>
          <w:szCs w:val="32"/>
          <w:u w:val="none"/>
        </w:rPr>
        <w:t>关法律</w:t>
      </w:r>
      <w:r>
        <w:rPr>
          <w:rFonts w:hint="eastAsia" w:ascii="仿宋_GB2312" w:hAnsi="仿宋_GB2312" w:eastAsia="仿宋_GB2312" w:cs="仿宋_GB2312"/>
          <w:b w:val="0"/>
          <w:bCs/>
          <w:sz w:val="32"/>
          <w:szCs w:val="32"/>
          <w:u w:val="none"/>
          <w:lang w:eastAsia="zh-CN"/>
        </w:rPr>
        <w:t>、</w:t>
      </w:r>
      <w:r>
        <w:rPr>
          <w:rFonts w:hint="eastAsia" w:ascii="仿宋_GB2312" w:hAnsi="仿宋_GB2312" w:eastAsia="仿宋_GB2312" w:cs="仿宋_GB2312"/>
          <w:b w:val="0"/>
          <w:bCs/>
          <w:sz w:val="32"/>
          <w:szCs w:val="32"/>
          <w:u w:val="none"/>
        </w:rPr>
        <w:t>法规的规定，</w:t>
      </w:r>
      <w:r>
        <w:rPr>
          <w:rFonts w:hint="eastAsia" w:ascii="仿宋_GB2312" w:hAnsi="仿宋_GB2312" w:eastAsia="仿宋_GB2312" w:cs="仿宋_GB2312"/>
          <w:b w:val="0"/>
          <w:bCs/>
          <w:sz w:val="32"/>
          <w:szCs w:val="32"/>
          <w:u w:val="none"/>
          <w:lang w:val="en-US" w:eastAsia="zh-CN"/>
        </w:rPr>
        <w:t>甲、乙</w:t>
      </w:r>
      <w:r>
        <w:rPr>
          <w:rFonts w:hint="eastAsia" w:ascii="仿宋_GB2312" w:hAnsi="仿宋_GB2312" w:eastAsia="仿宋_GB2312" w:cs="仿宋_GB2312"/>
          <w:b w:val="0"/>
          <w:bCs/>
          <w:sz w:val="32"/>
          <w:szCs w:val="32"/>
          <w:u w:val="none"/>
        </w:rPr>
        <w:t>双方本着平等</w:t>
      </w:r>
      <w:r>
        <w:rPr>
          <w:rFonts w:hint="eastAsia" w:ascii="仿宋_GB2312" w:hAnsi="仿宋_GB2312" w:eastAsia="仿宋_GB2312" w:cs="仿宋_GB2312"/>
          <w:b w:val="0"/>
          <w:bCs/>
          <w:sz w:val="32"/>
          <w:szCs w:val="32"/>
          <w:u w:val="none"/>
          <w:lang w:val="en-US" w:eastAsia="zh-CN"/>
        </w:rPr>
        <w:t>自愿、</w:t>
      </w:r>
      <w:r>
        <w:rPr>
          <w:rFonts w:hint="eastAsia" w:ascii="仿宋_GB2312" w:hAnsi="仿宋_GB2312" w:eastAsia="仿宋_GB2312" w:cs="仿宋_GB2312"/>
          <w:b w:val="0"/>
          <w:bCs/>
          <w:sz w:val="32"/>
          <w:szCs w:val="32"/>
          <w:u w:val="none"/>
        </w:rPr>
        <w:t>互利</w:t>
      </w:r>
      <w:r>
        <w:rPr>
          <w:rFonts w:hint="eastAsia" w:ascii="仿宋_GB2312" w:hAnsi="仿宋_GB2312" w:eastAsia="仿宋_GB2312" w:cs="仿宋_GB2312"/>
          <w:b w:val="0"/>
          <w:bCs/>
          <w:sz w:val="32"/>
          <w:szCs w:val="32"/>
          <w:u w:val="none"/>
          <w:lang w:val="en-US" w:eastAsia="zh-CN"/>
        </w:rPr>
        <w:t>互惠</w:t>
      </w:r>
      <w:r>
        <w:rPr>
          <w:rFonts w:hint="eastAsia" w:ascii="仿宋_GB2312" w:hAnsi="仿宋_GB2312" w:eastAsia="仿宋_GB2312" w:cs="仿宋_GB2312"/>
          <w:b w:val="0"/>
          <w:bCs/>
          <w:sz w:val="32"/>
          <w:szCs w:val="32"/>
          <w:u w:val="none"/>
        </w:rPr>
        <w:t>和诚实</w:t>
      </w:r>
      <w:r>
        <w:rPr>
          <w:rFonts w:hint="eastAsia" w:ascii="仿宋_GB2312" w:hAnsi="仿宋_GB2312" w:eastAsia="仿宋_GB2312" w:cs="仿宋_GB2312"/>
          <w:b w:val="0"/>
          <w:bCs/>
          <w:sz w:val="32"/>
          <w:szCs w:val="32"/>
          <w:u w:val="none"/>
          <w:lang w:val="en-US" w:eastAsia="zh-CN"/>
        </w:rPr>
        <w:t>守信</w:t>
      </w:r>
      <w:r>
        <w:rPr>
          <w:rFonts w:hint="eastAsia" w:ascii="仿宋_GB2312" w:hAnsi="仿宋_GB2312" w:eastAsia="仿宋_GB2312" w:cs="仿宋_GB2312"/>
          <w:b w:val="0"/>
          <w:bCs/>
          <w:sz w:val="32"/>
          <w:szCs w:val="32"/>
          <w:u w:val="none"/>
        </w:rPr>
        <w:t>的原则，经</w:t>
      </w:r>
      <w:r>
        <w:rPr>
          <w:rFonts w:hint="eastAsia" w:ascii="仿宋_GB2312" w:hAnsi="仿宋_GB2312" w:eastAsia="仿宋_GB2312" w:cs="仿宋_GB2312"/>
          <w:b w:val="0"/>
          <w:bCs/>
          <w:sz w:val="32"/>
          <w:szCs w:val="32"/>
          <w:u w:val="none"/>
          <w:lang w:val="en-US" w:eastAsia="zh-CN"/>
        </w:rPr>
        <w:t>友好</w:t>
      </w:r>
      <w:r>
        <w:rPr>
          <w:rFonts w:hint="eastAsia" w:ascii="仿宋_GB2312" w:hAnsi="仿宋_GB2312" w:eastAsia="仿宋_GB2312" w:cs="仿宋_GB2312"/>
          <w:b w:val="0"/>
          <w:bCs/>
          <w:sz w:val="32"/>
          <w:szCs w:val="32"/>
          <w:u w:val="none"/>
        </w:rPr>
        <w:t>协商</w:t>
      </w:r>
      <w:r>
        <w:rPr>
          <w:rFonts w:hint="eastAsia" w:ascii="仿宋_GB2312" w:hAnsi="仿宋_GB2312" w:eastAsia="仿宋_GB2312" w:cs="仿宋_GB2312"/>
          <w:b w:val="0"/>
          <w:bCs/>
          <w:sz w:val="32"/>
          <w:szCs w:val="32"/>
          <w:u w:val="none"/>
          <w:lang w:val="en-US" w:eastAsia="zh-CN"/>
        </w:rPr>
        <w:t>，就</w:t>
      </w:r>
      <w:r>
        <w:rPr>
          <w:rFonts w:hint="eastAsia" w:ascii="仿宋_GB2312" w:hAnsi="仿宋_GB2312" w:eastAsia="仿宋_GB2312" w:cs="仿宋_GB2312"/>
          <w:b w:val="0"/>
          <w:bCs/>
          <w:spacing w:val="0"/>
          <w:sz w:val="32"/>
          <w:szCs w:val="32"/>
          <w:u w:val="single"/>
          <w:lang w:val="en-US" w:eastAsia="zh-CN"/>
        </w:rPr>
        <w:t>澄迈县2026年“河长制”河流水质监测项目</w:t>
      </w:r>
      <w:r>
        <w:rPr>
          <w:rFonts w:hint="eastAsia" w:ascii="仿宋_GB2312" w:hAnsi="仿宋_GB2312" w:eastAsia="仿宋_GB2312" w:cs="仿宋_GB2312"/>
          <w:b w:val="0"/>
          <w:bCs/>
          <w:sz w:val="32"/>
          <w:szCs w:val="32"/>
          <w:u w:val="none"/>
          <w:lang w:val="en-US" w:eastAsia="zh-CN"/>
        </w:rPr>
        <w:t>服务事宜达成一致</w:t>
      </w:r>
      <w:r>
        <w:rPr>
          <w:rFonts w:hint="eastAsia" w:ascii="仿宋_GB2312" w:hAnsi="仿宋_GB2312" w:eastAsia="仿宋_GB2312" w:cs="仿宋_GB2312"/>
          <w:b w:val="0"/>
          <w:bCs/>
          <w:sz w:val="32"/>
          <w:szCs w:val="32"/>
          <w:u w:val="none"/>
        </w:rPr>
        <w:t>，同意签订本合同</w:t>
      </w:r>
      <w:r>
        <w:rPr>
          <w:rFonts w:hint="eastAsia" w:ascii="仿宋_GB2312" w:hAnsi="仿宋_GB2312" w:eastAsia="仿宋_GB2312" w:cs="仿宋_GB2312"/>
          <w:b w:val="0"/>
          <w:bCs/>
          <w:sz w:val="32"/>
          <w:szCs w:val="32"/>
          <w:u w:val="none"/>
          <w:lang w:eastAsia="zh-CN"/>
        </w:rPr>
        <w:t>，</w:t>
      </w:r>
      <w:r>
        <w:rPr>
          <w:rFonts w:hint="eastAsia" w:ascii="仿宋_GB2312" w:hAnsi="仿宋_GB2312" w:eastAsia="仿宋_GB2312" w:cs="仿宋_GB2312"/>
          <w:b w:val="0"/>
          <w:bCs/>
          <w:sz w:val="32"/>
          <w:szCs w:val="32"/>
          <w:u w:val="none"/>
          <w:lang w:val="en-US" w:eastAsia="zh-CN"/>
        </w:rPr>
        <w:t>以资共同恪守。</w:t>
      </w:r>
    </w:p>
    <w:p w14:paraId="31EC8749">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方正黑体_GBK" w:hAnsi="方正黑体_GBK" w:eastAsia="方正黑体_GBK" w:cs="方正黑体_GBK"/>
          <w:b w:val="0"/>
          <w:bCs/>
          <w:sz w:val="32"/>
          <w:szCs w:val="32"/>
          <w:u w:val="none"/>
        </w:rPr>
      </w:pPr>
      <w:r>
        <w:rPr>
          <w:rFonts w:hint="eastAsia" w:ascii="方正黑体_GBK" w:hAnsi="方正黑体_GBK" w:eastAsia="方正黑体_GBK" w:cs="方正黑体_GBK"/>
          <w:b w:val="0"/>
          <w:bCs/>
          <w:sz w:val="32"/>
          <w:szCs w:val="32"/>
          <w:u w:val="none"/>
          <w:lang w:val="en-US" w:eastAsia="zh-CN"/>
        </w:rPr>
        <w:t xml:space="preserve">一、 </w:t>
      </w:r>
      <w:r>
        <w:rPr>
          <w:rFonts w:hint="eastAsia" w:ascii="方正黑体_GBK" w:hAnsi="方正黑体_GBK" w:eastAsia="方正黑体_GBK" w:cs="方正黑体_GBK"/>
          <w:b w:val="0"/>
          <w:bCs/>
          <w:sz w:val="32"/>
          <w:szCs w:val="32"/>
          <w:u w:val="none"/>
        </w:rPr>
        <w:t>技术服务</w:t>
      </w:r>
      <w:r>
        <w:rPr>
          <w:rFonts w:hint="eastAsia" w:ascii="方正黑体_GBK" w:hAnsi="方正黑体_GBK" w:eastAsia="方正黑体_GBK" w:cs="方正黑体_GBK"/>
          <w:b w:val="0"/>
          <w:bCs/>
          <w:sz w:val="32"/>
          <w:szCs w:val="32"/>
          <w:u w:val="none"/>
          <w:lang w:val="en-US" w:eastAsia="zh-CN"/>
        </w:rPr>
        <w:t>项目</w:t>
      </w:r>
    </w:p>
    <w:p w14:paraId="655A6A36">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eastAsia="zh-CN"/>
        </w:rPr>
      </w:pPr>
      <w:r>
        <w:rPr>
          <w:rFonts w:hint="eastAsia" w:ascii="方正楷体_GBK" w:hAnsi="方正楷体_GBK" w:eastAsia="方正楷体_GBK" w:cs="方正楷体_GBK"/>
          <w:b w:val="0"/>
          <w:bCs/>
          <w:sz w:val="32"/>
          <w:szCs w:val="32"/>
          <w:u w:val="none"/>
          <w:lang w:val="en-US" w:eastAsia="zh-CN"/>
        </w:rPr>
        <w:t>（一）</w:t>
      </w:r>
      <w:r>
        <w:rPr>
          <w:rFonts w:hint="eastAsia" w:ascii="方正楷体_GBK" w:hAnsi="方正楷体_GBK" w:eastAsia="方正楷体_GBK" w:cs="方正楷体_GBK"/>
          <w:b w:val="0"/>
          <w:bCs/>
          <w:sz w:val="32"/>
          <w:szCs w:val="32"/>
          <w:u w:val="none"/>
        </w:rPr>
        <w:t>本合同</w:t>
      </w:r>
      <w:r>
        <w:rPr>
          <w:rFonts w:hint="eastAsia" w:ascii="方正楷体_GBK" w:hAnsi="方正楷体_GBK" w:eastAsia="方正楷体_GBK" w:cs="方正楷体_GBK"/>
          <w:b w:val="0"/>
          <w:bCs/>
          <w:sz w:val="32"/>
          <w:szCs w:val="32"/>
          <w:u w:val="none"/>
          <w:lang w:val="en-US" w:eastAsia="zh-CN"/>
        </w:rPr>
        <w:t>技术服务项目类别</w:t>
      </w:r>
      <w:r>
        <w:rPr>
          <w:rFonts w:hint="eastAsia" w:ascii="方正楷体_GBK" w:hAnsi="方正楷体_GBK" w:eastAsia="方正楷体_GBK" w:cs="方正楷体_GBK"/>
          <w:b w:val="0"/>
          <w:bCs/>
          <w:sz w:val="32"/>
          <w:szCs w:val="32"/>
          <w:u w:val="none"/>
        </w:rPr>
        <w:t>属于</w:t>
      </w:r>
      <w:r>
        <w:rPr>
          <w:rFonts w:hint="eastAsia" w:ascii="方正楷体_GBK" w:hAnsi="方正楷体_GBK" w:eastAsia="方正楷体_GBK" w:cs="方正楷体_GBK"/>
          <w:b w:val="0"/>
          <w:bCs/>
          <w:sz w:val="32"/>
          <w:szCs w:val="32"/>
          <w:u w:val="none"/>
          <w:lang w:eastAsia="zh-CN"/>
        </w:rPr>
        <w:t>：</w:t>
      </w:r>
      <w:r>
        <w:rPr>
          <w:rFonts w:hint="eastAsia" w:ascii="仿宋_GB2312" w:hAnsi="仿宋_GB2312" w:eastAsia="仿宋_GB2312" w:cs="仿宋_GB2312"/>
          <w:b w:val="0"/>
          <w:bCs/>
          <w:sz w:val="32"/>
          <w:szCs w:val="32"/>
          <w:u w:val="none"/>
          <w:lang w:eastAsia="zh-CN"/>
        </w:rPr>
        <w:t>环境监测服务</w:t>
      </w:r>
    </w:p>
    <w:p w14:paraId="29B9E1CD">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方正楷体_GBK" w:hAnsi="方正楷体_GBK" w:eastAsia="方正楷体_GBK" w:cs="方正楷体_GBK"/>
          <w:b w:val="0"/>
          <w:bCs/>
          <w:sz w:val="32"/>
          <w:szCs w:val="32"/>
          <w:u w:val="none"/>
          <w:lang w:val="en-US" w:eastAsia="zh-CN"/>
        </w:rPr>
      </w:pPr>
      <w:r>
        <w:rPr>
          <w:rFonts w:hint="eastAsia" w:ascii="方正楷体_GBK" w:hAnsi="方正楷体_GBK" w:eastAsia="方正楷体_GBK" w:cs="方正楷体_GBK"/>
          <w:b w:val="0"/>
          <w:bCs/>
          <w:sz w:val="32"/>
          <w:szCs w:val="32"/>
          <w:u w:val="none"/>
          <w:lang w:val="en-US" w:eastAsia="zh-CN"/>
        </w:rPr>
        <w:t>（二）本合同具体的检测项目服务内容和技术要求：</w:t>
      </w:r>
    </w:p>
    <w:p w14:paraId="22A76787">
      <w:pPr>
        <w:keepNext w:val="0"/>
        <w:keepLines w:val="0"/>
        <w:pageBreakBefore w:val="0"/>
        <w:widowControl w:val="0"/>
        <w:kinsoku/>
        <w:overflowPunct/>
        <w:topLinePunct w:val="0"/>
        <w:autoSpaceDE/>
        <w:autoSpaceDN/>
        <w:bidi w:val="0"/>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严格按照《生态环境监测条例》《海南省生态环境监测和评价规定》《海南省生态环境监测服务机构监督管理办法》等有关要求开展监测工作，保证其出具的报告等所提供信息、数据的科学性、有效性，不存在错误或者缺陷。</w:t>
      </w:r>
    </w:p>
    <w:p w14:paraId="03A428DD">
      <w:pPr>
        <w:keepNext w:val="0"/>
        <w:keepLines w:val="0"/>
        <w:pageBreakBefore w:val="0"/>
        <w:widowControl w:val="0"/>
        <w:kinsoku/>
        <w:overflowPunct/>
        <w:topLinePunct w:val="0"/>
        <w:autoSpaceDE/>
        <w:autoSpaceDN/>
        <w:bidi w:val="0"/>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中标单位应制定监测方案，每月20日前完成采样工作，每月30日前提交本月监测报告和监测数据表格。</w:t>
      </w:r>
    </w:p>
    <w:p w14:paraId="4BC0490D">
      <w:pPr>
        <w:keepNext w:val="0"/>
        <w:keepLines w:val="0"/>
        <w:pageBreakBefore w:val="0"/>
        <w:widowControl w:val="0"/>
        <w:kinsoku/>
        <w:overflowPunct/>
        <w:topLinePunct w:val="0"/>
        <w:autoSpaceDE/>
        <w:autoSpaceDN/>
        <w:bidi w:val="0"/>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完成枯水期、丰水期、平水期三个水期的监测工作后，提交“河长制”水质分析报告。</w:t>
      </w:r>
    </w:p>
    <w:p w14:paraId="2ABF5C5A">
      <w:pPr>
        <w:keepNext w:val="0"/>
        <w:keepLines w:val="0"/>
        <w:pageBreakBefore w:val="0"/>
        <w:widowControl w:val="0"/>
        <w:kinsoku/>
        <w:overflowPunct/>
        <w:topLinePunct w:val="0"/>
        <w:autoSpaceDE/>
        <w:autoSpaceDN/>
        <w:bidi w:val="0"/>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完成2026年“河长制”监测任务后，需提交每份监测报告的采样记录、分析记录扫描件。</w:t>
      </w:r>
    </w:p>
    <w:p w14:paraId="0A46C05D">
      <w:pPr>
        <w:keepNext w:val="0"/>
        <w:keepLines w:val="0"/>
        <w:pageBreakBefore w:val="0"/>
        <w:widowControl w:val="0"/>
        <w:kinsoku/>
        <w:overflowPunct/>
        <w:topLinePunct w:val="0"/>
        <w:autoSpaceDE/>
        <w:autoSpaceDN/>
        <w:bidi w:val="0"/>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5.2026年12月加密</w:t>
      </w:r>
      <w:r>
        <w:rPr>
          <w:rFonts w:hint="eastAsia" w:ascii="仿宋_GB2312" w:hAnsi="仿宋_GB2312" w:eastAsia="仿宋_GB2312" w:cs="仿宋_GB2312"/>
          <w:sz w:val="32"/>
          <w:szCs w:val="32"/>
        </w:rPr>
        <w:t>监测任务完成后，在2026年12月20日前提交2026年“河长制”水质监测数据分析报告。</w:t>
      </w:r>
    </w:p>
    <w:p w14:paraId="1691F6D7">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eastAsia="zh-CN"/>
        </w:rPr>
      </w:pPr>
      <w:r>
        <w:rPr>
          <w:rFonts w:hint="eastAsia" w:ascii="方正楷体_GBK" w:hAnsi="方正楷体_GBK" w:eastAsia="方正楷体_GBK" w:cs="方正楷体_GBK"/>
          <w:b w:val="0"/>
          <w:bCs/>
          <w:sz w:val="32"/>
          <w:szCs w:val="32"/>
          <w:u w:val="none"/>
          <w:lang w:val="en-US" w:eastAsia="zh-CN"/>
        </w:rPr>
        <w:t>（三）服务期限：</w:t>
      </w:r>
      <w:r>
        <w:rPr>
          <w:rFonts w:hint="eastAsia" w:ascii="仿宋_GB2312" w:hAnsi="仿宋_GB2312" w:eastAsia="仿宋_GB2312" w:cs="仿宋_GB2312"/>
          <w:b w:val="0"/>
          <w:bCs/>
          <w:sz w:val="32"/>
          <w:szCs w:val="32"/>
          <w:u w:val="single"/>
          <w:lang w:val="en-US" w:eastAsia="zh-CN"/>
        </w:rPr>
        <w:t>2026</w:t>
      </w:r>
      <w:r>
        <w:rPr>
          <w:rFonts w:hint="eastAsia" w:ascii="仿宋_GB2312" w:hAnsi="仿宋_GB2312" w:eastAsia="仿宋_GB2312" w:cs="仿宋_GB2312"/>
          <w:b w:val="0"/>
          <w:bCs/>
          <w:sz w:val="32"/>
          <w:szCs w:val="32"/>
          <w:u w:val="none"/>
          <w:lang w:val="en-US" w:eastAsia="zh-CN"/>
        </w:rPr>
        <w:t>年</w:t>
      </w:r>
      <w:r>
        <w:rPr>
          <w:rFonts w:hint="eastAsia" w:ascii="仿宋_GB2312" w:hAnsi="仿宋_GB2312" w:eastAsia="仿宋_GB2312" w:cs="仿宋_GB2312"/>
          <w:b w:val="0"/>
          <w:bCs/>
          <w:sz w:val="32"/>
          <w:szCs w:val="32"/>
          <w:u w:val="single"/>
          <w:lang w:val="en-US" w:eastAsia="zh-CN"/>
        </w:rPr>
        <w:t>1</w:t>
      </w:r>
      <w:r>
        <w:rPr>
          <w:rFonts w:hint="eastAsia" w:ascii="仿宋_GB2312" w:hAnsi="仿宋_GB2312" w:eastAsia="仿宋_GB2312" w:cs="仿宋_GB2312"/>
          <w:b w:val="0"/>
          <w:bCs/>
          <w:sz w:val="32"/>
          <w:szCs w:val="32"/>
          <w:u w:val="none"/>
          <w:lang w:val="en-US" w:eastAsia="zh-CN"/>
        </w:rPr>
        <w:t>月</w:t>
      </w:r>
      <w:r>
        <w:rPr>
          <w:rFonts w:hint="eastAsia" w:ascii="仿宋_GB2312" w:hAnsi="仿宋_GB2312" w:eastAsia="仿宋_GB2312" w:cs="仿宋_GB2312"/>
          <w:b w:val="0"/>
          <w:bCs/>
          <w:sz w:val="32"/>
          <w:szCs w:val="32"/>
          <w:u w:val="single"/>
          <w:lang w:val="en-US" w:eastAsia="zh-CN"/>
        </w:rPr>
        <w:t>1</w:t>
      </w:r>
      <w:r>
        <w:rPr>
          <w:rFonts w:hint="eastAsia" w:ascii="仿宋_GB2312" w:hAnsi="仿宋_GB2312" w:eastAsia="仿宋_GB2312" w:cs="仿宋_GB2312"/>
          <w:b w:val="0"/>
          <w:bCs/>
          <w:sz w:val="32"/>
          <w:szCs w:val="32"/>
          <w:u w:val="none"/>
          <w:lang w:val="en-US" w:eastAsia="zh-CN"/>
        </w:rPr>
        <w:t>日至</w:t>
      </w:r>
      <w:r>
        <w:rPr>
          <w:rFonts w:hint="eastAsia" w:ascii="仿宋_GB2312" w:hAnsi="仿宋_GB2312" w:eastAsia="仿宋_GB2312" w:cs="仿宋_GB2312"/>
          <w:b w:val="0"/>
          <w:bCs/>
          <w:sz w:val="32"/>
          <w:szCs w:val="32"/>
          <w:u w:val="single"/>
          <w:lang w:val="en-US" w:eastAsia="zh-CN"/>
        </w:rPr>
        <w:t>2026</w:t>
      </w:r>
      <w:r>
        <w:rPr>
          <w:rFonts w:hint="eastAsia" w:ascii="仿宋_GB2312" w:hAnsi="仿宋_GB2312" w:eastAsia="仿宋_GB2312" w:cs="仿宋_GB2312"/>
          <w:b w:val="0"/>
          <w:bCs/>
          <w:sz w:val="32"/>
          <w:szCs w:val="32"/>
          <w:u w:val="none"/>
          <w:lang w:val="en-US" w:eastAsia="zh-CN"/>
        </w:rPr>
        <w:t>年</w:t>
      </w:r>
      <w:r>
        <w:rPr>
          <w:rFonts w:hint="eastAsia" w:ascii="仿宋_GB2312" w:hAnsi="仿宋_GB2312" w:eastAsia="仿宋_GB2312" w:cs="仿宋_GB2312"/>
          <w:b w:val="0"/>
          <w:bCs/>
          <w:sz w:val="32"/>
          <w:szCs w:val="32"/>
          <w:u w:val="single"/>
          <w:lang w:val="en-US" w:eastAsia="zh-CN"/>
        </w:rPr>
        <w:t>12</w:t>
      </w:r>
      <w:r>
        <w:rPr>
          <w:rFonts w:hint="eastAsia" w:ascii="仿宋_GB2312" w:hAnsi="仿宋_GB2312" w:eastAsia="仿宋_GB2312" w:cs="仿宋_GB2312"/>
          <w:b w:val="0"/>
          <w:bCs/>
          <w:sz w:val="32"/>
          <w:szCs w:val="32"/>
          <w:u w:val="none"/>
          <w:lang w:val="en-US" w:eastAsia="zh-CN"/>
        </w:rPr>
        <w:t>月</w:t>
      </w:r>
      <w:r>
        <w:rPr>
          <w:rFonts w:hint="eastAsia" w:ascii="仿宋_GB2312" w:hAnsi="仿宋_GB2312" w:eastAsia="仿宋_GB2312" w:cs="仿宋_GB2312"/>
          <w:b w:val="0"/>
          <w:bCs/>
          <w:sz w:val="32"/>
          <w:szCs w:val="32"/>
          <w:u w:val="single"/>
          <w:lang w:val="en-US" w:eastAsia="zh-CN"/>
        </w:rPr>
        <w:t>31</w:t>
      </w:r>
      <w:r>
        <w:rPr>
          <w:rFonts w:hint="eastAsia" w:ascii="仿宋_GB2312" w:hAnsi="仿宋_GB2312" w:eastAsia="仿宋_GB2312" w:cs="仿宋_GB2312"/>
          <w:b w:val="0"/>
          <w:bCs/>
          <w:sz w:val="32"/>
          <w:szCs w:val="32"/>
          <w:u w:val="none"/>
          <w:lang w:val="en-US" w:eastAsia="zh-CN"/>
        </w:rPr>
        <w:t>日。</w:t>
      </w:r>
    </w:p>
    <w:p w14:paraId="653FEF2B">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方正黑体_GBK" w:hAnsi="方正黑体_GBK" w:eastAsia="方正黑体_GBK" w:cs="方正黑体_GBK"/>
          <w:b w:val="0"/>
          <w:bCs/>
          <w:sz w:val="32"/>
          <w:szCs w:val="32"/>
          <w:u w:val="none"/>
          <w:lang w:val="en-US" w:eastAsia="zh-CN"/>
        </w:rPr>
      </w:pPr>
      <w:r>
        <w:rPr>
          <w:rFonts w:hint="eastAsia" w:ascii="方正黑体_GBK" w:hAnsi="方正黑体_GBK" w:eastAsia="方正黑体_GBK" w:cs="方正黑体_GBK"/>
          <w:b w:val="0"/>
          <w:bCs/>
          <w:sz w:val="32"/>
          <w:szCs w:val="32"/>
          <w:u w:val="none"/>
          <w:lang w:val="en-US" w:eastAsia="zh-CN"/>
        </w:rPr>
        <w:t>二、费用与支付方式</w:t>
      </w:r>
    </w:p>
    <w:p w14:paraId="4A2B0372">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方正楷体_GBK" w:hAnsi="方正楷体_GBK" w:eastAsia="方正楷体_GBK" w:cs="方正楷体_GBK"/>
          <w:b w:val="0"/>
          <w:bCs/>
          <w:sz w:val="32"/>
          <w:szCs w:val="32"/>
          <w:u w:val="none"/>
          <w:lang w:val="en-US" w:eastAsia="zh-CN"/>
        </w:rPr>
      </w:pPr>
      <w:r>
        <w:rPr>
          <w:rFonts w:hint="eastAsia" w:ascii="方正楷体_GBK" w:hAnsi="方正楷体_GBK" w:eastAsia="方正楷体_GBK" w:cs="方正楷体_GBK"/>
          <w:b w:val="0"/>
          <w:bCs/>
          <w:sz w:val="32"/>
          <w:szCs w:val="32"/>
          <w:u w:val="none"/>
          <w:lang w:val="en-US" w:eastAsia="zh-CN"/>
        </w:rPr>
        <w:t>（一）项目金额</w:t>
      </w:r>
    </w:p>
    <w:p w14:paraId="1D174BC7">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eastAsia="zh-CN"/>
        </w:rPr>
      </w:pPr>
      <w:r>
        <w:rPr>
          <w:rFonts w:hint="eastAsia" w:ascii="仿宋_GB2312" w:hAnsi="仿宋_GB2312" w:eastAsia="仿宋_GB2312" w:cs="仿宋_GB2312"/>
          <w:b w:val="0"/>
          <w:bCs/>
          <w:sz w:val="32"/>
          <w:szCs w:val="32"/>
          <w:u w:val="none"/>
        </w:rPr>
        <w:t>本合同</w:t>
      </w:r>
      <w:r>
        <w:rPr>
          <w:rFonts w:hint="eastAsia" w:ascii="仿宋_GB2312" w:hAnsi="仿宋_GB2312" w:eastAsia="仿宋_GB2312" w:cs="仿宋_GB2312"/>
          <w:b w:val="0"/>
          <w:bCs/>
          <w:sz w:val="32"/>
          <w:szCs w:val="32"/>
          <w:u w:val="none"/>
          <w:lang w:eastAsia="zh-CN"/>
        </w:rPr>
        <w:t>具体费用为项目竞争性磋商后的中标金额，</w:t>
      </w:r>
      <w:r>
        <w:rPr>
          <w:rFonts w:hint="eastAsia" w:ascii="仿宋_GB2312" w:hAnsi="仿宋_GB2312" w:eastAsia="仿宋_GB2312" w:cs="仿宋_GB2312"/>
          <w:b w:val="0"/>
          <w:bCs/>
          <w:sz w:val="32"/>
          <w:szCs w:val="32"/>
          <w:u w:val="none"/>
          <w:lang w:val="en-US" w:eastAsia="zh-CN"/>
        </w:rPr>
        <w:t>总</w:t>
      </w:r>
      <w:r>
        <w:rPr>
          <w:rFonts w:hint="eastAsia" w:ascii="仿宋_GB2312" w:hAnsi="仿宋_GB2312" w:eastAsia="仿宋_GB2312" w:cs="仿宋_GB2312"/>
          <w:b w:val="0"/>
          <w:bCs/>
          <w:sz w:val="32"/>
          <w:szCs w:val="32"/>
          <w:u w:val="none"/>
        </w:rPr>
        <w:t>价为人民币</w:t>
      </w:r>
      <w:r>
        <w:rPr>
          <w:rFonts w:hint="eastAsia" w:ascii="仿宋_GB2312" w:hAnsi="仿宋_GB2312" w:eastAsia="仿宋_GB2312" w:cs="仿宋_GB2312"/>
          <w:b w:val="0"/>
          <w:bCs/>
          <w:sz w:val="32"/>
          <w:szCs w:val="32"/>
          <w:u w:val="none"/>
          <w:lang w:val="en-US" w:eastAsia="zh-CN"/>
        </w:rPr>
        <w:t>(大写)：</w:t>
      </w:r>
      <w:r>
        <w:rPr>
          <w:rFonts w:hint="eastAsia" w:ascii="仿宋_GB2312" w:hAnsi="仿宋_GB2312" w:eastAsia="仿宋_GB2312" w:cs="仿宋_GB2312"/>
          <w:b w:val="0"/>
          <w:bCs/>
          <w:sz w:val="32"/>
          <w:szCs w:val="32"/>
          <w:u w:val="single"/>
          <w:lang w:val="en-US" w:eastAsia="zh-CN"/>
        </w:rPr>
        <w:t xml:space="preserve">           </w:t>
      </w:r>
      <w:r>
        <w:rPr>
          <w:rFonts w:hint="eastAsia" w:ascii="仿宋_GB2312" w:hAnsi="仿宋_GB2312" w:eastAsia="仿宋_GB2312" w:cs="仿宋_GB2312"/>
          <w:b w:val="0"/>
          <w:bCs/>
          <w:sz w:val="32"/>
          <w:szCs w:val="32"/>
          <w:u w:val="none"/>
          <w:lang w:val="en-US" w:eastAsia="zh-CN"/>
        </w:rPr>
        <w:t xml:space="preserve">，(小写)¥ </w:t>
      </w:r>
      <w:r>
        <w:rPr>
          <w:rFonts w:hint="eastAsia" w:ascii="仿宋_GB2312" w:hAnsi="仿宋_GB2312" w:eastAsia="仿宋_GB2312" w:cs="仿宋_GB2312"/>
          <w:b w:val="0"/>
          <w:bCs/>
          <w:sz w:val="32"/>
          <w:szCs w:val="32"/>
          <w:u w:val="single"/>
          <w:lang w:val="en-US" w:eastAsia="zh-CN"/>
        </w:rPr>
        <w:t xml:space="preserve">           </w:t>
      </w:r>
      <w:r>
        <w:rPr>
          <w:rFonts w:hint="eastAsia" w:ascii="仿宋_GB2312" w:hAnsi="仿宋_GB2312" w:eastAsia="仿宋_GB2312" w:cs="仿宋_GB2312"/>
          <w:b w:val="0"/>
          <w:bCs/>
          <w:sz w:val="32"/>
          <w:szCs w:val="32"/>
          <w:u w:val="none"/>
          <w:lang w:val="en-US" w:eastAsia="zh-CN"/>
        </w:rPr>
        <w:t>元整</w:t>
      </w:r>
      <w:r>
        <w:rPr>
          <w:rFonts w:hint="eastAsia" w:ascii="仿宋_GB2312" w:hAnsi="仿宋_GB2312" w:eastAsia="仿宋_GB2312" w:cs="仿宋_GB2312"/>
          <w:b w:val="0"/>
          <w:bCs/>
          <w:sz w:val="32"/>
          <w:szCs w:val="32"/>
          <w:u w:val="none"/>
        </w:rPr>
        <w:t>（含6%的增值税发票）</w:t>
      </w:r>
      <w:r>
        <w:rPr>
          <w:rFonts w:hint="eastAsia" w:ascii="仿宋_GB2312" w:hAnsi="仿宋_GB2312" w:eastAsia="仿宋_GB2312" w:cs="仿宋_GB2312"/>
          <w:b w:val="0"/>
          <w:bCs/>
          <w:sz w:val="32"/>
          <w:szCs w:val="32"/>
          <w:u w:val="none"/>
          <w:lang w:eastAsia="zh-CN"/>
        </w:rPr>
        <w:t>。</w:t>
      </w:r>
    </w:p>
    <w:p w14:paraId="3950DDE0">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方正楷体_GBK" w:hAnsi="方正楷体_GBK" w:eastAsia="方正楷体_GBK" w:cs="方正楷体_GBK"/>
          <w:b w:val="0"/>
          <w:bCs/>
          <w:sz w:val="32"/>
          <w:szCs w:val="32"/>
          <w:u w:val="none"/>
          <w:lang w:val="en-US" w:eastAsia="zh-CN"/>
        </w:rPr>
      </w:pPr>
      <w:r>
        <w:rPr>
          <w:rFonts w:hint="eastAsia" w:ascii="方正楷体_GBK" w:hAnsi="方正楷体_GBK" w:eastAsia="方正楷体_GBK" w:cs="方正楷体_GBK"/>
          <w:b w:val="0"/>
          <w:bCs/>
          <w:sz w:val="32"/>
          <w:szCs w:val="32"/>
          <w:u w:val="none"/>
          <w:lang w:val="en-US" w:eastAsia="zh-CN"/>
        </w:rPr>
        <w:t>（二）服务费用支付方式</w:t>
      </w:r>
    </w:p>
    <w:p w14:paraId="5363713D">
      <w:pPr>
        <w:keepNext w:val="0"/>
        <w:keepLines w:val="0"/>
        <w:pageBreakBefore w:val="0"/>
        <w:widowControl w:val="0"/>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color w:val="auto"/>
          <w:sz w:val="32"/>
          <w:szCs w:val="32"/>
          <w:u w:val="none"/>
        </w:rPr>
      </w:pPr>
      <w:r>
        <w:rPr>
          <w:rFonts w:hint="eastAsia" w:ascii="仿宋_GB2312" w:hAnsi="仿宋_GB2312" w:eastAsia="仿宋_GB2312" w:cs="仿宋_GB2312"/>
          <w:b/>
          <w:bCs w:val="0"/>
          <w:color w:val="auto"/>
          <w:sz w:val="32"/>
          <w:szCs w:val="32"/>
          <w:u w:val="none"/>
          <w:lang w:val="en-US" w:eastAsia="zh-CN"/>
        </w:rPr>
        <w:t>1.</w:t>
      </w:r>
      <w:r>
        <w:rPr>
          <w:rFonts w:hint="eastAsia" w:ascii="仿宋_GB2312" w:hAnsi="仿宋_GB2312" w:eastAsia="仿宋_GB2312" w:cs="仿宋_GB2312"/>
          <w:b/>
          <w:bCs w:val="0"/>
          <w:color w:val="auto"/>
          <w:sz w:val="32"/>
          <w:szCs w:val="32"/>
          <w:u w:val="none"/>
        </w:rPr>
        <w:t>第一笔</w:t>
      </w:r>
      <w:r>
        <w:rPr>
          <w:rFonts w:hint="eastAsia" w:ascii="仿宋_GB2312" w:hAnsi="仿宋_GB2312" w:eastAsia="仿宋_GB2312" w:cs="仿宋_GB2312"/>
          <w:b/>
          <w:bCs w:val="0"/>
          <w:color w:val="auto"/>
          <w:sz w:val="32"/>
          <w:szCs w:val="32"/>
          <w:u w:val="none"/>
          <w:lang w:eastAsia="zh-CN"/>
        </w:rPr>
        <w:t>费用：</w:t>
      </w:r>
      <w:r>
        <w:rPr>
          <w:rFonts w:hint="eastAsia" w:ascii="仿宋_GB2312" w:hAnsi="仿宋_GB2312" w:eastAsia="仿宋_GB2312" w:cs="仿宋_GB2312"/>
          <w:b w:val="0"/>
          <w:bCs/>
          <w:color w:val="auto"/>
          <w:sz w:val="32"/>
          <w:szCs w:val="32"/>
          <w:u w:val="none"/>
          <w:lang w:eastAsia="zh-CN"/>
        </w:rPr>
        <w:t>第一笔费用为项目总金额的</w:t>
      </w:r>
      <w:r>
        <w:rPr>
          <w:rFonts w:hint="eastAsia" w:ascii="仿宋_GB2312" w:hAnsi="仿宋_GB2312" w:eastAsia="仿宋_GB2312" w:cs="仿宋_GB2312"/>
          <w:b w:val="0"/>
          <w:bCs/>
          <w:color w:val="auto"/>
          <w:sz w:val="32"/>
          <w:szCs w:val="32"/>
          <w:u w:val="none"/>
          <w:lang w:val="en-US" w:eastAsia="zh-CN"/>
        </w:rPr>
        <w:t>30</w:t>
      </w:r>
      <w:r>
        <w:rPr>
          <w:rFonts w:hint="eastAsia" w:ascii="仿宋_GB2312" w:hAnsi="仿宋_GB2312" w:eastAsia="仿宋_GB2312" w:cs="仿宋_GB2312"/>
          <w:b w:val="0"/>
          <w:bCs/>
          <w:color w:val="auto"/>
          <w:sz w:val="32"/>
          <w:szCs w:val="32"/>
          <w:u w:val="none"/>
        </w:rPr>
        <w:t>%</w:t>
      </w:r>
      <w:r>
        <w:rPr>
          <w:rFonts w:hint="eastAsia" w:ascii="仿宋_GB2312" w:hAnsi="仿宋_GB2312" w:eastAsia="仿宋_GB2312" w:cs="仿宋_GB2312"/>
          <w:b w:val="0"/>
          <w:bCs/>
          <w:color w:val="auto"/>
          <w:sz w:val="32"/>
          <w:szCs w:val="32"/>
          <w:u w:val="none"/>
          <w:lang w:eastAsia="zh-CN"/>
        </w:rPr>
        <w:t>。</w:t>
      </w:r>
      <w:r>
        <w:rPr>
          <w:rFonts w:hint="eastAsia" w:ascii="仿宋_GB2312" w:hAnsi="仿宋_GB2312" w:eastAsia="仿宋_GB2312" w:cs="仿宋_GB2312"/>
          <w:b w:val="0"/>
          <w:bCs/>
          <w:color w:val="auto"/>
          <w:sz w:val="32"/>
          <w:szCs w:val="32"/>
          <w:u w:val="none"/>
          <w:lang w:val="en-US" w:eastAsia="zh-CN"/>
        </w:rPr>
        <w:t>协议</w:t>
      </w:r>
      <w:r>
        <w:rPr>
          <w:rFonts w:hint="eastAsia" w:ascii="仿宋_GB2312" w:hAnsi="仿宋_GB2312" w:eastAsia="仿宋_GB2312" w:cs="仿宋_GB2312"/>
          <w:b w:val="0"/>
          <w:bCs/>
          <w:color w:val="auto"/>
          <w:sz w:val="32"/>
          <w:szCs w:val="32"/>
          <w:u w:val="none"/>
        </w:rPr>
        <w:t>签订后，乙方</w:t>
      </w:r>
      <w:r>
        <w:rPr>
          <w:rFonts w:hint="eastAsia" w:ascii="仿宋_GB2312" w:hAnsi="仿宋_GB2312" w:eastAsia="仿宋_GB2312" w:cs="仿宋_GB2312"/>
          <w:b w:val="0"/>
          <w:bCs/>
          <w:color w:val="auto"/>
          <w:sz w:val="32"/>
          <w:szCs w:val="32"/>
          <w:u w:val="none"/>
          <w:lang w:eastAsia="zh-CN"/>
        </w:rPr>
        <w:t>应</w:t>
      </w:r>
      <w:r>
        <w:rPr>
          <w:rFonts w:hint="eastAsia" w:ascii="仿宋_GB2312" w:hAnsi="仿宋_GB2312" w:eastAsia="仿宋_GB2312" w:cs="仿宋_GB2312"/>
          <w:b w:val="0"/>
          <w:bCs/>
          <w:color w:val="auto"/>
          <w:sz w:val="32"/>
          <w:szCs w:val="32"/>
          <w:u w:val="none"/>
        </w:rPr>
        <w:t>向甲方出具相应合规有效发票</w:t>
      </w:r>
      <w:r>
        <w:rPr>
          <w:rFonts w:hint="eastAsia" w:ascii="仿宋_GB2312" w:hAnsi="仿宋_GB2312" w:eastAsia="仿宋_GB2312" w:cs="仿宋_GB2312"/>
          <w:b w:val="0"/>
          <w:bCs/>
          <w:color w:val="auto"/>
          <w:sz w:val="32"/>
          <w:szCs w:val="32"/>
          <w:u w:val="none"/>
          <w:lang w:eastAsia="zh-CN"/>
        </w:rPr>
        <w:t>及付款材料申请第一笔款项，第一笔费用</w:t>
      </w:r>
      <w:r>
        <w:rPr>
          <w:rFonts w:hint="eastAsia" w:ascii="仿宋_GB2312" w:hAnsi="仿宋_GB2312" w:eastAsia="仿宋_GB2312" w:cs="仿宋_GB2312"/>
          <w:b w:val="0"/>
          <w:bCs/>
          <w:sz w:val="32"/>
          <w:szCs w:val="32"/>
          <w:u w:val="none"/>
          <w:lang w:val="en-US" w:eastAsia="zh-CN"/>
        </w:rPr>
        <w:t>总</w:t>
      </w:r>
      <w:r>
        <w:rPr>
          <w:rFonts w:hint="eastAsia" w:ascii="仿宋_GB2312" w:hAnsi="仿宋_GB2312" w:eastAsia="仿宋_GB2312" w:cs="仿宋_GB2312"/>
          <w:b w:val="0"/>
          <w:bCs/>
          <w:sz w:val="32"/>
          <w:szCs w:val="32"/>
          <w:u w:val="none"/>
        </w:rPr>
        <w:t>价为人民币</w:t>
      </w:r>
      <w:r>
        <w:rPr>
          <w:rFonts w:hint="eastAsia" w:ascii="仿宋_GB2312" w:hAnsi="仿宋_GB2312" w:eastAsia="仿宋_GB2312" w:cs="仿宋_GB2312"/>
          <w:b w:val="0"/>
          <w:bCs/>
          <w:sz w:val="32"/>
          <w:szCs w:val="32"/>
          <w:u w:val="none"/>
          <w:lang w:val="en-US" w:eastAsia="zh-CN"/>
        </w:rPr>
        <w:t>(大写)：</w:t>
      </w:r>
      <w:r>
        <w:rPr>
          <w:rFonts w:hint="eastAsia" w:ascii="仿宋_GB2312" w:hAnsi="仿宋_GB2312" w:eastAsia="仿宋_GB2312" w:cs="仿宋_GB2312"/>
          <w:b w:val="0"/>
          <w:bCs/>
          <w:sz w:val="32"/>
          <w:szCs w:val="32"/>
          <w:u w:val="single"/>
          <w:lang w:val="en-US" w:eastAsia="zh-CN"/>
        </w:rPr>
        <w:t xml:space="preserve">           </w:t>
      </w:r>
      <w:r>
        <w:rPr>
          <w:rFonts w:hint="eastAsia" w:ascii="仿宋_GB2312" w:hAnsi="仿宋_GB2312" w:eastAsia="仿宋_GB2312" w:cs="仿宋_GB2312"/>
          <w:b w:val="0"/>
          <w:bCs/>
          <w:sz w:val="32"/>
          <w:szCs w:val="32"/>
          <w:u w:val="none"/>
          <w:lang w:val="en-US" w:eastAsia="zh-CN"/>
        </w:rPr>
        <w:t xml:space="preserve">，(小写)¥ </w:t>
      </w:r>
      <w:r>
        <w:rPr>
          <w:rFonts w:hint="eastAsia" w:ascii="仿宋_GB2312" w:hAnsi="仿宋_GB2312" w:eastAsia="仿宋_GB2312" w:cs="仿宋_GB2312"/>
          <w:b w:val="0"/>
          <w:bCs/>
          <w:sz w:val="32"/>
          <w:szCs w:val="32"/>
          <w:u w:val="single"/>
          <w:lang w:val="en-US" w:eastAsia="zh-CN"/>
        </w:rPr>
        <w:t xml:space="preserve">           </w:t>
      </w:r>
      <w:r>
        <w:rPr>
          <w:rFonts w:hint="eastAsia" w:ascii="仿宋_GB2312" w:hAnsi="仿宋_GB2312" w:eastAsia="仿宋_GB2312" w:cs="仿宋_GB2312"/>
          <w:b w:val="0"/>
          <w:bCs/>
          <w:sz w:val="32"/>
          <w:szCs w:val="32"/>
          <w:u w:val="none"/>
          <w:lang w:val="en-US" w:eastAsia="zh-CN"/>
        </w:rPr>
        <w:t>元整</w:t>
      </w:r>
      <w:r>
        <w:rPr>
          <w:rFonts w:hint="eastAsia" w:ascii="仿宋_GB2312" w:hAnsi="仿宋_GB2312" w:eastAsia="仿宋_GB2312" w:cs="仿宋_GB2312"/>
          <w:b w:val="0"/>
          <w:bCs/>
          <w:color w:val="auto"/>
          <w:sz w:val="32"/>
          <w:szCs w:val="32"/>
          <w:u w:val="none"/>
        </w:rPr>
        <w:t>；</w:t>
      </w:r>
    </w:p>
    <w:p w14:paraId="71778617">
      <w:pPr>
        <w:keepNext w:val="0"/>
        <w:keepLines w:val="0"/>
        <w:pageBreakBefore w:val="0"/>
        <w:widowControl w:val="0"/>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color w:val="auto"/>
          <w:sz w:val="32"/>
          <w:szCs w:val="32"/>
          <w:u w:val="none"/>
        </w:rPr>
      </w:pPr>
      <w:r>
        <w:rPr>
          <w:rFonts w:hint="eastAsia" w:ascii="仿宋_GB2312" w:hAnsi="仿宋_GB2312" w:eastAsia="仿宋_GB2312" w:cs="仿宋_GB2312"/>
          <w:b/>
          <w:bCs w:val="0"/>
          <w:color w:val="auto"/>
          <w:sz w:val="32"/>
          <w:szCs w:val="32"/>
          <w:u w:val="none"/>
          <w:lang w:val="en-US" w:eastAsia="zh-CN"/>
        </w:rPr>
        <w:t>2.第二笔费用：</w:t>
      </w:r>
      <w:r>
        <w:rPr>
          <w:rFonts w:hint="eastAsia" w:ascii="仿宋_GB2312" w:hAnsi="仿宋_GB2312" w:eastAsia="仿宋_GB2312" w:cs="仿宋_GB2312"/>
          <w:b w:val="0"/>
          <w:bCs/>
          <w:color w:val="auto"/>
          <w:sz w:val="32"/>
          <w:szCs w:val="32"/>
          <w:u w:val="none"/>
          <w:lang w:eastAsia="zh-CN"/>
        </w:rPr>
        <w:t>第二笔费用为项目总金额的</w:t>
      </w:r>
      <w:r>
        <w:rPr>
          <w:rFonts w:hint="eastAsia" w:ascii="仿宋_GB2312" w:hAnsi="仿宋_GB2312" w:eastAsia="仿宋_GB2312" w:cs="仿宋_GB2312"/>
          <w:b w:val="0"/>
          <w:bCs/>
          <w:color w:val="auto"/>
          <w:sz w:val="32"/>
          <w:szCs w:val="32"/>
          <w:u w:val="none"/>
          <w:lang w:val="en-US" w:eastAsia="zh-CN"/>
        </w:rPr>
        <w:t>50</w:t>
      </w:r>
      <w:r>
        <w:rPr>
          <w:rFonts w:hint="eastAsia" w:ascii="仿宋_GB2312" w:hAnsi="仿宋_GB2312" w:eastAsia="仿宋_GB2312" w:cs="仿宋_GB2312"/>
          <w:b w:val="0"/>
          <w:bCs/>
          <w:color w:val="auto"/>
          <w:sz w:val="32"/>
          <w:szCs w:val="32"/>
          <w:u w:val="none"/>
        </w:rPr>
        <w:t>%</w:t>
      </w:r>
      <w:r>
        <w:rPr>
          <w:rFonts w:hint="eastAsia" w:ascii="仿宋_GB2312" w:hAnsi="仿宋_GB2312" w:eastAsia="仿宋_GB2312" w:cs="仿宋_GB2312"/>
          <w:b w:val="0"/>
          <w:bCs/>
          <w:color w:val="auto"/>
          <w:sz w:val="32"/>
          <w:szCs w:val="32"/>
          <w:u w:val="none"/>
          <w:lang w:eastAsia="zh-CN"/>
        </w:rPr>
        <w:t>。</w:t>
      </w:r>
      <w:r>
        <w:rPr>
          <w:rFonts w:hint="eastAsia" w:ascii="仿宋_GB2312" w:hAnsi="仿宋_GB2312" w:eastAsia="仿宋_GB2312" w:cs="仿宋_GB2312"/>
          <w:b w:val="0"/>
          <w:bCs/>
          <w:color w:val="auto"/>
          <w:sz w:val="32"/>
          <w:szCs w:val="32"/>
          <w:u w:val="none"/>
          <w:lang w:val="en-US" w:eastAsia="zh-CN"/>
        </w:rPr>
        <w:t>2026年6月加密监测</w:t>
      </w:r>
      <w:r>
        <w:rPr>
          <w:rFonts w:hint="eastAsia" w:ascii="仿宋_GB2312" w:hAnsi="仿宋_GB2312" w:eastAsia="仿宋_GB2312" w:cs="仿宋_GB2312"/>
          <w:b w:val="0"/>
          <w:bCs/>
          <w:color w:val="auto"/>
          <w:sz w:val="32"/>
          <w:szCs w:val="32"/>
          <w:u w:val="none"/>
          <w:lang w:eastAsia="zh-CN"/>
        </w:rPr>
        <w:t>完成后</w:t>
      </w:r>
      <w:r>
        <w:rPr>
          <w:rFonts w:hint="eastAsia" w:ascii="仿宋_GB2312" w:hAnsi="仿宋_GB2312" w:eastAsia="仿宋_GB2312" w:cs="仿宋_GB2312"/>
          <w:b w:val="0"/>
          <w:bCs/>
          <w:color w:val="auto"/>
          <w:sz w:val="32"/>
          <w:szCs w:val="32"/>
          <w:u w:val="none"/>
          <w:lang w:val="en-US" w:eastAsia="zh-CN"/>
        </w:rPr>
        <w:t>，</w:t>
      </w:r>
      <w:r>
        <w:rPr>
          <w:rFonts w:hint="eastAsia" w:ascii="仿宋_GB2312" w:hAnsi="仿宋_GB2312" w:eastAsia="仿宋_GB2312" w:cs="仿宋_GB2312"/>
          <w:b w:val="0"/>
          <w:bCs/>
          <w:color w:val="auto"/>
          <w:sz w:val="32"/>
          <w:szCs w:val="32"/>
          <w:u w:val="none"/>
        </w:rPr>
        <w:t>乙方</w:t>
      </w:r>
      <w:r>
        <w:rPr>
          <w:rFonts w:hint="eastAsia" w:ascii="仿宋_GB2312" w:hAnsi="仿宋_GB2312" w:eastAsia="仿宋_GB2312" w:cs="仿宋_GB2312"/>
          <w:b w:val="0"/>
          <w:bCs/>
          <w:color w:val="auto"/>
          <w:sz w:val="32"/>
          <w:szCs w:val="32"/>
          <w:u w:val="none"/>
          <w:lang w:eastAsia="zh-CN"/>
        </w:rPr>
        <w:t>应根据</w:t>
      </w:r>
      <w:r>
        <w:rPr>
          <w:rFonts w:hint="eastAsia" w:ascii="仿宋_GB2312" w:hAnsi="仿宋_GB2312" w:eastAsia="仿宋_GB2312" w:cs="仿宋_GB2312"/>
          <w:b w:val="0"/>
          <w:bCs/>
          <w:color w:val="auto"/>
          <w:sz w:val="32"/>
          <w:szCs w:val="32"/>
          <w:u w:val="none"/>
        </w:rPr>
        <w:t>甲方</w:t>
      </w:r>
      <w:r>
        <w:rPr>
          <w:rFonts w:hint="eastAsia" w:ascii="仿宋_GB2312" w:hAnsi="仿宋_GB2312" w:eastAsia="仿宋_GB2312" w:cs="仿宋_GB2312"/>
          <w:b w:val="0"/>
          <w:bCs/>
          <w:color w:val="auto"/>
          <w:sz w:val="32"/>
          <w:szCs w:val="32"/>
          <w:u w:val="none"/>
          <w:lang w:eastAsia="zh-CN"/>
        </w:rPr>
        <w:t>要求</w:t>
      </w:r>
      <w:r>
        <w:rPr>
          <w:rFonts w:hint="eastAsia" w:ascii="仿宋_GB2312" w:hAnsi="仿宋_GB2312" w:eastAsia="仿宋_GB2312" w:cs="仿宋_GB2312"/>
          <w:b w:val="0"/>
          <w:bCs/>
          <w:color w:val="auto"/>
          <w:sz w:val="32"/>
          <w:szCs w:val="32"/>
          <w:u w:val="none"/>
        </w:rPr>
        <w:t>出具相应合规有效发票</w:t>
      </w:r>
      <w:r>
        <w:rPr>
          <w:rFonts w:hint="eastAsia" w:ascii="仿宋_GB2312" w:hAnsi="仿宋_GB2312" w:eastAsia="仿宋_GB2312" w:cs="仿宋_GB2312"/>
          <w:b w:val="0"/>
          <w:bCs/>
          <w:color w:val="auto"/>
          <w:sz w:val="32"/>
          <w:szCs w:val="32"/>
          <w:u w:val="none"/>
          <w:lang w:eastAsia="zh-CN"/>
        </w:rPr>
        <w:t>及付款材料申请第二笔款项，第二笔费用</w:t>
      </w:r>
      <w:r>
        <w:rPr>
          <w:rFonts w:hint="eastAsia" w:ascii="仿宋_GB2312" w:hAnsi="仿宋_GB2312" w:eastAsia="仿宋_GB2312" w:cs="仿宋_GB2312"/>
          <w:b w:val="0"/>
          <w:bCs/>
          <w:sz w:val="32"/>
          <w:szCs w:val="32"/>
          <w:u w:val="none"/>
          <w:lang w:val="en-US" w:eastAsia="zh-CN"/>
        </w:rPr>
        <w:t>总</w:t>
      </w:r>
      <w:r>
        <w:rPr>
          <w:rFonts w:hint="eastAsia" w:ascii="仿宋_GB2312" w:hAnsi="仿宋_GB2312" w:eastAsia="仿宋_GB2312" w:cs="仿宋_GB2312"/>
          <w:b w:val="0"/>
          <w:bCs/>
          <w:sz w:val="32"/>
          <w:szCs w:val="32"/>
          <w:u w:val="none"/>
        </w:rPr>
        <w:t>价为人民币</w:t>
      </w:r>
      <w:r>
        <w:rPr>
          <w:rFonts w:hint="eastAsia" w:ascii="仿宋_GB2312" w:hAnsi="仿宋_GB2312" w:eastAsia="仿宋_GB2312" w:cs="仿宋_GB2312"/>
          <w:b w:val="0"/>
          <w:bCs/>
          <w:sz w:val="32"/>
          <w:szCs w:val="32"/>
          <w:u w:val="none"/>
          <w:lang w:val="en-US" w:eastAsia="zh-CN"/>
        </w:rPr>
        <w:t>(大写)：</w:t>
      </w:r>
      <w:r>
        <w:rPr>
          <w:rFonts w:hint="eastAsia" w:ascii="仿宋_GB2312" w:hAnsi="仿宋_GB2312" w:eastAsia="仿宋_GB2312" w:cs="仿宋_GB2312"/>
          <w:b w:val="0"/>
          <w:bCs/>
          <w:sz w:val="32"/>
          <w:szCs w:val="32"/>
          <w:u w:val="single"/>
          <w:lang w:val="en-US" w:eastAsia="zh-CN"/>
        </w:rPr>
        <w:t xml:space="preserve">           </w:t>
      </w:r>
      <w:r>
        <w:rPr>
          <w:rFonts w:hint="eastAsia" w:ascii="仿宋_GB2312" w:hAnsi="仿宋_GB2312" w:eastAsia="仿宋_GB2312" w:cs="仿宋_GB2312"/>
          <w:b w:val="0"/>
          <w:bCs/>
          <w:sz w:val="32"/>
          <w:szCs w:val="32"/>
          <w:u w:val="none"/>
          <w:lang w:val="en-US" w:eastAsia="zh-CN"/>
        </w:rPr>
        <w:t xml:space="preserve">，(小写)¥ </w:t>
      </w:r>
      <w:r>
        <w:rPr>
          <w:rFonts w:hint="eastAsia" w:ascii="仿宋_GB2312" w:hAnsi="仿宋_GB2312" w:eastAsia="仿宋_GB2312" w:cs="仿宋_GB2312"/>
          <w:b w:val="0"/>
          <w:bCs/>
          <w:sz w:val="32"/>
          <w:szCs w:val="32"/>
          <w:u w:val="single"/>
          <w:lang w:val="en-US" w:eastAsia="zh-CN"/>
        </w:rPr>
        <w:t xml:space="preserve">           </w:t>
      </w:r>
      <w:r>
        <w:rPr>
          <w:rFonts w:hint="eastAsia" w:ascii="仿宋_GB2312" w:hAnsi="仿宋_GB2312" w:eastAsia="仿宋_GB2312" w:cs="仿宋_GB2312"/>
          <w:b w:val="0"/>
          <w:bCs/>
          <w:sz w:val="32"/>
          <w:szCs w:val="32"/>
          <w:u w:val="none"/>
          <w:lang w:val="en-US" w:eastAsia="zh-CN"/>
        </w:rPr>
        <w:t>元整</w:t>
      </w:r>
      <w:r>
        <w:rPr>
          <w:rFonts w:hint="eastAsia" w:ascii="仿宋_GB2312" w:hAnsi="仿宋_GB2312" w:eastAsia="仿宋_GB2312" w:cs="仿宋_GB2312"/>
          <w:b w:val="0"/>
          <w:bCs/>
          <w:color w:val="auto"/>
          <w:sz w:val="32"/>
          <w:szCs w:val="32"/>
          <w:u w:val="none"/>
        </w:rPr>
        <w:t>；</w:t>
      </w:r>
    </w:p>
    <w:p w14:paraId="12F27403">
      <w:pPr>
        <w:keepNext w:val="0"/>
        <w:keepLines w:val="0"/>
        <w:pageBreakBefore w:val="0"/>
        <w:widowControl w:val="0"/>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color w:val="auto"/>
          <w:sz w:val="32"/>
          <w:szCs w:val="32"/>
          <w:u w:val="none"/>
        </w:rPr>
      </w:pPr>
      <w:r>
        <w:rPr>
          <w:rFonts w:hint="eastAsia" w:ascii="仿宋_GB2312" w:hAnsi="仿宋_GB2312" w:eastAsia="仿宋_GB2312" w:cs="仿宋_GB2312"/>
          <w:b/>
          <w:bCs w:val="0"/>
          <w:color w:val="auto"/>
          <w:sz w:val="32"/>
          <w:szCs w:val="32"/>
          <w:u w:val="none"/>
          <w:lang w:val="en-US" w:eastAsia="zh-CN"/>
        </w:rPr>
        <w:t>3.第三笔费用：</w:t>
      </w:r>
      <w:r>
        <w:rPr>
          <w:rFonts w:hint="eastAsia" w:ascii="仿宋_GB2312" w:hAnsi="仿宋_GB2312" w:eastAsia="仿宋_GB2312" w:cs="仿宋_GB2312"/>
          <w:b w:val="0"/>
          <w:bCs/>
          <w:color w:val="auto"/>
          <w:sz w:val="32"/>
          <w:szCs w:val="32"/>
          <w:u w:val="none"/>
          <w:lang w:eastAsia="zh-CN"/>
        </w:rPr>
        <w:t>第三笔费用为项目总金额的</w:t>
      </w:r>
      <w:r>
        <w:rPr>
          <w:rFonts w:hint="eastAsia" w:ascii="仿宋_GB2312" w:hAnsi="仿宋_GB2312" w:eastAsia="仿宋_GB2312" w:cs="仿宋_GB2312"/>
          <w:b w:val="0"/>
          <w:bCs/>
          <w:color w:val="auto"/>
          <w:sz w:val="32"/>
          <w:szCs w:val="32"/>
          <w:u w:val="none"/>
          <w:lang w:val="en-US" w:eastAsia="zh-CN"/>
        </w:rPr>
        <w:t>20</w:t>
      </w:r>
      <w:r>
        <w:rPr>
          <w:rFonts w:hint="eastAsia" w:ascii="仿宋_GB2312" w:hAnsi="仿宋_GB2312" w:eastAsia="仿宋_GB2312" w:cs="仿宋_GB2312"/>
          <w:b w:val="0"/>
          <w:bCs/>
          <w:color w:val="auto"/>
          <w:sz w:val="32"/>
          <w:szCs w:val="32"/>
          <w:u w:val="none"/>
        </w:rPr>
        <w:t>%</w:t>
      </w:r>
      <w:r>
        <w:rPr>
          <w:rFonts w:hint="eastAsia" w:ascii="仿宋_GB2312" w:hAnsi="仿宋_GB2312" w:eastAsia="仿宋_GB2312" w:cs="仿宋_GB2312"/>
          <w:b w:val="0"/>
          <w:bCs/>
          <w:color w:val="auto"/>
          <w:sz w:val="32"/>
          <w:szCs w:val="32"/>
          <w:u w:val="none"/>
          <w:lang w:eastAsia="zh-CN"/>
        </w:rPr>
        <w:t>。</w:t>
      </w:r>
      <w:r>
        <w:rPr>
          <w:rFonts w:hint="eastAsia" w:ascii="仿宋_GB2312" w:hAnsi="仿宋_GB2312" w:eastAsia="仿宋_GB2312" w:cs="仿宋_GB2312"/>
          <w:b w:val="0"/>
          <w:bCs/>
          <w:color w:val="auto"/>
          <w:sz w:val="32"/>
          <w:szCs w:val="32"/>
          <w:u w:val="none"/>
          <w:lang w:val="en-US" w:eastAsia="zh-CN"/>
        </w:rPr>
        <w:t>2026年12月加密监测</w:t>
      </w:r>
      <w:r>
        <w:rPr>
          <w:rFonts w:hint="eastAsia" w:ascii="仿宋_GB2312" w:hAnsi="仿宋_GB2312" w:eastAsia="仿宋_GB2312" w:cs="仿宋_GB2312"/>
          <w:b w:val="0"/>
          <w:bCs/>
          <w:color w:val="auto"/>
          <w:sz w:val="32"/>
          <w:szCs w:val="32"/>
          <w:u w:val="none"/>
          <w:lang w:eastAsia="zh-CN"/>
        </w:rPr>
        <w:t>完成后</w:t>
      </w:r>
      <w:r>
        <w:rPr>
          <w:rFonts w:hint="eastAsia" w:ascii="仿宋_GB2312" w:hAnsi="仿宋_GB2312" w:eastAsia="仿宋_GB2312" w:cs="仿宋_GB2312"/>
          <w:b w:val="0"/>
          <w:bCs/>
          <w:color w:val="auto"/>
          <w:sz w:val="32"/>
          <w:szCs w:val="32"/>
          <w:u w:val="none"/>
          <w:lang w:val="en-US" w:eastAsia="zh-CN"/>
        </w:rPr>
        <w:t>，</w:t>
      </w:r>
      <w:r>
        <w:rPr>
          <w:rFonts w:hint="eastAsia" w:ascii="仿宋_GB2312" w:hAnsi="仿宋_GB2312" w:eastAsia="仿宋_GB2312" w:cs="仿宋_GB2312"/>
          <w:b w:val="0"/>
          <w:bCs/>
          <w:color w:val="auto"/>
          <w:sz w:val="32"/>
          <w:szCs w:val="32"/>
          <w:u w:val="none"/>
        </w:rPr>
        <w:t>乙方</w:t>
      </w:r>
      <w:r>
        <w:rPr>
          <w:rFonts w:hint="eastAsia" w:ascii="仿宋_GB2312" w:hAnsi="仿宋_GB2312" w:eastAsia="仿宋_GB2312" w:cs="仿宋_GB2312"/>
          <w:b w:val="0"/>
          <w:bCs/>
          <w:color w:val="auto"/>
          <w:sz w:val="32"/>
          <w:szCs w:val="32"/>
          <w:u w:val="none"/>
          <w:lang w:eastAsia="zh-CN"/>
        </w:rPr>
        <w:t>应根据</w:t>
      </w:r>
      <w:r>
        <w:rPr>
          <w:rFonts w:hint="eastAsia" w:ascii="仿宋_GB2312" w:hAnsi="仿宋_GB2312" w:eastAsia="仿宋_GB2312" w:cs="仿宋_GB2312"/>
          <w:b w:val="0"/>
          <w:bCs/>
          <w:color w:val="auto"/>
          <w:sz w:val="32"/>
          <w:szCs w:val="32"/>
          <w:u w:val="none"/>
        </w:rPr>
        <w:t>甲方</w:t>
      </w:r>
      <w:r>
        <w:rPr>
          <w:rFonts w:hint="eastAsia" w:ascii="仿宋_GB2312" w:hAnsi="仿宋_GB2312" w:eastAsia="仿宋_GB2312" w:cs="仿宋_GB2312"/>
          <w:b w:val="0"/>
          <w:bCs/>
          <w:color w:val="auto"/>
          <w:sz w:val="32"/>
          <w:szCs w:val="32"/>
          <w:u w:val="none"/>
          <w:lang w:eastAsia="zh-CN"/>
        </w:rPr>
        <w:t>要求</w:t>
      </w:r>
      <w:r>
        <w:rPr>
          <w:rFonts w:hint="eastAsia" w:ascii="仿宋_GB2312" w:hAnsi="仿宋_GB2312" w:eastAsia="仿宋_GB2312" w:cs="仿宋_GB2312"/>
          <w:b w:val="0"/>
          <w:bCs/>
          <w:color w:val="auto"/>
          <w:sz w:val="32"/>
          <w:szCs w:val="32"/>
          <w:u w:val="none"/>
        </w:rPr>
        <w:t>出具相应合规有效发票</w:t>
      </w:r>
      <w:r>
        <w:rPr>
          <w:rFonts w:hint="eastAsia" w:ascii="仿宋_GB2312" w:hAnsi="仿宋_GB2312" w:eastAsia="仿宋_GB2312" w:cs="仿宋_GB2312"/>
          <w:b w:val="0"/>
          <w:bCs/>
          <w:color w:val="auto"/>
          <w:sz w:val="32"/>
          <w:szCs w:val="32"/>
          <w:u w:val="none"/>
          <w:lang w:eastAsia="zh-CN"/>
        </w:rPr>
        <w:t>及付款材料申请第三笔款项，第三笔费用</w:t>
      </w:r>
      <w:r>
        <w:rPr>
          <w:rFonts w:hint="eastAsia" w:ascii="仿宋_GB2312" w:hAnsi="仿宋_GB2312" w:eastAsia="仿宋_GB2312" w:cs="仿宋_GB2312"/>
          <w:b w:val="0"/>
          <w:bCs/>
          <w:sz w:val="32"/>
          <w:szCs w:val="32"/>
          <w:u w:val="none"/>
          <w:lang w:val="en-US" w:eastAsia="zh-CN"/>
        </w:rPr>
        <w:t>总</w:t>
      </w:r>
      <w:r>
        <w:rPr>
          <w:rFonts w:hint="eastAsia" w:ascii="仿宋_GB2312" w:hAnsi="仿宋_GB2312" w:eastAsia="仿宋_GB2312" w:cs="仿宋_GB2312"/>
          <w:b w:val="0"/>
          <w:bCs/>
          <w:sz w:val="32"/>
          <w:szCs w:val="32"/>
          <w:u w:val="none"/>
        </w:rPr>
        <w:t>价为人民币</w:t>
      </w:r>
      <w:r>
        <w:rPr>
          <w:rFonts w:hint="eastAsia" w:ascii="仿宋_GB2312" w:hAnsi="仿宋_GB2312" w:eastAsia="仿宋_GB2312" w:cs="仿宋_GB2312"/>
          <w:b w:val="0"/>
          <w:bCs/>
          <w:sz w:val="32"/>
          <w:szCs w:val="32"/>
          <w:u w:val="none"/>
          <w:lang w:val="en-US" w:eastAsia="zh-CN"/>
        </w:rPr>
        <w:t>(大写)：</w:t>
      </w:r>
      <w:r>
        <w:rPr>
          <w:rFonts w:hint="eastAsia" w:ascii="仿宋_GB2312" w:hAnsi="仿宋_GB2312" w:eastAsia="仿宋_GB2312" w:cs="仿宋_GB2312"/>
          <w:b w:val="0"/>
          <w:bCs/>
          <w:sz w:val="32"/>
          <w:szCs w:val="32"/>
          <w:u w:val="single"/>
          <w:lang w:val="en-US" w:eastAsia="zh-CN"/>
        </w:rPr>
        <w:t xml:space="preserve">           </w:t>
      </w:r>
      <w:r>
        <w:rPr>
          <w:rFonts w:hint="eastAsia" w:ascii="仿宋_GB2312" w:hAnsi="仿宋_GB2312" w:eastAsia="仿宋_GB2312" w:cs="仿宋_GB2312"/>
          <w:b w:val="0"/>
          <w:bCs/>
          <w:sz w:val="32"/>
          <w:szCs w:val="32"/>
          <w:u w:val="none"/>
          <w:lang w:val="en-US" w:eastAsia="zh-CN"/>
        </w:rPr>
        <w:t xml:space="preserve">，(小写)¥ </w:t>
      </w:r>
      <w:r>
        <w:rPr>
          <w:rFonts w:hint="eastAsia" w:ascii="仿宋_GB2312" w:hAnsi="仿宋_GB2312" w:eastAsia="仿宋_GB2312" w:cs="仿宋_GB2312"/>
          <w:b w:val="0"/>
          <w:bCs/>
          <w:sz w:val="32"/>
          <w:szCs w:val="32"/>
          <w:u w:val="single"/>
          <w:lang w:val="en-US" w:eastAsia="zh-CN"/>
        </w:rPr>
        <w:t xml:space="preserve">           </w:t>
      </w:r>
      <w:r>
        <w:rPr>
          <w:rFonts w:hint="eastAsia" w:ascii="仿宋_GB2312" w:hAnsi="仿宋_GB2312" w:eastAsia="仿宋_GB2312" w:cs="仿宋_GB2312"/>
          <w:b w:val="0"/>
          <w:bCs/>
          <w:sz w:val="32"/>
          <w:szCs w:val="32"/>
          <w:u w:val="none"/>
          <w:lang w:val="en-US" w:eastAsia="zh-CN"/>
        </w:rPr>
        <w:t>元整</w:t>
      </w:r>
      <w:r>
        <w:rPr>
          <w:rFonts w:hint="eastAsia" w:ascii="仿宋_GB2312" w:hAnsi="仿宋_GB2312" w:eastAsia="仿宋_GB2312" w:cs="仿宋_GB2312"/>
          <w:b w:val="0"/>
          <w:bCs/>
          <w:color w:val="auto"/>
          <w:sz w:val="32"/>
          <w:szCs w:val="32"/>
          <w:u w:val="none"/>
        </w:rPr>
        <w:t>；</w:t>
      </w:r>
    </w:p>
    <w:p w14:paraId="26D7B7CB">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方正楷体_GBK" w:hAnsi="方正楷体_GBK" w:eastAsia="方正楷体_GBK" w:cs="方正楷体_GBK"/>
          <w:b w:val="0"/>
          <w:bCs/>
          <w:sz w:val="32"/>
          <w:szCs w:val="32"/>
          <w:u w:val="none"/>
          <w:lang w:val="en-US" w:eastAsia="zh-CN"/>
        </w:rPr>
      </w:pPr>
      <w:r>
        <w:rPr>
          <w:rFonts w:hint="eastAsia" w:ascii="方正楷体_GBK" w:hAnsi="方正楷体_GBK" w:eastAsia="方正楷体_GBK" w:cs="方正楷体_GBK"/>
          <w:b w:val="0"/>
          <w:bCs/>
          <w:sz w:val="32"/>
          <w:szCs w:val="32"/>
          <w:u w:val="none"/>
          <w:lang w:val="en-US" w:eastAsia="zh-CN"/>
        </w:rPr>
        <w:t>（三）乙方账户</w:t>
      </w:r>
    </w:p>
    <w:p w14:paraId="48ED1868">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r>
        <w:rPr>
          <w:rFonts w:hint="eastAsia" w:ascii="仿宋_GB2312" w:hAnsi="仿宋_GB2312" w:eastAsia="仿宋_GB2312" w:cs="仿宋_GB2312"/>
          <w:b w:val="0"/>
          <w:bCs/>
          <w:sz w:val="32"/>
          <w:szCs w:val="32"/>
          <w:u w:val="none"/>
        </w:rPr>
        <w:t>开户银行：</w:t>
      </w:r>
    </w:p>
    <w:p w14:paraId="7607F121">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r>
        <w:rPr>
          <w:rFonts w:hint="eastAsia" w:ascii="仿宋_GB2312" w:hAnsi="仿宋_GB2312" w:eastAsia="仿宋_GB2312" w:cs="仿宋_GB2312"/>
          <w:b w:val="0"/>
          <w:bCs/>
          <w:sz w:val="32"/>
          <w:szCs w:val="32"/>
          <w:u w:val="none"/>
        </w:rPr>
        <w:t>开户单位：</w:t>
      </w:r>
    </w:p>
    <w:p w14:paraId="452D14DC">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r>
        <w:rPr>
          <w:rFonts w:hint="eastAsia" w:ascii="仿宋_GB2312" w:hAnsi="仿宋_GB2312" w:eastAsia="仿宋_GB2312" w:cs="仿宋_GB2312"/>
          <w:b w:val="0"/>
          <w:bCs/>
          <w:sz w:val="32"/>
          <w:szCs w:val="32"/>
          <w:u w:val="none"/>
        </w:rPr>
        <w:t>账号：</w:t>
      </w:r>
    </w:p>
    <w:p w14:paraId="6F7EE417">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方正黑体_GBK" w:hAnsi="方正黑体_GBK" w:eastAsia="方正黑体_GBK" w:cs="方正黑体_GBK"/>
          <w:b w:val="0"/>
          <w:bCs/>
          <w:sz w:val="32"/>
          <w:szCs w:val="32"/>
          <w:u w:val="none"/>
          <w:lang w:val="en-US" w:eastAsia="zh-CN"/>
        </w:rPr>
      </w:pPr>
      <w:r>
        <w:rPr>
          <w:rFonts w:hint="eastAsia" w:ascii="方正黑体_GBK" w:hAnsi="方正黑体_GBK" w:eastAsia="方正黑体_GBK" w:cs="方正黑体_GBK"/>
          <w:b w:val="0"/>
          <w:bCs/>
          <w:sz w:val="32"/>
          <w:szCs w:val="32"/>
          <w:u w:val="none"/>
          <w:lang w:val="en-US" w:eastAsia="zh-CN"/>
        </w:rPr>
        <w:t>三、成果交付</w:t>
      </w:r>
    </w:p>
    <w:p w14:paraId="35556837">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eastAsia="zh-CN"/>
        </w:rPr>
      </w:pPr>
      <w:r>
        <w:rPr>
          <w:rFonts w:hint="eastAsia" w:ascii="仿宋_GB2312" w:hAnsi="仿宋_GB2312" w:eastAsia="仿宋_GB2312" w:cs="仿宋_GB2312"/>
          <w:b w:val="0"/>
          <w:bCs/>
          <w:sz w:val="32"/>
          <w:szCs w:val="32"/>
          <w:u w:val="none"/>
          <w:lang w:eastAsia="zh-CN"/>
        </w:rPr>
        <w:t>（一）乙方</w:t>
      </w:r>
      <w:r>
        <w:rPr>
          <w:rFonts w:hint="eastAsia" w:ascii="仿宋_GB2312" w:hAnsi="仿宋_GB2312" w:eastAsia="仿宋_GB2312" w:cs="仿宋_GB2312"/>
          <w:b w:val="0"/>
          <w:bCs/>
          <w:sz w:val="32"/>
          <w:szCs w:val="32"/>
          <w:u w:val="none"/>
          <w:lang w:val="en-US" w:eastAsia="zh-CN"/>
        </w:rPr>
        <w:t>根据与甲方约定的付款与报告交付时间</w:t>
      </w:r>
      <w:r>
        <w:rPr>
          <w:rFonts w:hint="eastAsia" w:ascii="仿宋_GB2312" w:hAnsi="仿宋_GB2312" w:eastAsia="仿宋_GB2312" w:cs="仿宋_GB2312"/>
          <w:b w:val="0"/>
          <w:bCs/>
          <w:sz w:val="32"/>
          <w:szCs w:val="32"/>
          <w:u w:val="none"/>
          <w:lang w:eastAsia="zh-CN"/>
        </w:rPr>
        <w:t>交付</w:t>
      </w:r>
      <w:r>
        <w:rPr>
          <w:rFonts w:hint="eastAsia" w:ascii="仿宋_GB2312" w:hAnsi="仿宋_GB2312" w:eastAsia="仿宋_GB2312" w:cs="仿宋_GB2312"/>
          <w:b w:val="0"/>
          <w:bCs/>
          <w:sz w:val="32"/>
          <w:szCs w:val="32"/>
          <w:u w:val="none"/>
          <w:lang w:val="en-US" w:eastAsia="zh-CN"/>
        </w:rPr>
        <w:t>纸质版</w:t>
      </w:r>
      <w:r>
        <w:rPr>
          <w:rFonts w:hint="eastAsia" w:ascii="仿宋_GB2312" w:hAnsi="仿宋_GB2312" w:eastAsia="仿宋_GB2312" w:cs="仿宋_GB2312"/>
          <w:b w:val="0"/>
          <w:bCs/>
          <w:sz w:val="32"/>
          <w:szCs w:val="32"/>
          <w:u w:val="none"/>
          <w:lang w:eastAsia="zh-CN"/>
        </w:rPr>
        <w:t>监测报告一式</w:t>
      </w:r>
      <w:r>
        <w:rPr>
          <w:rFonts w:hint="eastAsia" w:ascii="仿宋_GB2312" w:hAnsi="仿宋_GB2312" w:eastAsia="仿宋_GB2312" w:cs="仿宋_GB2312"/>
          <w:b w:val="0"/>
          <w:bCs/>
          <w:sz w:val="32"/>
          <w:szCs w:val="32"/>
          <w:u w:val="none"/>
          <w:lang w:val="en-US" w:eastAsia="zh-CN"/>
        </w:rPr>
        <w:t>5</w:t>
      </w:r>
      <w:r>
        <w:rPr>
          <w:rFonts w:hint="eastAsia" w:ascii="仿宋_GB2312" w:hAnsi="仿宋_GB2312" w:eastAsia="仿宋_GB2312" w:cs="仿宋_GB2312"/>
          <w:b w:val="0"/>
          <w:bCs/>
          <w:sz w:val="32"/>
          <w:szCs w:val="32"/>
          <w:u w:val="none"/>
          <w:lang w:eastAsia="zh-CN"/>
        </w:rPr>
        <w:t>份、</w:t>
      </w:r>
      <w:r>
        <w:rPr>
          <w:rFonts w:hint="eastAsia" w:ascii="仿宋_GB2312" w:hAnsi="仿宋_GB2312" w:eastAsia="仿宋_GB2312" w:cs="仿宋_GB2312"/>
          <w:b w:val="0"/>
          <w:bCs/>
          <w:sz w:val="32"/>
          <w:szCs w:val="32"/>
          <w:u w:val="none"/>
          <w:lang w:val="en-US" w:eastAsia="zh-CN"/>
        </w:rPr>
        <w:t>电子版报告1份</w:t>
      </w:r>
      <w:r>
        <w:rPr>
          <w:rFonts w:hint="eastAsia" w:ascii="仿宋_GB2312" w:hAnsi="仿宋_GB2312" w:eastAsia="仿宋_GB2312" w:cs="仿宋_GB2312"/>
          <w:b w:val="0"/>
          <w:bCs/>
          <w:sz w:val="32"/>
          <w:szCs w:val="32"/>
          <w:u w:val="none"/>
          <w:lang w:eastAsia="zh-CN"/>
        </w:rPr>
        <w:t>，并对其准确性和可靠性负责。当甲方对部分监测项目的监测报告份数有特殊需要时，可另行约定。</w:t>
      </w:r>
    </w:p>
    <w:p w14:paraId="3CFD25FE">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eastAsia="zh-CN"/>
        </w:rPr>
      </w:pPr>
      <w:r>
        <w:rPr>
          <w:rFonts w:hint="eastAsia" w:ascii="仿宋_GB2312" w:hAnsi="仿宋_GB2312" w:eastAsia="仿宋_GB2312" w:cs="仿宋_GB2312"/>
          <w:b w:val="0"/>
          <w:bCs/>
          <w:sz w:val="32"/>
          <w:szCs w:val="32"/>
          <w:u w:val="none"/>
          <w:lang w:eastAsia="zh-CN"/>
        </w:rPr>
        <w:t>（二）乙方应通过邮寄或人工交付监测报告。</w:t>
      </w:r>
    </w:p>
    <w:p w14:paraId="2F957BBF">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方正黑体_GBK" w:hAnsi="方正黑体_GBK" w:eastAsia="方正黑体_GBK" w:cs="方正黑体_GBK"/>
          <w:b w:val="0"/>
          <w:bCs/>
          <w:sz w:val="32"/>
          <w:szCs w:val="32"/>
          <w:u w:val="none"/>
          <w:lang w:val="en-US" w:eastAsia="zh-CN"/>
        </w:rPr>
      </w:pPr>
      <w:r>
        <w:rPr>
          <w:rFonts w:hint="eastAsia" w:ascii="方正黑体_GBK" w:hAnsi="方正黑体_GBK" w:eastAsia="方正黑体_GBK" w:cs="方正黑体_GBK"/>
          <w:b w:val="0"/>
          <w:bCs/>
          <w:sz w:val="32"/>
          <w:szCs w:val="32"/>
          <w:u w:val="none"/>
          <w:lang w:val="en-US" w:eastAsia="zh-CN"/>
        </w:rPr>
        <w:t>四、关于检测成果</w:t>
      </w:r>
    </w:p>
    <w:p w14:paraId="00047F4C">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eastAsia="zh-CN"/>
        </w:rPr>
      </w:pPr>
      <w:r>
        <w:rPr>
          <w:rFonts w:hint="eastAsia" w:ascii="仿宋_GB2312" w:hAnsi="仿宋_GB2312" w:eastAsia="仿宋_GB2312" w:cs="仿宋_GB2312"/>
          <w:b w:val="0"/>
          <w:bCs/>
          <w:sz w:val="32"/>
          <w:szCs w:val="32"/>
          <w:u w:val="none"/>
          <w:lang w:eastAsia="zh-CN"/>
        </w:rPr>
        <w:t>（一）乙方出具的监测报告需对采集的样品及实验室分析负责。</w:t>
      </w:r>
    </w:p>
    <w:p w14:paraId="1B9DC6E8">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eastAsia="zh-CN"/>
        </w:rPr>
      </w:pPr>
      <w:r>
        <w:rPr>
          <w:rFonts w:hint="eastAsia" w:ascii="仿宋_GB2312" w:hAnsi="仿宋_GB2312" w:eastAsia="仿宋_GB2312" w:cs="仿宋_GB2312"/>
          <w:b w:val="0"/>
          <w:bCs/>
          <w:sz w:val="32"/>
          <w:szCs w:val="32"/>
          <w:u w:val="none"/>
          <w:lang w:val="en-US" w:eastAsia="zh-CN"/>
        </w:rPr>
        <w:t>（二）如</w:t>
      </w:r>
      <w:r>
        <w:rPr>
          <w:rFonts w:hint="eastAsia" w:ascii="仿宋_GB2312" w:hAnsi="仿宋_GB2312" w:eastAsia="仿宋_GB2312" w:cs="仿宋_GB2312"/>
          <w:b w:val="0"/>
          <w:bCs/>
          <w:sz w:val="32"/>
          <w:szCs w:val="32"/>
          <w:u w:val="none"/>
          <w:lang w:eastAsia="zh-CN"/>
        </w:rPr>
        <w:t>监测结果不合格，乙方应在获得检测结果后</w:t>
      </w:r>
      <w:r>
        <w:rPr>
          <w:rFonts w:hint="eastAsia" w:ascii="仿宋_GB2312" w:hAnsi="仿宋_GB2312" w:eastAsia="仿宋_GB2312" w:cs="仿宋_GB2312"/>
          <w:b w:val="0"/>
          <w:bCs/>
          <w:sz w:val="32"/>
          <w:szCs w:val="32"/>
          <w:u w:val="none"/>
          <w:lang w:val="en-US" w:eastAsia="zh-CN"/>
        </w:rPr>
        <w:t>2</w:t>
      </w:r>
      <w:r>
        <w:rPr>
          <w:rFonts w:hint="eastAsia" w:ascii="仿宋_GB2312" w:hAnsi="仿宋_GB2312" w:eastAsia="仿宋_GB2312" w:cs="仿宋_GB2312"/>
          <w:b w:val="0"/>
          <w:bCs/>
          <w:sz w:val="32"/>
          <w:szCs w:val="32"/>
          <w:u w:val="none"/>
          <w:lang w:eastAsia="zh-CN"/>
        </w:rPr>
        <w:t>日内通知甲方。</w:t>
      </w:r>
    </w:p>
    <w:p w14:paraId="12D1AC3B">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eastAsia="zh-CN"/>
        </w:rPr>
      </w:pPr>
      <w:r>
        <w:rPr>
          <w:rFonts w:hint="eastAsia" w:ascii="仿宋_GB2312" w:hAnsi="仿宋_GB2312" w:eastAsia="仿宋_GB2312" w:cs="仿宋_GB2312"/>
          <w:b w:val="0"/>
          <w:bCs/>
          <w:sz w:val="32"/>
          <w:szCs w:val="32"/>
          <w:u w:val="none"/>
          <w:lang w:eastAsia="zh-CN"/>
        </w:rPr>
        <w:t>（三）甲方</w:t>
      </w:r>
      <w:r>
        <w:rPr>
          <w:rFonts w:hint="eastAsia" w:ascii="仿宋_GB2312" w:hAnsi="仿宋_GB2312" w:eastAsia="仿宋_GB2312" w:cs="仿宋_GB2312"/>
          <w:b w:val="0"/>
          <w:bCs/>
          <w:sz w:val="32"/>
          <w:szCs w:val="32"/>
          <w:u w:val="none"/>
          <w:lang w:val="en-US" w:eastAsia="zh-CN"/>
        </w:rPr>
        <w:t>如</w:t>
      </w:r>
      <w:r>
        <w:rPr>
          <w:rFonts w:hint="eastAsia" w:ascii="仿宋_GB2312" w:hAnsi="仿宋_GB2312" w:eastAsia="仿宋_GB2312" w:cs="仿宋_GB2312"/>
          <w:b w:val="0"/>
          <w:bCs/>
          <w:sz w:val="32"/>
          <w:szCs w:val="32"/>
          <w:u w:val="none"/>
          <w:lang w:eastAsia="zh-CN"/>
        </w:rPr>
        <w:t>对检测结论有异议，可由双方共同认可的检测机构复检。复检结论与原检测结论相同，复检费用由甲方支付；反之，则复检费用由乙方承担。对复检结论仍有异议的，可向主管部门申请专家论证解决。</w:t>
      </w:r>
    </w:p>
    <w:p w14:paraId="512EDE20">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方正黑体_GBK" w:hAnsi="方正黑体_GBK" w:eastAsia="方正黑体_GBK" w:cs="方正黑体_GBK"/>
          <w:b w:val="0"/>
          <w:bCs/>
          <w:sz w:val="32"/>
          <w:szCs w:val="32"/>
          <w:u w:val="none"/>
          <w:lang w:val="en-US" w:eastAsia="zh-CN"/>
        </w:rPr>
      </w:pPr>
      <w:r>
        <w:rPr>
          <w:rFonts w:hint="eastAsia" w:ascii="方正黑体_GBK" w:hAnsi="方正黑体_GBK" w:eastAsia="方正黑体_GBK" w:cs="方正黑体_GBK"/>
          <w:b w:val="0"/>
          <w:bCs/>
          <w:sz w:val="32"/>
          <w:szCs w:val="32"/>
          <w:u w:val="none"/>
          <w:lang w:val="en-US" w:eastAsia="zh-CN"/>
        </w:rPr>
        <w:t>五、甲方的权力与义务</w:t>
      </w:r>
    </w:p>
    <w:p w14:paraId="107DE937">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eastAsia="zh-CN"/>
        </w:rPr>
      </w:pPr>
      <w:r>
        <w:rPr>
          <w:rFonts w:hint="eastAsia" w:ascii="仿宋_GB2312" w:hAnsi="仿宋_GB2312" w:eastAsia="仿宋_GB2312" w:cs="仿宋_GB2312"/>
          <w:b w:val="0"/>
          <w:bCs/>
          <w:sz w:val="32"/>
          <w:szCs w:val="32"/>
          <w:u w:val="none"/>
          <w:lang w:eastAsia="zh-CN"/>
        </w:rPr>
        <w:t>（一）甲方应于监测活动开始前向乙方提供与本监测业务有关的资料及文件，并对资料的可靠性负责。</w:t>
      </w:r>
    </w:p>
    <w:p w14:paraId="291C2A33">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eastAsia="zh-CN"/>
        </w:rPr>
      </w:pPr>
      <w:r>
        <w:rPr>
          <w:rFonts w:hint="eastAsia" w:ascii="仿宋_GB2312" w:hAnsi="仿宋_GB2312" w:eastAsia="仿宋_GB2312" w:cs="仿宋_GB2312"/>
          <w:b w:val="0"/>
          <w:bCs/>
          <w:sz w:val="32"/>
          <w:szCs w:val="32"/>
          <w:u w:val="none"/>
          <w:lang w:val="en-US" w:eastAsia="zh-CN"/>
        </w:rPr>
        <w:t>（二）如</w:t>
      </w:r>
      <w:r>
        <w:rPr>
          <w:rFonts w:hint="eastAsia" w:ascii="仿宋_GB2312" w:hAnsi="仿宋_GB2312" w:eastAsia="仿宋_GB2312" w:cs="仿宋_GB2312"/>
          <w:b w:val="0"/>
          <w:bCs/>
          <w:sz w:val="32"/>
          <w:szCs w:val="32"/>
          <w:u w:val="none"/>
          <w:lang w:eastAsia="zh-CN"/>
        </w:rPr>
        <w:t>双方约定采用现场采样方式，甲方应：</w:t>
      </w:r>
    </w:p>
    <w:p w14:paraId="3FBB8656">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eastAsia="zh-CN"/>
        </w:rPr>
      </w:pPr>
      <w:r>
        <w:rPr>
          <w:rFonts w:hint="eastAsia" w:ascii="仿宋_GB2312" w:hAnsi="仿宋_GB2312" w:eastAsia="仿宋_GB2312" w:cs="仿宋_GB2312"/>
          <w:b w:val="0"/>
          <w:bCs/>
          <w:sz w:val="32"/>
          <w:szCs w:val="32"/>
          <w:u w:val="none"/>
          <w:lang w:val="en-US" w:eastAsia="zh-CN"/>
        </w:rPr>
        <w:t>1.</w:t>
      </w:r>
      <w:r>
        <w:rPr>
          <w:rFonts w:hint="eastAsia" w:ascii="仿宋_GB2312" w:hAnsi="仿宋_GB2312" w:eastAsia="仿宋_GB2312" w:cs="仿宋_GB2312"/>
          <w:b w:val="0"/>
          <w:bCs/>
          <w:sz w:val="32"/>
          <w:szCs w:val="32"/>
          <w:u w:val="none"/>
          <w:lang w:eastAsia="zh-CN"/>
        </w:rPr>
        <w:t>提供一切必要的</w:t>
      </w:r>
      <w:r>
        <w:rPr>
          <w:rFonts w:hint="eastAsia" w:ascii="仿宋_GB2312" w:hAnsi="仿宋_GB2312" w:eastAsia="仿宋_GB2312" w:cs="仿宋_GB2312"/>
          <w:b w:val="0"/>
          <w:bCs/>
          <w:sz w:val="32"/>
          <w:szCs w:val="32"/>
          <w:u w:val="none"/>
          <w:lang w:val="en-US" w:eastAsia="zh-CN"/>
        </w:rPr>
        <w:t>检测辅助</w:t>
      </w:r>
      <w:r>
        <w:rPr>
          <w:rFonts w:hint="eastAsia" w:ascii="仿宋_GB2312" w:hAnsi="仿宋_GB2312" w:eastAsia="仿宋_GB2312" w:cs="仿宋_GB2312"/>
          <w:b w:val="0"/>
          <w:bCs/>
          <w:sz w:val="32"/>
          <w:szCs w:val="32"/>
          <w:u w:val="none"/>
          <w:lang w:eastAsia="zh-CN"/>
        </w:rPr>
        <w:t>设备</w:t>
      </w:r>
      <w:r>
        <w:rPr>
          <w:rFonts w:hint="eastAsia" w:ascii="仿宋_GB2312" w:hAnsi="仿宋_GB2312" w:eastAsia="仿宋_GB2312" w:cs="仿宋_GB2312"/>
          <w:b w:val="0"/>
          <w:bCs/>
          <w:sz w:val="32"/>
          <w:szCs w:val="32"/>
          <w:u w:val="none"/>
          <w:lang w:val="en-US" w:eastAsia="zh-CN"/>
        </w:rPr>
        <w:t>和相关</w:t>
      </w:r>
      <w:r>
        <w:rPr>
          <w:rFonts w:hint="eastAsia" w:ascii="仿宋_GB2312" w:hAnsi="仿宋_GB2312" w:eastAsia="仿宋_GB2312" w:cs="仿宋_GB2312"/>
          <w:b w:val="0"/>
          <w:bCs/>
          <w:sz w:val="32"/>
          <w:szCs w:val="32"/>
          <w:u w:val="none"/>
          <w:lang w:eastAsia="zh-CN"/>
        </w:rPr>
        <w:t>资料，以保证乙方采样的顺利进行，包括但不限于主要污染物、排污口状况等必要的资料。</w:t>
      </w:r>
    </w:p>
    <w:p w14:paraId="44CFE190">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eastAsia="zh-CN"/>
        </w:rPr>
      </w:pPr>
      <w:r>
        <w:rPr>
          <w:rFonts w:hint="eastAsia" w:ascii="仿宋_GB2312" w:hAnsi="仿宋_GB2312" w:eastAsia="仿宋_GB2312" w:cs="仿宋_GB2312"/>
          <w:b w:val="0"/>
          <w:bCs/>
          <w:sz w:val="32"/>
          <w:szCs w:val="32"/>
          <w:u w:val="none"/>
          <w:lang w:val="en-US" w:eastAsia="zh-CN"/>
        </w:rPr>
        <w:t>2.</w:t>
      </w:r>
      <w:r>
        <w:rPr>
          <w:rFonts w:hint="eastAsia" w:ascii="仿宋_GB2312" w:hAnsi="仿宋_GB2312" w:eastAsia="仿宋_GB2312" w:cs="仿宋_GB2312"/>
          <w:b w:val="0"/>
          <w:bCs/>
          <w:sz w:val="32"/>
          <w:szCs w:val="32"/>
          <w:u w:val="none"/>
          <w:lang w:eastAsia="zh-CN"/>
        </w:rPr>
        <w:t>在实施采样前，甲方应明确告诉乙方采样人员有关的规章制度，并采取一切必要的措施，确保乙方检测、采样服务过程中的</w:t>
      </w:r>
      <w:r>
        <w:rPr>
          <w:rFonts w:hint="eastAsia" w:ascii="仿宋_GB2312" w:hAnsi="仿宋_GB2312" w:eastAsia="仿宋_GB2312" w:cs="仿宋_GB2312"/>
          <w:b w:val="0"/>
          <w:bCs/>
          <w:sz w:val="32"/>
          <w:szCs w:val="32"/>
          <w:u w:val="none"/>
          <w:lang w:val="en-US" w:eastAsia="zh-CN"/>
        </w:rPr>
        <w:t>现场</w:t>
      </w:r>
      <w:r>
        <w:rPr>
          <w:rFonts w:hint="eastAsia" w:ascii="仿宋_GB2312" w:hAnsi="仿宋_GB2312" w:eastAsia="仿宋_GB2312" w:cs="仿宋_GB2312"/>
          <w:b w:val="0"/>
          <w:bCs/>
          <w:sz w:val="32"/>
          <w:szCs w:val="32"/>
          <w:u w:val="none"/>
          <w:lang w:eastAsia="zh-CN"/>
        </w:rPr>
        <w:t>工作条件、场地和装置的安全，并安排一名熟悉甲方情况的人员配合乙方进行现场采样。</w:t>
      </w:r>
    </w:p>
    <w:p w14:paraId="135C18E6">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eastAsia="zh-CN"/>
        </w:rPr>
      </w:pPr>
      <w:r>
        <w:rPr>
          <w:rFonts w:hint="eastAsia" w:ascii="仿宋_GB2312" w:hAnsi="仿宋_GB2312" w:eastAsia="仿宋_GB2312" w:cs="仿宋_GB2312"/>
          <w:b w:val="0"/>
          <w:bCs/>
          <w:sz w:val="32"/>
          <w:szCs w:val="32"/>
          <w:u w:val="none"/>
          <w:lang w:val="en-US" w:eastAsia="zh-CN"/>
        </w:rPr>
        <w:t>（三）</w:t>
      </w:r>
      <w:r>
        <w:rPr>
          <w:rFonts w:hint="eastAsia" w:ascii="仿宋_GB2312" w:hAnsi="仿宋_GB2312" w:eastAsia="仿宋_GB2312" w:cs="仿宋_GB2312"/>
          <w:b w:val="0"/>
          <w:bCs/>
          <w:sz w:val="32"/>
          <w:szCs w:val="32"/>
          <w:u w:val="none"/>
          <w:lang w:eastAsia="zh-CN"/>
        </w:rPr>
        <w:t>甲方不得以任何方式要求乙方出具虚假检测报告。</w:t>
      </w:r>
    </w:p>
    <w:p w14:paraId="5FB97B47">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eastAsia="zh-CN"/>
        </w:rPr>
      </w:pPr>
      <w:r>
        <w:rPr>
          <w:rFonts w:hint="eastAsia" w:ascii="仿宋_GB2312" w:hAnsi="仿宋_GB2312" w:eastAsia="仿宋_GB2312" w:cs="仿宋_GB2312"/>
          <w:b w:val="0"/>
          <w:bCs/>
          <w:sz w:val="32"/>
          <w:szCs w:val="32"/>
          <w:u w:val="none"/>
          <w:lang w:val="en-US" w:eastAsia="zh-CN"/>
        </w:rPr>
        <w:t>（四）按本合同约定及时向乙方支付检测服务费用。</w:t>
      </w:r>
    </w:p>
    <w:p w14:paraId="08345B06">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方正黑体_GBK" w:hAnsi="方正黑体_GBK" w:eastAsia="方正黑体_GBK" w:cs="方正黑体_GBK"/>
          <w:b w:val="0"/>
          <w:bCs/>
          <w:sz w:val="32"/>
          <w:szCs w:val="32"/>
          <w:u w:val="none"/>
          <w:lang w:val="en-US" w:eastAsia="zh-CN"/>
        </w:rPr>
      </w:pPr>
      <w:r>
        <w:rPr>
          <w:rFonts w:hint="eastAsia" w:ascii="方正黑体_GBK" w:hAnsi="方正黑体_GBK" w:eastAsia="方正黑体_GBK" w:cs="方正黑体_GBK"/>
          <w:b w:val="0"/>
          <w:bCs/>
          <w:sz w:val="32"/>
          <w:szCs w:val="32"/>
          <w:u w:val="none"/>
          <w:lang w:val="en-US" w:eastAsia="zh-CN"/>
        </w:rPr>
        <w:t>六、乙方的权力与义务</w:t>
      </w:r>
    </w:p>
    <w:p w14:paraId="75C176F3">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eastAsia="zh-CN"/>
        </w:rPr>
      </w:pPr>
      <w:r>
        <w:rPr>
          <w:rFonts w:hint="eastAsia" w:ascii="仿宋_GB2312" w:hAnsi="仿宋_GB2312" w:eastAsia="仿宋_GB2312" w:cs="仿宋_GB2312"/>
          <w:b w:val="0"/>
          <w:bCs/>
          <w:sz w:val="32"/>
          <w:szCs w:val="32"/>
          <w:u w:val="none"/>
          <w:lang w:val="en-US" w:eastAsia="zh-CN"/>
        </w:rPr>
        <w:t>（一）乙方应</w:t>
      </w:r>
      <w:r>
        <w:rPr>
          <w:rFonts w:hint="eastAsia" w:ascii="仿宋_GB2312" w:hAnsi="仿宋_GB2312" w:eastAsia="仿宋_GB2312" w:cs="仿宋_GB2312"/>
          <w:b w:val="0"/>
          <w:bCs/>
          <w:sz w:val="32"/>
          <w:szCs w:val="32"/>
          <w:u w:val="none"/>
          <w:lang w:eastAsia="zh-CN"/>
        </w:rPr>
        <w:t>每月20日前完成采样工作，每月30日前提交本月监测报告和监测数据表格</w:t>
      </w:r>
      <w:r>
        <w:rPr>
          <w:rFonts w:hint="eastAsia" w:ascii="仿宋_GB2312" w:hAnsi="仿宋_GB2312" w:eastAsia="仿宋_GB2312" w:cs="仿宋_GB2312"/>
          <w:b w:val="0"/>
          <w:bCs/>
          <w:sz w:val="32"/>
          <w:szCs w:val="32"/>
          <w:u w:val="none"/>
          <w:lang w:val="en-US" w:eastAsia="zh-CN"/>
        </w:rPr>
        <w:t>。</w:t>
      </w:r>
    </w:p>
    <w:p w14:paraId="3667F3E9">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eastAsia="zh-CN"/>
        </w:rPr>
      </w:pPr>
      <w:r>
        <w:rPr>
          <w:rFonts w:hint="eastAsia" w:ascii="仿宋_GB2312" w:hAnsi="仿宋_GB2312" w:eastAsia="仿宋_GB2312" w:cs="仿宋_GB2312"/>
          <w:b w:val="0"/>
          <w:bCs/>
          <w:sz w:val="32"/>
          <w:szCs w:val="32"/>
          <w:u w:val="none"/>
          <w:lang w:val="en-US" w:eastAsia="zh-CN"/>
        </w:rPr>
        <w:t>（二）乙方应向甲方提供与本检测业务有关的资料，包括检测资质证书、检测机构评估认可证书及其附表的复印件。</w:t>
      </w:r>
    </w:p>
    <w:p w14:paraId="4952113F">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eastAsia="zh-CN"/>
        </w:rPr>
      </w:pPr>
      <w:r>
        <w:rPr>
          <w:rFonts w:hint="eastAsia" w:ascii="仿宋_GB2312" w:hAnsi="仿宋_GB2312" w:eastAsia="仿宋_GB2312" w:cs="仿宋_GB2312"/>
          <w:b w:val="0"/>
          <w:bCs/>
          <w:sz w:val="32"/>
          <w:szCs w:val="32"/>
          <w:u w:val="none"/>
          <w:lang w:val="en-US" w:eastAsia="zh-CN"/>
        </w:rPr>
        <w:t>（三）乙方保证采用国家或行业标准方法进行检测，使用非标准方法进行检测的项目，应向</w:t>
      </w:r>
      <w:r>
        <w:rPr>
          <w:rFonts w:hint="eastAsia" w:ascii="仿宋_GB2312" w:hAnsi="仿宋_GB2312" w:eastAsia="仿宋_GB2312" w:cs="仿宋_GB2312"/>
          <w:b w:val="0"/>
          <w:bCs/>
          <w:sz w:val="32"/>
          <w:szCs w:val="32"/>
          <w:u w:val="none"/>
          <w:lang w:eastAsia="zh-CN"/>
        </w:rPr>
        <w:t>甲方申明并取得甲方的同意。</w:t>
      </w:r>
    </w:p>
    <w:p w14:paraId="6F06D24E">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eastAsia="zh-CN"/>
        </w:rPr>
      </w:pPr>
      <w:r>
        <w:rPr>
          <w:rFonts w:hint="eastAsia" w:ascii="仿宋_GB2312" w:hAnsi="仿宋_GB2312" w:eastAsia="仿宋_GB2312" w:cs="仿宋_GB2312"/>
          <w:b w:val="0"/>
          <w:bCs/>
          <w:sz w:val="32"/>
          <w:szCs w:val="32"/>
          <w:u w:val="none"/>
          <w:lang w:val="en-US" w:eastAsia="zh-CN"/>
        </w:rPr>
        <w:t>（四）乙方</w:t>
      </w:r>
      <w:r>
        <w:rPr>
          <w:rFonts w:hint="eastAsia" w:ascii="仿宋_GB2312" w:hAnsi="仿宋_GB2312" w:eastAsia="仿宋_GB2312" w:cs="仿宋_GB2312"/>
          <w:b w:val="0"/>
          <w:bCs/>
          <w:sz w:val="32"/>
          <w:szCs w:val="32"/>
          <w:u w:val="none"/>
          <w:lang w:eastAsia="zh-CN"/>
        </w:rPr>
        <w:t>承诺现场采样人员在采样过程中严禁以任何形式索取好处费或其他与客户约定之外的行为，保证廉洁检测。</w:t>
      </w:r>
      <w:r>
        <w:rPr>
          <w:rFonts w:hint="eastAsia" w:ascii="仿宋_GB2312" w:hAnsi="仿宋_GB2312" w:eastAsia="仿宋_GB2312" w:cs="仿宋_GB2312"/>
          <w:b w:val="0"/>
          <w:bCs/>
          <w:sz w:val="32"/>
          <w:szCs w:val="32"/>
          <w:u w:val="none"/>
          <w:lang w:val="en-US" w:eastAsia="zh-CN"/>
        </w:rPr>
        <w:t xml:space="preserve"> </w:t>
      </w:r>
    </w:p>
    <w:p w14:paraId="4BEAA8B4">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eastAsia="zh-CN"/>
        </w:rPr>
      </w:pPr>
      <w:r>
        <w:rPr>
          <w:rFonts w:hint="eastAsia" w:ascii="仿宋_GB2312" w:hAnsi="仿宋_GB2312" w:eastAsia="仿宋_GB2312" w:cs="仿宋_GB2312"/>
          <w:b w:val="0"/>
          <w:bCs/>
          <w:sz w:val="32"/>
          <w:szCs w:val="32"/>
          <w:u w:val="none"/>
          <w:lang w:val="en-US" w:eastAsia="zh-CN"/>
        </w:rPr>
        <w:t>（五）乙方完成检测后，如出现非因乙方原因导致重新检测的情形时，甲、乙双方需另行就检测事项、要求及费用等另行签署协议。</w:t>
      </w:r>
    </w:p>
    <w:p w14:paraId="2125FE7B">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方正黑体_GBK" w:hAnsi="方正黑体_GBK" w:eastAsia="方正黑体_GBK" w:cs="方正黑体_GBK"/>
          <w:b w:val="0"/>
          <w:bCs/>
          <w:sz w:val="32"/>
          <w:szCs w:val="32"/>
          <w:u w:val="none"/>
          <w:lang w:val="en-US" w:eastAsia="zh-CN"/>
        </w:rPr>
      </w:pPr>
      <w:r>
        <w:rPr>
          <w:rFonts w:hint="eastAsia" w:ascii="方正黑体_GBK" w:hAnsi="方正黑体_GBK" w:eastAsia="方正黑体_GBK" w:cs="方正黑体_GBK"/>
          <w:b w:val="0"/>
          <w:bCs/>
          <w:sz w:val="32"/>
          <w:szCs w:val="32"/>
          <w:u w:val="none"/>
          <w:lang w:val="en-US" w:eastAsia="zh-CN"/>
        </w:rPr>
        <w:t>七、违约责任</w:t>
      </w:r>
    </w:p>
    <w:p w14:paraId="1159B480">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eastAsia="zh-CN"/>
        </w:rPr>
      </w:pPr>
      <w:r>
        <w:rPr>
          <w:rFonts w:hint="eastAsia" w:ascii="仿宋_GB2312" w:hAnsi="仿宋_GB2312" w:eastAsia="仿宋_GB2312" w:cs="仿宋_GB2312"/>
          <w:b w:val="0"/>
          <w:bCs/>
          <w:sz w:val="32"/>
          <w:szCs w:val="32"/>
          <w:u w:val="none"/>
          <w:lang w:eastAsia="zh-CN"/>
        </w:rPr>
        <w:t>（一）乙方</w:t>
      </w:r>
      <w:r>
        <w:rPr>
          <w:rFonts w:hint="eastAsia" w:ascii="仿宋_GB2312" w:hAnsi="仿宋_GB2312" w:eastAsia="仿宋_GB2312" w:cs="仿宋_GB2312"/>
          <w:b w:val="0"/>
          <w:bCs/>
          <w:sz w:val="32"/>
          <w:szCs w:val="32"/>
          <w:u w:val="none"/>
          <w:lang w:val="en-US" w:eastAsia="zh-CN"/>
        </w:rPr>
        <w:t>如</w:t>
      </w:r>
      <w:r>
        <w:rPr>
          <w:rFonts w:hint="eastAsia" w:ascii="仿宋_GB2312" w:hAnsi="仿宋_GB2312" w:eastAsia="仿宋_GB2312" w:cs="仿宋_GB2312"/>
          <w:b w:val="0"/>
          <w:bCs/>
          <w:sz w:val="32"/>
          <w:szCs w:val="32"/>
          <w:u w:val="none"/>
          <w:lang w:eastAsia="zh-CN"/>
        </w:rPr>
        <w:t>未按照合同约定时间提交检测报告，每逾期一日应按</w:t>
      </w:r>
      <w:r>
        <w:rPr>
          <w:rFonts w:hint="eastAsia" w:ascii="仿宋_GB2312" w:hAnsi="仿宋_GB2312" w:eastAsia="仿宋_GB2312" w:cs="仿宋_GB2312"/>
          <w:b w:val="0"/>
          <w:bCs/>
          <w:sz w:val="32"/>
          <w:szCs w:val="32"/>
          <w:u w:val="none"/>
          <w:lang w:val="en-US" w:eastAsia="zh-CN"/>
        </w:rPr>
        <w:t>逾期的</w:t>
      </w:r>
      <w:r>
        <w:rPr>
          <w:rFonts w:hint="eastAsia" w:ascii="仿宋_GB2312" w:hAnsi="仿宋_GB2312" w:eastAsia="仿宋_GB2312" w:cs="仿宋_GB2312"/>
          <w:b w:val="0"/>
          <w:bCs/>
          <w:sz w:val="32"/>
          <w:szCs w:val="32"/>
          <w:u w:val="none"/>
          <w:lang w:eastAsia="zh-CN"/>
        </w:rPr>
        <w:t>相关检测项目检测费用</w:t>
      </w:r>
      <w:r>
        <w:rPr>
          <w:rFonts w:hint="eastAsia" w:ascii="仿宋_GB2312" w:hAnsi="仿宋_GB2312" w:eastAsia="仿宋_GB2312" w:cs="仿宋_GB2312"/>
          <w:b w:val="0"/>
          <w:bCs/>
          <w:sz w:val="32"/>
          <w:szCs w:val="32"/>
          <w:u w:val="none"/>
          <w:lang w:val="en-US" w:eastAsia="zh-CN"/>
        </w:rPr>
        <w:t>金额</w:t>
      </w:r>
      <w:r>
        <w:rPr>
          <w:rFonts w:hint="eastAsia" w:ascii="仿宋_GB2312" w:hAnsi="仿宋_GB2312" w:eastAsia="仿宋_GB2312" w:cs="仿宋_GB2312"/>
          <w:b w:val="0"/>
          <w:bCs/>
          <w:sz w:val="32"/>
          <w:szCs w:val="32"/>
          <w:u w:val="none"/>
          <w:lang w:eastAsia="zh-CN"/>
        </w:rPr>
        <w:t>的0.5%向甲方支付违约金。</w:t>
      </w:r>
    </w:p>
    <w:p w14:paraId="28028967">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eastAsia="zh-CN"/>
        </w:rPr>
      </w:pPr>
      <w:r>
        <w:rPr>
          <w:rFonts w:hint="eastAsia" w:ascii="仿宋_GB2312" w:hAnsi="仿宋_GB2312" w:eastAsia="仿宋_GB2312" w:cs="仿宋_GB2312"/>
          <w:b w:val="0"/>
          <w:bCs/>
          <w:sz w:val="32"/>
          <w:szCs w:val="32"/>
          <w:u w:val="none"/>
          <w:lang w:val="en-US" w:eastAsia="zh-CN"/>
        </w:rPr>
        <w:t>（二）乙方如</w:t>
      </w:r>
      <w:r>
        <w:rPr>
          <w:rFonts w:hint="eastAsia" w:ascii="仿宋_GB2312" w:hAnsi="仿宋_GB2312" w:eastAsia="仿宋_GB2312" w:cs="仿宋_GB2312"/>
          <w:b w:val="0"/>
          <w:bCs/>
          <w:sz w:val="32"/>
          <w:szCs w:val="32"/>
          <w:u w:val="none"/>
          <w:lang w:eastAsia="zh-CN"/>
        </w:rPr>
        <w:t>检测报告信息错误、未按照约定</w:t>
      </w:r>
      <w:r>
        <w:rPr>
          <w:rFonts w:hint="eastAsia" w:ascii="仿宋_GB2312" w:hAnsi="仿宋_GB2312" w:eastAsia="仿宋_GB2312" w:cs="仿宋_GB2312"/>
          <w:b w:val="0"/>
          <w:bCs/>
          <w:sz w:val="32"/>
          <w:szCs w:val="32"/>
          <w:u w:val="none"/>
          <w:lang w:val="en-US" w:eastAsia="zh-CN"/>
        </w:rPr>
        <w:t>的</w:t>
      </w:r>
      <w:r>
        <w:rPr>
          <w:rFonts w:hint="eastAsia" w:ascii="仿宋_GB2312" w:hAnsi="仿宋_GB2312" w:eastAsia="仿宋_GB2312" w:cs="仿宋_GB2312"/>
          <w:b w:val="0"/>
          <w:bCs/>
          <w:sz w:val="32"/>
          <w:szCs w:val="32"/>
          <w:u w:val="none"/>
          <w:lang w:eastAsia="zh-CN"/>
        </w:rPr>
        <w:t>检测依据进行检测或者检测结论判断错误，</w:t>
      </w:r>
      <w:r>
        <w:rPr>
          <w:rFonts w:hint="eastAsia" w:ascii="仿宋_GB2312" w:hAnsi="仿宋_GB2312" w:eastAsia="仿宋_GB2312" w:cs="仿宋_GB2312"/>
          <w:b w:val="0"/>
          <w:bCs/>
          <w:sz w:val="32"/>
          <w:szCs w:val="32"/>
          <w:u w:val="none"/>
          <w:lang w:val="en-US" w:eastAsia="zh-CN"/>
        </w:rPr>
        <w:t>乙方</w:t>
      </w:r>
      <w:r>
        <w:rPr>
          <w:rFonts w:hint="eastAsia" w:ascii="仿宋_GB2312" w:hAnsi="仿宋_GB2312" w:eastAsia="仿宋_GB2312" w:cs="仿宋_GB2312"/>
          <w:b w:val="0"/>
          <w:bCs/>
          <w:sz w:val="32"/>
          <w:szCs w:val="32"/>
          <w:u w:val="none"/>
          <w:lang w:eastAsia="zh-CN"/>
        </w:rPr>
        <w:t>应进行更正或免费重新进行检测，给甲方造成损失的应予以赔偿，由甲方原因造成上述错误的除外。</w:t>
      </w:r>
    </w:p>
    <w:p w14:paraId="49C547F2">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方正黑体_GBK" w:hAnsi="方正黑体_GBK" w:eastAsia="方正黑体_GBK" w:cs="方正黑体_GBK"/>
          <w:b w:val="0"/>
          <w:bCs/>
          <w:sz w:val="32"/>
          <w:szCs w:val="32"/>
          <w:u w:val="none"/>
          <w:lang w:val="en-US" w:eastAsia="zh-CN"/>
        </w:rPr>
      </w:pPr>
      <w:r>
        <w:rPr>
          <w:rFonts w:hint="eastAsia" w:ascii="方正黑体_GBK" w:hAnsi="方正黑体_GBK" w:eastAsia="方正黑体_GBK" w:cs="方正黑体_GBK"/>
          <w:b w:val="0"/>
          <w:bCs/>
          <w:sz w:val="32"/>
          <w:szCs w:val="32"/>
          <w:u w:val="none"/>
          <w:lang w:val="en-US" w:eastAsia="zh-CN"/>
        </w:rPr>
        <w:t>八、免责条款</w:t>
      </w:r>
    </w:p>
    <w:p w14:paraId="4A27B648">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eastAsia="zh-CN"/>
        </w:rPr>
      </w:pPr>
      <w:r>
        <w:rPr>
          <w:rFonts w:hint="eastAsia" w:ascii="仿宋_GB2312" w:hAnsi="仿宋_GB2312" w:eastAsia="仿宋_GB2312" w:cs="仿宋_GB2312"/>
          <w:b w:val="0"/>
          <w:bCs/>
          <w:sz w:val="32"/>
          <w:szCs w:val="32"/>
          <w:u w:val="none"/>
          <w:lang w:val="en-US" w:eastAsia="zh-CN"/>
        </w:rPr>
        <w:t>监测服务的顺利进行，依靠甲、乙双方的共同努力和彼此配合。因在乙方可控制范围之内的原因造成乙方无法履行合同，乙方需承担相关责任；因在乙方可控制范围之外的原因造成乙方无法履行合同，乙方不承担相关的责任。</w:t>
      </w:r>
    </w:p>
    <w:p w14:paraId="35376333">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方正黑体_GBK" w:hAnsi="方正黑体_GBK" w:eastAsia="方正黑体_GBK" w:cs="方正黑体_GBK"/>
          <w:b w:val="0"/>
          <w:bCs/>
          <w:sz w:val="32"/>
          <w:szCs w:val="32"/>
          <w:u w:val="none"/>
          <w:lang w:val="en-US" w:eastAsia="zh-CN"/>
        </w:rPr>
      </w:pPr>
      <w:r>
        <w:rPr>
          <w:rFonts w:hint="eastAsia" w:ascii="方正黑体_GBK" w:hAnsi="方正黑体_GBK" w:eastAsia="方正黑体_GBK" w:cs="方正黑体_GBK"/>
          <w:b w:val="0"/>
          <w:bCs/>
          <w:sz w:val="32"/>
          <w:szCs w:val="32"/>
          <w:u w:val="none"/>
          <w:lang w:val="en-US" w:eastAsia="zh-CN"/>
        </w:rPr>
        <w:t>九、技术情报和资料的保密</w:t>
      </w:r>
    </w:p>
    <w:p w14:paraId="5322B948">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eastAsia="zh-CN"/>
        </w:rPr>
      </w:pPr>
      <w:r>
        <w:rPr>
          <w:rFonts w:hint="eastAsia" w:ascii="仿宋_GB2312" w:hAnsi="仿宋_GB2312" w:eastAsia="仿宋_GB2312" w:cs="仿宋_GB2312"/>
          <w:b w:val="0"/>
          <w:bCs/>
          <w:sz w:val="32"/>
          <w:szCs w:val="32"/>
          <w:u w:val="none"/>
          <w:lang w:val="en-US" w:eastAsia="zh-CN"/>
        </w:rPr>
        <w:t>（一）甲方应为乙方所提供的技术情报和资料及非正式出版物等承担保密义务。</w:t>
      </w:r>
    </w:p>
    <w:p w14:paraId="54CF967D">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eastAsia="zh-CN"/>
        </w:rPr>
      </w:pPr>
      <w:r>
        <w:rPr>
          <w:rFonts w:hint="eastAsia" w:ascii="仿宋_GB2312" w:hAnsi="仿宋_GB2312" w:eastAsia="仿宋_GB2312" w:cs="仿宋_GB2312"/>
          <w:b w:val="0"/>
          <w:bCs/>
          <w:sz w:val="32"/>
          <w:szCs w:val="32"/>
          <w:u w:val="none"/>
          <w:lang w:val="en-US" w:eastAsia="zh-CN"/>
        </w:rPr>
        <w:t>（二）乙方应为甲方所提供的资料以及环境状况、产品技术、生产工艺等承担保密义务。</w:t>
      </w:r>
    </w:p>
    <w:p w14:paraId="5EA4020A">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eastAsia="zh-CN"/>
        </w:rPr>
      </w:pPr>
      <w:r>
        <w:rPr>
          <w:rFonts w:hint="eastAsia" w:ascii="仿宋_GB2312" w:hAnsi="仿宋_GB2312" w:eastAsia="仿宋_GB2312" w:cs="仿宋_GB2312"/>
          <w:b w:val="0"/>
          <w:bCs/>
          <w:sz w:val="32"/>
          <w:szCs w:val="32"/>
          <w:u w:val="none"/>
          <w:lang w:val="en-US" w:eastAsia="zh-CN"/>
        </w:rPr>
        <w:t>（三）未经对方书面许可，任何一方不得向第三方泄露本合同以下内容：合作范围、内容、方式、费用，双方权利、责任，争议处理的方式。</w:t>
      </w:r>
    </w:p>
    <w:p w14:paraId="792BA5B7">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eastAsia="zh-CN"/>
        </w:rPr>
      </w:pPr>
      <w:r>
        <w:rPr>
          <w:rFonts w:hint="eastAsia" w:ascii="仿宋_GB2312" w:hAnsi="仿宋_GB2312" w:eastAsia="仿宋_GB2312" w:cs="仿宋_GB2312"/>
          <w:b w:val="0"/>
          <w:bCs/>
          <w:sz w:val="32"/>
          <w:szCs w:val="32"/>
          <w:u w:val="none"/>
          <w:lang w:val="en-US" w:eastAsia="zh-CN"/>
        </w:rPr>
        <w:t>（四）保密期限为2年，自合同签订之日起算，保密期限内一旦一方泄密，则泄密方须承担相应的经济和法律责任。</w:t>
      </w:r>
    </w:p>
    <w:p w14:paraId="4E4156FA">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方正黑体_GBK" w:hAnsi="方正黑体_GBK" w:eastAsia="方正黑体_GBK" w:cs="方正黑体_GBK"/>
          <w:b w:val="0"/>
          <w:bCs/>
          <w:sz w:val="32"/>
          <w:szCs w:val="32"/>
          <w:u w:val="none"/>
          <w:lang w:val="en-US" w:eastAsia="zh-CN"/>
        </w:rPr>
      </w:pPr>
      <w:r>
        <w:rPr>
          <w:rFonts w:hint="eastAsia" w:ascii="方正黑体_GBK" w:hAnsi="方正黑体_GBK" w:eastAsia="方正黑体_GBK" w:cs="方正黑体_GBK"/>
          <w:b w:val="0"/>
          <w:bCs/>
          <w:sz w:val="32"/>
          <w:szCs w:val="32"/>
          <w:u w:val="none"/>
          <w:lang w:val="en-US" w:eastAsia="zh-CN"/>
        </w:rPr>
        <w:t>十、争议的处理</w:t>
      </w:r>
    </w:p>
    <w:p w14:paraId="425EE3FE">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eastAsia="zh-CN"/>
        </w:rPr>
      </w:pPr>
      <w:r>
        <w:rPr>
          <w:rFonts w:hint="eastAsia" w:ascii="仿宋_GB2312" w:hAnsi="仿宋_GB2312" w:eastAsia="仿宋_GB2312" w:cs="仿宋_GB2312"/>
          <w:b w:val="0"/>
          <w:bCs/>
          <w:sz w:val="32"/>
          <w:szCs w:val="32"/>
          <w:u w:val="none"/>
          <w:lang w:val="en-US" w:eastAsia="zh-CN"/>
        </w:rPr>
        <w:t>（一）合同在执行过程中，报价单和经双方确认的其他约定、实验记录及有关备忘录均作为本合同的附件，与本合同具有同等效力。</w:t>
      </w:r>
    </w:p>
    <w:p w14:paraId="020FEEB8">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eastAsia="zh-CN"/>
        </w:rPr>
      </w:pPr>
      <w:r>
        <w:rPr>
          <w:rFonts w:hint="eastAsia" w:ascii="仿宋_GB2312" w:hAnsi="仿宋_GB2312" w:eastAsia="仿宋_GB2312" w:cs="仿宋_GB2312"/>
          <w:b w:val="0"/>
          <w:bCs/>
          <w:sz w:val="32"/>
          <w:szCs w:val="32"/>
          <w:u w:val="none"/>
          <w:lang w:val="en-US" w:eastAsia="zh-CN"/>
        </w:rPr>
        <w:t>（二）在合同履行过程中如存在未尽事宜，双方可对本合同进行修改，修改以《补充协议》的形式订立并执行，《补充协议》与本合同具有同等法律效力。</w:t>
      </w:r>
    </w:p>
    <w:p w14:paraId="67BC1792">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eastAsia="zh-CN"/>
        </w:rPr>
      </w:pPr>
      <w:r>
        <w:rPr>
          <w:rFonts w:hint="eastAsia" w:ascii="仿宋_GB2312" w:hAnsi="仿宋_GB2312" w:eastAsia="仿宋_GB2312" w:cs="仿宋_GB2312"/>
          <w:b w:val="0"/>
          <w:bCs/>
          <w:sz w:val="32"/>
          <w:szCs w:val="32"/>
          <w:u w:val="none"/>
          <w:lang w:val="en-US" w:eastAsia="zh-CN"/>
        </w:rPr>
        <w:t>（三）在合同履行过程中发生争议时，双方应友好协商的原则进行解决，若协商不能解决，则任何一方可向澄迈县人民法院提起诉讼。</w:t>
      </w:r>
    </w:p>
    <w:p w14:paraId="21982042">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方正黑体_GBK" w:hAnsi="方正黑体_GBK" w:eastAsia="方正黑体_GBK" w:cs="方正黑体_GBK"/>
          <w:b w:val="0"/>
          <w:bCs/>
          <w:sz w:val="32"/>
          <w:szCs w:val="32"/>
          <w:u w:val="none"/>
          <w:lang w:val="en-US" w:eastAsia="zh-CN"/>
        </w:rPr>
      </w:pPr>
      <w:r>
        <w:rPr>
          <w:rFonts w:hint="eastAsia" w:ascii="方正黑体_GBK" w:hAnsi="方正黑体_GBK" w:eastAsia="方正黑体_GBK" w:cs="方正黑体_GBK"/>
          <w:b w:val="0"/>
          <w:bCs/>
          <w:sz w:val="32"/>
          <w:szCs w:val="32"/>
          <w:u w:val="none"/>
          <w:lang w:val="en-US" w:eastAsia="zh-CN"/>
        </w:rPr>
        <w:t>十一、附则</w:t>
      </w:r>
    </w:p>
    <w:p w14:paraId="020FF7DE">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eastAsia="zh-CN"/>
        </w:rPr>
      </w:pPr>
      <w:r>
        <w:rPr>
          <w:rFonts w:hint="eastAsia" w:ascii="仿宋_GB2312" w:hAnsi="仿宋_GB2312" w:eastAsia="仿宋_GB2312" w:cs="仿宋_GB2312"/>
          <w:b w:val="0"/>
          <w:bCs/>
          <w:sz w:val="32"/>
          <w:szCs w:val="32"/>
          <w:u w:val="none"/>
          <w:lang w:val="en-US" w:eastAsia="zh-CN"/>
        </w:rPr>
        <w:t>（一）本合同自双方签字盖章之日起生效，自甲方向乙方支付全部检测费和乙方向甲方提供正式检测报告后，本合同自行终止。</w:t>
      </w:r>
    </w:p>
    <w:p w14:paraId="01302386">
      <w:pPr>
        <w:keepNext w:val="0"/>
        <w:keepLines w:val="0"/>
        <w:pageBreakBefore w:val="0"/>
        <w:widowControl w:val="0"/>
        <w:numPr>
          <w:ilvl w:val="0"/>
          <w:numId w:val="0"/>
        </w:numPr>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eastAsia="zh-CN"/>
        </w:rPr>
      </w:pPr>
      <w:r>
        <w:rPr>
          <w:rFonts w:hint="eastAsia" w:ascii="仿宋_GB2312" w:hAnsi="仿宋_GB2312" w:eastAsia="仿宋_GB2312" w:cs="仿宋_GB2312"/>
          <w:b w:val="0"/>
          <w:bCs/>
          <w:sz w:val="32"/>
          <w:szCs w:val="32"/>
          <w:u w:val="none"/>
          <w:lang w:val="en-US" w:eastAsia="zh-CN"/>
        </w:rPr>
        <w:t>（二）本合同一式</w:t>
      </w:r>
      <w:r>
        <w:rPr>
          <w:rFonts w:hint="eastAsia" w:ascii="仿宋_GB2312" w:hAnsi="仿宋_GB2312" w:eastAsia="仿宋_GB2312" w:cs="仿宋_GB2312"/>
          <w:b w:val="0"/>
          <w:bCs/>
          <w:sz w:val="32"/>
          <w:szCs w:val="32"/>
          <w:u w:val="single"/>
          <w:lang w:val="en-US" w:eastAsia="zh-CN"/>
        </w:rPr>
        <w:t xml:space="preserve">  陆  </w:t>
      </w:r>
      <w:r>
        <w:rPr>
          <w:rFonts w:hint="eastAsia" w:ascii="仿宋_GB2312" w:hAnsi="仿宋_GB2312" w:eastAsia="仿宋_GB2312" w:cs="仿宋_GB2312"/>
          <w:b w:val="0"/>
          <w:bCs/>
          <w:sz w:val="32"/>
          <w:szCs w:val="32"/>
          <w:u w:val="none"/>
          <w:lang w:val="en-US" w:eastAsia="zh-CN"/>
        </w:rPr>
        <w:t>份，甲方执</w:t>
      </w:r>
      <w:r>
        <w:rPr>
          <w:rFonts w:hint="eastAsia" w:ascii="仿宋_GB2312" w:hAnsi="仿宋_GB2312" w:eastAsia="仿宋_GB2312" w:cs="仿宋_GB2312"/>
          <w:b w:val="0"/>
          <w:bCs/>
          <w:sz w:val="32"/>
          <w:szCs w:val="32"/>
          <w:u w:val="single"/>
          <w:lang w:val="en-US" w:eastAsia="zh-CN"/>
        </w:rPr>
        <w:t xml:space="preserve">  肆  </w:t>
      </w:r>
      <w:r>
        <w:rPr>
          <w:rFonts w:hint="eastAsia" w:ascii="仿宋_GB2312" w:hAnsi="仿宋_GB2312" w:eastAsia="仿宋_GB2312" w:cs="仿宋_GB2312"/>
          <w:b w:val="0"/>
          <w:bCs/>
          <w:sz w:val="32"/>
          <w:szCs w:val="32"/>
          <w:u w:val="none"/>
          <w:lang w:val="en-US" w:eastAsia="zh-CN"/>
        </w:rPr>
        <w:t>份，乙方执</w:t>
      </w:r>
      <w:r>
        <w:rPr>
          <w:rFonts w:hint="eastAsia" w:ascii="仿宋_GB2312" w:hAnsi="仿宋_GB2312" w:eastAsia="仿宋_GB2312" w:cs="仿宋_GB2312"/>
          <w:b w:val="0"/>
          <w:bCs/>
          <w:sz w:val="32"/>
          <w:szCs w:val="32"/>
          <w:u w:val="single"/>
          <w:lang w:val="en-US" w:eastAsia="zh-CN"/>
        </w:rPr>
        <w:t xml:space="preserve">  贰  </w:t>
      </w:r>
      <w:r>
        <w:rPr>
          <w:rFonts w:hint="eastAsia" w:ascii="仿宋_GB2312" w:hAnsi="仿宋_GB2312" w:eastAsia="仿宋_GB2312" w:cs="仿宋_GB2312"/>
          <w:b w:val="0"/>
          <w:bCs/>
          <w:sz w:val="32"/>
          <w:szCs w:val="32"/>
          <w:u w:val="none"/>
          <w:lang w:val="en-US" w:eastAsia="zh-CN"/>
        </w:rPr>
        <w:t>份，具有同等的法律效力。</w:t>
      </w:r>
    </w:p>
    <w:p w14:paraId="0F9D6EF9">
      <w:pPr>
        <w:keepNext w:val="0"/>
        <w:keepLines w:val="0"/>
        <w:pageBreakBefore w:val="0"/>
        <w:widowControl w:val="0"/>
        <w:shd w:val="clear"/>
        <w:kinsoku/>
        <w:overflowPunct/>
        <w:topLinePunct w:val="0"/>
        <w:autoSpaceDE/>
        <w:autoSpaceDN/>
        <w:bidi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eastAsia="zh-CN"/>
        </w:rPr>
      </w:pPr>
      <w:r>
        <w:rPr>
          <w:rFonts w:hint="eastAsia" w:ascii="仿宋_GB2312" w:hAnsi="仿宋_GB2312" w:eastAsia="仿宋_GB2312" w:cs="仿宋_GB2312"/>
          <w:b w:val="0"/>
          <w:bCs/>
          <w:sz w:val="32"/>
          <w:szCs w:val="32"/>
          <w:u w:val="none"/>
          <w:lang w:val="en-US" w:eastAsia="zh-CN"/>
        </w:rPr>
        <w:t>以下为合同签订页：</w:t>
      </w:r>
    </w:p>
    <w:p w14:paraId="5021EBD1">
      <w:pPr>
        <w:keepNext w:val="0"/>
        <w:keepLines w:val="0"/>
        <w:pageBreakBefore w:val="0"/>
        <w:widowControl w:val="0"/>
        <w:shd w:val="clear"/>
        <w:kinsoku/>
        <w:overflowPunct/>
        <w:topLinePunct w:val="0"/>
        <w:autoSpaceDE/>
        <w:autoSpaceDN/>
        <w:bidi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eastAsia="zh-CN"/>
        </w:rPr>
      </w:pPr>
    </w:p>
    <w:p w14:paraId="4A11EBEC">
      <w:pPr>
        <w:keepNext w:val="0"/>
        <w:keepLines w:val="0"/>
        <w:pageBreakBefore w:val="0"/>
        <w:widowControl w:val="0"/>
        <w:shd w:val="clear"/>
        <w:kinsoku/>
        <w:overflowPunct/>
        <w:topLinePunct w:val="0"/>
        <w:autoSpaceDE/>
        <w:autoSpaceDN/>
        <w:bidi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eastAsia="zh-CN"/>
        </w:rPr>
      </w:pPr>
    </w:p>
    <w:p w14:paraId="7FA3DB45">
      <w:pPr>
        <w:keepNext w:val="0"/>
        <w:keepLines w:val="0"/>
        <w:pageBreakBefore w:val="0"/>
        <w:widowControl w:val="0"/>
        <w:shd w:val="clear"/>
        <w:kinsoku/>
        <w:overflowPunct/>
        <w:topLinePunct w:val="0"/>
        <w:autoSpaceDE/>
        <w:autoSpaceDN/>
        <w:bidi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eastAsia="zh-CN"/>
        </w:rPr>
      </w:pPr>
    </w:p>
    <w:p w14:paraId="2DF087FD">
      <w:pPr>
        <w:keepNext w:val="0"/>
        <w:keepLines w:val="0"/>
        <w:pageBreakBefore w:val="0"/>
        <w:widowControl w:val="0"/>
        <w:shd w:val="clear"/>
        <w:kinsoku/>
        <w:overflowPunct/>
        <w:topLinePunct w:val="0"/>
        <w:autoSpaceDE/>
        <w:autoSpaceDN/>
        <w:bidi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eastAsia="zh-CN"/>
        </w:rPr>
      </w:pPr>
    </w:p>
    <w:p w14:paraId="5C0F4607">
      <w:pPr>
        <w:keepNext w:val="0"/>
        <w:keepLines w:val="0"/>
        <w:pageBreakBefore w:val="0"/>
        <w:widowControl w:val="0"/>
        <w:shd w:val="clear"/>
        <w:kinsoku/>
        <w:overflowPunct/>
        <w:topLinePunct w:val="0"/>
        <w:autoSpaceDE/>
        <w:autoSpaceDN/>
        <w:bidi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eastAsia="zh-CN"/>
        </w:rPr>
      </w:pPr>
    </w:p>
    <w:p w14:paraId="72AC85F5">
      <w:pPr>
        <w:rPr>
          <w:rFonts w:hint="eastAsia" w:ascii="仿宋_GB2312" w:hAnsi="仿宋_GB2312" w:eastAsia="仿宋_GB2312" w:cs="仿宋_GB2312"/>
          <w:b w:val="0"/>
          <w:bCs/>
          <w:sz w:val="32"/>
          <w:szCs w:val="32"/>
          <w:u w:val="none"/>
          <w:lang w:val="en-US" w:eastAsia="zh-CN"/>
        </w:rPr>
      </w:pPr>
      <w:r>
        <w:rPr>
          <w:rFonts w:hint="eastAsia" w:ascii="仿宋_GB2312" w:hAnsi="仿宋_GB2312" w:eastAsia="仿宋_GB2312" w:cs="仿宋_GB2312"/>
          <w:b w:val="0"/>
          <w:bCs/>
          <w:sz w:val="32"/>
          <w:szCs w:val="32"/>
          <w:u w:val="none"/>
          <w:lang w:val="en-US" w:eastAsia="zh-CN"/>
        </w:rPr>
        <w:br w:type="page"/>
      </w:r>
    </w:p>
    <w:p w14:paraId="44248CA7">
      <w:pPr>
        <w:keepNext w:val="0"/>
        <w:keepLines w:val="0"/>
        <w:pageBreakBefore w:val="0"/>
        <w:widowControl w:val="0"/>
        <w:shd w:val="clear"/>
        <w:kinsoku/>
        <w:overflowPunct/>
        <w:topLinePunct w:val="0"/>
        <w:autoSpaceDE/>
        <w:autoSpaceDN/>
        <w:bidi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shd w:val="clear" w:fill="FFFF00"/>
          <w:lang w:val="en-US" w:eastAsia="zh-CN"/>
        </w:rPr>
      </w:pPr>
      <w:bookmarkStart w:id="0" w:name="_GoBack"/>
      <w:bookmarkEnd w:id="0"/>
      <w:r>
        <w:rPr>
          <w:rFonts w:hint="eastAsia" w:ascii="仿宋_GB2312" w:hAnsi="仿宋_GB2312" w:eastAsia="仿宋_GB2312" w:cs="仿宋_GB2312"/>
          <w:b w:val="0"/>
          <w:bCs/>
          <w:sz w:val="32"/>
          <w:szCs w:val="32"/>
          <w:u w:val="none"/>
          <w:lang w:val="en-US" w:eastAsia="zh-CN"/>
        </w:rPr>
        <w:t>甲方(盖章)：澄迈县生态环境局</w:t>
      </w:r>
    </w:p>
    <w:p w14:paraId="4A38218E">
      <w:pPr>
        <w:keepNext w:val="0"/>
        <w:keepLines w:val="0"/>
        <w:pageBreakBefore w:val="0"/>
        <w:widowControl w:val="0"/>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r>
        <w:rPr>
          <w:rFonts w:hint="eastAsia" w:ascii="仿宋_GB2312" w:hAnsi="仿宋_GB2312" w:eastAsia="仿宋_GB2312" w:cs="仿宋_GB2312"/>
          <w:b w:val="0"/>
          <w:bCs/>
          <w:sz w:val="32"/>
          <w:szCs w:val="32"/>
          <w:u w:val="none"/>
        </w:rPr>
        <w:t>法定代表人</w:t>
      </w:r>
      <w:r>
        <w:rPr>
          <w:rFonts w:hint="eastAsia" w:ascii="仿宋_GB2312" w:hAnsi="仿宋_GB2312" w:eastAsia="仿宋_GB2312" w:cs="仿宋_GB2312"/>
          <w:b w:val="0"/>
          <w:bCs/>
          <w:sz w:val="32"/>
          <w:szCs w:val="32"/>
          <w:u w:val="none"/>
          <w:lang w:eastAsia="zh-CN"/>
        </w:rPr>
        <w:t>（</w:t>
      </w:r>
      <w:r>
        <w:rPr>
          <w:rFonts w:hint="eastAsia" w:ascii="仿宋_GB2312" w:hAnsi="仿宋_GB2312" w:eastAsia="仿宋_GB2312" w:cs="仿宋_GB2312"/>
          <w:b w:val="0"/>
          <w:bCs/>
          <w:sz w:val="32"/>
          <w:szCs w:val="32"/>
          <w:u w:val="none"/>
          <w:lang w:val="en-US" w:eastAsia="zh-CN"/>
        </w:rPr>
        <w:t>授权签字人</w:t>
      </w:r>
      <w:r>
        <w:rPr>
          <w:rFonts w:hint="eastAsia" w:ascii="仿宋_GB2312" w:hAnsi="仿宋_GB2312" w:eastAsia="仿宋_GB2312" w:cs="仿宋_GB2312"/>
          <w:b w:val="0"/>
          <w:bCs/>
          <w:sz w:val="32"/>
          <w:szCs w:val="32"/>
          <w:u w:val="none"/>
          <w:lang w:eastAsia="zh-CN"/>
        </w:rPr>
        <w:t>）</w:t>
      </w:r>
      <w:r>
        <w:rPr>
          <w:rFonts w:hint="eastAsia" w:ascii="仿宋_GB2312" w:hAnsi="仿宋_GB2312" w:eastAsia="仿宋_GB2312" w:cs="仿宋_GB2312"/>
          <w:b w:val="0"/>
          <w:bCs/>
          <w:sz w:val="32"/>
          <w:szCs w:val="32"/>
          <w:u w:val="none"/>
        </w:rPr>
        <w:t>：</w:t>
      </w:r>
    </w:p>
    <w:p w14:paraId="72D227B0">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_GB2312" w:hAnsi="仿宋_GB2312" w:eastAsia="仿宋_GB2312" w:cs="仿宋_GB2312"/>
          <w:b w:val="0"/>
          <w:bCs/>
          <w:sz w:val="32"/>
          <w:szCs w:val="32"/>
          <w:u w:val="none"/>
          <w:lang w:val="en-US" w:eastAsia="zh-CN"/>
        </w:rPr>
      </w:pPr>
      <w:r>
        <w:rPr>
          <w:rFonts w:hint="eastAsia" w:ascii="仿宋_GB2312" w:hAnsi="仿宋_GB2312" w:eastAsia="仿宋_GB2312" w:cs="仿宋_GB2312"/>
          <w:b w:val="0"/>
          <w:bCs/>
          <w:sz w:val="32"/>
          <w:szCs w:val="32"/>
          <w:u w:val="none"/>
        </w:rPr>
        <w:t>地址：</w:t>
      </w:r>
      <w:r>
        <w:rPr>
          <w:rFonts w:hint="eastAsia" w:ascii="仿宋_GB2312" w:hAnsi="仿宋_GB2312" w:eastAsia="仿宋_GB2312" w:cs="仿宋_GB2312"/>
          <w:b w:val="0"/>
          <w:bCs/>
          <w:sz w:val="32"/>
          <w:szCs w:val="32"/>
          <w:u w:val="none"/>
          <w:lang w:eastAsia="zh-CN"/>
        </w:rPr>
        <w:t>海南省澄迈县金江镇金马大道</w:t>
      </w:r>
      <w:r>
        <w:rPr>
          <w:rFonts w:hint="eastAsia" w:ascii="仿宋_GB2312" w:hAnsi="仿宋_GB2312" w:eastAsia="仿宋_GB2312" w:cs="仿宋_GB2312"/>
          <w:b w:val="0"/>
          <w:bCs/>
          <w:sz w:val="32"/>
          <w:szCs w:val="32"/>
          <w:u w:val="none"/>
          <w:lang w:val="en-US" w:eastAsia="zh-CN"/>
        </w:rPr>
        <w:t>105号</w:t>
      </w:r>
    </w:p>
    <w:p w14:paraId="1108F604">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eastAsia="zh-CN"/>
        </w:rPr>
      </w:pPr>
      <w:r>
        <w:rPr>
          <w:rFonts w:hint="eastAsia" w:ascii="仿宋_GB2312" w:hAnsi="仿宋_GB2312" w:eastAsia="仿宋_GB2312" w:cs="仿宋_GB2312"/>
          <w:b w:val="0"/>
          <w:bCs/>
          <w:sz w:val="32"/>
          <w:szCs w:val="32"/>
          <w:u w:val="none"/>
          <w:lang w:val="en-US" w:eastAsia="zh-CN"/>
        </w:rPr>
        <w:t>经办人：</w:t>
      </w:r>
    </w:p>
    <w:p w14:paraId="04A621C2">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eastAsia="zh-CN"/>
        </w:rPr>
      </w:pPr>
      <w:r>
        <w:rPr>
          <w:rFonts w:hint="eastAsia" w:ascii="仿宋_GB2312" w:hAnsi="仿宋_GB2312" w:eastAsia="仿宋_GB2312" w:cs="仿宋_GB2312"/>
          <w:b w:val="0"/>
          <w:bCs/>
          <w:sz w:val="32"/>
          <w:szCs w:val="32"/>
          <w:u w:val="none"/>
          <w:lang w:val="en-US" w:eastAsia="zh-CN"/>
        </w:rPr>
        <w:t>联系电话：</w:t>
      </w:r>
    </w:p>
    <w:p w14:paraId="6FD9A104">
      <w:pPr>
        <w:keepNext w:val="0"/>
        <w:keepLines w:val="0"/>
        <w:pageBreakBefore w:val="0"/>
        <w:widowControl w:val="0"/>
        <w:shd w:val="clear"/>
        <w:kinsoku/>
        <w:overflowPunct/>
        <w:topLinePunct w:val="0"/>
        <w:autoSpaceDE/>
        <w:autoSpaceDN/>
        <w:bidi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r>
        <w:rPr>
          <w:rFonts w:hint="eastAsia" w:ascii="仿宋_GB2312" w:hAnsi="仿宋_GB2312" w:eastAsia="仿宋_GB2312" w:cs="仿宋_GB2312"/>
          <w:b w:val="0"/>
          <w:bCs/>
          <w:sz w:val="32"/>
          <w:szCs w:val="32"/>
          <w:u w:val="none"/>
        </w:rPr>
        <w:t xml:space="preserve">签约日期：    </w:t>
      </w:r>
      <w:r>
        <w:rPr>
          <w:rFonts w:hint="eastAsia" w:ascii="仿宋_GB2312" w:hAnsi="仿宋_GB2312" w:eastAsia="仿宋_GB2312" w:cs="仿宋_GB2312"/>
          <w:b w:val="0"/>
          <w:bCs/>
          <w:sz w:val="32"/>
          <w:szCs w:val="32"/>
          <w:u w:val="none"/>
          <w:lang w:val="en-US" w:eastAsia="zh-CN"/>
        </w:rPr>
        <w:t xml:space="preserve">   </w:t>
      </w:r>
      <w:r>
        <w:rPr>
          <w:rFonts w:hint="eastAsia" w:ascii="仿宋_GB2312" w:hAnsi="仿宋_GB2312" w:eastAsia="仿宋_GB2312" w:cs="仿宋_GB2312"/>
          <w:b w:val="0"/>
          <w:bCs/>
          <w:sz w:val="32"/>
          <w:szCs w:val="32"/>
          <w:u w:val="none"/>
        </w:rPr>
        <w:t xml:space="preserve">年 </w:t>
      </w:r>
      <w:r>
        <w:rPr>
          <w:rFonts w:hint="eastAsia" w:ascii="仿宋_GB2312" w:hAnsi="仿宋_GB2312" w:eastAsia="仿宋_GB2312" w:cs="仿宋_GB2312"/>
          <w:b w:val="0"/>
          <w:bCs/>
          <w:sz w:val="32"/>
          <w:szCs w:val="32"/>
          <w:u w:val="none"/>
          <w:lang w:val="en-US" w:eastAsia="zh-CN"/>
        </w:rPr>
        <w:t xml:space="preserve"> </w:t>
      </w:r>
      <w:r>
        <w:rPr>
          <w:rFonts w:hint="eastAsia" w:ascii="仿宋_GB2312" w:hAnsi="仿宋_GB2312" w:eastAsia="仿宋_GB2312" w:cs="仿宋_GB2312"/>
          <w:b w:val="0"/>
          <w:bCs/>
          <w:sz w:val="32"/>
          <w:szCs w:val="32"/>
          <w:u w:val="none"/>
        </w:rPr>
        <w:t xml:space="preserve">  月    日</w:t>
      </w:r>
    </w:p>
    <w:p w14:paraId="71CBEE6B">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p>
    <w:p w14:paraId="7A788938">
      <w:pPr>
        <w:keepNext w:val="0"/>
        <w:keepLines w:val="0"/>
        <w:pageBreakBefore w:val="0"/>
        <w:widowControl w:val="0"/>
        <w:shd w:val="clear"/>
        <w:kinsoku/>
        <w:overflowPunct/>
        <w:topLinePunct w:val="0"/>
        <w:autoSpaceDE/>
        <w:autoSpaceDN/>
        <w:bidi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r>
        <w:rPr>
          <w:rFonts w:hint="eastAsia" w:ascii="仿宋_GB2312" w:hAnsi="仿宋_GB2312" w:eastAsia="仿宋_GB2312" w:cs="仿宋_GB2312"/>
          <w:b w:val="0"/>
          <w:bCs/>
          <w:sz w:val="32"/>
          <w:szCs w:val="32"/>
          <w:u w:val="none"/>
          <w:lang w:val="en-US" w:eastAsia="zh-CN"/>
        </w:rPr>
        <w:t>乙方(盖章)：</w:t>
      </w:r>
    </w:p>
    <w:p w14:paraId="75352ABC">
      <w:pPr>
        <w:keepNext w:val="0"/>
        <w:keepLines w:val="0"/>
        <w:pageBreakBefore w:val="0"/>
        <w:widowControl w:val="0"/>
        <w:shd w:val="clear"/>
        <w:kinsoku/>
        <w:wordWrap w:val="0"/>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r>
        <w:rPr>
          <w:rFonts w:hint="eastAsia" w:ascii="仿宋_GB2312" w:hAnsi="仿宋_GB2312" w:eastAsia="仿宋_GB2312" w:cs="仿宋_GB2312"/>
          <w:b w:val="0"/>
          <w:bCs/>
          <w:sz w:val="32"/>
          <w:szCs w:val="32"/>
          <w:u w:val="none"/>
        </w:rPr>
        <w:t>法定代表人</w:t>
      </w:r>
      <w:r>
        <w:rPr>
          <w:rFonts w:hint="eastAsia" w:ascii="仿宋_GB2312" w:hAnsi="仿宋_GB2312" w:eastAsia="仿宋_GB2312" w:cs="仿宋_GB2312"/>
          <w:b w:val="0"/>
          <w:bCs/>
          <w:sz w:val="32"/>
          <w:szCs w:val="32"/>
          <w:u w:val="none"/>
          <w:lang w:eastAsia="zh-CN"/>
        </w:rPr>
        <w:t>（</w:t>
      </w:r>
      <w:r>
        <w:rPr>
          <w:rFonts w:hint="eastAsia" w:ascii="仿宋_GB2312" w:hAnsi="仿宋_GB2312" w:eastAsia="仿宋_GB2312" w:cs="仿宋_GB2312"/>
          <w:b w:val="0"/>
          <w:bCs/>
          <w:sz w:val="32"/>
          <w:szCs w:val="32"/>
          <w:u w:val="none"/>
          <w:lang w:val="en-US" w:eastAsia="zh-CN"/>
        </w:rPr>
        <w:t>授权签字人</w:t>
      </w:r>
      <w:r>
        <w:rPr>
          <w:rFonts w:hint="eastAsia" w:ascii="仿宋_GB2312" w:hAnsi="仿宋_GB2312" w:eastAsia="仿宋_GB2312" w:cs="仿宋_GB2312"/>
          <w:b w:val="0"/>
          <w:bCs/>
          <w:sz w:val="32"/>
          <w:szCs w:val="32"/>
          <w:u w:val="none"/>
          <w:lang w:eastAsia="zh-CN"/>
        </w:rPr>
        <w:t>）</w:t>
      </w:r>
      <w:r>
        <w:rPr>
          <w:rFonts w:hint="eastAsia" w:ascii="仿宋_GB2312" w:hAnsi="仿宋_GB2312" w:eastAsia="仿宋_GB2312" w:cs="仿宋_GB2312"/>
          <w:b w:val="0"/>
          <w:bCs/>
          <w:sz w:val="32"/>
          <w:szCs w:val="32"/>
          <w:u w:val="none"/>
        </w:rPr>
        <w:t>：</w:t>
      </w:r>
    </w:p>
    <w:p w14:paraId="266507A7">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r>
        <w:rPr>
          <w:rFonts w:hint="eastAsia" w:ascii="仿宋_GB2312" w:hAnsi="仿宋_GB2312" w:eastAsia="仿宋_GB2312" w:cs="仿宋_GB2312"/>
          <w:b w:val="0"/>
          <w:bCs/>
          <w:sz w:val="32"/>
          <w:szCs w:val="32"/>
          <w:u w:val="none"/>
        </w:rPr>
        <w:t>地址：</w:t>
      </w:r>
    </w:p>
    <w:p w14:paraId="71E97DB0">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eastAsia="zh-CN"/>
        </w:rPr>
      </w:pPr>
      <w:r>
        <w:rPr>
          <w:rFonts w:hint="eastAsia" w:ascii="仿宋_GB2312" w:hAnsi="仿宋_GB2312" w:eastAsia="仿宋_GB2312" w:cs="仿宋_GB2312"/>
          <w:b w:val="0"/>
          <w:bCs/>
          <w:sz w:val="32"/>
          <w:szCs w:val="32"/>
          <w:u w:val="none"/>
          <w:lang w:val="en-US" w:eastAsia="zh-CN"/>
        </w:rPr>
        <w:t>经办人：</w:t>
      </w:r>
    </w:p>
    <w:p w14:paraId="7B57C5C5">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eastAsia="zh-CN"/>
        </w:rPr>
      </w:pPr>
      <w:r>
        <w:rPr>
          <w:rFonts w:hint="eastAsia" w:ascii="仿宋_GB2312" w:hAnsi="仿宋_GB2312" w:eastAsia="仿宋_GB2312" w:cs="仿宋_GB2312"/>
          <w:b w:val="0"/>
          <w:bCs/>
          <w:sz w:val="32"/>
          <w:szCs w:val="32"/>
          <w:u w:val="none"/>
          <w:lang w:val="en-US" w:eastAsia="zh-CN"/>
        </w:rPr>
        <w:t>联系电话：</w:t>
      </w:r>
    </w:p>
    <w:p w14:paraId="3A6E5288">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r>
        <w:rPr>
          <w:rFonts w:hint="eastAsia" w:ascii="仿宋_GB2312" w:hAnsi="仿宋_GB2312" w:eastAsia="仿宋_GB2312" w:cs="仿宋_GB2312"/>
          <w:b w:val="0"/>
          <w:bCs/>
          <w:sz w:val="32"/>
          <w:szCs w:val="32"/>
          <w:u w:val="none"/>
        </w:rPr>
        <w:t xml:space="preserve">签约日期：    </w:t>
      </w:r>
      <w:r>
        <w:rPr>
          <w:rFonts w:hint="eastAsia" w:ascii="仿宋_GB2312" w:hAnsi="仿宋_GB2312" w:eastAsia="仿宋_GB2312" w:cs="仿宋_GB2312"/>
          <w:b w:val="0"/>
          <w:bCs/>
          <w:sz w:val="32"/>
          <w:szCs w:val="32"/>
          <w:u w:val="none"/>
          <w:lang w:val="en-US" w:eastAsia="zh-CN"/>
        </w:rPr>
        <w:t xml:space="preserve">    </w:t>
      </w:r>
      <w:r>
        <w:rPr>
          <w:rFonts w:hint="eastAsia" w:ascii="仿宋_GB2312" w:hAnsi="仿宋_GB2312" w:eastAsia="仿宋_GB2312" w:cs="仿宋_GB2312"/>
          <w:b w:val="0"/>
          <w:bCs/>
          <w:sz w:val="32"/>
          <w:szCs w:val="32"/>
          <w:u w:val="none"/>
        </w:rPr>
        <w:t xml:space="preserve">年  </w:t>
      </w:r>
      <w:r>
        <w:rPr>
          <w:rFonts w:hint="eastAsia" w:ascii="仿宋_GB2312" w:hAnsi="仿宋_GB2312" w:eastAsia="仿宋_GB2312" w:cs="仿宋_GB2312"/>
          <w:b w:val="0"/>
          <w:bCs/>
          <w:sz w:val="32"/>
          <w:szCs w:val="32"/>
          <w:u w:val="none"/>
          <w:lang w:val="en-US" w:eastAsia="zh-CN"/>
        </w:rPr>
        <w:t xml:space="preserve"> </w:t>
      </w:r>
      <w:r>
        <w:rPr>
          <w:rFonts w:hint="eastAsia" w:ascii="仿宋_GB2312" w:hAnsi="仿宋_GB2312" w:eastAsia="仿宋_GB2312" w:cs="仿宋_GB2312"/>
          <w:b w:val="0"/>
          <w:bCs/>
          <w:sz w:val="32"/>
          <w:szCs w:val="32"/>
          <w:u w:val="none"/>
        </w:rPr>
        <w:t xml:space="preserve"> 月 </w:t>
      </w:r>
      <w:r>
        <w:rPr>
          <w:rFonts w:hint="eastAsia" w:ascii="仿宋_GB2312" w:hAnsi="仿宋_GB2312" w:eastAsia="仿宋_GB2312" w:cs="仿宋_GB2312"/>
          <w:b w:val="0"/>
          <w:bCs/>
          <w:sz w:val="32"/>
          <w:szCs w:val="32"/>
          <w:u w:val="none"/>
          <w:lang w:val="en-US" w:eastAsia="zh-CN"/>
        </w:rPr>
        <w:t xml:space="preserve"> </w:t>
      </w:r>
      <w:r>
        <w:rPr>
          <w:rFonts w:hint="eastAsia" w:ascii="仿宋_GB2312" w:hAnsi="仿宋_GB2312" w:eastAsia="仿宋_GB2312" w:cs="仿宋_GB2312"/>
          <w:b w:val="0"/>
          <w:bCs/>
          <w:sz w:val="32"/>
          <w:szCs w:val="32"/>
          <w:u w:val="none"/>
        </w:rPr>
        <w:t xml:space="preserve">  日</w:t>
      </w:r>
    </w:p>
    <w:p w14:paraId="164A2ED3">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eastAsia="zh-CN"/>
        </w:rPr>
      </w:pPr>
    </w:p>
    <w:p w14:paraId="051456B1">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lang w:val="en-US" w:eastAsia="zh-CN"/>
        </w:rPr>
      </w:pPr>
      <w:r>
        <w:rPr>
          <w:rFonts w:hint="eastAsia" w:ascii="仿宋_GB2312" w:hAnsi="仿宋_GB2312" w:eastAsia="仿宋_GB2312" w:cs="仿宋_GB2312"/>
          <w:b w:val="0"/>
          <w:bCs/>
          <w:sz w:val="32"/>
          <w:szCs w:val="32"/>
          <w:u w:val="none"/>
          <w:lang w:val="en-US" w:eastAsia="zh-CN"/>
        </w:rPr>
        <w:t>乙方银行账户信息：</w:t>
      </w:r>
    </w:p>
    <w:p w14:paraId="2B30F466">
      <w:pPr>
        <w:keepNext w:val="0"/>
        <w:keepLines w:val="0"/>
        <w:pageBreakBefore w:val="0"/>
        <w:widowControl w:val="0"/>
        <w:shd w:val="clear"/>
        <w:tabs>
          <w:tab w:val="left" w:pos="2940"/>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r>
        <w:rPr>
          <w:rFonts w:hint="eastAsia" w:ascii="仿宋_GB2312" w:hAnsi="仿宋_GB2312" w:eastAsia="仿宋_GB2312" w:cs="仿宋_GB2312"/>
          <w:b w:val="0"/>
          <w:bCs/>
          <w:sz w:val="32"/>
          <w:szCs w:val="32"/>
          <w:u w:val="none"/>
        </w:rPr>
        <w:t>开户名：</w:t>
      </w:r>
    </w:p>
    <w:p w14:paraId="7A5B5A33">
      <w:pPr>
        <w:keepNext w:val="0"/>
        <w:keepLines w:val="0"/>
        <w:pageBreakBefore w:val="0"/>
        <w:widowControl w:val="0"/>
        <w:shd w:val="clear"/>
        <w:tabs>
          <w:tab w:val="left" w:pos="2940"/>
        </w:tabs>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r>
        <w:rPr>
          <w:rFonts w:hint="eastAsia" w:ascii="仿宋_GB2312" w:hAnsi="仿宋_GB2312" w:eastAsia="仿宋_GB2312" w:cs="仿宋_GB2312"/>
          <w:b w:val="0"/>
          <w:bCs/>
          <w:sz w:val="32"/>
          <w:szCs w:val="32"/>
          <w:u w:val="none"/>
        </w:rPr>
        <w:t>开户行：</w:t>
      </w:r>
    </w:p>
    <w:p w14:paraId="05FE9F3B">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r>
        <w:rPr>
          <w:rFonts w:hint="eastAsia" w:ascii="仿宋_GB2312" w:hAnsi="仿宋_GB2312" w:eastAsia="仿宋_GB2312" w:cs="仿宋_GB2312"/>
          <w:b w:val="0"/>
          <w:bCs/>
          <w:sz w:val="32"/>
          <w:szCs w:val="32"/>
          <w:u w:val="none"/>
        </w:rPr>
        <w:t>账</w:t>
      </w:r>
      <w:r>
        <w:rPr>
          <w:rFonts w:hint="eastAsia" w:ascii="仿宋_GB2312" w:hAnsi="仿宋_GB2312" w:eastAsia="仿宋_GB2312" w:cs="仿宋_GB2312"/>
          <w:b w:val="0"/>
          <w:bCs/>
          <w:sz w:val="32"/>
          <w:szCs w:val="32"/>
          <w:u w:val="none"/>
          <w:lang w:val="en-US" w:eastAsia="zh-CN"/>
        </w:rPr>
        <w:t xml:space="preserve">  </w:t>
      </w:r>
      <w:r>
        <w:rPr>
          <w:rFonts w:hint="eastAsia" w:ascii="仿宋_GB2312" w:hAnsi="仿宋_GB2312" w:eastAsia="仿宋_GB2312" w:cs="仿宋_GB2312"/>
          <w:b w:val="0"/>
          <w:bCs/>
          <w:sz w:val="32"/>
          <w:szCs w:val="32"/>
          <w:u w:val="none"/>
        </w:rPr>
        <w:t>号：</w:t>
      </w:r>
    </w:p>
    <w:p w14:paraId="7C9AB3A2">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p>
    <w:p w14:paraId="5058807C">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sz w:val="32"/>
          <w:szCs w:val="32"/>
          <w:u w:val="none"/>
        </w:rPr>
      </w:pPr>
      <w:r>
        <w:rPr>
          <w:rFonts w:hint="eastAsia" w:ascii="仿宋_GB2312" w:hAnsi="仿宋_GB2312" w:eastAsia="仿宋_GB2312" w:cs="仿宋_GB2312"/>
          <w:b w:val="0"/>
          <w:bCs/>
          <w:kern w:val="0"/>
          <w:sz w:val="32"/>
          <w:szCs w:val="32"/>
          <w:u w:val="none"/>
        </w:rPr>
        <w:t>以下无条款内容</w:t>
      </w:r>
    </w:p>
    <w:sectPr>
      <w:headerReference r:id="rId4" w:type="default"/>
      <w:footerReference r:id="rId5" w:type="default"/>
      <w:pgSz w:w="11906" w:h="16838"/>
      <w:pgMar w:top="1134" w:right="1134" w:bottom="1134" w:left="1134" w:header="851" w:footer="992" w:gutter="0"/>
      <w:pgBorders>
        <w:top w:val="none" w:sz="0" w:space="0"/>
        <w:left w:val="none" w:sz="0" w:space="0"/>
        <w:bottom w:val="none" w:sz="0" w:space="0"/>
        <w:right w:val="none" w:sz="0" w:space="0"/>
      </w:pgBorders>
      <w:pgNumType w:fmt="numberInDash"/>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Black">
    <w:panose1 w:val="020B0A04020102020204"/>
    <w:charset w:val="00"/>
    <w:family w:val="swiss"/>
    <w:pitch w:val="default"/>
    <w:sig w:usb0="A00002AF" w:usb1="400078FB" w:usb2="00000000" w:usb3="00000000" w:csb0="6000009F" w:csb1="DFD70000"/>
  </w:font>
  <w:font w:name="仿宋_GB2312">
    <w:altName w:val="仿宋"/>
    <w:panose1 w:val="02010609030101010101"/>
    <w:charset w:val="86"/>
    <w:family w:val="auto"/>
    <w:pitch w:val="default"/>
    <w:sig w:usb0="00000000" w:usb1="00000000" w:usb2="00000000" w:usb3="00000000" w:csb0="00040000" w:csb1="00000000"/>
    <w:embedRegular r:id="rId1" w:fontKey="{7D41746D-7381-4453-B112-781D4C6C628C}"/>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2" w:fontKey="{C71EC61F-F0A0-41F8-8F63-392FB2331C38}"/>
  </w:font>
  <w:font w:name="方正黑体_GBK">
    <w:altName w:val="微软雅黑"/>
    <w:panose1 w:val="02000000000000000000"/>
    <w:charset w:val="86"/>
    <w:family w:val="auto"/>
    <w:pitch w:val="default"/>
    <w:sig w:usb0="00000000" w:usb1="00000000" w:usb2="00000000" w:usb3="00000000" w:csb0="00040000" w:csb1="00000000"/>
    <w:embedRegular r:id="rId3" w:fontKey="{85CF57BD-16C0-4E54-B8C2-E6109F12EFFD}"/>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2000000000000000000"/>
    <w:charset w:val="86"/>
    <w:family w:val="auto"/>
    <w:pitch w:val="default"/>
    <w:sig w:usb0="00000000" w:usb1="00000000" w:usb2="00000000" w:usb3="00000000" w:csb0="00040000" w:csb1="00000000"/>
    <w:embedRegular r:id="rId4" w:fontKey="{9777BF09-82D7-4FBF-9010-953C68429164}"/>
  </w:font>
  <w:font w:name="KSOFE44F9426">
    <w:panose1 w:val="02010609060101010101"/>
    <w:charset w:val="86"/>
    <w:family w:val="auto"/>
    <w:pitch w:val="default"/>
    <w:sig w:usb0="00000001" w:usb1="00000000" w:usb2="00000000" w:usb3="00000000" w:csb0="00040001" w:csb1="00000000"/>
  </w:font>
  <w:font w:name="KSOFEC83043A">
    <w:panose1 w:val="020B0503020204020204"/>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BF411">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84B8FD">
                          <w:pPr>
                            <w:pStyle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- 1 -</w:t>
                          </w:r>
                          <w:r>
                            <w:rPr>
                              <w:rFonts w:hint="eastAsia" w:asciiTheme="majorEastAsia" w:hAnsiTheme="majorEastAsia" w:eastAsiaTheme="majorEastAsia" w:cstheme="maj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684B8FD">
                    <w:pPr>
                      <w:pStyle w:val="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- 1 -</w:t>
                    </w:r>
                    <w:r>
                      <w:rPr>
                        <w:rFonts w:hint="eastAsia" w:asciiTheme="majorEastAsia" w:hAnsiTheme="majorEastAsia" w:eastAsiaTheme="majorEastAsia" w:cstheme="majorEastAsia"/>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1ECE6">
    <w:pPr>
      <w:pStyle w:val="10"/>
      <w:pBdr>
        <w:bottom w:val="none" w:color="auto" w:sz="0" w:space="0"/>
      </w:pBdr>
      <w:tabs>
        <w:tab w:val="clear" w:pos="8306"/>
      </w:tabs>
      <w:ind w:right="25" w:rightChars="12"/>
      <w:jc w:val="left"/>
      <w:rPr>
        <w:rFonts w:ascii="宋体" w:hAnsi="宋体"/>
        <w:sz w:val="21"/>
        <w:szCs w:val="21"/>
      </w:rPr>
    </w:pPr>
    <w:r>
      <w:rPr>
        <w:rFonts w:hint="eastAsia"/>
      </w:rPr>
      <w:t xml:space="preserve">                                                                             </w:t>
    </w:r>
  </w:p>
  <w:p w14:paraId="743F05BA">
    <w:pPr>
      <w:pStyle w:val="10"/>
      <w:pBdr>
        <w:bottom w:val="none" w:color="auto" w:sz="0" w:space="0"/>
      </w:pBdr>
      <w:tabs>
        <w:tab w:val="left" w:pos="8044"/>
        <w:tab w:val="clear" w:pos="4153"/>
        <w:tab w:val="clear" w:pos="8306"/>
      </w:tabs>
      <w:jc w:val="left"/>
      <w:rPr>
        <w:rFonts w:ascii="宋体" w:hAnsi="宋体"/>
        <w:sz w:val="11"/>
        <w:szCs w:val="1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4CECD">
    <w:pPr>
      <w:pStyle w:val="10"/>
      <w:pBdr>
        <w:bottom w:val="none" w:color="auto" w:sz="0" w:space="0"/>
      </w:pBdr>
      <w:tabs>
        <w:tab w:val="clear" w:pos="8306"/>
      </w:tabs>
      <w:ind w:right="25" w:rightChars="12"/>
      <w:jc w:val="left"/>
      <w:rPr>
        <w:rFonts w:ascii="宋体" w:hAnsi="宋体"/>
        <w:sz w:val="21"/>
        <w:szCs w:val="21"/>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5MjhmNWI3NDM4MTJhMTU1MTllMjNkN2E2NGFmMzYifQ=="/>
  </w:docVars>
  <w:rsids>
    <w:rsidRoot w:val="00172A27"/>
    <w:rsid w:val="00001C32"/>
    <w:rsid w:val="000308A0"/>
    <w:rsid w:val="00054189"/>
    <w:rsid w:val="00064A2D"/>
    <w:rsid w:val="000865A0"/>
    <w:rsid w:val="000A26C6"/>
    <w:rsid w:val="000A4142"/>
    <w:rsid w:val="000A62C6"/>
    <w:rsid w:val="000D447D"/>
    <w:rsid w:val="000F135E"/>
    <w:rsid w:val="000F32E8"/>
    <w:rsid w:val="0010585C"/>
    <w:rsid w:val="00117CAA"/>
    <w:rsid w:val="00172A27"/>
    <w:rsid w:val="00177CEC"/>
    <w:rsid w:val="001C3BC8"/>
    <w:rsid w:val="001E35BF"/>
    <w:rsid w:val="001F2433"/>
    <w:rsid w:val="001F384A"/>
    <w:rsid w:val="001F7FEB"/>
    <w:rsid w:val="00223097"/>
    <w:rsid w:val="0023729C"/>
    <w:rsid w:val="00260F39"/>
    <w:rsid w:val="002634D4"/>
    <w:rsid w:val="0028219F"/>
    <w:rsid w:val="002D16FF"/>
    <w:rsid w:val="002E057B"/>
    <w:rsid w:val="002E57E5"/>
    <w:rsid w:val="00307A3D"/>
    <w:rsid w:val="0031253D"/>
    <w:rsid w:val="003612A1"/>
    <w:rsid w:val="00386152"/>
    <w:rsid w:val="003A63B7"/>
    <w:rsid w:val="003F5E0C"/>
    <w:rsid w:val="00440F40"/>
    <w:rsid w:val="0044710D"/>
    <w:rsid w:val="0045706C"/>
    <w:rsid w:val="004A67DA"/>
    <w:rsid w:val="004B5AEA"/>
    <w:rsid w:val="004D258B"/>
    <w:rsid w:val="0050105C"/>
    <w:rsid w:val="0050487F"/>
    <w:rsid w:val="005127C2"/>
    <w:rsid w:val="0052586F"/>
    <w:rsid w:val="0052606D"/>
    <w:rsid w:val="00542C81"/>
    <w:rsid w:val="005436CA"/>
    <w:rsid w:val="00551B89"/>
    <w:rsid w:val="0055297E"/>
    <w:rsid w:val="005601BF"/>
    <w:rsid w:val="005B0441"/>
    <w:rsid w:val="005B57A0"/>
    <w:rsid w:val="005F729F"/>
    <w:rsid w:val="00607CA4"/>
    <w:rsid w:val="0061206E"/>
    <w:rsid w:val="00620BFD"/>
    <w:rsid w:val="00626944"/>
    <w:rsid w:val="006426D0"/>
    <w:rsid w:val="006429F6"/>
    <w:rsid w:val="0066241F"/>
    <w:rsid w:val="006625F2"/>
    <w:rsid w:val="0068058D"/>
    <w:rsid w:val="006E2F09"/>
    <w:rsid w:val="006F15DD"/>
    <w:rsid w:val="0071121E"/>
    <w:rsid w:val="00715530"/>
    <w:rsid w:val="00734190"/>
    <w:rsid w:val="007344B7"/>
    <w:rsid w:val="007369B9"/>
    <w:rsid w:val="007439E2"/>
    <w:rsid w:val="00763587"/>
    <w:rsid w:val="007C70E8"/>
    <w:rsid w:val="007D227D"/>
    <w:rsid w:val="007D6C7B"/>
    <w:rsid w:val="007E0520"/>
    <w:rsid w:val="007F69F5"/>
    <w:rsid w:val="008036A6"/>
    <w:rsid w:val="0086068C"/>
    <w:rsid w:val="00867B85"/>
    <w:rsid w:val="00890F77"/>
    <w:rsid w:val="00895AFD"/>
    <w:rsid w:val="008F4008"/>
    <w:rsid w:val="009050D5"/>
    <w:rsid w:val="009203C6"/>
    <w:rsid w:val="00932B2C"/>
    <w:rsid w:val="00953FBD"/>
    <w:rsid w:val="00993D90"/>
    <w:rsid w:val="009A2558"/>
    <w:rsid w:val="009E311E"/>
    <w:rsid w:val="009E6874"/>
    <w:rsid w:val="00A334E5"/>
    <w:rsid w:val="00A4475D"/>
    <w:rsid w:val="00A729E6"/>
    <w:rsid w:val="00AA3832"/>
    <w:rsid w:val="00AE47D6"/>
    <w:rsid w:val="00B039A0"/>
    <w:rsid w:val="00B2353E"/>
    <w:rsid w:val="00B35D3D"/>
    <w:rsid w:val="00B37A33"/>
    <w:rsid w:val="00B40E04"/>
    <w:rsid w:val="00B64E97"/>
    <w:rsid w:val="00B92D5D"/>
    <w:rsid w:val="00BC3EEA"/>
    <w:rsid w:val="00BC4BCA"/>
    <w:rsid w:val="00BF32CE"/>
    <w:rsid w:val="00C03958"/>
    <w:rsid w:val="00C14F1B"/>
    <w:rsid w:val="00C22D02"/>
    <w:rsid w:val="00C51142"/>
    <w:rsid w:val="00C53F29"/>
    <w:rsid w:val="00C736CB"/>
    <w:rsid w:val="00C94C52"/>
    <w:rsid w:val="00CD3D0A"/>
    <w:rsid w:val="00CF05B6"/>
    <w:rsid w:val="00CF1E0A"/>
    <w:rsid w:val="00D251A3"/>
    <w:rsid w:val="00D4337B"/>
    <w:rsid w:val="00DB0157"/>
    <w:rsid w:val="00DB7A38"/>
    <w:rsid w:val="00DF0768"/>
    <w:rsid w:val="00E05163"/>
    <w:rsid w:val="00E05FA5"/>
    <w:rsid w:val="00E31DD0"/>
    <w:rsid w:val="00E41F38"/>
    <w:rsid w:val="00E966AD"/>
    <w:rsid w:val="00EA5C7C"/>
    <w:rsid w:val="00EB7E60"/>
    <w:rsid w:val="00EC7D10"/>
    <w:rsid w:val="00EF78EA"/>
    <w:rsid w:val="00F07587"/>
    <w:rsid w:val="00F27A6F"/>
    <w:rsid w:val="00F33633"/>
    <w:rsid w:val="00F459CA"/>
    <w:rsid w:val="00F637FD"/>
    <w:rsid w:val="00F8286B"/>
    <w:rsid w:val="00F90415"/>
    <w:rsid w:val="00F93542"/>
    <w:rsid w:val="00FA377F"/>
    <w:rsid w:val="00FF3AEE"/>
    <w:rsid w:val="01BD7665"/>
    <w:rsid w:val="02AC73AD"/>
    <w:rsid w:val="04222DB8"/>
    <w:rsid w:val="043B686E"/>
    <w:rsid w:val="046702C7"/>
    <w:rsid w:val="04B34AB8"/>
    <w:rsid w:val="04E13A54"/>
    <w:rsid w:val="052F76E6"/>
    <w:rsid w:val="05B21F6D"/>
    <w:rsid w:val="073C3D8F"/>
    <w:rsid w:val="08CF4D56"/>
    <w:rsid w:val="08D51B22"/>
    <w:rsid w:val="0ACD0027"/>
    <w:rsid w:val="0B860EB1"/>
    <w:rsid w:val="0CAB4A95"/>
    <w:rsid w:val="0D15441F"/>
    <w:rsid w:val="0D241B28"/>
    <w:rsid w:val="0D3A1EDA"/>
    <w:rsid w:val="0D812687"/>
    <w:rsid w:val="0DE341D5"/>
    <w:rsid w:val="0E114E9E"/>
    <w:rsid w:val="0E7C47EE"/>
    <w:rsid w:val="0E9A1CB2"/>
    <w:rsid w:val="0E9D2F86"/>
    <w:rsid w:val="0F444F44"/>
    <w:rsid w:val="0F8B0B21"/>
    <w:rsid w:val="0FB33CD1"/>
    <w:rsid w:val="0FB71F81"/>
    <w:rsid w:val="103B4460"/>
    <w:rsid w:val="11EA2E7E"/>
    <w:rsid w:val="124D3130"/>
    <w:rsid w:val="12504DFE"/>
    <w:rsid w:val="12BC61FA"/>
    <w:rsid w:val="12C30B89"/>
    <w:rsid w:val="12E33461"/>
    <w:rsid w:val="13016E08"/>
    <w:rsid w:val="133813B5"/>
    <w:rsid w:val="13A303DA"/>
    <w:rsid w:val="13B82DF7"/>
    <w:rsid w:val="1447675B"/>
    <w:rsid w:val="147C5547"/>
    <w:rsid w:val="14BA370F"/>
    <w:rsid w:val="14E904B0"/>
    <w:rsid w:val="14F36812"/>
    <w:rsid w:val="15632701"/>
    <w:rsid w:val="1685337D"/>
    <w:rsid w:val="16B15958"/>
    <w:rsid w:val="17017F86"/>
    <w:rsid w:val="181356E3"/>
    <w:rsid w:val="18232427"/>
    <w:rsid w:val="19696B66"/>
    <w:rsid w:val="19A60971"/>
    <w:rsid w:val="1A1F5F24"/>
    <w:rsid w:val="1A2C0749"/>
    <w:rsid w:val="1A8F196E"/>
    <w:rsid w:val="1AD12F35"/>
    <w:rsid w:val="1B572B6D"/>
    <w:rsid w:val="1C1517A1"/>
    <w:rsid w:val="1C64220B"/>
    <w:rsid w:val="1C6C57C4"/>
    <w:rsid w:val="1CC26FBD"/>
    <w:rsid w:val="1CEB56F0"/>
    <w:rsid w:val="1DE4136E"/>
    <w:rsid w:val="1E324E30"/>
    <w:rsid w:val="1ECA25D6"/>
    <w:rsid w:val="1EEF7AF6"/>
    <w:rsid w:val="1F9C1C77"/>
    <w:rsid w:val="1FBF75B9"/>
    <w:rsid w:val="20200F95"/>
    <w:rsid w:val="20E8307A"/>
    <w:rsid w:val="20ED3435"/>
    <w:rsid w:val="21141876"/>
    <w:rsid w:val="211D5A17"/>
    <w:rsid w:val="214B1256"/>
    <w:rsid w:val="219F70AE"/>
    <w:rsid w:val="220152DE"/>
    <w:rsid w:val="220D09B8"/>
    <w:rsid w:val="22375D9E"/>
    <w:rsid w:val="22A119CF"/>
    <w:rsid w:val="22FE6A26"/>
    <w:rsid w:val="2396376A"/>
    <w:rsid w:val="23C51D8B"/>
    <w:rsid w:val="23DB6951"/>
    <w:rsid w:val="23E7241C"/>
    <w:rsid w:val="23F3183E"/>
    <w:rsid w:val="24A44692"/>
    <w:rsid w:val="24AD130D"/>
    <w:rsid w:val="24C14C3E"/>
    <w:rsid w:val="25283AAE"/>
    <w:rsid w:val="2550708A"/>
    <w:rsid w:val="255F12CA"/>
    <w:rsid w:val="256516E0"/>
    <w:rsid w:val="25DF26A0"/>
    <w:rsid w:val="269142CA"/>
    <w:rsid w:val="26B425C5"/>
    <w:rsid w:val="26C50688"/>
    <w:rsid w:val="270B5895"/>
    <w:rsid w:val="27883008"/>
    <w:rsid w:val="289C6BE1"/>
    <w:rsid w:val="29227EFD"/>
    <w:rsid w:val="29331AAB"/>
    <w:rsid w:val="296E58B0"/>
    <w:rsid w:val="297A7A4A"/>
    <w:rsid w:val="298A4C5D"/>
    <w:rsid w:val="2A1D06E1"/>
    <w:rsid w:val="2B491651"/>
    <w:rsid w:val="2C035BCA"/>
    <w:rsid w:val="2C480FAD"/>
    <w:rsid w:val="2C49278B"/>
    <w:rsid w:val="2C697E9E"/>
    <w:rsid w:val="2D047C15"/>
    <w:rsid w:val="2D0E37E9"/>
    <w:rsid w:val="2D5D529E"/>
    <w:rsid w:val="2D681EE3"/>
    <w:rsid w:val="2DC55980"/>
    <w:rsid w:val="2E915D19"/>
    <w:rsid w:val="2F2E4A11"/>
    <w:rsid w:val="2F83093C"/>
    <w:rsid w:val="2FB55A4A"/>
    <w:rsid w:val="2FD0212A"/>
    <w:rsid w:val="2FE204FD"/>
    <w:rsid w:val="2FE76212"/>
    <w:rsid w:val="300D7B72"/>
    <w:rsid w:val="304C1E1A"/>
    <w:rsid w:val="306377B3"/>
    <w:rsid w:val="314804EE"/>
    <w:rsid w:val="315039F4"/>
    <w:rsid w:val="31911E08"/>
    <w:rsid w:val="31E97103"/>
    <w:rsid w:val="321F432E"/>
    <w:rsid w:val="322D102A"/>
    <w:rsid w:val="3293758A"/>
    <w:rsid w:val="32B52A22"/>
    <w:rsid w:val="32F52924"/>
    <w:rsid w:val="32FE521D"/>
    <w:rsid w:val="338B7ACF"/>
    <w:rsid w:val="33C10D74"/>
    <w:rsid w:val="34345061"/>
    <w:rsid w:val="344A5661"/>
    <w:rsid w:val="348D7756"/>
    <w:rsid w:val="34AD25F4"/>
    <w:rsid w:val="35400A49"/>
    <w:rsid w:val="35612B55"/>
    <w:rsid w:val="356704E5"/>
    <w:rsid w:val="356822F8"/>
    <w:rsid w:val="35FF0824"/>
    <w:rsid w:val="36807EA8"/>
    <w:rsid w:val="36B9548A"/>
    <w:rsid w:val="36BC527C"/>
    <w:rsid w:val="36CE1FFC"/>
    <w:rsid w:val="36DD10E8"/>
    <w:rsid w:val="36F17277"/>
    <w:rsid w:val="370B37D6"/>
    <w:rsid w:val="37331425"/>
    <w:rsid w:val="37541BC3"/>
    <w:rsid w:val="37B562D5"/>
    <w:rsid w:val="37F72653"/>
    <w:rsid w:val="39074B30"/>
    <w:rsid w:val="393B178A"/>
    <w:rsid w:val="39544523"/>
    <w:rsid w:val="39ED143D"/>
    <w:rsid w:val="3A9B13B3"/>
    <w:rsid w:val="3AE6477B"/>
    <w:rsid w:val="3B35784F"/>
    <w:rsid w:val="3B53447C"/>
    <w:rsid w:val="3B7D37CF"/>
    <w:rsid w:val="3B8D2D08"/>
    <w:rsid w:val="3BA45A35"/>
    <w:rsid w:val="3BAA1400"/>
    <w:rsid w:val="3C42730B"/>
    <w:rsid w:val="3D543574"/>
    <w:rsid w:val="3D775BF9"/>
    <w:rsid w:val="3D9D40C9"/>
    <w:rsid w:val="3E1521C5"/>
    <w:rsid w:val="3E41478A"/>
    <w:rsid w:val="3EAB61C8"/>
    <w:rsid w:val="40053F5C"/>
    <w:rsid w:val="404C33F4"/>
    <w:rsid w:val="40641E97"/>
    <w:rsid w:val="40CE2B32"/>
    <w:rsid w:val="40F1359C"/>
    <w:rsid w:val="41202C33"/>
    <w:rsid w:val="41426948"/>
    <w:rsid w:val="41D81760"/>
    <w:rsid w:val="421D2C9A"/>
    <w:rsid w:val="427A7C39"/>
    <w:rsid w:val="42D068DB"/>
    <w:rsid w:val="43680B47"/>
    <w:rsid w:val="43C60466"/>
    <w:rsid w:val="43E03985"/>
    <w:rsid w:val="444078CC"/>
    <w:rsid w:val="44522379"/>
    <w:rsid w:val="44AC4EE5"/>
    <w:rsid w:val="45003DD7"/>
    <w:rsid w:val="45487749"/>
    <w:rsid w:val="45B93656"/>
    <w:rsid w:val="46574B8F"/>
    <w:rsid w:val="46E92D5E"/>
    <w:rsid w:val="472B3D4A"/>
    <w:rsid w:val="475566CE"/>
    <w:rsid w:val="47AF0B6C"/>
    <w:rsid w:val="480E6A71"/>
    <w:rsid w:val="483E02D3"/>
    <w:rsid w:val="48FB4A13"/>
    <w:rsid w:val="49557B3A"/>
    <w:rsid w:val="49AB775A"/>
    <w:rsid w:val="4A775427"/>
    <w:rsid w:val="4B3B3198"/>
    <w:rsid w:val="4B8251CA"/>
    <w:rsid w:val="4BFC4619"/>
    <w:rsid w:val="4C0D5AA1"/>
    <w:rsid w:val="4D506E6B"/>
    <w:rsid w:val="4D9A1EB7"/>
    <w:rsid w:val="4E165FC7"/>
    <w:rsid w:val="4EDD3517"/>
    <w:rsid w:val="4F4A3392"/>
    <w:rsid w:val="4F8C4184"/>
    <w:rsid w:val="4FC35E0A"/>
    <w:rsid w:val="4FEB575E"/>
    <w:rsid w:val="506D20A0"/>
    <w:rsid w:val="513D338D"/>
    <w:rsid w:val="51567A2A"/>
    <w:rsid w:val="525C7F24"/>
    <w:rsid w:val="53183BD4"/>
    <w:rsid w:val="531D2A53"/>
    <w:rsid w:val="53446121"/>
    <w:rsid w:val="538A77E9"/>
    <w:rsid w:val="53A42FF7"/>
    <w:rsid w:val="53C549BA"/>
    <w:rsid w:val="53C77C7D"/>
    <w:rsid w:val="54A1659D"/>
    <w:rsid w:val="55202C4F"/>
    <w:rsid w:val="555A010C"/>
    <w:rsid w:val="56073D4E"/>
    <w:rsid w:val="56910226"/>
    <w:rsid w:val="57065DFE"/>
    <w:rsid w:val="576A3FA2"/>
    <w:rsid w:val="576E0D30"/>
    <w:rsid w:val="57777C25"/>
    <w:rsid w:val="57CE6527"/>
    <w:rsid w:val="58012160"/>
    <w:rsid w:val="585350A0"/>
    <w:rsid w:val="58D32BCE"/>
    <w:rsid w:val="58EF170F"/>
    <w:rsid w:val="5910447F"/>
    <w:rsid w:val="59500CAD"/>
    <w:rsid w:val="596D5508"/>
    <w:rsid w:val="5988095C"/>
    <w:rsid w:val="598D3475"/>
    <w:rsid w:val="59D12651"/>
    <w:rsid w:val="5B12588A"/>
    <w:rsid w:val="5B167F7D"/>
    <w:rsid w:val="5B1F3875"/>
    <w:rsid w:val="5B277F80"/>
    <w:rsid w:val="5B7C19F8"/>
    <w:rsid w:val="5BAA3C6D"/>
    <w:rsid w:val="5BDB4CF8"/>
    <w:rsid w:val="5C642221"/>
    <w:rsid w:val="5D2A1C8A"/>
    <w:rsid w:val="5D2F09BC"/>
    <w:rsid w:val="5DE9492A"/>
    <w:rsid w:val="5DEC72C4"/>
    <w:rsid w:val="5EBC7048"/>
    <w:rsid w:val="5F09520D"/>
    <w:rsid w:val="5F166FCB"/>
    <w:rsid w:val="5F725557"/>
    <w:rsid w:val="5F9457D9"/>
    <w:rsid w:val="5FA6034F"/>
    <w:rsid w:val="5FAB7019"/>
    <w:rsid w:val="603B0B36"/>
    <w:rsid w:val="60C56E23"/>
    <w:rsid w:val="613F280A"/>
    <w:rsid w:val="614E1C91"/>
    <w:rsid w:val="61CD250B"/>
    <w:rsid w:val="61DF3A46"/>
    <w:rsid w:val="61EF1B80"/>
    <w:rsid w:val="62082D5A"/>
    <w:rsid w:val="621623FB"/>
    <w:rsid w:val="621C6331"/>
    <w:rsid w:val="628452BE"/>
    <w:rsid w:val="62A80882"/>
    <w:rsid w:val="62DB2A06"/>
    <w:rsid w:val="630D0263"/>
    <w:rsid w:val="638E1826"/>
    <w:rsid w:val="64213E18"/>
    <w:rsid w:val="645F01E2"/>
    <w:rsid w:val="64962AE4"/>
    <w:rsid w:val="64A51B3E"/>
    <w:rsid w:val="64C7407C"/>
    <w:rsid w:val="64CA2E99"/>
    <w:rsid w:val="64E536C8"/>
    <w:rsid w:val="656B42C5"/>
    <w:rsid w:val="657336B2"/>
    <w:rsid w:val="657447FF"/>
    <w:rsid w:val="657B18EA"/>
    <w:rsid w:val="65B061C1"/>
    <w:rsid w:val="65D21DE8"/>
    <w:rsid w:val="65EB105A"/>
    <w:rsid w:val="65EB7404"/>
    <w:rsid w:val="65EC5756"/>
    <w:rsid w:val="663553C3"/>
    <w:rsid w:val="667B54DE"/>
    <w:rsid w:val="667D39EF"/>
    <w:rsid w:val="66821978"/>
    <w:rsid w:val="668F3BC9"/>
    <w:rsid w:val="66BB0FBF"/>
    <w:rsid w:val="675379CC"/>
    <w:rsid w:val="67D2395E"/>
    <w:rsid w:val="681739A0"/>
    <w:rsid w:val="68403BA0"/>
    <w:rsid w:val="6852565A"/>
    <w:rsid w:val="68B35AE5"/>
    <w:rsid w:val="691E1A00"/>
    <w:rsid w:val="69302327"/>
    <w:rsid w:val="6933534A"/>
    <w:rsid w:val="69DE22C1"/>
    <w:rsid w:val="69FB54C0"/>
    <w:rsid w:val="6ADA56D6"/>
    <w:rsid w:val="6B7808B6"/>
    <w:rsid w:val="6B87197D"/>
    <w:rsid w:val="6B936D3F"/>
    <w:rsid w:val="6C072861"/>
    <w:rsid w:val="6C6E6699"/>
    <w:rsid w:val="6C6F224C"/>
    <w:rsid w:val="6CE16C69"/>
    <w:rsid w:val="6D79556D"/>
    <w:rsid w:val="6DF21BE1"/>
    <w:rsid w:val="6E121082"/>
    <w:rsid w:val="6E2E02A6"/>
    <w:rsid w:val="6E7855AD"/>
    <w:rsid w:val="6E851A78"/>
    <w:rsid w:val="6E930F1D"/>
    <w:rsid w:val="6EAE78BF"/>
    <w:rsid w:val="6F0E7CBF"/>
    <w:rsid w:val="6F1643BC"/>
    <w:rsid w:val="6F221D0A"/>
    <w:rsid w:val="6F854425"/>
    <w:rsid w:val="6FB444C8"/>
    <w:rsid w:val="6FE62B2E"/>
    <w:rsid w:val="6FF35286"/>
    <w:rsid w:val="70D74D87"/>
    <w:rsid w:val="711706BE"/>
    <w:rsid w:val="714208BC"/>
    <w:rsid w:val="71554A21"/>
    <w:rsid w:val="71F34B30"/>
    <w:rsid w:val="72043E39"/>
    <w:rsid w:val="720A77DC"/>
    <w:rsid w:val="722014E2"/>
    <w:rsid w:val="724E789B"/>
    <w:rsid w:val="72FA20A4"/>
    <w:rsid w:val="730C20CE"/>
    <w:rsid w:val="74844CAB"/>
    <w:rsid w:val="75567184"/>
    <w:rsid w:val="75AD009E"/>
    <w:rsid w:val="75B458B0"/>
    <w:rsid w:val="76AD1684"/>
    <w:rsid w:val="76E678CC"/>
    <w:rsid w:val="771D3195"/>
    <w:rsid w:val="772418A8"/>
    <w:rsid w:val="773A6ED9"/>
    <w:rsid w:val="77617567"/>
    <w:rsid w:val="77CF0C53"/>
    <w:rsid w:val="783159FC"/>
    <w:rsid w:val="78CD4747"/>
    <w:rsid w:val="79241631"/>
    <w:rsid w:val="7A7F11FB"/>
    <w:rsid w:val="7B851128"/>
    <w:rsid w:val="7BE92B5E"/>
    <w:rsid w:val="7C28709E"/>
    <w:rsid w:val="7D9A0B9D"/>
    <w:rsid w:val="7DCD19BE"/>
    <w:rsid w:val="7E654F9A"/>
    <w:rsid w:val="7E7979D1"/>
    <w:rsid w:val="7EBC6C15"/>
    <w:rsid w:val="7EED1B81"/>
    <w:rsid w:val="7F0A58FC"/>
    <w:rsid w:val="7FE761E4"/>
    <w:rsid w:val="8B368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8"/>
    <w:autoRedefine/>
    <w:qFormat/>
    <w:uiPriority w:val="9"/>
    <w:pPr>
      <w:widowControl/>
      <w:spacing w:before="100" w:beforeAutospacing="1" w:after="100" w:afterAutospacing="1"/>
      <w:jc w:val="left"/>
      <w:outlineLvl w:val="0"/>
    </w:pPr>
    <w:rPr>
      <w:rFonts w:ascii="宋体" w:hAnsi="宋体"/>
      <w:b/>
      <w:bCs/>
      <w:kern w:val="36"/>
      <w:sz w:val="48"/>
      <w:szCs w:val="48"/>
    </w:rPr>
  </w:style>
  <w:style w:type="paragraph" w:styleId="3">
    <w:name w:val="heading 3"/>
    <w:basedOn w:val="1"/>
    <w:next w:val="1"/>
    <w:autoRedefine/>
    <w:qFormat/>
    <w:uiPriority w:val="0"/>
    <w:pPr>
      <w:keepNext/>
      <w:keepLines/>
      <w:spacing w:line="520" w:lineRule="exact"/>
      <w:outlineLvl w:val="2"/>
    </w:pPr>
    <w:rPr>
      <w:b/>
      <w:bCs/>
      <w:sz w:val="24"/>
      <w:szCs w:val="32"/>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firstLineChars="200"/>
    </w:pPr>
  </w:style>
  <w:style w:type="paragraph" w:styleId="5">
    <w:name w:val="Document Map"/>
    <w:basedOn w:val="1"/>
    <w:link w:val="49"/>
    <w:autoRedefine/>
    <w:qFormat/>
    <w:uiPriority w:val="0"/>
    <w:rPr>
      <w:rFonts w:ascii="宋体"/>
      <w:sz w:val="18"/>
      <w:szCs w:val="18"/>
    </w:rPr>
  </w:style>
  <w:style w:type="paragraph" w:styleId="6">
    <w:name w:val="Body Text Indent"/>
    <w:basedOn w:val="1"/>
    <w:autoRedefine/>
    <w:unhideWhenUsed/>
    <w:qFormat/>
    <w:uiPriority w:val="99"/>
    <w:pPr>
      <w:spacing w:after="120"/>
      <w:ind w:left="420" w:leftChars="200"/>
    </w:pPr>
  </w:style>
  <w:style w:type="paragraph" w:styleId="7">
    <w:name w:val="Body Text Indent 2"/>
    <w:basedOn w:val="1"/>
    <w:autoRedefine/>
    <w:qFormat/>
    <w:uiPriority w:val="0"/>
    <w:pPr>
      <w:spacing w:line="400" w:lineRule="exact"/>
      <w:ind w:firstLine="570"/>
    </w:pPr>
    <w:rPr>
      <w:sz w:val="28"/>
    </w:rPr>
  </w:style>
  <w:style w:type="paragraph" w:styleId="8">
    <w:name w:val="Balloon Text"/>
    <w:basedOn w:val="1"/>
    <w:autoRedefine/>
    <w:qFormat/>
    <w:uiPriority w:val="0"/>
    <w:rPr>
      <w:sz w:val="18"/>
      <w:szCs w:val="18"/>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2">
    <w:name w:val="Body Text First Indent 2"/>
    <w:basedOn w:val="6"/>
    <w:autoRedefine/>
    <w:qFormat/>
    <w:uiPriority w:val="0"/>
    <w:pPr>
      <w:adjustRightInd w:val="0"/>
      <w:snapToGrid w:val="0"/>
      <w:spacing w:after="0"/>
      <w:ind w:left="0" w:leftChars="0" w:firstLine="420" w:firstLineChars="200"/>
    </w:pPr>
    <w:rPr>
      <w:rFonts w:ascii="宋体" w:hAnsi="宋体"/>
      <w:sz w:val="28"/>
    </w:rPr>
  </w:style>
  <w:style w:type="table" w:styleId="14">
    <w:name w:val="Table Grid"/>
    <w:basedOn w:val="13"/>
    <w:autoRedefine/>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page number"/>
    <w:basedOn w:val="15"/>
    <w:autoRedefine/>
    <w:qFormat/>
    <w:uiPriority w:val="0"/>
  </w:style>
  <w:style w:type="character" w:styleId="17">
    <w:name w:val="Emphasis"/>
    <w:autoRedefine/>
    <w:qFormat/>
    <w:uiPriority w:val="0"/>
    <w:rPr>
      <w:rFonts w:ascii="Arial Black" w:hAnsi="Arial Black" w:eastAsia="黑体"/>
      <w:b/>
      <w:spacing w:val="0"/>
      <w:sz w:val="21"/>
      <w:lang w:eastAsia="zh-CN"/>
    </w:rPr>
  </w:style>
  <w:style w:type="character" w:styleId="18">
    <w:name w:val="Hyperlink"/>
    <w:autoRedefine/>
    <w:qFormat/>
    <w:uiPriority w:val="0"/>
    <w:rPr>
      <w:color w:val="0000FF"/>
      <w:u w:val="single"/>
    </w:rPr>
  </w:style>
  <w:style w:type="paragraph" w:customStyle="1" w:styleId="19">
    <w:name w:val="页脚 New New New New"/>
    <w:basedOn w:val="1"/>
    <w:autoRedefine/>
    <w:qFormat/>
    <w:uiPriority w:val="0"/>
    <w:pPr>
      <w:tabs>
        <w:tab w:val="center" w:pos="4153"/>
        <w:tab w:val="right" w:pos="8306"/>
      </w:tabs>
      <w:snapToGrid w:val="0"/>
      <w:jc w:val="left"/>
    </w:pPr>
    <w:rPr>
      <w:sz w:val="18"/>
    </w:rPr>
  </w:style>
  <w:style w:type="paragraph" w:customStyle="1" w:styleId="20">
    <w:name w:val="Char"/>
    <w:basedOn w:val="1"/>
    <w:autoRedefine/>
    <w:qFormat/>
    <w:uiPriority w:val="0"/>
  </w:style>
  <w:style w:type="paragraph" w:customStyle="1" w:styleId="21">
    <w:name w:val="_Style 6"/>
    <w:basedOn w:val="1"/>
    <w:autoRedefine/>
    <w:qFormat/>
    <w:uiPriority w:val="0"/>
    <w:pPr>
      <w:keepNext/>
      <w:tabs>
        <w:tab w:val="left" w:pos="425"/>
      </w:tabs>
      <w:autoSpaceDE w:val="0"/>
      <w:autoSpaceDN w:val="0"/>
      <w:adjustRightInd w:val="0"/>
      <w:spacing w:before="80" w:after="80"/>
      <w:ind w:hanging="425"/>
    </w:pPr>
  </w:style>
  <w:style w:type="paragraph" w:customStyle="1" w:styleId="22">
    <w:name w:val="页眉 New New New New"/>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23">
    <w:name w:val="正文 New New New New New New New New New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正文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5">
    <w:name w:val="Char Char Char Char Char Char Char"/>
    <w:basedOn w:val="1"/>
    <w:qFormat/>
    <w:uiPriority w:val="0"/>
    <w:pPr>
      <w:widowControl/>
      <w:ind w:left="835"/>
      <w:jc w:val="left"/>
    </w:pPr>
    <w:rPr>
      <w:rFonts w:ascii="Arial" w:hAnsi="Arial"/>
      <w:spacing w:val="-5"/>
      <w:kern w:val="0"/>
      <w:sz w:val="20"/>
      <w:lang w:bidi="he-IL"/>
    </w:rPr>
  </w:style>
  <w:style w:type="paragraph" w:customStyle="1" w:styleId="26">
    <w:name w:val="正文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7">
    <w:name w:val="Char Char Char Char"/>
    <w:basedOn w:val="1"/>
    <w:autoRedefine/>
    <w:qFormat/>
    <w:uiPriority w:val="0"/>
    <w:rPr>
      <w:szCs w:val="24"/>
    </w:rPr>
  </w:style>
  <w:style w:type="paragraph" w:customStyle="1" w:styleId="28">
    <w:name w:val="正文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9">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
    <w:name w:val="正文 New New New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1">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2">
    <w:name w:val="正文 New"/>
    <w:qFormat/>
    <w:uiPriority w:val="0"/>
    <w:pPr>
      <w:ind w:left="835"/>
    </w:pPr>
    <w:rPr>
      <w:rFonts w:ascii="Arial" w:hAnsi="Arial" w:eastAsia="宋体" w:cs="Times New Roman"/>
      <w:spacing w:val="-5"/>
      <w:lang w:val="en-US" w:eastAsia="zh-CN" w:bidi="he-IL"/>
    </w:rPr>
  </w:style>
  <w:style w:type="paragraph" w:customStyle="1" w:styleId="33">
    <w:name w:val="正文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4">
    <w:name w:val="正文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
    <w:name w:val="正文 New New New New New New New New New New New New New New New New New New New New New New New New New New New New New New New New"/>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6">
    <w:name w:val="正文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
    <w:name w:val="正文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
    <w:name w:val="正文 New New New New New New New New New New New New New New New New New New New New New New New New New New New New New New"/>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9">
    <w:name w:val="正文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0">
    <w:name w:val="正文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1">
    <w:name w:val="正文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2">
    <w:name w:val="正文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3">
    <w:name w:val="font21"/>
    <w:basedOn w:val="15"/>
    <w:autoRedefine/>
    <w:qFormat/>
    <w:uiPriority w:val="0"/>
    <w:rPr>
      <w:rFonts w:hint="default" w:ascii="Times New Roman" w:hAnsi="Times New Roman" w:cs="Times New Roman"/>
      <w:color w:val="00CCFF"/>
      <w:sz w:val="20"/>
      <w:szCs w:val="20"/>
      <w:u w:val="none"/>
    </w:rPr>
  </w:style>
  <w:style w:type="character" w:customStyle="1" w:styleId="44">
    <w:name w:val="font141"/>
    <w:autoRedefine/>
    <w:qFormat/>
    <w:uiPriority w:val="0"/>
    <w:rPr>
      <w:rFonts w:hint="eastAsia" w:ascii="宋体" w:hAnsi="宋体" w:eastAsia="宋体" w:cs="宋体"/>
      <w:color w:val="000000"/>
      <w:sz w:val="20"/>
      <w:szCs w:val="20"/>
      <w:u w:val="none"/>
    </w:rPr>
  </w:style>
  <w:style w:type="character" w:customStyle="1" w:styleId="45">
    <w:name w:val="ask-title"/>
    <w:basedOn w:val="15"/>
    <w:autoRedefine/>
    <w:qFormat/>
    <w:uiPriority w:val="0"/>
  </w:style>
  <w:style w:type="character" w:customStyle="1" w:styleId="46">
    <w:name w:val="font31"/>
    <w:basedOn w:val="15"/>
    <w:autoRedefine/>
    <w:qFormat/>
    <w:uiPriority w:val="0"/>
    <w:rPr>
      <w:rFonts w:hint="eastAsia" w:ascii="宋体" w:hAnsi="宋体" w:eastAsia="宋体" w:cs="宋体"/>
      <w:color w:val="000000"/>
      <w:sz w:val="20"/>
      <w:szCs w:val="20"/>
      <w:u w:val="none"/>
    </w:rPr>
  </w:style>
  <w:style w:type="character" w:customStyle="1" w:styleId="47">
    <w:name w:val="font81"/>
    <w:basedOn w:val="15"/>
    <w:qFormat/>
    <w:uiPriority w:val="0"/>
    <w:rPr>
      <w:rFonts w:hint="eastAsia" w:ascii="宋体" w:hAnsi="宋体" w:eastAsia="宋体" w:cs="宋体"/>
      <w:color w:val="000000"/>
      <w:sz w:val="20"/>
      <w:szCs w:val="20"/>
      <w:u w:val="single"/>
    </w:rPr>
  </w:style>
  <w:style w:type="character" w:customStyle="1" w:styleId="48">
    <w:name w:val="标题 1 字符"/>
    <w:link w:val="2"/>
    <w:qFormat/>
    <w:uiPriority w:val="9"/>
    <w:rPr>
      <w:rFonts w:ascii="宋体" w:hAnsi="宋体" w:cs="宋体"/>
      <w:b/>
      <w:bCs/>
      <w:kern w:val="36"/>
      <w:sz w:val="48"/>
      <w:szCs w:val="48"/>
    </w:rPr>
  </w:style>
  <w:style w:type="character" w:customStyle="1" w:styleId="49">
    <w:name w:val="文档结构图 字符"/>
    <w:link w:val="5"/>
    <w:autoRedefine/>
    <w:qFormat/>
    <w:uiPriority w:val="0"/>
    <w:rPr>
      <w:rFonts w:ascii="宋体"/>
      <w:kern w:val="2"/>
      <w:sz w:val="18"/>
      <w:szCs w:val="18"/>
    </w:rPr>
  </w:style>
  <w:style w:type="character" w:customStyle="1" w:styleId="50">
    <w:name w:val="font71"/>
    <w:basedOn w:val="15"/>
    <w:autoRedefine/>
    <w:qFormat/>
    <w:uiPriority w:val="0"/>
    <w:rPr>
      <w:rFonts w:hint="default" w:ascii="Times New Roman" w:hAnsi="Times New Roman" w:cs="Times New Roman"/>
      <w:color w:val="FF0000"/>
      <w:sz w:val="20"/>
      <w:szCs w:val="20"/>
      <w:u w:val="none"/>
    </w:rPr>
  </w:style>
  <w:style w:type="character" w:customStyle="1" w:styleId="51">
    <w:name w:val="font41"/>
    <w:basedOn w:val="15"/>
    <w:qFormat/>
    <w:uiPriority w:val="0"/>
    <w:rPr>
      <w:rFonts w:hint="eastAsia" w:ascii="宋体" w:hAnsi="宋体" w:eastAsia="宋体" w:cs="宋体"/>
      <w:color w:val="000000"/>
      <w:sz w:val="22"/>
      <w:szCs w:val="22"/>
      <w:u w:val="none"/>
    </w:rPr>
  </w:style>
  <w:style w:type="character" w:customStyle="1" w:styleId="52">
    <w:name w:val="消息标题标签"/>
    <w:qFormat/>
    <w:uiPriority w:val="0"/>
    <w:rPr>
      <w:rFonts w:ascii="Arial Black" w:hAnsi="Arial Black" w:eastAsia="黑体"/>
      <w:b/>
      <w:sz w:val="18"/>
      <w:lang w:eastAsia="zh-CN"/>
    </w:rPr>
  </w:style>
  <w:style w:type="character" w:customStyle="1" w:styleId="53">
    <w:name w:val="font51"/>
    <w:basedOn w:val="15"/>
    <w:autoRedefine/>
    <w:qFormat/>
    <w:uiPriority w:val="0"/>
    <w:rPr>
      <w:rFonts w:hint="eastAsia" w:ascii="宋体" w:hAnsi="宋体" w:eastAsia="宋体" w:cs="宋体"/>
      <w:color w:val="000000"/>
      <w:sz w:val="24"/>
      <w:szCs w:val="24"/>
      <w:u w:val="none"/>
    </w:rPr>
  </w:style>
  <w:style w:type="character" w:customStyle="1" w:styleId="54">
    <w:name w:val="font191"/>
    <w:qFormat/>
    <w:uiPriority w:val="0"/>
    <w:rPr>
      <w:rFonts w:hint="eastAsia" w:ascii="宋体" w:hAnsi="宋体" w:eastAsia="宋体" w:cs="宋体"/>
      <w:color w:val="000000"/>
      <w:sz w:val="20"/>
      <w:szCs w:val="20"/>
      <w:u w:val="single"/>
    </w:rPr>
  </w:style>
  <w:style w:type="character" w:customStyle="1" w:styleId="55">
    <w:name w:val="font61"/>
    <w:basedOn w:val="15"/>
    <w:qFormat/>
    <w:uiPriority w:val="0"/>
    <w:rPr>
      <w:rFonts w:hint="default" w:ascii="Times New Roman" w:hAnsi="Times New Roman" w:cs="Times New Roman"/>
      <w:color w:val="000000"/>
      <w:sz w:val="20"/>
      <w:szCs w:val="20"/>
      <w:u w:val="none"/>
    </w:rPr>
  </w:style>
  <w:style w:type="character" w:customStyle="1" w:styleId="56">
    <w:name w:val="font01"/>
    <w:basedOn w:val="15"/>
    <w:qFormat/>
    <w:uiPriority w:val="0"/>
    <w:rPr>
      <w:rFonts w:hint="eastAsia" w:ascii="宋体" w:hAnsi="宋体" w:eastAsia="宋体" w:cs="宋体"/>
      <w:color w:val="000000"/>
      <w:sz w:val="20"/>
      <w:szCs w:val="20"/>
      <w:u w:val="single"/>
    </w:rPr>
  </w:style>
  <w:style w:type="character" w:customStyle="1" w:styleId="57">
    <w:name w:val="font11"/>
    <w:basedOn w:val="15"/>
    <w:autoRedefine/>
    <w:qFormat/>
    <w:uiPriority w:val="0"/>
    <w:rPr>
      <w:rFonts w:hint="eastAsia" w:ascii="宋体" w:hAnsi="宋体" w:eastAsia="宋体" w:cs="宋体"/>
      <w:color w:val="000000"/>
      <w:sz w:val="20"/>
      <w:szCs w:val="20"/>
      <w:u w:val="single"/>
    </w:rPr>
  </w:style>
  <w:style w:type="character" w:customStyle="1" w:styleId="58">
    <w:name w:val="font91"/>
    <w:qFormat/>
    <w:uiPriority w:val="0"/>
    <w:rPr>
      <w:rFonts w:hint="eastAsia" w:ascii="宋体" w:hAnsi="宋体" w:eastAsia="宋体" w:cs="宋体"/>
      <w:b/>
      <w:color w:val="000000"/>
      <w:sz w:val="20"/>
      <w:szCs w:val="20"/>
      <w:u w:val="none"/>
    </w:rPr>
  </w:style>
  <w:style w:type="paragraph" w:customStyle="1" w:styleId="59">
    <w:name w:val="表格文字"/>
    <w:basedOn w:val="1"/>
    <w:qFormat/>
    <w:uiPriority w:val="0"/>
    <w:pPr>
      <w:spacing w:before="25" w:after="25"/>
      <w:jc w:val="left"/>
    </w:pPr>
    <w:rPr>
      <w:bCs/>
      <w:spacing w:val="10"/>
      <w:kern w:val="0"/>
      <w:sz w:val="24"/>
    </w:rPr>
  </w:style>
  <w:style w:type="character" w:customStyle="1" w:styleId="60">
    <w:name w:val="font131"/>
    <w:basedOn w:val="15"/>
    <w:qFormat/>
    <w:uiPriority w:val="0"/>
    <w:rPr>
      <w:rFonts w:hint="eastAsia" w:ascii="宋体" w:hAnsi="宋体" w:eastAsia="宋体" w:cs="宋体"/>
      <w:b/>
      <w:bCs/>
      <w:color w:val="000000"/>
      <w:sz w:val="22"/>
      <w:szCs w:val="22"/>
      <w:u w:val="none"/>
    </w:rPr>
  </w:style>
  <w:style w:type="character" w:customStyle="1" w:styleId="61">
    <w:name w:val="font101"/>
    <w:basedOn w:val="15"/>
    <w:qFormat/>
    <w:uiPriority w:val="0"/>
    <w:rPr>
      <w:rFonts w:hint="default" w:ascii="Times New Roman" w:hAnsi="Times New Roman" w:cs="Times New Roman"/>
      <w:b/>
      <w:bCs/>
      <w:color w:val="000000"/>
      <w:sz w:val="22"/>
      <w:szCs w:val="22"/>
      <w:u w:val="none"/>
    </w:rPr>
  </w:style>
  <w:style w:type="character" w:customStyle="1" w:styleId="62">
    <w:name w:val="font121"/>
    <w:basedOn w:val="15"/>
    <w:autoRedefine/>
    <w:qFormat/>
    <w:uiPriority w:val="0"/>
    <w:rPr>
      <w:rFonts w:hint="eastAsia" w:ascii="宋体" w:hAnsi="宋体" w:eastAsia="宋体" w:cs="宋体"/>
      <w:color w:val="000000"/>
      <w:sz w:val="24"/>
      <w:szCs w:val="24"/>
      <w:u w:val="none"/>
    </w:rPr>
  </w:style>
  <w:style w:type="character" w:customStyle="1" w:styleId="63">
    <w:name w:val="font132"/>
    <w:basedOn w:val="15"/>
    <w:qFormat/>
    <w:uiPriority w:val="0"/>
    <w:rPr>
      <w:rFonts w:hint="eastAsia" w:ascii="宋体" w:hAnsi="宋体" w:eastAsia="宋体" w:cs="宋体"/>
      <w:color w:val="000000"/>
      <w:sz w:val="22"/>
      <w:szCs w:val="22"/>
      <w:u w:val="none"/>
    </w:rPr>
  </w:style>
  <w:style w:type="character" w:customStyle="1" w:styleId="64">
    <w:name w:val="font151"/>
    <w:basedOn w:val="15"/>
    <w:autoRedefine/>
    <w:qFormat/>
    <w:uiPriority w:val="0"/>
    <w:rPr>
      <w:rFonts w:hint="eastAsia" w:ascii="宋体" w:hAnsi="宋体" w:eastAsia="宋体" w:cs="宋体"/>
      <w:b/>
      <w:bCs/>
      <w:color w:val="000000"/>
      <w:sz w:val="22"/>
      <w:szCs w:val="22"/>
      <w:u w:val="none"/>
    </w:rPr>
  </w:style>
  <w:style w:type="character" w:customStyle="1" w:styleId="65">
    <w:name w:val="font112"/>
    <w:basedOn w:val="15"/>
    <w:qFormat/>
    <w:uiPriority w:val="0"/>
    <w:rPr>
      <w:rFonts w:hint="eastAsia" w:ascii="宋体" w:hAnsi="宋体" w:eastAsia="宋体" w:cs="宋体"/>
      <w:b/>
      <w:bCs/>
      <w:color w:val="000000"/>
      <w:sz w:val="32"/>
      <w:szCs w:val="3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2936</Words>
  <Characters>3003</Characters>
  <Lines>24</Lines>
  <Paragraphs>6</Paragraphs>
  <TotalTime>44</TotalTime>
  <ScaleCrop>false</ScaleCrop>
  <LinksUpToDate>false</LinksUpToDate>
  <CharactersWithSpaces>3170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2022-04-21T16:34:00Z</dcterms:created>
  <dc:creator>微软用户</dc:creator>
  <cp:lastModifiedBy>admin</cp:lastModifiedBy>
  <cp:lastPrinted>2026-01-05T15:25:00Z</cp:lastPrinted>
  <dcterms:modified xsi:type="dcterms:W3CDTF">2026-03-18T08:21:32Z</dcterms:modified>
  <dc:title>合同编号：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7F248FCC84AD356A3C4EBA691C04F73A_43</vt:lpwstr>
  </property>
  <property fmtid="{D5CDD505-2E9C-101B-9397-08002B2CF9AE}" pid="4" name="commondata">
    <vt:lpwstr>eyJoZGlkIjoiYWM2NjlmYzcxMzZhM2M0NDQyYmFkNDJiYmM2ZDE3OWYifQ==</vt:lpwstr>
  </property>
  <property fmtid="{D5CDD505-2E9C-101B-9397-08002B2CF9AE}" pid="5" name="KSOTemplateDocerSaveRecord">
    <vt:lpwstr>eyJoZGlkIjoiZWE2YzBhNmMwMDc0YzI2YWIzNzQwOGI0ZDg0NDhhYTQiLCJ1c2VySWQiOiIzOTYyOTcyNDYifQ==</vt:lpwstr>
  </property>
</Properties>
</file>