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05C62">
      <w:pPr>
        <w:spacing w:line="360" w:lineRule="auto"/>
        <w:ind w:firstLine="361" w:firstLineChars="100"/>
        <w:jc w:val="center"/>
        <w:rPr>
          <w:rFonts w:hint="eastAsia" w:ascii="宋体" w:hAnsi="宋体" w:eastAsia="宋体" w:cs="宋体"/>
          <w:b/>
          <w:bCs/>
          <w:sz w:val="36"/>
          <w:szCs w:val="36"/>
          <w:lang w:eastAsia="zh-CN"/>
        </w:rPr>
      </w:pPr>
      <w:r>
        <w:rPr>
          <w:rFonts w:hint="eastAsia" w:ascii="宋体" w:hAnsi="宋体" w:cs="宋体"/>
          <w:b/>
          <w:bCs/>
          <w:sz w:val="36"/>
          <w:szCs w:val="36"/>
          <w:lang w:eastAsia="zh-CN"/>
        </w:rPr>
        <w:t>（</w:t>
      </w:r>
      <w:r>
        <w:rPr>
          <w:rFonts w:hint="eastAsia" w:ascii="宋体" w:hAnsi="宋体" w:cs="宋体"/>
          <w:b/>
          <w:bCs/>
          <w:sz w:val="36"/>
          <w:szCs w:val="36"/>
          <w:lang w:val="en-US" w:eastAsia="zh-CN"/>
        </w:rPr>
        <w:t>模板仅供参考</w:t>
      </w:r>
      <w:r>
        <w:rPr>
          <w:rFonts w:hint="eastAsia" w:ascii="宋体" w:hAnsi="宋体" w:cs="宋体"/>
          <w:b/>
          <w:bCs/>
          <w:sz w:val="36"/>
          <w:szCs w:val="36"/>
          <w:lang w:eastAsia="zh-CN"/>
        </w:rPr>
        <w:t>）</w:t>
      </w:r>
    </w:p>
    <w:p w14:paraId="112556FD">
      <w:pPr>
        <w:spacing w:line="360" w:lineRule="auto"/>
        <w:ind w:firstLine="361" w:firstLineChars="100"/>
        <w:jc w:val="both"/>
        <w:rPr>
          <w:rFonts w:hint="default" w:ascii="宋体" w:hAnsi="宋体" w:eastAsia="宋体" w:cs="宋体"/>
          <w:b/>
          <w:bCs/>
          <w:sz w:val="36"/>
          <w:szCs w:val="36"/>
          <w:u w:val="single"/>
          <w:lang w:val="en-US" w:eastAsia="zh-CN"/>
        </w:rPr>
      </w:pPr>
      <w:r>
        <w:rPr>
          <w:rFonts w:hint="eastAsia" w:ascii="宋体" w:hAnsi="宋体" w:cs="宋体"/>
          <w:b/>
          <w:bCs/>
          <w:sz w:val="36"/>
          <w:szCs w:val="36"/>
        </w:rPr>
        <w:t>项目编号：</w:t>
      </w:r>
      <w:r>
        <w:rPr>
          <w:rFonts w:hint="eastAsia" w:ascii="宋体" w:hAnsi="宋体" w:cs="宋体"/>
          <w:b/>
          <w:bCs/>
          <w:sz w:val="36"/>
          <w:szCs w:val="36"/>
          <w:u w:val="single"/>
          <w:lang w:val="en-US" w:eastAsia="zh-CN"/>
        </w:rPr>
        <w:t xml:space="preserve"> </w:t>
      </w:r>
    </w:p>
    <w:p w14:paraId="60D14EC4">
      <w:pPr>
        <w:pStyle w:val="3"/>
        <w:rPr>
          <w:rFonts w:hint="eastAsia"/>
        </w:rPr>
      </w:pPr>
    </w:p>
    <w:p w14:paraId="229A4AD1">
      <w:pPr>
        <w:spacing w:line="360" w:lineRule="auto"/>
        <w:ind w:firstLine="361" w:firstLineChars="100"/>
        <w:jc w:val="both"/>
        <w:rPr>
          <w:rFonts w:hint="default" w:ascii="宋体" w:hAnsi="宋体" w:eastAsia="宋体" w:cs="宋体"/>
          <w:b/>
          <w:bCs/>
          <w:sz w:val="32"/>
          <w:szCs w:val="32"/>
          <w:u w:val="single"/>
          <w:lang w:val="en-US" w:eastAsia="zh-CN"/>
        </w:rPr>
      </w:pPr>
      <w:bookmarkStart w:id="0" w:name="_Toc15806"/>
      <w:r>
        <w:rPr>
          <w:rFonts w:hint="eastAsia" w:ascii="宋体" w:hAnsi="宋体" w:cs="宋体"/>
          <w:b/>
          <w:bCs/>
          <w:sz w:val="36"/>
          <w:szCs w:val="36"/>
        </w:rPr>
        <w:t>项目名称：</w:t>
      </w:r>
      <w:bookmarkEnd w:id="0"/>
      <w:r>
        <w:rPr>
          <w:rFonts w:hint="eastAsia" w:ascii="宋体" w:hAnsi="宋体" w:cs="宋体"/>
          <w:b/>
          <w:bCs/>
          <w:sz w:val="36"/>
          <w:szCs w:val="36"/>
          <w:u w:val="single"/>
          <w:lang w:eastAsia="zh-CN"/>
        </w:rPr>
        <w:t>澄迈县加乐镇加桐村委会基础设施建设工程</w:t>
      </w:r>
    </w:p>
    <w:p w14:paraId="09485D0A">
      <w:pPr>
        <w:pStyle w:val="3"/>
        <w:rPr>
          <w:rFonts w:hint="eastAsia"/>
          <w:lang w:eastAsia="zh-CN"/>
        </w:rPr>
      </w:pPr>
    </w:p>
    <w:p w14:paraId="5F7D887F">
      <w:pPr>
        <w:spacing w:line="360" w:lineRule="auto"/>
        <w:ind w:firstLine="361" w:firstLineChars="100"/>
        <w:jc w:val="left"/>
        <w:outlineLvl w:val="0"/>
        <w:rPr>
          <w:rFonts w:ascii="宋体" w:hAnsi="宋体" w:cs="宋体"/>
          <w:b/>
          <w:bCs/>
          <w:sz w:val="36"/>
          <w:szCs w:val="36"/>
          <w:u w:val="single"/>
        </w:rPr>
      </w:pPr>
      <w:bookmarkStart w:id="1" w:name="_Toc14083"/>
      <w:r>
        <w:rPr>
          <w:rFonts w:hint="eastAsia" w:ascii="宋体" w:hAnsi="宋体" w:cs="宋体"/>
          <w:b/>
          <w:bCs/>
          <w:sz w:val="36"/>
          <w:szCs w:val="36"/>
        </w:rPr>
        <w:t>合同编号</w:t>
      </w:r>
      <w:r>
        <w:rPr>
          <w:rFonts w:hint="eastAsia" w:ascii="宋体" w:hAnsi="宋体" w:cs="宋体"/>
          <w:sz w:val="36"/>
          <w:szCs w:val="36"/>
        </w:rPr>
        <w:t>：</w:t>
      </w:r>
      <w:bookmarkEnd w:id="1"/>
      <w:r>
        <w:rPr>
          <w:rFonts w:hint="eastAsia" w:ascii="宋体" w:hAnsi="宋体" w:cs="宋体"/>
          <w:sz w:val="36"/>
          <w:szCs w:val="36"/>
          <w:u w:val="single"/>
        </w:rPr>
        <w:t xml:space="preserve">             </w:t>
      </w:r>
    </w:p>
    <w:p w14:paraId="7F8A26AE">
      <w:pPr>
        <w:spacing w:line="360" w:lineRule="auto"/>
        <w:ind w:right="57"/>
        <w:jc w:val="left"/>
        <w:outlineLvl w:val="0"/>
        <w:rPr>
          <w:rFonts w:ascii="宋体" w:hAnsi="宋体" w:cs="宋体"/>
          <w:b/>
          <w:bCs/>
          <w:sz w:val="36"/>
          <w:szCs w:val="36"/>
          <w:u w:val="single"/>
        </w:rPr>
      </w:pPr>
    </w:p>
    <w:p w14:paraId="649555BE">
      <w:pPr>
        <w:spacing w:line="360" w:lineRule="auto"/>
        <w:ind w:firstLine="2125" w:firstLineChars="588"/>
        <w:jc w:val="left"/>
        <w:rPr>
          <w:rFonts w:hint="eastAsia" w:ascii="宋体" w:hAnsi="宋体" w:cs="宋体"/>
          <w:b/>
          <w:bCs/>
          <w:sz w:val="36"/>
          <w:szCs w:val="36"/>
        </w:rPr>
      </w:pPr>
    </w:p>
    <w:p w14:paraId="3C050295">
      <w:pPr>
        <w:spacing w:line="360" w:lineRule="auto"/>
        <w:ind w:firstLine="2125" w:firstLineChars="588"/>
        <w:jc w:val="left"/>
        <w:rPr>
          <w:rFonts w:hint="eastAsia" w:ascii="宋体" w:hAnsi="宋体" w:cs="宋体"/>
          <w:b/>
          <w:bCs/>
          <w:sz w:val="36"/>
          <w:szCs w:val="36"/>
        </w:rPr>
      </w:pPr>
    </w:p>
    <w:p w14:paraId="2FA5F4AA">
      <w:pPr>
        <w:spacing w:line="360" w:lineRule="auto"/>
        <w:ind w:firstLine="2125" w:firstLineChars="588"/>
        <w:jc w:val="left"/>
        <w:rPr>
          <w:rFonts w:hint="eastAsia" w:ascii="宋体" w:hAnsi="宋体" w:cs="宋体"/>
          <w:b/>
          <w:bCs/>
          <w:sz w:val="36"/>
          <w:szCs w:val="36"/>
        </w:rPr>
      </w:pPr>
    </w:p>
    <w:p w14:paraId="193D648B">
      <w:pPr>
        <w:spacing w:line="360" w:lineRule="auto"/>
        <w:ind w:firstLine="2125" w:firstLineChars="588"/>
        <w:jc w:val="left"/>
        <w:rPr>
          <w:rFonts w:hint="eastAsia" w:ascii="宋体" w:hAnsi="宋体" w:cs="宋体"/>
          <w:b/>
          <w:bCs/>
          <w:sz w:val="36"/>
          <w:szCs w:val="36"/>
        </w:rPr>
      </w:pPr>
    </w:p>
    <w:p w14:paraId="6B80F495">
      <w:pPr>
        <w:spacing w:line="360" w:lineRule="auto"/>
        <w:ind w:firstLine="2125" w:firstLineChars="588"/>
        <w:jc w:val="left"/>
        <w:rPr>
          <w:rFonts w:hint="eastAsia" w:ascii="宋体" w:hAnsi="宋体" w:cs="宋体"/>
          <w:b/>
          <w:bCs/>
          <w:sz w:val="36"/>
          <w:szCs w:val="36"/>
        </w:rPr>
      </w:pPr>
    </w:p>
    <w:p w14:paraId="00995667">
      <w:pPr>
        <w:spacing w:line="360" w:lineRule="auto"/>
        <w:ind w:firstLine="2125" w:firstLineChars="588"/>
        <w:jc w:val="left"/>
        <w:rPr>
          <w:rFonts w:hint="eastAsia" w:ascii="宋体" w:hAnsi="宋体" w:cs="宋体"/>
          <w:b/>
          <w:bCs/>
          <w:sz w:val="36"/>
          <w:szCs w:val="36"/>
        </w:rPr>
      </w:pPr>
    </w:p>
    <w:p w14:paraId="51E37DE2">
      <w:pPr>
        <w:spacing w:line="360" w:lineRule="auto"/>
        <w:ind w:firstLine="2125" w:firstLineChars="588"/>
        <w:jc w:val="left"/>
        <w:rPr>
          <w:rFonts w:hint="eastAsia" w:ascii="宋体" w:hAnsi="宋体" w:cs="宋体"/>
          <w:b/>
          <w:bCs/>
          <w:sz w:val="36"/>
          <w:szCs w:val="36"/>
        </w:rPr>
      </w:pPr>
    </w:p>
    <w:p w14:paraId="34FBC83C">
      <w:pPr>
        <w:spacing w:line="360" w:lineRule="auto"/>
        <w:ind w:firstLine="2125" w:firstLineChars="588"/>
        <w:jc w:val="left"/>
        <w:rPr>
          <w:rFonts w:hint="eastAsia" w:ascii="宋体" w:hAnsi="宋体" w:cs="宋体"/>
          <w:b/>
          <w:bCs/>
          <w:sz w:val="36"/>
          <w:szCs w:val="36"/>
        </w:rPr>
      </w:pPr>
    </w:p>
    <w:p w14:paraId="574A050C">
      <w:pPr>
        <w:spacing w:line="360" w:lineRule="auto"/>
        <w:ind w:firstLine="2125" w:firstLineChars="588"/>
        <w:jc w:val="left"/>
        <w:rPr>
          <w:rFonts w:hint="eastAsia" w:ascii="宋体" w:hAnsi="宋体" w:cs="宋体"/>
          <w:b/>
          <w:bCs/>
          <w:sz w:val="36"/>
          <w:szCs w:val="36"/>
        </w:rPr>
      </w:pPr>
    </w:p>
    <w:p w14:paraId="5921E243">
      <w:pPr>
        <w:spacing w:line="360" w:lineRule="auto"/>
        <w:ind w:firstLine="1807" w:firstLineChars="500"/>
        <w:jc w:val="both"/>
        <w:rPr>
          <w:rFonts w:hint="eastAsia" w:ascii="宋体" w:hAnsi="宋体" w:eastAsia="宋体" w:cs="宋体"/>
          <w:b/>
          <w:bCs/>
          <w:sz w:val="36"/>
          <w:szCs w:val="36"/>
          <w:u w:val="single"/>
          <w:lang w:val="en-US" w:eastAsia="zh-CN"/>
        </w:rPr>
      </w:pPr>
      <w:r>
        <w:rPr>
          <w:rFonts w:hint="eastAsia" w:ascii="宋体" w:hAnsi="宋体" w:cs="宋体"/>
          <w:b/>
          <w:bCs/>
          <w:sz w:val="36"/>
          <w:szCs w:val="36"/>
        </w:rPr>
        <w:t>甲方：</w:t>
      </w:r>
      <w:r>
        <w:rPr>
          <w:rFonts w:hint="eastAsia" w:ascii="宋体" w:hAnsi="宋体" w:cs="宋体"/>
          <w:b/>
          <w:bCs/>
          <w:sz w:val="36"/>
          <w:szCs w:val="36"/>
          <w:u w:val="single"/>
          <w:lang w:val="en-US" w:eastAsia="zh-CN"/>
        </w:rPr>
        <w:t>澄迈县加乐镇人民政府</w:t>
      </w:r>
    </w:p>
    <w:p w14:paraId="3161D64E">
      <w:pPr>
        <w:spacing w:line="360" w:lineRule="auto"/>
        <w:ind w:firstLine="1807" w:firstLineChars="500"/>
        <w:jc w:val="both"/>
        <w:rPr>
          <w:rFonts w:hint="default" w:ascii="宋体" w:hAnsi="宋体" w:cs="宋体"/>
          <w:b/>
          <w:bCs/>
          <w:sz w:val="36"/>
          <w:szCs w:val="36"/>
          <w:u w:val="single"/>
          <w:lang w:val="en-US"/>
        </w:rPr>
      </w:pPr>
      <w:r>
        <w:rPr>
          <w:rFonts w:hint="eastAsia" w:ascii="宋体" w:hAnsi="宋体" w:cs="宋体"/>
          <w:b/>
          <w:bCs/>
          <w:sz w:val="36"/>
          <w:szCs w:val="36"/>
        </w:rPr>
        <w:t>乙方：</w:t>
      </w:r>
      <w:r>
        <w:rPr>
          <w:rFonts w:hint="eastAsia" w:ascii="宋体" w:hAnsi="宋体" w:cs="宋体"/>
          <w:b/>
          <w:bCs/>
          <w:sz w:val="36"/>
          <w:szCs w:val="36"/>
          <w:u w:val="single"/>
          <w:lang w:val="en-US" w:eastAsia="zh-CN"/>
        </w:rPr>
        <w:t xml:space="preserve">  </w:t>
      </w:r>
    </w:p>
    <w:p w14:paraId="0063B83F">
      <w:pPr>
        <w:pStyle w:val="3"/>
        <w:jc w:val="center"/>
        <w:rPr>
          <w:rFonts w:hint="eastAsia" w:eastAsia="黑体"/>
          <w:lang w:val="en-US" w:eastAsia="zh-CN"/>
        </w:rPr>
      </w:pPr>
    </w:p>
    <w:p w14:paraId="2E20119D">
      <w:pPr>
        <w:spacing w:line="360" w:lineRule="auto"/>
        <w:ind w:firstLine="1807" w:firstLineChars="500"/>
        <w:jc w:val="both"/>
        <w:rPr>
          <w:rFonts w:hint="eastAsia" w:ascii="宋体" w:hAnsi="宋体" w:cs="宋体"/>
          <w:sz w:val="36"/>
          <w:szCs w:val="36"/>
        </w:rPr>
      </w:pPr>
      <w:r>
        <w:rPr>
          <w:rFonts w:hint="eastAsia" w:ascii="宋体" w:hAnsi="宋体" w:cs="宋体"/>
          <w:b/>
          <w:sz w:val="36"/>
          <w:szCs w:val="36"/>
        </w:rPr>
        <w:t>签订日期：</w:t>
      </w:r>
      <w:r>
        <w:rPr>
          <w:rFonts w:hint="eastAsia" w:ascii="宋体" w:hAnsi="宋体" w:cs="宋体"/>
          <w:b/>
          <w:sz w:val="36"/>
          <w:szCs w:val="36"/>
          <w:u w:val="single"/>
        </w:rPr>
        <w:t xml:space="preserve">      </w:t>
      </w:r>
      <w:r>
        <w:rPr>
          <w:rFonts w:hint="eastAsia" w:ascii="宋体" w:hAnsi="宋体" w:cs="宋体"/>
          <w:b/>
          <w:sz w:val="36"/>
          <w:szCs w:val="36"/>
        </w:rPr>
        <w:t>年</w:t>
      </w:r>
      <w:r>
        <w:rPr>
          <w:rFonts w:hint="eastAsia" w:ascii="宋体" w:hAnsi="宋体" w:cs="宋体"/>
          <w:b/>
          <w:sz w:val="36"/>
          <w:szCs w:val="36"/>
          <w:u w:val="single"/>
        </w:rPr>
        <w:t xml:space="preserve">    </w:t>
      </w:r>
      <w:r>
        <w:rPr>
          <w:rFonts w:hint="eastAsia" w:ascii="宋体" w:hAnsi="宋体" w:cs="宋体"/>
          <w:b/>
          <w:sz w:val="36"/>
          <w:szCs w:val="36"/>
        </w:rPr>
        <w:t>月</w:t>
      </w:r>
      <w:r>
        <w:rPr>
          <w:rFonts w:hint="eastAsia" w:ascii="宋体" w:hAnsi="宋体" w:cs="宋体"/>
          <w:b/>
          <w:sz w:val="36"/>
          <w:szCs w:val="36"/>
          <w:u w:val="single"/>
        </w:rPr>
        <w:t xml:space="preserve">    </w:t>
      </w:r>
      <w:r>
        <w:rPr>
          <w:rFonts w:hint="eastAsia" w:ascii="宋体" w:hAnsi="宋体" w:cs="宋体"/>
          <w:b/>
          <w:sz w:val="36"/>
          <w:szCs w:val="36"/>
        </w:rPr>
        <w:t>日</w:t>
      </w:r>
    </w:p>
    <w:p w14:paraId="37E0151A">
      <w:pPr>
        <w:snapToGrid w:val="0"/>
        <w:spacing w:before="19" w:line="480" w:lineRule="auto"/>
        <w:rPr>
          <w:rFonts w:hint="eastAsia" w:ascii="宋体" w:hAnsi="宋体" w:cs="宋体"/>
          <w:sz w:val="24"/>
        </w:rPr>
      </w:pPr>
    </w:p>
    <w:p w14:paraId="3A5C4476">
      <w:pPr>
        <w:snapToGrid w:val="0"/>
        <w:spacing w:before="19" w:line="480" w:lineRule="auto"/>
        <w:rPr>
          <w:rFonts w:hint="eastAsia" w:ascii="宋体" w:hAnsi="宋体" w:cs="宋体"/>
          <w:sz w:val="24"/>
        </w:rPr>
      </w:pPr>
    </w:p>
    <w:p w14:paraId="657B0644">
      <w:pPr>
        <w:jc w:val="center"/>
        <w:rPr>
          <w:rFonts w:ascii="宋体" w:hAnsi="宋体" w:cs="宋体"/>
          <w:b/>
          <w:color w:val="000000"/>
          <w:kern w:val="0"/>
          <w:sz w:val="44"/>
          <w:szCs w:val="44"/>
        </w:rPr>
      </w:pPr>
      <w:r>
        <w:rPr>
          <w:rFonts w:hint="eastAsia" w:ascii="宋体" w:hAnsi="宋体" w:cs="宋体"/>
          <w:b/>
          <w:color w:val="000000"/>
          <w:kern w:val="0"/>
          <w:sz w:val="44"/>
          <w:szCs w:val="44"/>
        </w:rPr>
        <w:t>第一</w:t>
      </w:r>
      <w:bookmarkStart w:id="2" w:name="_GoBack"/>
      <w:bookmarkEnd w:id="2"/>
      <w:r>
        <w:rPr>
          <w:rFonts w:hint="eastAsia" w:ascii="宋体" w:hAnsi="宋体" w:cs="宋体"/>
          <w:b/>
          <w:color w:val="000000"/>
          <w:kern w:val="0"/>
          <w:sz w:val="44"/>
          <w:szCs w:val="44"/>
        </w:rPr>
        <w:t>部分　协议书</w:t>
      </w:r>
    </w:p>
    <w:p w14:paraId="782D2024">
      <w:pPr>
        <w:spacing w:line="360" w:lineRule="auto"/>
        <w:rPr>
          <w:rFonts w:hint="eastAsia" w:ascii="宋体" w:hAnsi="宋体" w:cs="宋体"/>
          <w:color w:val="000000"/>
          <w:kern w:val="0"/>
          <w:szCs w:val="21"/>
        </w:rPr>
      </w:pPr>
    </w:p>
    <w:p w14:paraId="0EBEDE67">
      <w:pPr>
        <w:spacing w:line="360" w:lineRule="auto"/>
        <w:rPr>
          <w:rFonts w:ascii="宋体" w:hAnsi="宋体" w:cs="宋体"/>
          <w:color w:val="000000"/>
          <w:kern w:val="0"/>
          <w:szCs w:val="21"/>
        </w:rPr>
      </w:pPr>
      <w:r>
        <w:rPr>
          <w:rFonts w:hint="eastAsia" w:ascii="宋体" w:hAnsi="宋体" w:cs="宋体"/>
          <w:color w:val="000000"/>
          <w:kern w:val="0"/>
          <w:szCs w:val="21"/>
        </w:rPr>
        <w:t>甲</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方：（全称）：</w:t>
      </w:r>
      <w:r>
        <w:rPr>
          <w:rFonts w:hint="eastAsia" w:ascii="宋体" w:hAnsi="宋体"/>
          <w:color w:val="auto"/>
          <w:spacing w:val="6"/>
          <w:szCs w:val="21"/>
          <w:u w:val="single"/>
          <w:lang w:eastAsia="zh-CN"/>
        </w:rPr>
        <w:t>澄迈县加乐镇人民政府</w:t>
      </w:r>
      <w:r>
        <w:rPr>
          <w:rFonts w:hint="eastAsia" w:ascii="宋体" w:hAnsi="宋体"/>
          <w:color w:val="auto"/>
          <w:spacing w:val="6"/>
          <w:szCs w:val="21"/>
        </w:rPr>
        <w:t xml:space="preserve">  </w:t>
      </w:r>
    </w:p>
    <w:p w14:paraId="14F44762">
      <w:pPr>
        <w:widowControl/>
        <w:shd w:val="clear" w:color="auto" w:fill="FFFFFF"/>
        <w:spacing w:line="400" w:lineRule="exact"/>
        <w:jc w:val="left"/>
        <w:rPr>
          <w:rFonts w:hint="default" w:ascii="宋体" w:hAnsi="宋体" w:cs="宋体"/>
          <w:color w:val="000000"/>
          <w:kern w:val="0"/>
          <w:szCs w:val="21"/>
          <w:u w:val="single"/>
          <w:lang w:val="en-US" w:eastAsia="zh-CN"/>
        </w:rPr>
      </w:pPr>
      <w:r>
        <w:rPr>
          <w:rFonts w:hint="eastAsia" w:ascii="宋体" w:hAnsi="宋体" w:cs="宋体"/>
          <w:color w:val="000000"/>
          <w:kern w:val="0"/>
          <w:szCs w:val="21"/>
          <w:lang w:val="en-US" w:eastAsia="zh-CN"/>
        </w:rPr>
        <w:t>乙 方：（全称）：</w:t>
      </w:r>
      <w:r>
        <w:rPr>
          <w:rFonts w:hint="eastAsia" w:ascii="宋体" w:hAnsi="宋体" w:cs="宋体"/>
          <w:color w:val="000000"/>
          <w:kern w:val="0"/>
          <w:szCs w:val="21"/>
          <w:u w:val="single"/>
          <w:lang w:val="en-US" w:eastAsia="zh-CN"/>
        </w:rPr>
        <w:t xml:space="preserve">                       </w:t>
      </w:r>
    </w:p>
    <w:p w14:paraId="479B8904">
      <w:pPr>
        <w:widowControl/>
        <w:shd w:val="clear" w:color="auto" w:fill="FFFFFF"/>
        <w:spacing w:line="400" w:lineRule="exact"/>
        <w:jc w:val="left"/>
        <w:rPr>
          <w:rFonts w:ascii="宋体" w:hAnsi="宋体" w:cs="宋体"/>
          <w:color w:val="000000"/>
          <w:kern w:val="0"/>
          <w:szCs w:val="21"/>
        </w:rPr>
      </w:pPr>
      <w:r>
        <w:rPr>
          <w:rFonts w:hint="eastAsia" w:ascii="宋体" w:hAnsi="宋体" w:cs="宋体"/>
          <w:color w:val="000000"/>
          <w:kern w:val="0"/>
          <w:szCs w:val="21"/>
        </w:rPr>
        <w:t>　　依照《中华人民共和国民法典》、《中华人民共和国建筑法》及其他有关法律、行政法规，遵循平等、自愿、公平和诚实信用的原则，双方就本建设工程施工事项协商一致，订立本合同。</w:t>
      </w:r>
    </w:p>
    <w:p w14:paraId="4A5F94B1">
      <w:pPr>
        <w:widowControl/>
        <w:shd w:val="clear" w:color="auto" w:fill="FFFFFF"/>
        <w:spacing w:line="400" w:lineRule="exact"/>
        <w:ind w:firstLine="420"/>
        <w:jc w:val="left"/>
        <w:rPr>
          <w:rFonts w:ascii="宋体" w:hAnsi="宋体" w:cs="宋体"/>
          <w:b/>
          <w:color w:val="000000"/>
          <w:kern w:val="0"/>
          <w:szCs w:val="21"/>
        </w:rPr>
      </w:pPr>
      <w:r>
        <w:rPr>
          <w:rFonts w:hint="eastAsia" w:ascii="宋体" w:hAnsi="宋体" w:cs="宋体"/>
          <w:b/>
          <w:color w:val="000000"/>
          <w:kern w:val="0"/>
          <w:szCs w:val="21"/>
        </w:rPr>
        <w:t>一、工程概况</w:t>
      </w:r>
    </w:p>
    <w:p w14:paraId="79C428E0">
      <w:pPr>
        <w:pStyle w:val="13"/>
        <w:shd w:val="clear" w:color="auto" w:fill="FFFFFF"/>
        <w:spacing w:line="375" w:lineRule="atLeast"/>
        <w:ind w:firstLine="420" w:firstLineChars="200"/>
        <w:rPr>
          <w:rFonts w:ascii="宋体" w:hAnsi="宋体" w:eastAsia="宋体" w:cs="宋体"/>
          <w:color w:val="000000"/>
          <w:kern w:val="0"/>
          <w:sz w:val="21"/>
          <w:szCs w:val="21"/>
          <w:u w:val="single"/>
          <w:lang w:val="en-US" w:eastAsia="zh-CN" w:bidi="ar-SA"/>
        </w:rPr>
      </w:pPr>
      <w:r>
        <w:rPr>
          <w:rFonts w:hint="eastAsia"/>
          <w:color w:val="000000"/>
          <w:sz w:val="21"/>
          <w:szCs w:val="21"/>
        </w:rPr>
        <w:t>工程名称：</w:t>
      </w:r>
      <w:r>
        <w:rPr>
          <w:rFonts w:hint="eastAsia"/>
          <w:color w:val="000000"/>
          <w:sz w:val="21"/>
          <w:szCs w:val="21"/>
          <w:u w:val="single"/>
          <w:lang w:val="en-US" w:eastAsia="zh-CN"/>
        </w:rPr>
        <w:t xml:space="preserve"> 澄迈县加乐镇加桐村委会基础设施建设工程 </w:t>
      </w:r>
      <w:r>
        <w:rPr>
          <w:rFonts w:hint="eastAsia" w:ascii="宋体" w:hAnsi="宋体"/>
          <w:color w:val="auto"/>
          <w:spacing w:val="6"/>
          <w:szCs w:val="21"/>
        </w:rPr>
        <w:t xml:space="preserve">  </w:t>
      </w:r>
    </w:p>
    <w:p w14:paraId="75E6089A">
      <w:pPr>
        <w:widowControl/>
        <w:shd w:val="clear" w:color="auto" w:fill="FFFFFF"/>
        <w:spacing w:line="400" w:lineRule="exact"/>
        <w:ind w:firstLine="420" w:firstLineChars="200"/>
        <w:jc w:val="left"/>
        <w:rPr>
          <w:rFonts w:hint="default" w:ascii="宋体" w:hAnsi="宋体" w:eastAsia="宋体" w:cs="宋体"/>
          <w:color w:val="000000"/>
          <w:kern w:val="0"/>
          <w:szCs w:val="21"/>
          <w:u w:val="single"/>
          <w:lang w:val="en-US" w:eastAsia="zh-CN"/>
        </w:rPr>
      </w:pPr>
      <w:r>
        <w:rPr>
          <w:rFonts w:hint="eastAsia" w:ascii="宋体" w:hAnsi="宋体" w:cs="宋体"/>
          <w:color w:val="000000"/>
          <w:kern w:val="0"/>
          <w:szCs w:val="21"/>
        </w:rPr>
        <w:t>工程地点：</w:t>
      </w:r>
      <w:r>
        <w:rPr>
          <w:rFonts w:hint="eastAsia" w:ascii="宋体" w:hAnsi="宋体" w:cs="宋体"/>
          <w:color w:val="000000"/>
          <w:kern w:val="0"/>
          <w:szCs w:val="21"/>
          <w:u w:val="single"/>
          <w:lang w:val="en-US" w:eastAsia="zh-CN"/>
        </w:rPr>
        <w:t xml:space="preserve">                </w:t>
      </w:r>
    </w:p>
    <w:p w14:paraId="020BB3DD">
      <w:pPr>
        <w:widowControl/>
        <w:shd w:val="clear" w:color="auto" w:fill="FFFFFF"/>
        <w:spacing w:line="400" w:lineRule="exact"/>
        <w:ind w:left="1470" w:leftChars="200" w:hanging="1050" w:hangingChars="500"/>
        <w:jc w:val="left"/>
        <w:rPr>
          <w:rFonts w:ascii="宋体" w:hAnsi="宋体" w:cs="宋体"/>
          <w:color w:val="000000"/>
          <w:kern w:val="0"/>
          <w:szCs w:val="21"/>
          <w:u w:val="single"/>
        </w:rPr>
      </w:pPr>
      <w:r>
        <w:rPr>
          <w:rFonts w:hint="eastAsia" w:ascii="宋体" w:hAnsi="宋体" w:cs="宋体"/>
          <w:color w:val="000000"/>
          <w:kern w:val="0"/>
          <w:szCs w:val="21"/>
        </w:rPr>
        <w:t>工程立项批准文号：</w:t>
      </w:r>
      <w:r>
        <w:rPr>
          <w:rFonts w:hint="eastAsia" w:ascii="宋体" w:hAnsi="宋体" w:cs="宋体"/>
          <w:kern w:val="0"/>
          <w:szCs w:val="21"/>
          <w:u w:val="single"/>
        </w:rPr>
        <w:t>/</w:t>
      </w:r>
    </w:p>
    <w:p w14:paraId="68F25ED6">
      <w:pPr>
        <w:widowControl/>
        <w:shd w:val="clear" w:color="auto" w:fill="FFFFFF"/>
        <w:spacing w:line="400" w:lineRule="exact"/>
        <w:jc w:val="left"/>
        <w:rPr>
          <w:rFonts w:ascii="宋体" w:hAnsi="宋体" w:cs="宋体"/>
          <w:color w:val="000000"/>
          <w:kern w:val="0"/>
          <w:szCs w:val="21"/>
        </w:rPr>
      </w:pPr>
      <w:r>
        <w:rPr>
          <w:rFonts w:hint="eastAsia" w:ascii="宋体" w:hAnsi="宋体" w:cs="宋体"/>
          <w:color w:val="000000"/>
          <w:kern w:val="0"/>
          <w:szCs w:val="21"/>
        </w:rPr>
        <w:t>　　资金来源：</w:t>
      </w:r>
      <w:r>
        <w:rPr>
          <w:rFonts w:hint="eastAsia" w:ascii="宋体" w:hAnsi="宋体" w:cs="宋体"/>
          <w:color w:val="000000"/>
          <w:kern w:val="0"/>
          <w:szCs w:val="21"/>
          <w:u w:val="single"/>
        </w:rPr>
        <w:t>财政资金</w:t>
      </w:r>
    </w:p>
    <w:p w14:paraId="2849A88F">
      <w:pPr>
        <w:shd w:val="solid" w:color="FFFFFF" w:fill="auto"/>
        <w:autoSpaceDN w:val="0"/>
        <w:ind w:right="199" w:rightChars="95" w:firstLine="413" w:firstLineChars="196"/>
        <w:jc w:val="left"/>
        <w:rPr>
          <w:rFonts w:hint="eastAsia" w:ascii="宋体" w:hAnsi="宋体" w:eastAsia="宋体" w:cs="宋体"/>
          <w:b/>
          <w:color w:val="000000"/>
          <w:kern w:val="0"/>
          <w:szCs w:val="21"/>
          <w:lang w:eastAsia="zh-CN"/>
        </w:rPr>
      </w:pPr>
      <w:r>
        <w:rPr>
          <w:rFonts w:hint="eastAsia" w:ascii="宋体" w:hAnsi="宋体" w:cs="宋体"/>
          <w:b/>
          <w:color w:val="000000"/>
          <w:kern w:val="0"/>
          <w:szCs w:val="21"/>
        </w:rPr>
        <w:t>二、工程承包范围</w:t>
      </w:r>
    </w:p>
    <w:p w14:paraId="4957A58B">
      <w:pPr>
        <w:shd w:val="solid" w:color="FFFFFF" w:fill="auto"/>
        <w:autoSpaceDN w:val="0"/>
        <w:ind w:right="199" w:rightChars="95" w:firstLine="411" w:firstLineChars="196"/>
        <w:jc w:val="left"/>
        <w:rPr>
          <w:rFonts w:ascii="宋体" w:hAnsi="宋体" w:cs="宋体"/>
          <w:color w:val="000000"/>
          <w:kern w:val="0"/>
          <w:szCs w:val="21"/>
          <w:u w:val="single"/>
        </w:rPr>
      </w:pPr>
      <w:r>
        <w:rPr>
          <w:rFonts w:hint="eastAsia" w:ascii="宋体" w:hAnsi="宋体" w:cs="宋体"/>
          <w:color w:val="000000"/>
          <w:kern w:val="0"/>
          <w:szCs w:val="21"/>
        </w:rPr>
        <w:t>　　承包范围：</w:t>
      </w:r>
      <w:r>
        <w:rPr>
          <w:rFonts w:hint="eastAsia" w:ascii="宋体" w:hAnsi="宋体" w:cs="宋体"/>
          <w:color w:val="000000"/>
          <w:kern w:val="0"/>
          <w:szCs w:val="21"/>
          <w:u w:val="single"/>
        </w:rPr>
        <w:t>具体以施工图为准</w:t>
      </w:r>
    </w:p>
    <w:p w14:paraId="5DC12857">
      <w:pPr>
        <w:shd w:val="solid" w:color="FFFFFF" w:fill="auto"/>
        <w:autoSpaceDN w:val="0"/>
        <w:ind w:right="199" w:rightChars="95" w:firstLine="411" w:firstLineChars="196"/>
        <w:jc w:val="left"/>
        <w:rPr>
          <w:rFonts w:ascii="宋体" w:hAnsi="宋体" w:cs="宋体"/>
          <w:color w:val="000000"/>
          <w:kern w:val="0"/>
          <w:szCs w:val="21"/>
          <w:u w:val="single"/>
        </w:rPr>
      </w:pPr>
      <w:r>
        <w:rPr>
          <w:rFonts w:hint="eastAsia" w:ascii="宋体" w:hAnsi="宋体" w:cs="宋体"/>
          <w:color w:val="000000"/>
          <w:kern w:val="0"/>
          <w:szCs w:val="21"/>
        </w:rPr>
        <w:t>承包方式：</w:t>
      </w:r>
      <w:r>
        <w:rPr>
          <w:rFonts w:hint="eastAsia" w:ascii="宋体" w:hAnsi="宋体" w:cs="宋体"/>
          <w:color w:val="000000"/>
          <w:kern w:val="0"/>
          <w:szCs w:val="21"/>
          <w:u w:val="single"/>
        </w:rPr>
        <w:t>包工包料</w:t>
      </w:r>
    </w:p>
    <w:p w14:paraId="3EC55735">
      <w:pPr>
        <w:widowControl/>
        <w:shd w:val="clear" w:color="auto" w:fill="FFFFFF"/>
        <w:spacing w:line="400" w:lineRule="exact"/>
        <w:ind w:firstLine="420"/>
        <w:jc w:val="left"/>
        <w:rPr>
          <w:rFonts w:ascii="宋体" w:hAnsi="宋体" w:cs="宋体"/>
          <w:b/>
          <w:color w:val="000000"/>
          <w:kern w:val="0"/>
          <w:szCs w:val="21"/>
        </w:rPr>
      </w:pPr>
      <w:r>
        <w:rPr>
          <w:rFonts w:hint="eastAsia" w:ascii="宋体" w:hAnsi="宋体" w:cs="宋体"/>
          <w:b/>
          <w:color w:val="000000"/>
          <w:kern w:val="0"/>
          <w:szCs w:val="21"/>
        </w:rPr>
        <w:t>三、质量标准</w:t>
      </w:r>
    </w:p>
    <w:p w14:paraId="0A8FE7F3">
      <w:pPr>
        <w:widowControl/>
        <w:shd w:val="clear" w:color="auto" w:fill="FFFFFF"/>
        <w:spacing w:line="400" w:lineRule="exact"/>
        <w:jc w:val="left"/>
        <w:rPr>
          <w:rFonts w:ascii="宋体" w:hAnsi="宋体" w:cs="宋体"/>
          <w:color w:val="000000"/>
          <w:kern w:val="0"/>
          <w:szCs w:val="21"/>
        </w:rPr>
      </w:pPr>
      <w:r>
        <w:rPr>
          <w:rFonts w:hint="eastAsia" w:ascii="宋体" w:hAnsi="宋体" w:cs="宋体"/>
          <w:color w:val="000000"/>
          <w:kern w:val="0"/>
          <w:szCs w:val="21"/>
        </w:rPr>
        <w:t xml:space="preserve">     工程质量标准：工程质量符合现行国家有关工程施工验收规范的标准并竣工验收合格</w:t>
      </w:r>
    </w:p>
    <w:p w14:paraId="5183DCF9">
      <w:pPr>
        <w:widowControl/>
        <w:shd w:val="clear" w:color="auto" w:fill="FFFFFF"/>
        <w:spacing w:line="400" w:lineRule="exact"/>
        <w:ind w:firstLine="420"/>
        <w:jc w:val="left"/>
        <w:rPr>
          <w:rFonts w:hint="eastAsia" w:ascii="宋体" w:hAnsi="宋体" w:eastAsia="宋体" w:cs="宋体"/>
          <w:b/>
          <w:color w:val="000000"/>
          <w:kern w:val="0"/>
          <w:szCs w:val="21"/>
          <w:lang w:eastAsia="zh-CN"/>
        </w:rPr>
      </w:pPr>
      <w:r>
        <w:rPr>
          <w:rFonts w:hint="eastAsia" w:ascii="宋体" w:hAnsi="宋体" w:cs="宋体"/>
          <w:b/>
          <w:color w:val="000000"/>
          <w:kern w:val="0"/>
          <w:szCs w:val="21"/>
        </w:rPr>
        <w:t>四、合同工期</w:t>
      </w:r>
    </w:p>
    <w:p w14:paraId="7270EFB3">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计划开工日期：</w:t>
      </w:r>
      <w:r>
        <w:rPr>
          <w:rFonts w:hint="eastAsia" w:ascii="宋体" w:hAnsi="宋体" w:cs="宋体"/>
          <w:color w:val="000000"/>
          <w:kern w:val="0"/>
          <w:szCs w:val="21"/>
          <w:u w:val="single"/>
        </w:rPr>
        <w:t xml:space="preserve">                       </w:t>
      </w:r>
    </w:p>
    <w:p w14:paraId="7E156B0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计划竣工日期：_______________________</w:t>
      </w:r>
    </w:p>
    <w:p w14:paraId="5D9D7BB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合同工期总日历天数</w:t>
      </w:r>
      <w:r>
        <w:rPr>
          <w:rFonts w:hint="eastAsia" w:ascii="宋体" w:hAnsi="宋体" w:cs="宋体"/>
          <w:color w:val="000000"/>
          <w:kern w:val="0"/>
          <w:szCs w:val="21"/>
          <w:u w:val="single"/>
          <w:lang w:val="en-US" w:eastAsia="zh-CN"/>
        </w:rPr>
        <w:t>180</w:t>
      </w:r>
      <w:r>
        <w:rPr>
          <w:rFonts w:hint="eastAsia" w:ascii="宋体" w:hAnsi="宋体" w:cs="宋体"/>
          <w:color w:val="000000"/>
          <w:kern w:val="0"/>
          <w:szCs w:val="21"/>
        </w:rPr>
        <w:t>天。工期总日历天数与根据前述计划开竣工日期计算的工期天数不一致的，以工期总日历天数为准。</w:t>
      </w:r>
    </w:p>
    <w:p w14:paraId="615E4274">
      <w:pPr>
        <w:widowControl/>
        <w:shd w:val="clear" w:color="auto" w:fill="FFFFFF"/>
        <w:spacing w:line="400" w:lineRule="exact"/>
        <w:ind w:firstLine="420"/>
        <w:jc w:val="left"/>
        <w:rPr>
          <w:rFonts w:ascii="宋体" w:hAnsi="宋体" w:cs="宋体"/>
          <w:b/>
          <w:color w:val="000000"/>
          <w:kern w:val="0"/>
          <w:szCs w:val="21"/>
        </w:rPr>
      </w:pPr>
      <w:r>
        <w:rPr>
          <w:rFonts w:hint="eastAsia" w:ascii="宋体" w:hAnsi="宋体" w:cs="宋体"/>
          <w:b/>
          <w:color w:val="000000"/>
          <w:kern w:val="0"/>
          <w:szCs w:val="21"/>
        </w:rPr>
        <w:t>五、合同价款</w:t>
      </w:r>
    </w:p>
    <w:p w14:paraId="099BCE11">
      <w:pPr>
        <w:widowControl/>
        <w:shd w:val="clear" w:color="auto" w:fill="FFFFFF"/>
        <w:spacing w:line="400" w:lineRule="exact"/>
        <w:ind w:firstLine="420"/>
        <w:jc w:val="left"/>
        <w:rPr>
          <w:rFonts w:hint="default" w:ascii="宋体" w:hAnsi="宋体" w:eastAsia="宋体" w:cs="宋体"/>
          <w:b/>
          <w:kern w:val="0"/>
          <w:szCs w:val="21"/>
          <w:lang w:val="en-US" w:eastAsia="zh-CN"/>
        </w:rPr>
      </w:pPr>
      <w:r>
        <w:rPr>
          <w:rFonts w:hint="eastAsia" w:ascii="宋体" w:hAnsi="宋体" w:cs="宋体"/>
          <w:color w:val="000000"/>
          <w:kern w:val="0"/>
          <w:szCs w:val="21"/>
        </w:rPr>
        <w:t>金额（大写）人民币</w:t>
      </w:r>
      <w:r>
        <w:rPr>
          <w:rFonts w:hint="eastAsia" w:ascii="宋体" w:hAnsi="宋体" w:cs="宋体"/>
          <w:color w:val="000000"/>
          <w:kern w:val="0"/>
          <w:szCs w:val="21"/>
          <w:lang w:eastAsia="zh-CN"/>
        </w:rPr>
        <w:t>：</w:t>
      </w:r>
      <w:r>
        <w:rPr>
          <w:rFonts w:hint="eastAsia" w:ascii="宋体" w:hAnsi="宋体" w:cs="宋体"/>
          <w:kern w:val="0"/>
          <w:szCs w:val="21"/>
        </w:rPr>
        <w:t>（ 小写）¥</w:t>
      </w:r>
      <w:r>
        <w:rPr>
          <w:rFonts w:hint="eastAsia" w:ascii="宋体" w:hAnsi="宋体" w:cs="宋体"/>
          <w:kern w:val="0"/>
          <w:szCs w:val="21"/>
          <w:lang w:val="en-US" w:eastAsia="zh-CN"/>
        </w:rPr>
        <w:t xml:space="preserve">      元</w:t>
      </w:r>
      <w:r>
        <w:rPr>
          <w:rFonts w:hint="eastAsia" w:ascii="宋体" w:hAnsi="宋体" w:cs="宋体"/>
          <w:kern w:val="0"/>
          <w:szCs w:val="21"/>
          <w:u w:val="single"/>
        </w:rPr>
        <w:t>（</w:t>
      </w:r>
      <w:r>
        <w:rPr>
          <w:rFonts w:hint="eastAsia" w:ascii="宋体" w:hAnsi="宋体" w:cs="宋体"/>
          <w:bCs/>
          <w:kern w:val="0"/>
          <w:szCs w:val="21"/>
          <w:u w:val="single"/>
        </w:rPr>
        <w:t>最终拨付以结算审核价为准），含税</w:t>
      </w:r>
      <w:r>
        <w:rPr>
          <w:rFonts w:hint="eastAsia" w:ascii="宋体" w:hAnsi="宋体" w:cs="宋体"/>
          <w:bCs/>
          <w:kern w:val="0"/>
          <w:szCs w:val="21"/>
          <w:u w:val="none"/>
        </w:rPr>
        <w:t>。</w:t>
      </w:r>
      <w:r>
        <w:rPr>
          <w:rFonts w:hint="eastAsia" w:ascii="宋体" w:hAnsi="宋体" w:cs="宋体"/>
          <w:bCs/>
          <w:kern w:val="0"/>
          <w:szCs w:val="21"/>
          <w:u w:val="none"/>
          <w:lang w:val="en-US" w:eastAsia="zh-CN"/>
        </w:rPr>
        <w:t>不含税合同金额</w:t>
      </w:r>
      <w:r>
        <w:rPr>
          <w:rFonts w:hint="eastAsia" w:ascii="宋体" w:hAnsi="宋体" w:cs="宋体"/>
          <w:color w:val="000000"/>
          <w:kern w:val="0"/>
          <w:szCs w:val="21"/>
        </w:rPr>
        <w:t>（大写）人民币</w:t>
      </w:r>
      <w:r>
        <w:rPr>
          <w:rFonts w:hint="eastAsia" w:ascii="宋体" w:hAnsi="宋体" w:cs="宋体"/>
          <w:color w:val="000000"/>
          <w:kern w:val="0"/>
          <w:szCs w:val="21"/>
          <w:lang w:eastAsia="zh-CN"/>
        </w:rPr>
        <w:t>：</w:t>
      </w:r>
      <w:r>
        <w:rPr>
          <w:rFonts w:hint="eastAsia" w:ascii="宋体" w:hAnsi="宋体" w:cs="宋体"/>
          <w:kern w:val="0"/>
          <w:szCs w:val="21"/>
        </w:rPr>
        <w:t>（小写）¥</w:t>
      </w:r>
      <w:r>
        <w:rPr>
          <w:rFonts w:hint="eastAsia" w:ascii="宋体" w:hAnsi="宋体" w:cs="宋体"/>
          <w:kern w:val="0"/>
          <w:szCs w:val="21"/>
          <w:lang w:val="en-US" w:eastAsia="zh-CN"/>
        </w:rPr>
        <w:t xml:space="preserve">      元</w:t>
      </w:r>
      <w:r>
        <w:rPr>
          <w:rFonts w:hint="eastAsia" w:ascii="宋体" w:hAnsi="宋体" w:cs="宋体"/>
          <w:kern w:val="0"/>
          <w:szCs w:val="21"/>
          <w:u w:val="none"/>
          <w:lang w:val="en-US" w:eastAsia="zh-CN"/>
        </w:rPr>
        <w:t>（其中增值税金额（大写）人民币：</w:t>
      </w:r>
      <w:r>
        <w:rPr>
          <w:rFonts w:hint="eastAsia" w:ascii="宋体" w:hAnsi="宋体" w:cs="宋体"/>
          <w:kern w:val="0"/>
          <w:szCs w:val="21"/>
        </w:rPr>
        <w:t>（小写）</w:t>
      </w:r>
      <w:r>
        <w:rPr>
          <w:rFonts w:hint="eastAsia" w:ascii="宋体" w:hAnsi="宋体" w:cs="宋体"/>
          <w:kern w:val="0"/>
          <w:szCs w:val="21"/>
          <w:u w:val="none"/>
        </w:rPr>
        <w:t>¥</w:t>
      </w:r>
      <w:r>
        <w:rPr>
          <w:rFonts w:hint="eastAsia" w:ascii="宋体" w:hAnsi="宋体" w:cs="宋体"/>
          <w:kern w:val="0"/>
          <w:szCs w:val="21"/>
          <w:u w:val="none"/>
          <w:lang w:val="en-US" w:eastAsia="zh-CN"/>
        </w:rPr>
        <w:t xml:space="preserve">  元）。</w:t>
      </w:r>
    </w:p>
    <w:p w14:paraId="7C2E99CC">
      <w:pPr>
        <w:widowControl/>
        <w:shd w:val="clear" w:color="auto" w:fill="FFFFFF"/>
        <w:spacing w:line="400" w:lineRule="exact"/>
        <w:ind w:firstLine="315" w:firstLineChars="150"/>
        <w:jc w:val="left"/>
        <w:rPr>
          <w:rFonts w:ascii="宋体" w:hAnsi="宋体" w:cs="宋体"/>
          <w:b/>
          <w:color w:val="000000"/>
          <w:kern w:val="0"/>
          <w:szCs w:val="21"/>
        </w:rPr>
      </w:pPr>
      <w:r>
        <w:rPr>
          <w:rFonts w:hint="eastAsia" w:ascii="宋体" w:hAnsi="宋体" w:cs="宋体"/>
          <w:kern w:val="0"/>
          <w:szCs w:val="21"/>
        </w:rPr>
        <w:t xml:space="preserve">合同方式：采用固定单价合同  </w:t>
      </w:r>
    </w:p>
    <w:p w14:paraId="68FA83EA">
      <w:pPr>
        <w:widowControl/>
        <w:shd w:val="clear" w:color="auto" w:fill="FFFFFF"/>
        <w:spacing w:line="400" w:lineRule="exact"/>
        <w:jc w:val="left"/>
        <w:rPr>
          <w:rFonts w:ascii="宋体" w:hAnsi="宋体" w:cs="宋体"/>
          <w:b/>
          <w:color w:val="000000"/>
          <w:kern w:val="0"/>
          <w:szCs w:val="21"/>
        </w:rPr>
      </w:pPr>
      <w:r>
        <w:rPr>
          <w:rFonts w:hint="eastAsia" w:ascii="宋体" w:hAnsi="宋体" w:cs="宋体"/>
          <w:b/>
          <w:color w:val="000000"/>
          <w:kern w:val="0"/>
          <w:szCs w:val="21"/>
        </w:rPr>
        <w:t xml:space="preserve">    六、组成合同的</w:t>
      </w:r>
    </w:p>
    <w:p w14:paraId="4E5C8C8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组成本合同的文件包括：</w:t>
      </w:r>
    </w:p>
    <w:p w14:paraId="0C1C249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1．本合同协议</w:t>
      </w:r>
    </w:p>
    <w:p w14:paraId="65E4FB9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2．本合同专用条款</w:t>
      </w:r>
    </w:p>
    <w:p w14:paraId="5ABC916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3．本合同通用条款</w:t>
      </w:r>
    </w:p>
    <w:p w14:paraId="5AE123B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4．中标通知书</w:t>
      </w:r>
    </w:p>
    <w:p w14:paraId="44285B7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5．投标书及其附件</w:t>
      </w:r>
    </w:p>
    <w:p w14:paraId="1D8BDF3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6．标准、规范及有关技术文件</w:t>
      </w:r>
    </w:p>
    <w:p w14:paraId="06B6E8F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7．图纸</w:t>
      </w:r>
    </w:p>
    <w:p w14:paraId="10055786">
      <w:pPr>
        <w:widowControl/>
        <w:shd w:val="clear" w:color="auto" w:fill="FFFFFF"/>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8．工程报价单或预算书</w:t>
      </w:r>
    </w:p>
    <w:p w14:paraId="6B6F6BE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双方有关工程的洽商、变更等书面协议或文件视为本合同的组成部分。</w:t>
      </w:r>
    </w:p>
    <w:p w14:paraId="4CFC2EB2">
      <w:pPr>
        <w:widowControl/>
        <w:shd w:val="clear" w:color="auto" w:fill="FFFFFF"/>
        <w:spacing w:line="400" w:lineRule="exact"/>
        <w:jc w:val="left"/>
        <w:rPr>
          <w:rFonts w:ascii="宋体" w:hAnsi="宋体" w:cs="宋体"/>
          <w:b/>
          <w:color w:val="000000"/>
          <w:kern w:val="0"/>
          <w:szCs w:val="21"/>
        </w:rPr>
      </w:pPr>
      <w:r>
        <w:rPr>
          <w:rFonts w:hint="eastAsia" w:ascii="宋体" w:hAnsi="宋体" w:cs="宋体"/>
          <w:color w:val="000000"/>
          <w:kern w:val="0"/>
          <w:szCs w:val="21"/>
        </w:rPr>
        <w:t>　　</w:t>
      </w:r>
      <w:r>
        <w:rPr>
          <w:rFonts w:hint="eastAsia" w:ascii="宋体" w:hAnsi="宋体" w:cs="宋体"/>
          <w:b/>
          <w:color w:val="000000"/>
          <w:kern w:val="0"/>
          <w:szCs w:val="21"/>
        </w:rPr>
        <w:t>七、本议书中有关词语含义与本合同第二部分《通用条款》中分别赋予它们的定义相同。</w:t>
      </w:r>
    </w:p>
    <w:p w14:paraId="3D9D9EB1">
      <w:pPr>
        <w:snapToGrid w:val="0"/>
        <w:spacing w:line="440" w:lineRule="exact"/>
        <w:ind w:firstLine="422" w:firstLineChars="200"/>
        <w:rPr>
          <w:rFonts w:hint="eastAsia" w:ascii="宋体" w:hAnsi="宋体" w:cs="宋体"/>
          <w:b/>
          <w:color w:val="000000"/>
          <w:kern w:val="0"/>
          <w:szCs w:val="21"/>
        </w:rPr>
      </w:pPr>
      <w:r>
        <w:rPr>
          <w:rFonts w:hint="eastAsia" w:ascii="宋体" w:hAnsi="宋体" w:cs="宋体"/>
          <w:b/>
          <w:color w:val="000000"/>
          <w:kern w:val="0"/>
          <w:szCs w:val="21"/>
        </w:rPr>
        <w:t>　　八、承包人向发包人承诺按照合同约定进行施工、竣工，不进行转包及违法分包，并在质量保修期内承担工程质量保修责任。</w:t>
      </w:r>
    </w:p>
    <w:p w14:paraId="0ED94432">
      <w:pPr>
        <w:snapToGrid w:val="0"/>
        <w:spacing w:line="440" w:lineRule="exact"/>
        <w:ind w:firstLine="422" w:firstLineChars="200"/>
        <w:rPr>
          <w:rFonts w:ascii="宋体" w:hAnsi="宋体" w:cs="宋体"/>
          <w:b/>
          <w:color w:val="000000"/>
          <w:kern w:val="0"/>
          <w:szCs w:val="21"/>
        </w:rPr>
      </w:pPr>
      <w:r>
        <w:rPr>
          <w:rFonts w:hint="eastAsia" w:ascii="宋体" w:hAnsi="宋体" w:cs="宋体"/>
          <w:b/>
          <w:color w:val="000000"/>
          <w:kern w:val="0"/>
          <w:szCs w:val="21"/>
          <w:lang w:val="en-US" w:eastAsia="zh-CN"/>
        </w:rPr>
        <w:t>九、</w:t>
      </w:r>
      <w:r>
        <w:rPr>
          <w:rFonts w:hint="eastAsia" w:ascii="宋体" w:hAnsi="宋体" w:cs="宋体"/>
          <w:b/>
          <w:color w:val="000000"/>
          <w:kern w:val="0"/>
          <w:szCs w:val="21"/>
        </w:rPr>
        <w:t>本合同一式</w:t>
      </w:r>
      <w:r>
        <w:rPr>
          <w:rFonts w:hint="eastAsia" w:ascii="宋体" w:hAnsi="宋体" w:cs="宋体"/>
          <w:b/>
          <w:color w:val="000000"/>
          <w:kern w:val="0"/>
          <w:szCs w:val="21"/>
          <w:lang w:val="en-US" w:eastAsia="zh-CN"/>
        </w:rPr>
        <w:t>肆</w:t>
      </w:r>
      <w:r>
        <w:rPr>
          <w:rFonts w:hint="eastAsia" w:ascii="宋体" w:hAnsi="宋体" w:cs="宋体"/>
          <w:b/>
          <w:color w:val="000000"/>
          <w:kern w:val="0"/>
          <w:szCs w:val="21"/>
        </w:rPr>
        <w:t>份，中文书写。甲方、乙方各执贰份。</w:t>
      </w:r>
    </w:p>
    <w:p w14:paraId="1DA47742">
      <w:pPr>
        <w:widowControl/>
        <w:shd w:val="clear" w:color="auto" w:fill="FFFFFF"/>
        <w:spacing w:line="400" w:lineRule="exact"/>
        <w:jc w:val="left"/>
        <w:rPr>
          <w:rFonts w:ascii="宋体" w:hAnsi="宋体" w:cs="宋体"/>
          <w:b/>
          <w:color w:val="000000"/>
          <w:kern w:val="0"/>
          <w:szCs w:val="21"/>
        </w:rPr>
      </w:pPr>
      <w:r>
        <w:rPr>
          <w:rFonts w:hint="eastAsia" w:ascii="宋体" w:hAnsi="宋体" w:cs="宋体"/>
          <w:b/>
          <w:color w:val="000000"/>
          <w:kern w:val="0"/>
          <w:szCs w:val="21"/>
        </w:rPr>
        <w:t>　　</w:t>
      </w:r>
      <w:r>
        <w:rPr>
          <w:rFonts w:hint="eastAsia" w:ascii="宋体" w:hAnsi="宋体" w:cs="宋体"/>
          <w:b/>
          <w:color w:val="000000"/>
          <w:kern w:val="0"/>
          <w:szCs w:val="21"/>
          <w:lang w:val="en-US" w:eastAsia="zh-CN"/>
        </w:rPr>
        <w:t>十</w:t>
      </w:r>
      <w:r>
        <w:rPr>
          <w:rFonts w:hint="eastAsia" w:ascii="宋体" w:hAnsi="宋体" w:cs="宋体"/>
          <w:b/>
          <w:color w:val="000000"/>
          <w:kern w:val="0"/>
          <w:szCs w:val="21"/>
        </w:rPr>
        <w:t>、发包人向承包人承诺按照合同约定的期限和方式支付合同价款及其他应当支付的款项。</w:t>
      </w:r>
    </w:p>
    <w:p w14:paraId="615F4EC0">
      <w:pPr>
        <w:widowControl/>
        <w:shd w:val="clear" w:color="auto" w:fill="FFFFFF"/>
        <w:spacing w:line="400" w:lineRule="exact"/>
        <w:ind w:firstLine="420"/>
        <w:jc w:val="left"/>
        <w:rPr>
          <w:rFonts w:ascii="宋体" w:hAnsi="宋体" w:cs="宋体"/>
          <w:b/>
          <w:color w:val="000000"/>
          <w:kern w:val="0"/>
          <w:szCs w:val="21"/>
        </w:rPr>
      </w:pPr>
      <w:r>
        <w:rPr>
          <w:rFonts w:hint="eastAsia" w:ascii="宋体" w:hAnsi="宋体" w:cs="宋体"/>
          <w:b/>
          <w:color w:val="000000"/>
          <w:kern w:val="0"/>
          <w:szCs w:val="21"/>
        </w:rPr>
        <w:t>十</w:t>
      </w:r>
      <w:r>
        <w:rPr>
          <w:rFonts w:hint="eastAsia" w:ascii="宋体" w:hAnsi="宋体" w:cs="宋体"/>
          <w:b/>
          <w:color w:val="000000"/>
          <w:kern w:val="0"/>
          <w:szCs w:val="21"/>
          <w:lang w:val="en-US" w:eastAsia="zh-CN"/>
        </w:rPr>
        <w:t>一</w:t>
      </w:r>
      <w:r>
        <w:rPr>
          <w:rFonts w:hint="eastAsia" w:ascii="宋体" w:hAnsi="宋体" w:cs="宋体"/>
          <w:b/>
          <w:color w:val="000000"/>
          <w:kern w:val="0"/>
          <w:szCs w:val="21"/>
        </w:rPr>
        <w:t>、合同生效</w:t>
      </w:r>
    </w:p>
    <w:p w14:paraId="2FB35719">
      <w:pPr>
        <w:widowControl/>
        <w:shd w:val="clear" w:color="auto" w:fill="FFFFFF"/>
        <w:spacing w:line="400" w:lineRule="exact"/>
        <w:ind w:firstLine="420"/>
        <w:jc w:val="left"/>
        <w:rPr>
          <w:rFonts w:ascii="宋体" w:hAnsi="宋体" w:cs="宋体"/>
          <w:color w:val="000000"/>
          <w:kern w:val="0"/>
          <w:szCs w:val="21"/>
          <w:highlight w:val="yellow"/>
        </w:rPr>
      </w:pPr>
      <w:r>
        <w:rPr>
          <w:rFonts w:hint="eastAsia" w:ascii="宋体" w:hAnsi="宋体" w:cs="宋体"/>
          <w:color w:val="000000"/>
          <w:kern w:val="0"/>
          <w:szCs w:val="21"/>
        </w:rPr>
        <w:t>合同订立时间：</w:t>
      </w:r>
      <w:r>
        <w:rPr>
          <w:rFonts w:hint="eastAsia" w:ascii="宋体" w:hAnsi="宋体" w:cs="宋体"/>
          <w:kern w:val="0"/>
          <w:szCs w:val="21"/>
          <w:u w:val="single"/>
        </w:rPr>
        <w:t xml:space="preserve">  202</w:t>
      </w:r>
      <w:r>
        <w:rPr>
          <w:rFonts w:hint="eastAsia" w:ascii="宋体" w:hAnsi="宋体" w:cs="宋体"/>
          <w:kern w:val="0"/>
          <w:szCs w:val="21"/>
          <w:u w:val="single"/>
          <w:lang w:val="en-US" w:eastAsia="zh-CN"/>
        </w:rPr>
        <w:t>5</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14:paraId="6A85EEF2">
      <w:pPr>
        <w:widowControl/>
        <w:shd w:val="clear" w:color="auto" w:fill="FFFFFF"/>
        <w:spacing w:line="400" w:lineRule="exact"/>
        <w:ind w:firstLine="420"/>
        <w:jc w:val="left"/>
        <w:rPr>
          <w:rFonts w:hint="default" w:ascii="宋体" w:hAnsi="宋体" w:eastAsia="宋体" w:cs="宋体"/>
          <w:color w:val="000000"/>
          <w:kern w:val="0"/>
          <w:szCs w:val="21"/>
          <w:u w:val="single"/>
          <w:lang w:val="en-US" w:eastAsia="zh-CN"/>
        </w:rPr>
      </w:pPr>
      <w:r>
        <w:rPr>
          <w:rFonts w:hint="eastAsia" w:ascii="宋体" w:hAnsi="宋体" w:cs="宋体"/>
          <w:color w:val="000000"/>
          <w:kern w:val="0"/>
          <w:szCs w:val="21"/>
        </w:rPr>
        <w:t>合同订立地点：</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lang w:eastAsia="zh-CN"/>
        </w:rPr>
        <w:t>加乐镇人民政府</w:t>
      </w:r>
      <w:r>
        <w:rPr>
          <w:rFonts w:hint="eastAsia" w:ascii="宋体" w:hAnsi="宋体" w:cs="宋体"/>
          <w:color w:val="000000"/>
          <w:kern w:val="0"/>
          <w:szCs w:val="21"/>
          <w:u w:val="single"/>
          <w:lang w:val="en-US" w:eastAsia="zh-CN"/>
        </w:rPr>
        <w:t xml:space="preserve">  </w:t>
      </w:r>
    </w:p>
    <w:p w14:paraId="1F51A37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本合同双方约定</w:t>
      </w:r>
      <w:r>
        <w:rPr>
          <w:rFonts w:hint="eastAsia" w:ascii="宋体" w:hAnsi="宋体" w:cs="宋体"/>
          <w:color w:val="000000"/>
          <w:kern w:val="0"/>
          <w:szCs w:val="21"/>
          <w:u w:val="single"/>
        </w:rPr>
        <w:t>　　　　签字并盖章　　　　</w:t>
      </w:r>
      <w:r>
        <w:rPr>
          <w:rFonts w:hint="eastAsia" w:ascii="宋体" w:hAnsi="宋体" w:cs="宋体"/>
          <w:color w:val="000000"/>
          <w:kern w:val="0"/>
          <w:szCs w:val="21"/>
        </w:rPr>
        <w:t>后生效。</w:t>
      </w:r>
    </w:p>
    <w:p w14:paraId="44F0CFF6">
      <w:pPr>
        <w:widowControl/>
        <w:shd w:val="clear" w:color="auto" w:fill="FFFFFF"/>
        <w:spacing w:line="400" w:lineRule="exact"/>
        <w:jc w:val="left"/>
        <w:rPr>
          <w:rFonts w:ascii="宋体" w:hAnsi="宋体" w:cs="宋体"/>
          <w:color w:val="000000"/>
          <w:kern w:val="0"/>
          <w:szCs w:val="21"/>
        </w:rPr>
      </w:pPr>
      <w:r>
        <w:rPr>
          <w:rFonts w:hint="eastAsia" w:ascii="宋体" w:hAnsi="宋体" w:cs="宋体"/>
          <w:color w:val="000000"/>
          <w:kern w:val="0"/>
          <w:szCs w:val="21"/>
        </w:rPr>
        <w:t> </w:t>
      </w:r>
    </w:p>
    <w:p w14:paraId="56B1E1DF">
      <w:pPr>
        <w:widowControl/>
        <w:shd w:val="clear" w:color="auto" w:fill="FFFFFF"/>
        <w:spacing w:line="400" w:lineRule="exact"/>
        <w:jc w:val="left"/>
        <w:rPr>
          <w:rFonts w:ascii="宋体" w:hAnsi="宋体" w:cs="宋体"/>
          <w:color w:val="000000"/>
          <w:kern w:val="0"/>
          <w:szCs w:val="21"/>
        </w:rPr>
      </w:pPr>
    </w:p>
    <w:p w14:paraId="2E9E07F1">
      <w:pPr>
        <w:widowControl/>
        <w:shd w:val="clear" w:color="auto" w:fill="FFFFFF"/>
        <w:spacing w:line="400" w:lineRule="exact"/>
        <w:jc w:val="left"/>
        <w:rPr>
          <w:rFonts w:ascii="宋体" w:hAnsi="宋体" w:cs="宋体"/>
          <w:color w:val="000000"/>
          <w:kern w:val="0"/>
          <w:szCs w:val="21"/>
        </w:rPr>
      </w:pPr>
    </w:p>
    <w:p w14:paraId="1D115A0C">
      <w:pPr>
        <w:widowControl/>
        <w:shd w:val="clear" w:color="auto" w:fill="FFFFFF"/>
        <w:spacing w:line="560" w:lineRule="exact"/>
        <w:ind w:firstLine="315" w:firstLineChars="150"/>
        <w:rPr>
          <w:rFonts w:ascii="宋体" w:hAnsi="宋体" w:cs="宋体"/>
          <w:color w:val="000000"/>
          <w:kern w:val="0"/>
          <w:szCs w:val="21"/>
        </w:rPr>
      </w:pPr>
      <w:r>
        <w:rPr>
          <w:rFonts w:hint="eastAsia" w:ascii="宋体" w:hAnsi="宋体" w:cs="宋体"/>
          <w:color w:val="000000"/>
          <w:kern w:val="0"/>
          <w:szCs w:val="21"/>
        </w:rPr>
        <w:t>发包人：（公章）　　　　　　　　　　　　         承包人：（公章）</w:t>
      </w:r>
    </w:p>
    <w:p w14:paraId="6148289A">
      <w:pPr>
        <w:keepNext w:val="0"/>
        <w:keepLines w:val="0"/>
        <w:pageBreakBefore w:val="0"/>
        <w:widowControl w:val="0"/>
        <w:kinsoku/>
        <w:overflowPunct/>
        <w:topLinePunct w:val="0"/>
        <w:bidi w:val="0"/>
        <w:snapToGrid w:val="0"/>
        <w:spacing w:line="400" w:lineRule="exact"/>
        <w:ind w:left="6300" w:leftChars="200" w:hanging="5880" w:hangingChars="2800"/>
        <w:textAlignment w:val="auto"/>
        <w:rPr>
          <w:rFonts w:ascii="宋体" w:hAnsi="宋体" w:cs="宋体"/>
          <w:kern w:val="0"/>
          <w:szCs w:val="21"/>
          <w:u w:val="none"/>
        </w:rPr>
      </w:pPr>
      <w:r>
        <w:rPr>
          <w:rFonts w:hint="eastAsia" w:ascii="宋体" w:hAnsi="宋体" w:cs="宋体"/>
          <w:color w:val="000000"/>
          <w:kern w:val="0"/>
          <w:szCs w:val="21"/>
        </w:rPr>
        <w:t>住 所：　</w:t>
      </w:r>
      <w:r>
        <w:rPr>
          <w:rFonts w:hint="eastAsia" w:ascii="宋体" w:hAnsi="宋体" w:cs="宋体"/>
          <w:color w:val="000000"/>
          <w:kern w:val="0"/>
          <w:szCs w:val="21"/>
          <w:u w:val="none"/>
          <w:lang w:val="en-US" w:eastAsia="zh-CN"/>
        </w:rPr>
        <w:t xml:space="preserve"> 　</w:t>
      </w:r>
      <w:r>
        <w:rPr>
          <w:rFonts w:hint="eastAsia" w:ascii="宋体" w:hAnsi="宋体" w:cs="宋体"/>
          <w:color w:val="000000"/>
          <w:kern w:val="0"/>
          <w:szCs w:val="21"/>
        </w:rPr>
        <w:t>　　　　　　　 　</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住 所：</w:t>
      </w:r>
    </w:p>
    <w:p w14:paraId="27B8AA0C">
      <w:pPr>
        <w:widowControl/>
        <w:shd w:val="clear" w:color="auto" w:fill="FFFFFF"/>
        <w:spacing w:line="560" w:lineRule="exact"/>
        <w:ind w:firstLine="315" w:firstLineChars="150"/>
        <w:rPr>
          <w:rFonts w:ascii="宋体" w:hAnsi="宋体" w:cs="宋体"/>
          <w:color w:val="000000"/>
          <w:kern w:val="0"/>
          <w:szCs w:val="21"/>
        </w:rPr>
      </w:pPr>
      <w:r>
        <w:rPr>
          <w:rFonts w:hint="eastAsia" w:ascii="宋体" w:hAnsi="宋体" w:cs="宋体"/>
          <w:color w:val="000000"/>
          <w:kern w:val="0"/>
          <w:szCs w:val="21"/>
        </w:rPr>
        <w:t>法定代表人： 　　　　　　　　　　　              法定代表人：</w:t>
      </w:r>
    </w:p>
    <w:p w14:paraId="1AF2FD06">
      <w:pPr>
        <w:widowControl/>
        <w:shd w:val="clear" w:color="auto" w:fill="FFFFFF"/>
        <w:spacing w:line="560" w:lineRule="exact"/>
        <w:ind w:firstLine="315" w:firstLineChars="150"/>
        <w:rPr>
          <w:rFonts w:ascii="宋体" w:hAnsi="宋体" w:cs="宋体"/>
          <w:color w:val="000000"/>
          <w:kern w:val="0"/>
          <w:szCs w:val="21"/>
        </w:rPr>
      </w:pPr>
      <w:r>
        <w:rPr>
          <w:rFonts w:hint="eastAsia" w:ascii="宋体" w:hAnsi="宋体" w:cs="宋体"/>
          <w:color w:val="000000"/>
          <w:kern w:val="0"/>
          <w:szCs w:val="21"/>
        </w:rPr>
        <w:t>委托代理人：　　　　　　　　　　　　             委托代理人：</w:t>
      </w:r>
    </w:p>
    <w:p w14:paraId="6CE0F684">
      <w:pPr>
        <w:widowControl/>
        <w:shd w:val="clear" w:color="auto" w:fill="FFFFFF"/>
        <w:spacing w:line="560" w:lineRule="exact"/>
        <w:ind w:firstLine="315" w:firstLineChars="150"/>
        <w:rPr>
          <w:rFonts w:hint="eastAsia" w:ascii="宋体" w:hAnsi="宋体" w:cs="宋体"/>
          <w:color w:val="000000"/>
          <w:kern w:val="0"/>
          <w:szCs w:val="21"/>
        </w:rPr>
      </w:pPr>
      <w:r>
        <w:rPr>
          <w:rFonts w:hint="eastAsia" w:ascii="宋体" w:hAnsi="宋体" w:cs="宋体"/>
          <w:color w:val="000000"/>
          <w:kern w:val="0"/>
          <w:szCs w:val="21"/>
        </w:rPr>
        <w:t xml:space="preserve">电话： 　　　　　　　　　　　　                  电话： </w:t>
      </w:r>
    </w:p>
    <w:p w14:paraId="2E2E2D6F">
      <w:pPr>
        <w:widowControl/>
        <w:shd w:val="clear" w:color="auto" w:fill="FFFFFF"/>
        <w:spacing w:line="560" w:lineRule="exact"/>
        <w:ind w:firstLine="315" w:firstLineChars="150"/>
        <w:rPr>
          <w:rFonts w:hint="eastAsia" w:ascii="宋体" w:hAnsi="宋体" w:cs="宋体"/>
          <w:color w:val="000000"/>
          <w:kern w:val="0"/>
          <w:szCs w:val="21"/>
          <w:lang w:val="en-US" w:eastAsia="zh-CN"/>
        </w:rPr>
      </w:pPr>
      <w:r>
        <w:rPr>
          <w:rFonts w:hint="eastAsia" w:ascii="宋体" w:hAnsi="宋体" w:cs="宋体"/>
          <w:color w:val="000000"/>
          <w:kern w:val="0"/>
          <w:szCs w:val="21"/>
        </w:rPr>
        <w:t>传真：　　　　　　　　　　　　                   传真：</w:t>
      </w:r>
      <w:r>
        <w:rPr>
          <w:rFonts w:hint="eastAsia" w:ascii="宋体" w:hAnsi="宋体" w:cs="宋体"/>
          <w:color w:val="000000"/>
          <w:kern w:val="0"/>
          <w:szCs w:val="21"/>
          <w:lang w:val="en-US" w:eastAsia="zh-CN"/>
        </w:rPr>
        <w:t>/</w:t>
      </w:r>
    </w:p>
    <w:p w14:paraId="20735EB8">
      <w:pPr>
        <w:keepNext w:val="0"/>
        <w:keepLines w:val="0"/>
        <w:pageBreakBefore w:val="0"/>
        <w:widowControl w:val="0"/>
        <w:kinsoku/>
        <w:overflowPunct/>
        <w:topLinePunct w:val="0"/>
        <w:bidi w:val="0"/>
        <w:spacing w:line="400" w:lineRule="exact"/>
        <w:ind w:firstLine="210" w:firstLineChars="100"/>
        <w:textAlignment w:val="auto"/>
        <w:rPr>
          <w:rFonts w:ascii="宋体" w:hAnsi="宋体" w:cs="宋体"/>
          <w:color w:val="000000"/>
          <w:kern w:val="0"/>
          <w:szCs w:val="21"/>
        </w:rPr>
      </w:pPr>
      <w:r>
        <w:rPr>
          <w:rFonts w:hint="eastAsia" w:ascii="宋体" w:hAnsi="宋体" w:cs="宋体"/>
          <w:color w:val="000000"/>
          <w:kern w:val="0"/>
          <w:szCs w:val="21"/>
        </w:rPr>
        <w:t>开户银行：　　　　　　　　　　　　              开户银行：</w:t>
      </w:r>
    </w:p>
    <w:p w14:paraId="20058E58">
      <w:pPr>
        <w:widowControl/>
        <w:shd w:val="clear" w:color="auto" w:fill="FFFFFF"/>
        <w:spacing w:line="560" w:lineRule="exact"/>
        <w:ind w:firstLine="315" w:firstLineChars="150"/>
        <w:rPr>
          <w:rFonts w:hint="eastAsia" w:ascii="宋体" w:hAnsi="宋体" w:cs="宋体"/>
          <w:color w:val="000000"/>
          <w:kern w:val="0"/>
          <w:szCs w:val="21"/>
        </w:rPr>
      </w:pPr>
      <w:r>
        <w:rPr>
          <w:rFonts w:hint="eastAsia" w:ascii="宋体" w:hAnsi="宋体" w:cs="宋体"/>
          <w:color w:val="000000"/>
          <w:kern w:val="0"/>
          <w:szCs w:val="21"/>
        </w:rPr>
        <w:t>帐号：　　　　　　　　　　　                     帐号：</w:t>
      </w:r>
      <w:r>
        <w:rPr>
          <w:rFonts w:hint="eastAsia" w:ascii="宋体" w:hAnsi="宋体" w:cs="宋体"/>
          <w:color w:val="000000"/>
          <w:kern w:val="0"/>
          <w:szCs w:val="21"/>
          <w:lang w:val="en-US" w:eastAsia="zh-CN"/>
        </w:rPr>
        <w:t xml:space="preserve">   </w:t>
      </w:r>
    </w:p>
    <w:p w14:paraId="06BBBEFA">
      <w:pPr>
        <w:widowControl/>
        <w:shd w:val="clear" w:color="auto" w:fill="FFFFFF"/>
        <w:spacing w:line="560" w:lineRule="exact"/>
        <w:ind w:firstLine="315" w:firstLineChars="150"/>
        <w:rPr>
          <w:rFonts w:ascii="宋体" w:hAnsi="宋体" w:cs="宋体"/>
          <w:color w:val="000000"/>
          <w:kern w:val="0"/>
          <w:szCs w:val="21"/>
        </w:rPr>
      </w:pPr>
      <w:r>
        <w:rPr>
          <w:rFonts w:hint="eastAsia" w:ascii="宋体" w:hAnsi="宋体" w:cs="宋体"/>
          <w:color w:val="000000"/>
          <w:kern w:val="0"/>
          <w:szCs w:val="21"/>
        </w:rPr>
        <w:t>邮政编码：　　　　　　　　　　　　               邮政编码：　　　　　　　　</w:t>
      </w:r>
    </w:p>
    <w:p w14:paraId="764F4EA2">
      <w:pPr>
        <w:widowControl/>
        <w:shd w:val="clear" w:color="auto" w:fill="FFFFFF"/>
        <w:spacing w:line="560" w:lineRule="exact"/>
        <w:rPr>
          <w:rFonts w:ascii="宋体" w:hAnsi="宋体" w:cs="宋体"/>
          <w:color w:val="000000"/>
          <w:kern w:val="0"/>
          <w:szCs w:val="21"/>
        </w:rPr>
      </w:pPr>
    </w:p>
    <w:p w14:paraId="2A5AB8E8">
      <w:pPr>
        <w:widowControl/>
        <w:shd w:val="clear" w:color="auto" w:fill="FFFFFF"/>
        <w:spacing w:line="560" w:lineRule="exact"/>
        <w:rPr>
          <w:rFonts w:ascii="宋体" w:hAnsi="宋体" w:cs="宋体"/>
          <w:color w:val="000000"/>
          <w:kern w:val="0"/>
          <w:szCs w:val="21"/>
        </w:rPr>
      </w:pPr>
      <w:r>
        <w:rPr>
          <w:rFonts w:hint="eastAsia" w:ascii="宋体" w:hAnsi="宋体" w:cs="宋体"/>
          <w:color w:val="000000"/>
          <w:kern w:val="0"/>
          <w:szCs w:val="21"/>
        </w:rPr>
        <w:t>　　　　　　　　　　　　　　　　　　　　　　　　　  202</w:t>
      </w:r>
      <w:r>
        <w:rPr>
          <w:rFonts w:hint="eastAsia" w:ascii="宋体" w:hAnsi="宋体" w:cs="宋体"/>
          <w:color w:val="000000"/>
          <w:kern w:val="0"/>
          <w:szCs w:val="21"/>
          <w:lang w:val="en-US" w:eastAsia="zh-CN"/>
        </w:rPr>
        <w:t>5</w:t>
      </w:r>
      <w:r>
        <w:rPr>
          <w:rFonts w:hint="eastAsia" w:ascii="宋体" w:hAnsi="宋体" w:cs="宋体"/>
          <w:color w:val="000000"/>
          <w:kern w:val="0"/>
          <w:szCs w:val="21"/>
        </w:rPr>
        <w:t xml:space="preserve">年    月  </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 xml:space="preserve"> 日</w:t>
      </w:r>
    </w:p>
    <w:p w14:paraId="032D6624">
      <w:pPr>
        <w:widowControl/>
        <w:shd w:val="clear" w:color="auto" w:fill="FFFFFF"/>
        <w:spacing w:line="560" w:lineRule="exact"/>
        <w:rPr>
          <w:rFonts w:ascii="宋体" w:hAnsi="宋体" w:cs="宋体"/>
          <w:color w:val="000000"/>
          <w:kern w:val="0"/>
          <w:szCs w:val="21"/>
        </w:rPr>
      </w:pPr>
    </w:p>
    <w:p w14:paraId="3E33A090">
      <w:pPr>
        <w:rPr>
          <w:rFonts w:hint="eastAsia" w:ascii="宋体" w:hAnsi="宋体" w:cs="宋体"/>
          <w:color w:val="000000"/>
          <w:kern w:val="0"/>
          <w:sz w:val="44"/>
          <w:szCs w:val="44"/>
        </w:rPr>
      </w:pPr>
    </w:p>
    <w:p w14:paraId="63450C40">
      <w:pPr>
        <w:rPr>
          <w:rFonts w:hint="eastAsia" w:ascii="宋体" w:hAnsi="宋体" w:cs="宋体"/>
          <w:color w:val="000000"/>
          <w:kern w:val="0"/>
          <w:sz w:val="44"/>
          <w:szCs w:val="44"/>
        </w:rPr>
      </w:pPr>
      <w:r>
        <w:rPr>
          <w:rFonts w:hint="eastAsia" w:ascii="宋体" w:hAnsi="宋体" w:cs="宋体"/>
          <w:color w:val="000000"/>
          <w:kern w:val="0"/>
          <w:sz w:val="44"/>
          <w:szCs w:val="44"/>
        </w:rPr>
        <w:br w:type="page"/>
      </w:r>
    </w:p>
    <w:p w14:paraId="49D136D5">
      <w:pPr>
        <w:widowControl/>
        <w:shd w:val="clear" w:color="auto" w:fill="FFFFFF"/>
        <w:spacing w:line="600" w:lineRule="exact"/>
        <w:jc w:val="center"/>
        <w:rPr>
          <w:rFonts w:ascii="宋体" w:hAnsi="宋体" w:cs="宋体"/>
          <w:b/>
          <w:color w:val="000000"/>
          <w:kern w:val="0"/>
          <w:sz w:val="44"/>
          <w:szCs w:val="44"/>
        </w:rPr>
      </w:pPr>
      <w:r>
        <w:rPr>
          <w:rFonts w:hint="eastAsia" w:ascii="宋体" w:hAnsi="宋体" w:cs="宋体"/>
          <w:color w:val="000000"/>
          <w:kern w:val="0"/>
          <w:sz w:val="44"/>
          <w:szCs w:val="44"/>
        </w:rPr>
        <w:t>第</w:t>
      </w:r>
      <w:r>
        <w:rPr>
          <w:rFonts w:hint="eastAsia" w:ascii="宋体" w:hAnsi="宋体" w:cs="宋体"/>
          <w:b/>
          <w:color w:val="000000"/>
          <w:kern w:val="0"/>
          <w:sz w:val="44"/>
          <w:szCs w:val="44"/>
        </w:rPr>
        <w:t>二部分　通用条款</w:t>
      </w:r>
    </w:p>
    <w:p w14:paraId="569F177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一、词语定义及合同文件</w:t>
      </w:r>
    </w:p>
    <w:p w14:paraId="42313E9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1．词语定义</w:t>
      </w:r>
    </w:p>
    <w:p w14:paraId="4D0AF26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下列词语除专用条款另有约定外，应具有本条所赋予的定义：</w:t>
      </w:r>
    </w:p>
    <w:p w14:paraId="6BF9450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1．1　通用条款：是根据法律、行政法规规定及建设工程施工的需要订立，通用于建设工程施工的条款。</w:t>
      </w:r>
    </w:p>
    <w:p w14:paraId="079183E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1．2　专用条款：是发包人与承包人根据法律、行政法规规定，结合具体工程实际，经协商达成一致意见的条款，是对通用条款的具体化、补充或修改。</w:t>
      </w:r>
    </w:p>
    <w:p w14:paraId="026FF0C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1．3　发包人：指在协议书中约定，具有工程发包主体资格和支付工程价款能力的当事人以及取得该当事人资格的合法继承人。</w:t>
      </w:r>
    </w:p>
    <w:p w14:paraId="492CD92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1．4　承包人：指在协议书中约定，被发包人接受的具有工程施工承包主体资格的当事人以及取得该当事人资格的合法继承人。</w:t>
      </w:r>
    </w:p>
    <w:p w14:paraId="30277D8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1．5　项目经理：指承包人在专用条款中指定的负责施工管理和合同履行的代表。</w:t>
      </w:r>
    </w:p>
    <w:p w14:paraId="16B07C7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1．6　设计单位：指发包人委托的负责本工程设计并取得相应工程设计资质等级证书的单位。</w:t>
      </w:r>
    </w:p>
    <w:p w14:paraId="7050772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1．7　监理单位：指发包人委托的负责本工程监理并取得相应工程监理资质等级证书的单位。</w:t>
      </w:r>
    </w:p>
    <w:p w14:paraId="2D64F3E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1．8　工程师：指本工程监理单位委派的总监理工程师或发包人指定的履行本合同的代表，其具体身份和职权由发包人承包人在专用条款中约定。</w:t>
      </w:r>
    </w:p>
    <w:p w14:paraId="46A10F3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1．9　工程造价管理部门：指国务院有关部门、县级以上人民政府建设行政主管部门或其委托的工程造价管理机构。</w:t>
      </w:r>
    </w:p>
    <w:p w14:paraId="71629A3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1．10　工程：指发包人承包人在协议书中约定的承包范围内的工程。</w:t>
      </w:r>
    </w:p>
    <w:p w14:paraId="6BD51AC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 11　合同价款：指发包人承包人在协议书中约定，发包人用以支付承包人按照合同约定完成承包范围内全部工程并承担质量保修责任的款项。</w:t>
      </w:r>
    </w:p>
    <w:p w14:paraId="6797793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1．12　追加合同价款：指在合同履行中发生需要增加合同价款的情况，经发包人确认后按计算合同价款的方法增加的合同价款。</w:t>
      </w:r>
    </w:p>
    <w:p w14:paraId="55B995B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1．13　费用：指不包含在合同价款之内的应当由发包人或承包人承担的经济支出。</w:t>
      </w:r>
    </w:p>
    <w:p w14:paraId="6A1D3DA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1．14　工期：指发包人承包人在协议书中约定，按总日历天数（包括法定节假日）计算的承包天数。</w:t>
      </w:r>
    </w:p>
    <w:p w14:paraId="056795A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1．15　开工日期：指发包人承包人在协议书中约定，承包人开始施工的绝对或相对的日期。</w:t>
      </w:r>
    </w:p>
    <w:p w14:paraId="0F418BA3">
      <w:pPr>
        <w:widowControl/>
        <w:shd w:val="clear" w:color="auto" w:fill="FFFFFF"/>
        <w:spacing w:line="400" w:lineRule="exact"/>
        <w:jc w:val="left"/>
        <w:rPr>
          <w:rFonts w:ascii="宋体" w:hAnsi="宋体" w:cs="宋体"/>
          <w:color w:val="000000"/>
          <w:kern w:val="0"/>
          <w:szCs w:val="21"/>
        </w:rPr>
      </w:pPr>
      <w:r>
        <w:rPr>
          <w:rFonts w:hint="eastAsia" w:ascii="宋体" w:hAnsi="宋体" w:cs="宋体"/>
          <w:color w:val="000000"/>
          <w:kern w:val="0"/>
          <w:szCs w:val="21"/>
        </w:rPr>
        <w:t>　　1．16　竣工日期：指发包人承包人在协议书中约定，承包人完成承包范围内工程的绝对或相对的日期。</w:t>
      </w:r>
    </w:p>
    <w:p w14:paraId="3F20253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1．17　图纸：指由发包人提供或由承包人提供并经发包人批准，满足承包人施工需要的所有图纸（包括配套说明和有关资料。）</w:t>
      </w:r>
    </w:p>
    <w:p w14:paraId="5CAE6CB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1．18　施工场地：指由发包人提供的用于工程施工的场所以及发包人在图纸中具体指定的供施工使用的任何其他场所。</w:t>
      </w:r>
    </w:p>
    <w:p w14:paraId="211FA0F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1．19　书面形式：指合同书、信件和数据电文（包括电报、报传、传真、电子数据交换和电子邮件）等可以有形地表现所载内容的形式。</w:t>
      </w:r>
    </w:p>
    <w:p w14:paraId="0C509BF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1．20　违约责任：指合同一方不履行合同义务或履行合同义务不符合约定所应承担的责任。</w:t>
      </w:r>
    </w:p>
    <w:p w14:paraId="115B6BD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1．21　索赔：指在合同履行过程中，对于并非自己的过错，而是应由对方承担责任的情况造成的实际损失，向对方提出经济补偿和（或）工期顺延的要求。</w:t>
      </w:r>
    </w:p>
    <w:p w14:paraId="2E49B88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1．22　不可抗力：指不能预见、不能避免并不能克服的客观情况。</w:t>
      </w:r>
    </w:p>
    <w:p w14:paraId="304BF80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1．23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2021AE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2．合同文件及解释顺序</w:t>
      </w:r>
    </w:p>
    <w:p w14:paraId="6793041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2．1　合同文件应能相互解释，互为说明。除专用条款另有约定外，组成本合同的文件及优先解释顺序如下：</w:t>
      </w:r>
    </w:p>
    <w:p w14:paraId="5F7DD6CE">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（1）本合同协议书</w:t>
      </w:r>
    </w:p>
    <w:p w14:paraId="5B664A26">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（2）中标通知书</w:t>
      </w:r>
    </w:p>
    <w:p w14:paraId="70C12637">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（3）投标书及其附件</w:t>
      </w:r>
    </w:p>
    <w:p w14:paraId="193D52E6">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（4）本合同专用条款</w:t>
      </w:r>
    </w:p>
    <w:p w14:paraId="01F30967">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（5）本合同通用条款</w:t>
      </w:r>
    </w:p>
    <w:p w14:paraId="29F8D876">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（6）标准、规范及有关技术文件</w:t>
      </w:r>
    </w:p>
    <w:p w14:paraId="7A90D4F4">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（7）图纸</w:t>
      </w:r>
    </w:p>
    <w:p w14:paraId="3B911479">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（8）工程量清单</w:t>
      </w:r>
    </w:p>
    <w:p w14:paraId="4E23924C">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（9）工程报价单或预算书</w:t>
      </w:r>
    </w:p>
    <w:p w14:paraId="5C61C5A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合同履行中，发包人承包人有关工程的洽商、变更等书面协议或文件视为本合同的组成部分。</w:t>
      </w:r>
    </w:p>
    <w:p w14:paraId="2EFCF69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2．2　当合同文件内容含糊不清或不相一致时，在不影响工程正常进行的情况下，由发包人承包人协商解决。双方也可以提请负责监理的工程师作出解释。双方协商不成或不同意负责监理的工程师的解释时，按本通用条款37条关于争议的约定处理。</w:t>
      </w:r>
    </w:p>
    <w:p w14:paraId="286FA8F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3．语言文字和适用法律、标准及规范</w:t>
      </w:r>
    </w:p>
    <w:p w14:paraId="7906997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3．1　语言文字</w:t>
      </w:r>
    </w:p>
    <w:p w14:paraId="028FE9E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本合同文件使用汉语语言文字书写、解释和说明。如专用条款约定使用两种以上（含两种）语言文字时，汉语应为解释和说明本合同的标准语言文字。</w:t>
      </w:r>
    </w:p>
    <w:p w14:paraId="4B96A47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在少数民族地区，双方可以约定使用少数民族语言文字书写和解释、说明本合同。</w:t>
      </w:r>
    </w:p>
    <w:p w14:paraId="2465E18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　适用法律和法规</w:t>
      </w:r>
    </w:p>
    <w:p w14:paraId="4D2E207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本合同文件适用国家的法律和行政法规。需要明示的法律、行政法规，由双方在专用条款中约定。</w:t>
      </w:r>
    </w:p>
    <w:p w14:paraId="5552E8D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3．3　适用标准、规范</w:t>
      </w:r>
    </w:p>
    <w:p w14:paraId="04766EA9">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0C6437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2C9E76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本条所发生的购买、翻译标准、规范或制定施工工艺的费用，由发包人承担。</w:t>
      </w:r>
    </w:p>
    <w:p w14:paraId="7B403A0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4．图纸</w:t>
      </w:r>
    </w:p>
    <w:p w14:paraId="4FCF13C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4．1　发包人应按专用条款约定的日期的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30AC13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4．2　承包人未经发包人同意，不得将本工程图纸转给第三人。工程质量保修期满后，除承包人存档需要的图纸外，应将全部图纸退还给发包人。</w:t>
      </w:r>
    </w:p>
    <w:p w14:paraId="5B8CF2B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4．3　承包人应在施工现场保留一套完整图纸，供工程师及有关人员进行工程检查时使用。</w:t>
      </w:r>
    </w:p>
    <w:p w14:paraId="75CB878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二、双方一般权利和义务</w:t>
      </w:r>
    </w:p>
    <w:p w14:paraId="3E9BE7E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5．工程师</w:t>
      </w:r>
    </w:p>
    <w:p w14:paraId="4F1A8C4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5．1　实行工程监理的，发包人应在实施监理前将委托的监理单位名称、监理内容及监理权限以书面形式通知承包人。</w:t>
      </w:r>
    </w:p>
    <w:p w14:paraId="789FAD5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5．2　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7FB6F8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680944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5．4　合同履行中，发生影响发包人承包人双方权利或义务的事件时，负责监理的工程师应依据合同在其职权范围内客观公正地进行处理。一方对工程师的处理有异议时，按本通用条款37条关于争议的约定处理。</w:t>
      </w:r>
    </w:p>
    <w:p w14:paraId="085F060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5．5　除合同内有明确约定或经发包人同意外，负责监理的工程师无权解除本合同约定的承包人的任何权利与义务。</w:t>
      </w:r>
    </w:p>
    <w:p w14:paraId="655B96D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5．6　不实行工程监理的，本合同中工程师专指发包人派驻施工场地履行合同的代表，其具体职权由发包人在专用条款内写明。</w:t>
      </w:r>
    </w:p>
    <w:p w14:paraId="00815D8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6．工程师的委派和指令</w:t>
      </w:r>
    </w:p>
    <w:p w14:paraId="132ACF9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98D1B8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现指令有失误时，工程师应进行纠正。</w:t>
      </w:r>
    </w:p>
    <w:p w14:paraId="2D9C318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除工程师或工程师代表外，发包人派驻工地的其他人员均无权向承包人发出任何指令。</w:t>
      </w:r>
    </w:p>
    <w:p w14:paraId="09984BA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3A34A7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CCCE85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本款规定同样适用于由工程师代表出发的指令、通知。</w:t>
      </w:r>
    </w:p>
    <w:p w14:paraId="56D77A6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6．3　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4703C5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6．4　如需更换工程师，发包人应至少提前7天以书面形式通知承包人，后任继续行使合同文件约定的前任的职权，履行前任的义务。</w:t>
      </w:r>
    </w:p>
    <w:p w14:paraId="1E5AC180">
      <w:pPr>
        <w:widowControl/>
        <w:shd w:val="clear" w:color="auto" w:fill="FFFFFF"/>
        <w:spacing w:line="400" w:lineRule="exact"/>
        <w:ind w:firstLine="420"/>
        <w:jc w:val="left"/>
        <w:rPr>
          <w:rFonts w:hint="eastAsia" w:ascii="宋体" w:hAnsi="宋体" w:eastAsia="宋体" w:cs="宋体"/>
          <w:color w:val="000000"/>
          <w:kern w:val="0"/>
          <w:szCs w:val="21"/>
          <w:lang w:eastAsia="zh-CN"/>
        </w:rPr>
      </w:pPr>
      <w:r>
        <w:rPr>
          <w:rFonts w:hint="eastAsia" w:ascii="宋体" w:hAnsi="宋体" w:cs="宋体"/>
          <w:color w:val="000000"/>
          <w:kern w:val="0"/>
          <w:szCs w:val="21"/>
        </w:rPr>
        <w:t>7．项目经理</w:t>
      </w:r>
    </w:p>
    <w:p w14:paraId="38053F8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7．1　项目经理的姓名、职务在专用条款内写明。</w:t>
      </w:r>
    </w:p>
    <w:p w14:paraId="2D2A325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7．2　承包人依据合同发出的通知，以书面形式由项目经理签字后送交工程师，工程师在回执上签署姓名和收到时间后生效。</w:t>
      </w:r>
    </w:p>
    <w:p w14:paraId="25C8B8C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7．3　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0462DC5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7．4　承包人如需更换项目经理，应至少提前7天以书面形式通知发包人，并征得发包人同意。后任继续行使合同文件约定的前任的职权，履行前任的义务。</w:t>
      </w:r>
    </w:p>
    <w:p w14:paraId="629612B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7．5　发包人可以与承包人协商，建议更换其认为不称职的项目经理。</w:t>
      </w:r>
    </w:p>
    <w:p w14:paraId="53FAC4FF">
      <w:pPr>
        <w:widowControl/>
        <w:shd w:val="clear" w:color="auto" w:fill="FFFFFF"/>
        <w:spacing w:line="400" w:lineRule="exact"/>
        <w:ind w:firstLine="210" w:firstLineChars="100"/>
        <w:jc w:val="left"/>
        <w:rPr>
          <w:rFonts w:ascii="宋体" w:hAnsi="宋体" w:cs="宋体"/>
          <w:color w:val="000000"/>
          <w:kern w:val="0"/>
          <w:szCs w:val="21"/>
        </w:rPr>
      </w:pPr>
      <w:r>
        <w:rPr>
          <w:rFonts w:hint="eastAsia" w:ascii="宋体" w:hAnsi="宋体" w:cs="宋体"/>
          <w:color w:val="000000"/>
          <w:kern w:val="0"/>
          <w:szCs w:val="21"/>
        </w:rPr>
        <w:t>　8．发包人工作</w:t>
      </w:r>
    </w:p>
    <w:p w14:paraId="5C25DA9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8．1　发包工按专用条款约定的内容和时间完成以下工作：</w:t>
      </w:r>
    </w:p>
    <w:p w14:paraId="54A5CDA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（1）办理土地征用、拆迁补偿、平整施工场地等工作，使施工场地具备施工条件，在开工后继续负责解决以上事项遗留问题；</w:t>
      </w:r>
    </w:p>
    <w:p w14:paraId="52FF24D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（2）将施工所需水、电、电讯线路从施工场地外部接至专用条款约定地点，保证施工期间的需要；</w:t>
      </w:r>
    </w:p>
    <w:p w14:paraId="1A09C23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（3）开通施工场地与城乡公共道路的通道，以及专用条款约定的施工场地内的主要道路，满足施工运输的需要，保证施工期间的畅通；</w:t>
      </w:r>
    </w:p>
    <w:p w14:paraId="1C06151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（4）向承包人提供施工场地的工程地质和地下管线资料，对资料的真实准确性负责；</w:t>
      </w:r>
    </w:p>
    <w:p w14:paraId="66839D4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（5）办理施工许可证及其他施工所需证件、批件临时用地、停水、停电、中断道路交通、爆破作业等的申请批准手续（证明承包人自身资质的证件除外）；</w:t>
      </w:r>
    </w:p>
    <w:p w14:paraId="543E4AE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（6）确定水准点与坐标控制点，以书面形式交给承包人，进行现场交验；</w:t>
      </w:r>
    </w:p>
    <w:p w14:paraId="51F0527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（7）组织承包人和设计单位进行图纸会审和设计交底；</w:t>
      </w:r>
    </w:p>
    <w:p w14:paraId="065E30A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（8）协调处理施工场地周围地下管线和邻近建筑物、构筑物（包括文物保护建筑）、古树名木的保护工作，承担有关费用；</w:t>
      </w:r>
    </w:p>
    <w:p w14:paraId="6348EDE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（9）发包人应做的其他工作，双方在专用条款内约定。</w:t>
      </w:r>
    </w:p>
    <w:p w14:paraId="49C4A8B6">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8．2　发包人可以将8．1款部分工作委托承包人办理，双方在专用条款内约定，其费用由发包人承担。</w:t>
      </w:r>
    </w:p>
    <w:p w14:paraId="07EF6F6D">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8．3　发包人未能履行政8．1款各项义务，导致工期延误或给承包人造成损失的，发包人赔偿承包人有关损失，顺延延误的工期。</w:t>
      </w:r>
    </w:p>
    <w:p w14:paraId="446F9758">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9．承包人工作</w:t>
      </w:r>
    </w:p>
    <w:p w14:paraId="2B468C72">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9．1　承包人按专用条款约定的内容和时间完成以下工作：</w:t>
      </w:r>
    </w:p>
    <w:p w14:paraId="3550E93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（1）根据发包人委托，在其设计资质等级和业务允许的范围内，完成施工图设计或与工程配套的设计，经工程师确认后使用，发包人承担由此发生的费用；</w:t>
      </w:r>
    </w:p>
    <w:p w14:paraId="4F8BC71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（2）向工程师提供年、季、月度工程进度计划及相应进度统计报表；</w:t>
      </w:r>
    </w:p>
    <w:p w14:paraId="74AD02C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（3）根据工程需要，提供和维修非夜间施工使用的照明、围栏设施，并负责安全保卫；</w:t>
      </w:r>
    </w:p>
    <w:p w14:paraId="67CB4A0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（4）按专用条款约定的数量和要求，向发包人提供施工场地办公和生活的房屋及设施，发包人承担由此发生的费用；</w:t>
      </w:r>
    </w:p>
    <w:p w14:paraId="3A88505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（5）遵守政府有关主管部门对施工场地交通、施工噪音以及环境保护和安全生产等的管理规定，按规定办理有关手续，并以书面形式通知发包人，发包人承担由此发生的费用，因承包人责任造成的罚款除外；</w:t>
      </w:r>
    </w:p>
    <w:p w14:paraId="4835D0C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A39827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（7）按专用条款约定做好施工场地地下管线和邻近建筑物、构筑物（包括文物保护建筑）、古树名木的保护工作；</w:t>
      </w:r>
    </w:p>
    <w:p w14:paraId="604D60D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（8）保证施工场地清洁符合环境卫生管理的有关规定，交工前清理现场达到专用条款约定的要求，承担因自身原因违反有关规定造成的损失和罚款；</w:t>
      </w:r>
    </w:p>
    <w:p w14:paraId="53C853F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（9）承包人应做的其他工作，双方在专用条款内约定。</w:t>
      </w:r>
    </w:p>
    <w:p w14:paraId="4D075F17">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9．2　承包人未能履行9．1款各项义务，造成发包人损失的，承包人赔偿发包人有关损失。</w:t>
      </w:r>
    </w:p>
    <w:p w14:paraId="413CB4B1">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三、施工组织设计和工期</w:t>
      </w:r>
    </w:p>
    <w:p w14:paraId="4C91777C">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10．进度计划</w:t>
      </w:r>
    </w:p>
    <w:p w14:paraId="77A46E06">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10．1　承包人应按专用条款约定的日期，将施工组织设计和工程进度计划提交工程师，工程师按专用条款约定的时间予以确认或提出修改意见，逾期不确认也不提出书面意见的，视为同意。</w:t>
      </w:r>
    </w:p>
    <w:p w14:paraId="222956CA">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10．2　群体工程中单位工程分期进行施工的，承包人应按照发包人提供图纸及有关资料的时间，按单位工程编制进度计划，其具体内容双方在专用条款中约定。</w:t>
      </w:r>
    </w:p>
    <w:p w14:paraId="0ADB8504">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10．3　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81B440D">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11．开工及延期开工</w:t>
      </w:r>
    </w:p>
    <w:p w14:paraId="6B140CCE">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11．1　承包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开工申请后48小时内不答复，视为同意承包人要求，工期相应顺延。工程师不同意延期要求或承包人未在规定时间内提出延期开工要求，工期不予顺延。</w:t>
      </w:r>
    </w:p>
    <w:p w14:paraId="09362CB9">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11．2　因发包人原因不能按照协议书约定的开工日期开工，工程师应以书面形式通知承包人，推迟开工日期。发包人赔偿承包人因延期开工造成的损失，并相应顺延工期。</w:t>
      </w:r>
    </w:p>
    <w:p w14:paraId="257AF7B1">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12．暂停施工</w:t>
      </w:r>
    </w:p>
    <w:p w14:paraId="29532689">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4D0BD14">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13．工期延误</w:t>
      </w:r>
    </w:p>
    <w:p w14:paraId="326C873E">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13．1　因以下原因造成工期延误，经工程师确认，工期相应顺延：</w:t>
      </w:r>
    </w:p>
    <w:p w14:paraId="128ED91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（1）发包人未能按专用条款的约定提供图纸及开工条件；</w:t>
      </w:r>
    </w:p>
    <w:p w14:paraId="029A727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（2）发包人未能按约定日期支付工程预付款、进度款，致使施工不能正常进行；</w:t>
      </w:r>
    </w:p>
    <w:p w14:paraId="5D65B2F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（3）工程师未按合同约定提供所需指令、批准等，致使施工不能正常进行；</w:t>
      </w:r>
    </w:p>
    <w:p w14:paraId="0D3E37A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（4）设计变更和工程量增加；</w:t>
      </w:r>
    </w:p>
    <w:p w14:paraId="6DC15E7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（5）一周内非承包人原因停水、停电、停气造成停工累计超过8小时；</w:t>
      </w:r>
    </w:p>
    <w:p w14:paraId="7ACE2DA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（6）不可抗力；</w:t>
      </w:r>
    </w:p>
    <w:p w14:paraId="1879C5D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（7）专用条款中约定或工程师同意工期顺延的其他情况。</w:t>
      </w:r>
    </w:p>
    <w:p w14:paraId="672C6ADD">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13．2　承包人在13．1款情况发生后14天内，就延误的工期以书面形式向工程师提出报告。工程师在收到报告后14天内予以确认，逾期不予确认也不提出修改意见，视为同意顺延工期。</w:t>
      </w:r>
    </w:p>
    <w:p w14:paraId="170D8E22">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14．工程竣工</w:t>
      </w:r>
    </w:p>
    <w:p w14:paraId="013337CE">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14．1　承包人必须按照协议书约定的竣工日期或工程师同意顺延的工期竣工。</w:t>
      </w:r>
    </w:p>
    <w:p w14:paraId="29D07F93">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14．2　因承包人原因不能按照协议书约定的竣工日期或工程师同意顺延的工期竣工的，承包人承担违约责任。</w:t>
      </w:r>
    </w:p>
    <w:p w14:paraId="3C8FBA53">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14．3　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BC6C32A">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四、质量与检验</w:t>
      </w:r>
    </w:p>
    <w:p w14:paraId="1DD3FAB5">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15．工程质量</w:t>
      </w:r>
    </w:p>
    <w:p w14:paraId="6F7D80B0">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15．1　工程质量应当达到协议书约定的质量标准，质量标准的评定以国家或行业的质量检验评定标准为依据。因承包人原因工程质量达不到约定的质量标准，承包人承担违约责任。</w:t>
      </w:r>
    </w:p>
    <w:p w14:paraId="2952994D">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15．2　双方对工程质量有争议，由双方同意的工程质量检验机构鉴定，所需费用及因此造成的损失，由责任方承担。双方均有责任，由双方根据其责任分别承担。</w:t>
      </w:r>
    </w:p>
    <w:p w14:paraId="17C7E84E">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16．检查和返工</w:t>
      </w:r>
    </w:p>
    <w:p w14:paraId="20549FDA">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16．1　承包人应认真按照标准、规范和设计图纸要求以及工程师依据合同发出的指令施工，随时接受工程师的检查检验，为检查检验提供便利条件。</w:t>
      </w:r>
    </w:p>
    <w:p w14:paraId="7ED53AEB">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16．2　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B62AC1F">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16．3　工程师的检查检验不应影响施工正常进行。如影响施工正常进行，检查检验不合格时，影响正常施工的费用由承包人承担。除此之外影响正常施工的追加合同价款由发包人承担，相应顺延工期。</w:t>
      </w:r>
    </w:p>
    <w:p w14:paraId="34F4A6C0">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16．4　因工程师指令失误或其他非承包人原因发生的追加合同价款，由发包人承担。</w:t>
      </w:r>
    </w:p>
    <w:p w14:paraId="168D0486">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17．隐蔽工程和中间验收</w:t>
      </w:r>
    </w:p>
    <w:p w14:paraId="4263E835">
      <w:pPr>
        <w:widowControl/>
        <w:shd w:val="clear" w:color="auto" w:fill="FFFFFF"/>
        <w:spacing w:line="400" w:lineRule="exact"/>
        <w:ind w:firstLine="525" w:firstLineChars="250"/>
        <w:jc w:val="left"/>
        <w:rPr>
          <w:rFonts w:ascii="宋体" w:hAnsi="宋体" w:cs="宋体"/>
          <w:color w:val="000000"/>
          <w:kern w:val="0"/>
          <w:szCs w:val="21"/>
        </w:rPr>
      </w:pPr>
      <w:r>
        <w:rPr>
          <w:rFonts w:hint="eastAsia" w:ascii="宋体" w:hAnsi="宋体" w:cs="宋体"/>
          <w:color w:val="000000"/>
          <w:kern w:val="0"/>
          <w:szCs w:val="21"/>
        </w:rPr>
        <w:t>17．1　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4DFC6D0">
      <w:pPr>
        <w:widowControl/>
        <w:shd w:val="clear" w:color="auto" w:fill="FFFFFF"/>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4FDCE1B">
      <w:pPr>
        <w:widowControl/>
        <w:shd w:val="clear" w:color="auto" w:fill="FFFFFF"/>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17．3　经工程师验收，工程质量符合标准、规范和施工图纸等要求，验收24小时后，工程师不在验收记录上签字，视为工程师已经认可验收记录，承包人可进行隐蔽或继续施工。</w:t>
      </w:r>
    </w:p>
    <w:p w14:paraId="133BC92F">
      <w:pPr>
        <w:widowControl/>
        <w:shd w:val="clear" w:color="auto" w:fill="FFFFFF"/>
        <w:spacing w:line="400" w:lineRule="exact"/>
        <w:ind w:firstLine="420"/>
        <w:jc w:val="left"/>
        <w:rPr>
          <w:rFonts w:hint="eastAsia" w:ascii="宋体" w:hAnsi="宋体" w:eastAsia="宋体" w:cs="宋体"/>
          <w:color w:val="000000"/>
          <w:kern w:val="0"/>
          <w:szCs w:val="21"/>
          <w:lang w:eastAsia="zh-CN"/>
        </w:rPr>
      </w:pPr>
      <w:r>
        <w:rPr>
          <w:rFonts w:hint="eastAsia" w:ascii="宋体" w:hAnsi="宋体" w:cs="宋体"/>
          <w:color w:val="000000"/>
          <w:kern w:val="0"/>
          <w:szCs w:val="21"/>
        </w:rPr>
        <w:t>18．重新检验</w:t>
      </w:r>
    </w:p>
    <w:p w14:paraId="68F0F5F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　　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6FCBF3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19．工程试车</w:t>
      </w:r>
    </w:p>
    <w:p w14:paraId="5ACE873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19．1　双方约定需要试车的，试车内容应与承包人承包的安装范围相一致。</w:t>
      </w:r>
    </w:p>
    <w:p w14:paraId="7E421D2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264F13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19．3　工程师不能按时参加试车，须在开始试车前24小时以书面形式向承包人提出延期要求，延期不能超过48小时。工程师未能按以上时间提出延期要求，不参加试车，应承认试车记录。</w:t>
      </w:r>
    </w:p>
    <w:p w14:paraId="5D00482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9938CE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19．5　双方责任</w:t>
      </w:r>
    </w:p>
    <w:p w14:paraId="5A08F35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（1）由于设计原因试车达不到验收要求，发包人应要求设计单位修改设计，承包人按修改后的设计重新安装。发包人承担修改设计、拆除及重新安装的全部费用和追加合同价款，工期相应顺延。</w:t>
      </w:r>
    </w:p>
    <w:p w14:paraId="31030CD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由于设备制造原因试车达不到验收要求，由该设备采购一方负责重新设置或修理，承包人负责拆除和重新安装。设备由承包人采购的，由承包人承担修理或重新购置、拆除及重新安装的费用，工期不予顺延；设备由发包人采购的，发包人承担上述各项追加合同价款，工期相应顺延。</w:t>
      </w:r>
    </w:p>
    <w:p w14:paraId="44C5465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（3）由于承包人施工原因试车达不到验收要求，承包人按工程师要求重新安装和试车，并承担重新安装和试车的费用，工期不予顺延。</w:t>
      </w:r>
    </w:p>
    <w:p w14:paraId="1E1BD98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（4）试车费用除已包括在合同价款之内或专用条款另有约定外，均由发包人承担。</w:t>
      </w:r>
    </w:p>
    <w:p w14:paraId="252DA15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（5）工程师在试车合格后不在试车记录上签字，试车结束24小时后，视为工程师已经认可试车记录，承包人可继续施工或办理竣工手续。</w:t>
      </w:r>
    </w:p>
    <w:p w14:paraId="06A9B2B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19．6　投料试车应在工程竣工验收后由发包人负责，如发包人要求在工程竣工验收前进行或需要承包人配合时，应征得承包人同意另行签订补充协议。</w:t>
      </w:r>
    </w:p>
    <w:p w14:paraId="1A6A83C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五、安全施工</w:t>
      </w:r>
    </w:p>
    <w:p w14:paraId="73188BE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20．安全施工与检查</w:t>
      </w:r>
    </w:p>
    <w:p w14:paraId="35BBE03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20．1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4602D53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20．2　发包人应对其在施工场地的工作人员进行安全教育，并对他们的安全负责。发包人不得要求承包人违反安全管理的规定进行施工。因发包人原因导致的安全事故，由发包人承担相应责任及发生的费用。</w:t>
      </w:r>
    </w:p>
    <w:p w14:paraId="21A49A0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21．安全防护</w:t>
      </w:r>
    </w:p>
    <w:p w14:paraId="01FF017D">
      <w:pPr>
        <w:widowControl/>
        <w:shd w:val="clear" w:color="auto" w:fill="FFFFFF"/>
        <w:spacing w:line="400" w:lineRule="exact"/>
        <w:ind w:firstLine="210" w:firstLineChars="100"/>
        <w:jc w:val="left"/>
        <w:rPr>
          <w:rFonts w:ascii="宋体" w:hAnsi="宋体" w:cs="宋体"/>
          <w:color w:val="000000"/>
          <w:kern w:val="0"/>
          <w:szCs w:val="21"/>
        </w:rPr>
      </w:pPr>
      <w:r>
        <w:rPr>
          <w:rFonts w:hint="eastAsia" w:ascii="宋体" w:hAnsi="宋体" w:cs="宋体"/>
          <w:color w:val="000000"/>
          <w:kern w:val="0"/>
          <w:szCs w:val="21"/>
        </w:rPr>
        <w:t>　21．1　承包人在动力设备、输电线路、地下管道、密封防震车间、易燃易爆地段以及临街交通要道附近施工时，施工开始前应向工程师提出安全防护措施，经工程师认可后实施，防护措施费用由发包人承担。</w:t>
      </w:r>
    </w:p>
    <w:p w14:paraId="4FC09EB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21．2　实施爆破作业，在放射、毒害性环境中施工（含储存、运输、使用）及使用毒害性、腐蚀性物品施工时，承包人应在施工前14天以书面形式通知工程师，并提出相应的安全防护措施，经工程师认可后实施，由发包人承担安全防按措施费用。</w:t>
      </w:r>
    </w:p>
    <w:p w14:paraId="18D4697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22．事故处理</w:t>
      </w:r>
    </w:p>
    <w:p w14:paraId="55DB34C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22．1　发生重大伤亡及其他安全事故，承包人应按有关规定立即上报有关部门并通知工程师，同时按政府有关部门要求处理，由事故责任方承担发生的费用。</w:t>
      </w:r>
    </w:p>
    <w:p w14:paraId="791B7F5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22．2　发包人承包人对事故责任有争议时，应按政府有关部门的认定处理。</w:t>
      </w:r>
    </w:p>
    <w:p w14:paraId="071FF0E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六、合同价款与支付</w:t>
      </w:r>
    </w:p>
    <w:p w14:paraId="7CACC90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23．合同价款及调整</w:t>
      </w:r>
    </w:p>
    <w:p w14:paraId="4AD97FE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23．1　招标工程的合同价款由发包人承包人依据中标通知书中的中标价格在协议书内约定。非招标工程的合同价款由发包人承包人依据工程预算书在协议书内约定。</w:t>
      </w:r>
    </w:p>
    <w:p w14:paraId="1E0A95D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23．2　合同价款在协议书内约定后，任何一方不得擅自改变。下列三种确定合同价款的方式，双方可在专用条款内约定采用其中一种：</w:t>
      </w:r>
    </w:p>
    <w:p w14:paraId="1F3B987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（1）固定价格合同。双方在专用条款内约定合同价款包含的风险范围和风险费用的计算方法，在约定的风险范围内合同价款不再调整。风险范围以外的合同价款调整方法，应当在专用条款内约定。</w:t>
      </w:r>
    </w:p>
    <w:p w14:paraId="5C12E11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（2）可调价格合同。合同价款可根据双方的约定而调整，双方在专用条款内约定合同价款调整方法。</w:t>
      </w:r>
    </w:p>
    <w:p w14:paraId="4DCB79A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（3）成本加酬金合同。合同价款包括成本和酬金两部分，双方在专用条款内约定成本构成和酬金的计算方法。</w:t>
      </w:r>
    </w:p>
    <w:p w14:paraId="5E1B174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23．3　可调价格合同中合同价款的调整因素包括：</w:t>
      </w:r>
    </w:p>
    <w:p w14:paraId="583A534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（1）法律、行政法规和国家有关政策变化影响合同价款；</w:t>
      </w:r>
    </w:p>
    <w:p w14:paraId="6A883DD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（2）工程造价管理部门公布的价格调整；</w:t>
      </w:r>
    </w:p>
    <w:p w14:paraId="7E5F1D3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（3）一周内非承包人原因停水、停电、停气造成停工累计超过8小时；</w:t>
      </w:r>
    </w:p>
    <w:p w14:paraId="52E81B0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（4）双方约定的其他因素。</w:t>
      </w:r>
    </w:p>
    <w:p w14:paraId="3609DCF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23．4　承包人应当在23．3款情况发生后14天内，将调整原因、金额以书面形式通知工程师，工程师克认调整金额后作为追加合同价款，与工程款同期支付。工程师收到承包人通知后14天内不予确认也不提出修改意见，视为已经同意该项调整。</w:t>
      </w:r>
    </w:p>
    <w:p w14:paraId="0FCFCD1A">
      <w:pPr>
        <w:widowControl/>
        <w:shd w:val="clear" w:color="auto" w:fill="FFFFFF"/>
        <w:spacing w:line="400" w:lineRule="exact"/>
        <w:ind w:firstLine="420"/>
        <w:jc w:val="left"/>
        <w:rPr>
          <w:rFonts w:hint="eastAsia" w:ascii="宋体" w:hAnsi="宋体" w:eastAsia="宋体" w:cs="宋体"/>
          <w:color w:val="000000"/>
          <w:kern w:val="0"/>
          <w:szCs w:val="21"/>
          <w:lang w:val="en-US" w:eastAsia="zh-CN"/>
        </w:rPr>
      </w:pPr>
      <w:r>
        <w:rPr>
          <w:rFonts w:hint="eastAsia" w:ascii="宋体" w:hAnsi="宋体" w:cs="宋体"/>
          <w:color w:val="000000"/>
          <w:kern w:val="0"/>
          <w:szCs w:val="21"/>
        </w:rPr>
        <w:t>24．工程预付款</w:t>
      </w:r>
    </w:p>
    <w:p w14:paraId="36E15D1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实行工程预付款的，双方应当在专用条款内约定发包人向承包人预付工程款的时</w:t>
      </w:r>
      <w:r>
        <w:rPr>
          <w:rFonts w:hint="eastAsia" w:ascii="宋体" w:hAnsi="宋体" w:eastAsia="宋体" w:cs="宋体"/>
          <w:color w:val="000000"/>
          <w:kern w:val="0"/>
          <w:szCs w:val="21"/>
          <w:lang w:val="en-US" w:eastAsia="zh-CN"/>
        </w:rPr>
        <w:t>间和数额，开工后乙方应出具等额有效发票及相关材料，请求甲方支付费用，甲方在收到乙方付款发票及相关材料应及时的提交相关部门办理付款事宜。发包人不按约</w:t>
      </w:r>
      <w:r>
        <w:rPr>
          <w:rFonts w:hint="eastAsia" w:ascii="宋体" w:hAnsi="宋体" w:cs="宋体"/>
          <w:color w:val="000000"/>
          <w:kern w:val="0"/>
          <w:szCs w:val="21"/>
        </w:rPr>
        <w:t>定</w:t>
      </w:r>
      <w:r>
        <w:rPr>
          <w:rFonts w:hint="eastAsia" w:ascii="宋体" w:hAnsi="宋体" w:cs="宋体"/>
          <w:color w:val="000000"/>
          <w:kern w:val="0"/>
          <w:szCs w:val="21"/>
          <w:lang w:val="en-US" w:eastAsia="zh-CN"/>
        </w:rPr>
        <w:t>办理付款事宜</w:t>
      </w:r>
      <w:r>
        <w:rPr>
          <w:rFonts w:hint="eastAsia" w:ascii="宋体" w:hAnsi="宋体" w:cs="宋体"/>
          <w:color w:val="000000"/>
          <w:kern w:val="0"/>
          <w:szCs w:val="21"/>
        </w:rPr>
        <w:t>，承包人在约定</w:t>
      </w:r>
      <w:r>
        <w:rPr>
          <w:rFonts w:hint="eastAsia" w:ascii="宋体" w:hAnsi="宋体" w:cs="宋体"/>
          <w:color w:val="000000"/>
          <w:kern w:val="0"/>
          <w:szCs w:val="21"/>
          <w:lang w:val="en-US" w:eastAsia="zh-CN"/>
        </w:rPr>
        <w:t>办理</w:t>
      </w:r>
      <w:r>
        <w:rPr>
          <w:rFonts w:hint="eastAsia" w:ascii="宋体" w:hAnsi="宋体" w:cs="宋体"/>
          <w:color w:val="000000"/>
          <w:kern w:val="0"/>
          <w:szCs w:val="21"/>
        </w:rPr>
        <w:t>时间7天后向发包人发出要求</w:t>
      </w:r>
      <w:r>
        <w:rPr>
          <w:rFonts w:hint="eastAsia" w:ascii="宋体" w:hAnsi="宋体" w:cs="宋体"/>
          <w:color w:val="000000"/>
          <w:kern w:val="0"/>
          <w:szCs w:val="21"/>
          <w:lang w:val="en-US" w:eastAsia="zh-CN"/>
        </w:rPr>
        <w:t>办理</w:t>
      </w:r>
      <w:r>
        <w:rPr>
          <w:rFonts w:hint="eastAsia" w:ascii="宋体" w:hAnsi="宋体" w:cs="宋体"/>
          <w:color w:val="000000"/>
          <w:kern w:val="0"/>
          <w:szCs w:val="21"/>
        </w:rPr>
        <w:t>的通知，发包人收到通知</w:t>
      </w:r>
      <w:r>
        <w:rPr>
          <w:rFonts w:hint="eastAsia" w:ascii="宋体" w:hAnsi="宋体" w:cs="宋体"/>
          <w:color w:val="000000"/>
          <w:kern w:val="0"/>
          <w:szCs w:val="21"/>
          <w:lang w:val="en-US" w:eastAsia="zh-CN"/>
        </w:rPr>
        <w:t>后应当及时办理</w:t>
      </w:r>
      <w:r>
        <w:rPr>
          <w:rFonts w:hint="eastAsia" w:ascii="宋体" w:hAnsi="宋体" w:cs="宋体"/>
          <w:color w:val="000000"/>
          <w:kern w:val="0"/>
          <w:szCs w:val="21"/>
        </w:rPr>
        <w:t>。</w:t>
      </w:r>
      <w:r>
        <w:rPr>
          <w:rFonts w:hint="eastAsia" w:ascii="宋体" w:hAnsi="宋体" w:cs="宋体"/>
          <w:color w:val="000000"/>
          <w:kern w:val="0"/>
          <w:szCs w:val="21"/>
          <w:lang w:val="en-US" w:eastAsia="zh-CN"/>
        </w:rPr>
        <w:t xml:space="preserve"> </w:t>
      </w:r>
    </w:p>
    <w:p w14:paraId="08231B1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25．工程量的确认</w:t>
      </w:r>
    </w:p>
    <w:p w14:paraId="4B3EF04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25．1　承包人应按专用条款约定的时间，向工程师提交已完工程量的报告。工程师接到报告后7天内按设计图纸核实已完工程量（以下称计量），并在计量前24小时通知承包人，承包人为计量提供便利条件并派人参加。承包人收到通知后不参加计量，计量结果有效，作为工程价款支付的依据。</w:t>
      </w:r>
    </w:p>
    <w:p w14:paraId="5F56F50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25．2　工程师收到承包人报告后7天内未进行计量，从第8天起，承包人报告中开列的工程量即视为被确认，作为工程价款支付的依据。工程师不按约定时间通知承包人，致使承包人未能参加计量，计量结果无效。</w:t>
      </w:r>
    </w:p>
    <w:p w14:paraId="61171E9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25．3　对承包人超出设计图纸范围和因承包人原因造成返工的工程量，工程师不予计量。</w:t>
      </w:r>
    </w:p>
    <w:p w14:paraId="57C7ADD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26．工程款（进度款）支付</w:t>
      </w:r>
    </w:p>
    <w:p w14:paraId="7418DAF2">
      <w:pPr>
        <w:pStyle w:val="4"/>
        <w:ind w:firstLine="420" w:firstLineChars="200"/>
        <w:rPr>
          <w:rFonts w:ascii="宋体" w:hAnsi="宋体" w:cs="宋体"/>
          <w:color w:val="000000"/>
          <w:kern w:val="0"/>
          <w:szCs w:val="21"/>
        </w:rPr>
      </w:pPr>
      <w:r>
        <w:rPr>
          <w:rFonts w:hint="eastAsia" w:ascii="宋体" w:hAnsi="宋体" w:cs="宋体"/>
          <w:color w:val="000000"/>
          <w:kern w:val="0"/>
          <w:szCs w:val="21"/>
        </w:rPr>
        <w:t>26．1　在确认计量结果后14天内，发包人应向承包人支付工程</w:t>
      </w:r>
      <w:r>
        <w:rPr>
          <w:rFonts w:hint="eastAsia" w:ascii="宋体" w:hAnsi="宋体" w:eastAsia="宋体" w:cs="宋体"/>
          <w:color w:val="000000"/>
          <w:kern w:val="0"/>
          <w:szCs w:val="21"/>
        </w:rPr>
        <w:t>款（进度款）。</w:t>
      </w:r>
      <w:r>
        <w:rPr>
          <w:rFonts w:hint="eastAsia" w:ascii="宋体" w:hAnsi="宋体" w:eastAsia="宋体" w:cs="宋体"/>
          <w:color w:val="000000"/>
          <w:kern w:val="0"/>
          <w:szCs w:val="21"/>
          <w:lang w:val="en-US" w:eastAsia="zh-CN"/>
        </w:rPr>
        <w:t>承包人应出具等额有效发票及相关材料，请求发包人支付费用，发包人在收到承包人付款发票及相关材料应及时的提交相关部门办理付款事宜</w:t>
      </w:r>
      <w:r>
        <w:rPr>
          <w:rFonts w:hint="eastAsia" w:ascii="宋体" w:hAnsi="宋体" w:cs="宋体"/>
          <w:color w:val="000000"/>
          <w:kern w:val="0"/>
          <w:szCs w:val="21"/>
        </w:rPr>
        <w:t>。</w:t>
      </w:r>
    </w:p>
    <w:p w14:paraId="2D833BE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26．2　本通用条款第23条确定调整的合同价款，第31条工程变更调整的合同价款及其他条款中约定的追加合同价款，应与工程款（进度款）同期调整支付。</w:t>
      </w:r>
    </w:p>
    <w:p w14:paraId="6F9184B2">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26．3　发包人超过约定的支付时间不支付工程款（进度款），承包人可向发包人发出要求付款的通知，发包人收到承包人通知后仍不能按要求付款，可与承包人协商签订延期付款协议，经承包人同意后可延期支付。</w:t>
      </w:r>
    </w:p>
    <w:p w14:paraId="7C5349B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26．4　发包人不按合同约定支付工程款（进度款），双方又未达成延期付款协议，导致施工无法进行，承包人可停止施工，由发包人承担违约责任。</w:t>
      </w:r>
    </w:p>
    <w:p w14:paraId="4D6ABFC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七、材料设备供应</w:t>
      </w:r>
    </w:p>
    <w:p w14:paraId="24169F6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27．发包人供应材料设备</w:t>
      </w:r>
    </w:p>
    <w:p w14:paraId="311E68B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27．1　实行发包人供应材料设备的，双方应当约定发包人供应材料设备的一览表，作为本合同附件（附件2）。一览表包括发包人供应材料设备的品种、规格、型号、数量、单价、质量等级、提供时间和地点。</w:t>
      </w:r>
    </w:p>
    <w:p w14:paraId="60AFF89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27．2　发包人按一览表约定的内容提供材料设备，并向承包人提供产品合格证明，对其质量负责。发包人在所供材料设备到货前24小时，以书面形式通知承包人，由承包人派人与发包人共同清点。</w:t>
      </w:r>
    </w:p>
    <w:p w14:paraId="6811DC5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27．3　发包人供应的材料设备，承包人派人参加清点由承包人妥善保管，发包人支付相应保管费用。因承包人原因发生丢失损坏，由承包人负责赔偿。</w:t>
      </w:r>
    </w:p>
    <w:p w14:paraId="6448823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　　发包人未通知承包人清点，承包人不负责材料设备的保管，丢失损坏由发包人负责。</w:t>
      </w:r>
    </w:p>
    <w:p w14:paraId="6360F07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27．4　发包人供应的材料设备与一览表不符时，发包人承担有关责任。发包人应承担责任的具体内容，双方根据下列情况在专用条款内约定：</w:t>
      </w:r>
    </w:p>
    <w:p w14:paraId="12F8028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（1）材料设备单价与一览表不符，由发包人承担所有价差；</w:t>
      </w:r>
    </w:p>
    <w:p w14:paraId="1CCD64C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（2）材料设备的品种、规格、型号、质量等级与一览表不符，承包人可拒绝接收保管，由发包人运出施工场地并重新采购；</w:t>
      </w:r>
    </w:p>
    <w:p w14:paraId="06F4FBA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（3）发包人供应的材料规格、型呈与一览表不符，经发包人同意，承包人可代为调剂串换，由发包人承担相应费用；</w:t>
      </w:r>
    </w:p>
    <w:p w14:paraId="449869F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（4）到货地点与一览表不符，由发包人负责运至一览表指定地点；</w:t>
      </w:r>
    </w:p>
    <w:p w14:paraId="32BEEEF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（5）供应数量少于一览表约定的数量时，由发包人补齐，多于一览表约定数量时，发包人负责将多出部分运出施工场地；</w:t>
      </w:r>
    </w:p>
    <w:p w14:paraId="4AC68B0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（6）到货时间早于一览表约定时间，由发包人承担因此发生的保管费用；到货时间迟于一览表约定的供应时间，发包人赔偿由此造成的承包人损失，造成工期延误的，相应顺延工期；</w:t>
      </w:r>
    </w:p>
    <w:p w14:paraId="49DB643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27．5　发包人供应的材料设备使用前，由承包人负责检验或试验，不合格的不得使用，检验或试验费用由发包人承担。</w:t>
      </w:r>
    </w:p>
    <w:p w14:paraId="741A0CC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27．6　发包人供应材料设备的结算方法，双方在专用条款内约定。</w:t>
      </w:r>
    </w:p>
    <w:p w14:paraId="5EF49DE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28．承包人采购材料设备</w:t>
      </w:r>
    </w:p>
    <w:p w14:paraId="1EB3F43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28．1　承包人负责采购材料设备的，应按照专用条款约定及设计和有关标准要求采购，并提供产品合格证明，对材料设备质量负责。承包人在材料设备到货前24小时通知工程师清点。</w:t>
      </w:r>
    </w:p>
    <w:p w14:paraId="0FA311D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28．2　承包人采购的材料设备与设计或标准要求不符时，承包人应按工程师要求的时间运出施工场地，重新采购符合要求的产品，承担由此发生的费用，由此延误的工期不予顺延。</w:t>
      </w:r>
    </w:p>
    <w:p w14:paraId="35361E2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28．3　承包人采购的材料设备在使用前，承包人应按工程师的要求进行检验或试验，不合格的不得使用，检验或试验费用由承包人承担。</w:t>
      </w:r>
    </w:p>
    <w:p w14:paraId="34F8BF0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28．4　工程师发现承包人采购并使用不符合设计或标准要求的材料设备时，应要求由承包人负责修复、拆除或重新采购，并承担发生的费用，由此延误的工期不予顺延。</w:t>
      </w:r>
    </w:p>
    <w:p w14:paraId="3DE3D56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28．5　承包人需要使用代用材料时，应经工程师认可后才能使用，由此增减的合同价款双方以书面形式议定。</w:t>
      </w:r>
    </w:p>
    <w:p w14:paraId="5F81BB3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28．6　由承包人采购的材料设备，发包人不得指定生产厂或供应商。</w:t>
      </w:r>
    </w:p>
    <w:p w14:paraId="04190FA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八、工程变更</w:t>
      </w:r>
    </w:p>
    <w:p w14:paraId="40D2277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29．工程设计变更</w:t>
      </w:r>
    </w:p>
    <w:p w14:paraId="3A3FB4C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29．1　施工中发包人需对原工程设计进行变更，应提前14天以书面形式向承包人发出变更通知。变更超过原设计标准或标准的建设规模时，发包人应报规划管理部门和其他有关部门重新审查批准，并由原设计单位提供变更的相应图纸和说明。承包人按照工程师发出的变更通知及有关要求，进行下列需要的变更：</w:t>
      </w:r>
    </w:p>
    <w:p w14:paraId="475C894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（1）更改工程有关部分的标高、基线、位置和尺寸；</w:t>
      </w:r>
    </w:p>
    <w:p w14:paraId="47D5003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（2）增减合同中约定的工程量；</w:t>
      </w:r>
    </w:p>
    <w:p w14:paraId="30F88B0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（3）改变有关工程的施工时间和顺序；</w:t>
      </w:r>
    </w:p>
    <w:p w14:paraId="4E1D1CE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（4）其他有关工程变更需要的附加工作。</w:t>
      </w:r>
    </w:p>
    <w:p w14:paraId="2170F33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因变更导致合同价款的增减及造成的承包人损失，由发包人承担，延误的工期相应顺延。</w:t>
      </w:r>
    </w:p>
    <w:p w14:paraId="14EBF9D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29．2　施工中承包人不得对原工程设计进行变更。因承包人擅自变更设计发生的费用和由此导致发包人的直接损失，由承包人承担，延误的工期不予顺延。</w:t>
      </w:r>
    </w:p>
    <w:p w14:paraId="0178A23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29．3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14:paraId="297CFBA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工程师同意采用承包人合理化建议，所发生的费用和获得的收益，发包人承包人另行约定分担或分享。</w:t>
      </w:r>
    </w:p>
    <w:p w14:paraId="4AF547E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30．其他变更</w:t>
      </w:r>
    </w:p>
    <w:p w14:paraId="1E2ADEC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合同履行中发包人要求变更工程质量标准及发生其他实质性变更，由双方协商解决。</w:t>
      </w:r>
    </w:p>
    <w:p w14:paraId="6F9C595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31．确认变更价款</w:t>
      </w:r>
    </w:p>
    <w:p w14:paraId="0B3AB39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31．1　承包人在工程变更后14天内，提出变更工程价款的报告，经工程师确认后调整合同价款。变更合同价款按下列方法进行：</w:t>
      </w:r>
    </w:p>
    <w:p w14:paraId="34F10DE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（1）合同中已有适用于变更工程的价格，按合同已有的价格变更合同价款；</w:t>
      </w:r>
    </w:p>
    <w:p w14:paraId="71AF351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（2）合同中只有类似于变更工程的价格，可以参照类似价格变更合同价款；</w:t>
      </w:r>
    </w:p>
    <w:p w14:paraId="268DD48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（3）合同中没有适用或类似于变更工程的价格，由承包人提出适当的变更价格，经工程师确认后执行。</w:t>
      </w:r>
    </w:p>
    <w:p w14:paraId="79B9CD9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31．2　承包人在双方确定变更后14天内不向工程师提出变更工程价款报告时，视为该项变更不涉及合同价款的变更。</w:t>
      </w:r>
    </w:p>
    <w:p w14:paraId="103E898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31．3　工程师应在收到变更工程价款报告之日起14天内予以确认，工程师无正当理由不确认时，自变更工程价款报告送达之日起14天后视为变更工程价款报告已被确认。</w:t>
      </w:r>
    </w:p>
    <w:p w14:paraId="633A81E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31．4　工程师不同意承包人提出的变更价款，按本通用条款第37条关于争议的约定处理。</w:t>
      </w:r>
    </w:p>
    <w:p w14:paraId="2AA8967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31．5　工程师确认增加的工程变更价款作为追加合同价款，与工程款同期支付。</w:t>
      </w:r>
    </w:p>
    <w:p w14:paraId="7AB3D3E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31．6　因承包人自身原因导致的工程变更，承包人无权要求追加合同价款。</w:t>
      </w:r>
    </w:p>
    <w:p w14:paraId="35124E8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九、竣工验收与结算</w:t>
      </w:r>
    </w:p>
    <w:p w14:paraId="0836B26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32．竣工验收</w:t>
      </w:r>
    </w:p>
    <w:p w14:paraId="6ABB942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32．1　工程具备竣工验收条件，承包人按国家工程竣工验收有关规定，向发包人提供完整竣工资料及竣工验收报告。双方约定由承包人提供竣工图的，应当在专用条款内约定提供的日期和份数。</w:t>
      </w:r>
    </w:p>
    <w:p w14:paraId="3E8C0F5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32．2　发包人收到竣工验收报告后28天内组织有关单位验收，并在验收后14天内给予认可或提出修改意见。承包人按要求修改，并承担由自身原因造成修改的费用。</w:t>
      </w:r>
    </w:p>
    <w:p w14:paraId="50F3CCA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32．3　发包人收到承包人送交的竣工验收报告后28天内不组织验收，或验收后14天内不提出修改意见，视为竣工验收报告已被认可。</w:t>
      </w:r>
    </w:p>
    <w:p w14:paraId="52F9493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32．4　工程竣工验收通过，承包人送交竣工报告的日期为实际竣工日期。工程按发包人要求修改后通过竣工验收的，实际竣工日期为承包人修改后提出请发包人验收的日期。</w:t>
      </w:r>
    </w:p>
    <w:p w14:paraId="0995F97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32．5　发包人收到承包人竣工验收报告后28天内不组织验收，从第29天起承担工程保管及一切意外责任。</w:t>
      </w:r>
    </w:p>
    <w:p w14:paraId="72591F2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32．6　中间交工工程的范围和竣工时间，双方在专用条款内约定，其验收程序按本通用条款32.1款至32.4款办理。</w:t>
      </w:r>
    </w:p>
    <w:p w14:paraId="7E13509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32．7　因特殊原因，发包人要求部分单位工程或工程部位甩项竣工的，双方另行验订甩项竣工协议，明确双方责任和工程价款的支付方法。</w:t>
      </w:r>
    </w:p>
    <w:p w14:paraId="38D0469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32．8　工程未经竣工验收或竣工验收未通过的，发包人不得使用。发包人强行使用时，由此发生的质量问题及其他问题，由发包人承担责任。</w:t>
      </w:r>
    </w:p>
    <w:p w14:paraId="591DD6E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33．竣工结算</w:t>
      </w:r>
    </w:p>
    <w:p w14:paraId="61ABD4E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33．1　工程竣工验收报告经发包人认可后28天内，承包人向发包人递交竣工结算报告及完整的结算资料，双方按照协议书约定的合同价款及专用条款的合同价款调整内容，进行工程竣工结算。</w:t>
      </w:r>
    </w:p>
    <w:p w14:paraId="2E80893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33．2　发包人收到承包人递交的竣工结算报告及结算资料后28天内进行核实，给予确认或者提出修改意见。发包人确认竣工结算报告后通知经办银行向承包人支付工程竣工结算价款。承包人收到竣工结算价款后14天内将竣工工程交付发包人。</w:t>
      </w:r>
    </w:p>
    <w:p w14:paraId="46401A3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33．3　发包人收到竣工结算报告及结算资料后28天内无正当理由不支付工程竣工结算价款，从第29天起按承包人同期向银行贷款利率支付拖欠工程价款的利息，并承担违约责任。</w:t>
      </w:r>
    </w:p>
    <w:p w14:paraId="4DEFC2D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33．4　发包人收到竣工结算报告及结算资料后28天内不支付工程竣工结算价款，承包人可以催告发包人支付结算价款。发包人在收到竣工结算报告及结算资料后56天内仍不支付的，承包人可以与发包人协议将该工程折价，也可以由承包人申请人民法院将该工程依法拍卖，承包人就该工程折介或者拍卖的价款优先受偿。</w:t>
      </w:r>
    </w:p>
    <w:p w14:paraId="08DC0FA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33．5　工程竣工验收报告经发包人认可后28天内，承包人未能向发包人递交竣工结算报告及完整的结算资料，造成工程竣工结算不能正常进行或工程竣工结算价款不能及时支付，发包人要求交付工程的，承包人应当交付；发包人不要求交付工程的，承包人承担保管责任。</w:t>
      </w:r>
    </w:p>
    <w:p w14:paraId="7EA5EF3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33．6　发包人承包人对工程竣工结算价款发生争议时，按本通用条款37条关于争议的约定处理。</w:t>
      </w:r>
    </w:p>
    <w:p w14:paraId="5281F9E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34．质量保修</w:t>
      </w:r>
    </w:p>
    <w:p w14:paraId="59BDAF9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34．1　承包人应按法律、行政法规或国家关于工程质量保修的有关规定，对交付发包人使用的工程在质量保修期内承担质量保修责任。</w:t>
      </w:r>
    </w:p>
    <w:p w14:paraId="6F80B8A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34．2　质量保修工作的实施。承包人应在工程竣工验收之前，与发包人签订质量保修书，作为本合同附件（附件3）。</w:t>
      </w:r>
    </w:p>
    <w:p w14:paraId="3C063BA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34．3　质量保修书的主要内容包括：</w:t>
      </w:r>
    </w:p>
    <w:p w14:paraId="62E0869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（1）质量保修项目内容及范围；</w:t>
      </w:r>
    </w:p>
    <w:p w14:paraId="40188A4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（2）质量保修期；</w:t>
      </w:r>
    </w:p>
    <w:p w14:paraId="5D97D78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（3）质量保修责任；</w:t>
      </w:r>
    </w:p>
    <w:p w14:paraId="4746A7D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（4）质量保修金的支付方法。</w:t>
      </w:r>
    </w:p>
    <w:p w14:paraId="6C0C34C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十、违约、索赔和争议</w:t>
      </w:r>
    </w:p>
    <w:p w14:paraId="7BF6406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35．违约</w:t>
      </w:r>
    </w:p>
    <w:p w14:paraId="2D3041E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35．1　发包人违约。当发生下列情况时：</w:t>
      </w:r>
    </w:p>
    <w:p w14:paraId="30E1D2D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（1）本通用条款第24条提到的发包人不按时支付工程预付款；</w:t>
      </w:r>
    </w:p>
    <w:p w14:paraId="39166C0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（2）本通用条款第26．4款提到的发包人不按合同约定支付工程款，导致施工无法进行；</w:t>
      </w:r>
    </w:p>
    <w:p w14:paraId="4ED6C31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（3）本通用条款第33．3款提到的发包人无正当理由不支付工程竣工结算价款；</w:t>
      </w:r>
    </w:p>
    <w:p w14:paraId="1FF19D5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（4）发包人不履行合同义务或不按合同约定履行义务的其他情况。</w:t>
      </w:r>
    </w:p>
    <w:p w14:paraId="6F49348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发包人承担违约责任，赔偿因其违约给承包人造成的经济损失，顺延延误的工期。双方在专用条款内约定发包人赔偿承包人损失的计算方法或者发包人应当支付违约金的数额或计算方法。</w:t>
      </w:r>
    </w:p>
    <w:p w14:paraId="7848BA8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35．2　承包人违约。当发生下列情况时：</w:t>
      </w:r>
    </w:p>
    <w:p w14:paraId="73E7CC1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（1）本通用条款第14．2款提到的因承包人原因不能按照协议书约定的竣工日期或工程师同意顺延的工期竣工；</w:t>
      </w:r>
    </w:p>
    <w:p w14:paraId="112004D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（2）本通用条款第15．1款提到的因承包人原因工程质量达不到协议书约定的质量标准；</w:t>
      </w:r>
    </w:p>
    <w:p w14:paraId="3ED2DC9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（3）承包人不履行合同义务或不按合同约定履行义务的其他情况。</w:t>
      </w:r>
    </w:p>
    <w:p w14:paraId="4F4A7FA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承包人承担违约责任，赔偿因其违约给发包人造成的损失。双方在专用条款内约定承包人赔偿发包人损失的计算方法或者承包人应当支付违约金的数额或计算方法。</w:t>
      </w:r>
    </w:p>
    <w:p w14:paraId="11B5C2F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35．3　一方违约后，另一方要求违约方继续履行合同时，违约方承担上述违约责任后仍应继续履行合同。</w:t>
      </w:r>
    </w:p>
    <w:p w14:paraId="52C4101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36．索赔</w:t>
      </w:r>
    </w:p>
    <w:p w14:paraId="0D08A9E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36．1　当一方向另一方提出索赔时，要有正当索赔理由，且有索赔事件发生时的有效证据。</w:t>
      </w:r>
    </w:p>
    <w:p w14:paraId="58A0CCF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36．2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59638C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（1）索赔事件发生后28天内，向工程师发出索赔意向通知；</w:t>
      </w:r>
    </w:p>
    <w:p w14:paraId="6A2D547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（2）发出索赔意向通知后28天内，向工程师提出延长工期和（或）补偿经济损失的索赔报告及有关资料；</w:t>
      </w:r>
    </w:p>
    <w:p w14:paraId="5FA1AF6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（3）工程师在收到承包人送关的索赔报告和有关资料后，于28天内给予答复，或要求承包人进一步补充索赔理由和证据；</w:t>
      </w:r>
    </w:p>
    <w:p w14:paraId="35DEF65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（4）工程师在收到承包人送交的索赔报告和有关资料后28天内未予答复或未对承包人作进一步要求，视为该项索赔已经认可；</w:t>
      </w:r>
    </w:p>
    <w:p w14:paraId="11D4072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（5）当该索赔事件持续进行时，承包人应当阶段性向工程师发出索赔意向，在索赔事件终了后28天内，向工程师送交索赔的有关资料和最终索赔报告。索赔答复程序与（3）（4）规定相同。</w:t>
      </w:r>
    </w:p>
    <w:p w14:paraId="5A8A692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36．3　承包人未能按合同约定履行自己的各项义务或发生错误，给发包人造成经济损失，发包人可按需36．2款确定的时限向承包人提出索赔。</w:t>
      </w:r>
    </w:p>
    <w:p w14:paraId="44AD1BC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37．争议</w:t>
      </w:r>
    </w:p>
    <w:p w14:paraId="79D8A41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37．1　发包人承包人在履行合同时发生争议，可以和解或者要求有关主管部门调解。当事人不愿和解、调解或者和解、调解不成的，双方可以向</w:t>
      </w:r>
      <w:r>
        <w:rPr>
          <w:rFonts w:hint="eastAsia" w:ascii="宋体" w:hAnsi="宋体" w:cs="宋体"/>
          <w:color w:val="000000"/>
          <w:kern w:val="0"/>
          <w:szCs w:val="21"/>
          <w:lang w:val="en-US" w:eastAsia="zh-CN"/>
        </w:rPr>
        <w:t>乐东县</w:t>
      </w:r>
      <w:r>
        <w:rPr>
          <w:rFonts w:hint="eastAsia" w:ascii="宋体" w:hAnsi="宋体" w:cs="宋体"/>
          <w:color w:val="000000"/>
          <w:kern w:val="0"/>
          <w:szCs w:val="21"/>
        </w:rPr>
        <w:t>人民法院起诉。</w:t>
      </w:r>
    </w:p>
    <w:p w14:paraId="0CC8169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37．2　发生争议后，除非出现下列情况的，双方都应继续履行合同，保持施工连续，保护好已完工程：</w:t>
      </w:r>
    </w:p>
    <w:p w14:paraId="77C3F0A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（1）单方违约导致合同确已无法履行，双方协议停止施工；</w:t>
      </w:r>
    </w:p>
    <w:p w14:paraId="3F87B4E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（2）调解要求停止施工，且为双方接受；</w:t>
      </w:r>
    </w:p>
    <w:p w14:paraId="204E4D2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（3）仲裁机构要求停止施工；</w:t>
      </w:r>
    </w:p>
    <w:p w14:paraId="003783A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（4）法院要求停止施工。</w:t>
      </w:r>
    </w:p>
    <w:p w14:paraId="184064A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十一、其他</w:t>
      </w:r>
    </w:p>
    <w:p w14:paraId="759D8C27">
      <w:pPr>
        <w:widowControl/>
        <w:shd w:val="clear" w:color="auto" w:fill="FFFFFF"/>
        <w:spacing w:line="400" w:lineRule="exact"/>
        <w:jc w:val="left"/>
        <w:rPr>
          <w:rFonts w:ascii="宋体" w:hAnsi="宋体" w:cs="宋体"/>
          <w:color w:val="000000"/>
          <w:kern w:val="0"/>
          <w:szCs w:val="21"/>
        </w:rPr>
      </w:pPr>
      <w:r>
        <w:rPr>
          <w:rFonts w:hint="eastAsia" w:ascii="宋体" w:hAnsi="宋体" w:cs="宋体"/>
          <w:color w:val="000000"/>
          <w:kern w:val="0"/>
          <w:szCs w:val="21"/>
        </w:rPr>
        <w:t>　　38．工程分包</w:t>
      </w:r>
    </w:p>
    <w:p w14:paraId="2C3028E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38．1　承包人按专用条款的约定分包所承包的部分工程，并与分包单位签订分包合同。非经发包人同意，承包人不得将承包工程的任何部分分包。</w:t>
      </w:r>
    </w:p>
    <w:p w14:paraId="0378FBE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38．2　承包人不得将其承包的全部工程转包给他人，也不得将其承包的全部工程肢解以后以分包的名义分别转包给他人。</w:t>
      </w:r>
    </w:p>
    <w:p w14:paraId="56BC981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38．3　工程分包不能解除承包人任何责任与义务。承包人应在分包场地派驻相应管理人员，保证本合同的履行。分包单位的任何违约行为或疏忽导致工程损害或给发包人造成其他损失，承包人承担连带责任。</w:t>
      </w:r>
    </w:p>
    <w:p w14:paraId="31DA5F1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38．4　分包工程价款由承包人与分包单位结算。发包人未经承包人同意不得以任何形式向分包单位支付工程款项。</w:t>
      </w:r>
    </w:p>
    <w:p w14:paraId="614A6B3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39．不可抗力</w:t>
      </w:r>
    </w:p>
    <w:p w14:paraId="4BF982D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39．1　不可抗力包括因战争、动乱、空中飞行物体坠落或其他非发包人承包人责任造成的爆炸、火灾，以及专用条款约定的风、雨、雪、洪、震等自然灾害。</w:t>
      </w:r>
    </w:p>
    <w:p w14:paraId="3940B3B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39．2　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力事件持续发生，承包人应每隔7天向工程师报告一次受害情况。不可抗力事件结束后14天内，承包人向工程师提交清理和修复费用的正式报告及有关资料。</w:t>
      </w:r>
    </w:p>
    <w:p w14:paraId="6E26A77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39．3　因不可抗力事件导致的费用及延误的工期由双方按以下方法分别承担：</w:t>
      </w:r>
    </w:p>
    <w:p w14:paraId="1C261B1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（1）工程本身的损害、因工程损害导致第三人人员伤亡和财产损失以及运至施工场地用于施工的材料和待安装的设备的损害，由发包人承担；</w:t>
      </w:r>
    </w:p>
    <w:p w14:paraId="53CA758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（2）发包人承包人人员伤亡由其所在单位负责，并承担相应费用；</w:t>
      </w:r>
    </w:p>
    <w:p w14:paraId="348E4F4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（3）承包人机械设备损坏及停工损失，由承包人承担；</w:t>
      </w:r>
    </w:p>
    <w:p w14:paraId="420EADF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（4）停工期间，承包人应工程师要求留在施工场地的必要的管理人员及保卫人员的费用由发包人承担；</w:t>
      </w:r>
    </w:p>
    <w:p w14:paraId="7F74A31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（5）工程所需清理、修复费用，由发包人承担；</w:t>
      </w:r>
    </w:p>
    <w:p w14:paraId="6398D54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（6）延误的工期相应顺延。</w:t>
      </w:r>
    </w:p>
    <w:p w14:paraId="27F70D36">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39．4　因合同一方迟延履行合同后发生不可抗力的，不能免除迟延履行方的相应责任。</w:t>
      </w:r>
    </w:p>
    <w:p w14:paraId="4D04432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40．保险</w:t>
      </w:r>
    </w:p>
    <w:p w14:paraId="12E71CA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40．1　工程开工前，发包人为建设工程和施工场地内的自有人员及第三人人员生命财产办理保险，支付保险费用。</w:t>
      </w:r>
    </w:p>
    <w:p w14:paraId="67427C8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40．2　运至施工场地内用于工程的材料和待安装设备，由发包人办理保险，并支付保险费用。</w:t>
      </w:r>
    </w:p>
    <w:p w14:paraId="24D956B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40．3　发包人可以将有关保险事项委托承包人办理，费用由发包人承担。</w:t>
      </w:r>
    </w:p>
    <w:p w14:paraId="7449309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40．4　承包人必须为从事危险作业的职工办理意外伤害保险，并为施工场地内自有人员生命财产和施工机械设备办理保险，支付保险费用。</w:t>
      </w:r>
    </w:p>
    <w:p w14:paraId="750D8A9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40．5　保险事故发生时，发包人承包人有责任尽力采取必要的措施，防止或者减少损失。</w:t>
      </w:r>
    </w:p>
    <w:p w14:paraId="708ED25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40．6　具体投保内容和相关责任，发包人承包人在专用条款中约定。</w:t>
      </w:r>
    </w:p>
    <w:p w14:paraId="2EA279B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41．担保</w:t>
      </w:r>
    </w:p>
    <w:p w14:paraId="25CC68E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41．1　发包人承包人为了全面履行合同，应互相提供以下担保：</w:t>
      </w:r>
    </w:p>
    <w:p w14:paraId="7A3CF914">
      <w:pPr>
        <w:widowControl/>
        <w:numPr>
          <w:ilvl w:val="0"/>
          <w:numId w:val="2"/>
        </w:numPr>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发包人向承包人提供履约担保，按合同约定</w:t>
      </w:r>
      <w:r>
        <w:rPr>
          <w:rFonts w:hint="eastAsia" w:ascii="宋体" w:hAnsi="宋体" w:cs="宋体"/>
          <w:color w:val="000000"/>
          <w:kern w:val="0"/>
          <w:szCs w:val="21"/>
          <w:lang w:val="en-US" w:eastAsia="zh-CN"/>
        </w:rPr>
        <w:t>办理</w:t>
      </w:r>
      <w:r>
        <w:rPr>
          <w:rFonts w:hint="eastAsia" w:ascii="宋体" w:hAnsi="宋体" w:cs="宋体"/>
          <w:color w:val="000000"/>
          <w:kern w:val="0"/>
          <w:szCs w:val="21"/>
        </w:rPr>
        <w:t>支付工程价款</w:t>
      </w:r>
      <w:r>
        <w:rPr>
          <w:rFonts w:hint="eastAsia" w:ascii="宋体" w:hAnsi="宋体" w:cs="宋体"/>
          <w:color w:val="000000"/>
          <w:kern w:val="0"/>
          <w:szCs w:val="21"/>
          <w:lang w:val="en-US" w:eastAsia="zh-CN"/>
        </w:rPr>
        <w:t>事宜</w:t>
      </w:r>
      <w:r>
        <w:rPr>
          <w:rFonts w:hint="eastAsia" w:ascii="宋体" w:hAnsi="宋体" w:cs="宋体"/>
          <w:color w:val="000000"/>
          <w:kern w:val="0"/>
          <w:szCs w:val="21"/>
        </w:rPr>
        <w:t>及履行合同约定的其他义务</w:t>
      </w:r>
    </w:p>
    <w:p w14:paraId="62CC9AAA">
      <w:pPr>
        <w:widowControl/>
        <w:numPr>
          <w:ilvl w:val="0"/>
          <w:numId w:val="0"/>
        </w:numPr>
        <w:shd w:val="clear" w:color="auto" w:fill="FFFFFF"/>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（2）承包人向发包人提供履约担保，按合同约定履行自己的各项义务。</w:t>
      </w:r>
    </w:p>
    <w:p w14:paraId="65F8C6D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41．2　一方违约后，另一方可要求提供担保的第三人承担相应责任。</w:t>
      </w:r>
    </w:p>
    <w:p w14:paraId="2587976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41．3　提供担保的内容、方式和相关责任，发包人承包人除在专用条款中约定外，被担保方与担保方还应签订担保合同，作为本合同附件。</w:t>
      </w:r>
    </w:p>
    <w:p w14:paraId="0790867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42．专利技术及特殊工艺</w:t>
      </w:r>
    </w:p>
    <w:p w14:paraId="490B995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42．1　发包人要求使用专利技术或特殊工艺，应负责办理相应的申报手续，承担申报、试验、使用等费用；承包人提出使用专利技术或特殊工艺，应取得工程师认可，承包人负责办理申报手续并承担有关费用。</w:t>
      </w:r>
    </w:p>
    <w:p w14:paraId="7CF2018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42．2　擅自使用专利技术侵犯他人专利权人，责任者依法承担相应责任。</w:t>
      </w:r>
    </w:p>
    <w:p w14:paraId="3114CA5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43．文物和地下障碍物</w:t>
      </w:r>
    </w:p>
    <w:p w14:paraId="1630309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43．1　在施工中发现古墓、古建筑遗址等文件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E95E27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如发现后隐瞒不报，致使文物遭受破坏，责任者依法承担相应责任。</w:t>
      </w:r>
    </w:p>
    <w:p w14:paraId="651A374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43．2　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36C866">
      <w:pPr>
        <w:widowControl/>
        <w:shd w:val="clear" w:color="auto" w:fill="FFFFFF"/>
        <w:spacing w:line="400" w:lineRule="exact"/>
        <w:ind w:firstLine="420"/>
        <w:jc w:val="left"/>
        <w:rPr>
          <w:rFonts w:hint="eastAsia" w:ascii="宋体" w:hAnsi="宋体" w:eastAsia="宋体" w:cs="宋体"/>
          <w:color w:val="000000"/>
          <w:kern w:val="0"/>
          <w:szCs w:val="21"/>
          <w:lang w:eastAsia="zh-CN"/>
        </w:rPr>
      </w:pPr>
      <w:r>
        <w:rPr>
          <w:rFonts w:hint="eastAsia" w:ascii="宋体" w:hAnsi="宋体" w:cs="宋体"/>
          <w:color w:val="000000"/>
          <w:kern w:val="0"/>
          <w:szCs w:val="21"/>
        </w:rPr>
        <w:t>所发现的地下障碍物有归属单位时，发包人应报请有关部门协同处置。</w:t>
      </w:r>
    </w:p>
    <w:p w14:paraId="2559BF8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　　44．合同解除</w:t>
      </w:r>
    </w:p>
    <w:p w14:paraId="4CF1FC4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44．1　发包人承包人协商一致，可以解除合同。</w:t>
      </w:r>
    </w:p>
    <w:p w14:paraId="248523D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44．2　发生本通用条款第26．4款情况，停止施工超56天，发包人仍不支付工程款（进度款），承包人有权解除合同。</w:t>
      </w:r>
    </w:p>
    <w:p w14:paraId="2E56EF5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44．3　发生本通用条款第38．2款禁止的情况，承包人将其承包的全部工程转包给他人或者肢解以后以分包的名义分别转包给他人，发包人有权解除合同。</w:t>
      </w:r>
    </w:p>
    <w:p w14:paraId="4A86580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44．4　有下列情形之一的，发包人承包人可以解除合同：</w:t>
      </w:r>
    </w:p>
    <w:p w14:paraId="1A967DA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（1）因不可抗力致使合同无法履行；</w:t>
      </w:r>
    </w:p>
    <w:p w14:paraId="57EB2EB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（2）因一方违约（包括因发包人原因造成工程停建或缓建）致使合同无法履行。</w:t>
      </w:r>
    </w:p>
    <w:p w14:paraId="2E931EF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44．5　一方依据44．2、44．3、44．4款约定要求解除合同的，应以书面形式向对方发现解除合同的通知，并在发出通知前7天告知对方，通知到达对方时合同解除。对解除合同有争议的，按本通用条款第37条关于争议的约定处理。</w:t>
      </w:r>
    </w:p>
    <w:p w14:paraId="2E788E1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44．6　合同解除后，承包人应妥善做好已完工程和已购材料、设备的保护和移交工作，接发包人要求地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0DF5285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44．7　合同解除后，不影响双方在合同约定的结算和清理条款的效力。</w:t>
      </w:r>
    </w:p>
    <w:p w14:paraId="3051031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45．合同生效与终止</w:t>
      </w:r>
    </w:p>
    <w:p w14:paraId="3684733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45．1　双方在协议书中约定合同生效方式。</w:t>
      </w:r>
    </w:p>
    <w:p w14:paraId="45EBD46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45．2　除本通用条款第34条外，发包人承包人履行合同全部义务，竣工结算价款支付完毕，承包人向发包人交付竣工工程后，本合同即告终止。</w:t>
      </w:r>
    </w:p>
    <w:p w14:paraId="2A09052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45．3　合同的权利义务终止后，发包人承包人应当遵循诚实信用原则，履行通知、协助、保密等义务。</w:t>
      </w:r>
    </w:p>
    <w:p w14:paraId="69EBE7A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46．合同份数</w:t>
      </w:r>
    </w:p>
    <w:p w14:paraId="6EC5F15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46．1　本合同正本两份，具有同等效力，由发包人承包人分别保存一份。</w:t>
      </w:r>
    </w:p>
    <w:p w14:paraId="6C570BF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46．2　本合同副本份数，由双方根据需要在专用条款内约定。</w:t>
      </w:r>
    </w:p>
    <w:p w14:paraId="50544EB7">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47．补充条款</w:t>
      </w:r>
    </w:p>
    <w:p w14:paraId="3270EF0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双方根据有关法律、行政法规规定，结合工程实际，经协商一致后，可对本通用条款内容具体化、补充或修改，在专用条款内约定。</w:t>
      </w:r>
    </w:p>
    <w:p w14:paraId="7E0CF132">
      <w:pPr>
        <w:widowControl/>
        <w:shd w:val="clear" w:color="auto" w:fill="FFFFFF"/>
        <w:spacing w:line="580" w:lineRule="exact"/>
        <w:jc w:val="center"/>
        <w:rPr>
          <w:rFonts w:ascii="宋体" w:hAnsi="宋体" w:cs="宋体"/>
          <w:b/>
          <w:color w:val="000000"/>
          <w:kern w:val="0"/>
          <w:sz w:val="44"/>
          <w:szCs w:val="44"/>
        </w:rPr>
      </w:pPr>
    </w:p>
    <w:p w14:paraId="511446F7">
      <w:pPr>
        <w:widowControl/>
        <w:shd w:val="clear" w:color="auto" w:fill="FFFFFF"/>
        <w:spacing w:line="580" w:lineRule="exact"/>
        <w:jc w:val="center"/>
        <w:rPr>
          <w:rFonts w:ascii="宋体" w:hAnsi="宋体" w:cs="宋体"/>
          <w:b/>
          <w:color w:val="000000"/>
          <w:kern w:val="0"/>
          <w:sz w:val="44"/>
          <w:szCs w:val="44"/>
        </w:rPr>
      </w:pPr>
    </w:p>
    <w:p w14:paraId="2142926A">
      <w:pPr>
        <w:widowControl/>
        <w:shd w:val="clear" w:color="auto" w:fill="FFFFFF"/>
        <w:spacing w:line="580" w:lineRule="exact"/>
        <w:jc w:val="center"/>
        <w:rPr>
          <w:rFonts w:ascii="宋体" w:hAnsi="宋体" w:cs="宋体"/>
          <w:b/>
          <w:color w:val="000000"/>
          <w:kern w:val="0"/>
          <w:sz w:val="44"/>
          <w:szCs w:val="44"/>
        </w:rPr>
      </w:pPr>
    </w:p>
    <w:p w14:paraId="54840F5A">
      <w:pPr>
        <w:widowControl/>
        <w:shd w:val="clear" w:color="auto" w:fill="FFFFFF"/>
        <w:spacing w:line="580" w:lineRule="exact"/>
        <w:jc w:val="center"/>
        <w:rPr>
          <w:rFonts w:ascii="宋体" w:hAnsi="宋体" w:cs="宋体"/>
          <w:b/>
          <w:color w:val="000000"/>
          <w:kern w:val="0"/>
          <w:sz w:val="44"/>
          <w:szCs w:val="44"/>
        </w:rPr>
      </w:pPr>
    </w:p>
    <w:p w14:paraId="4747D99D">
      <w:pPr>
        <w:widowControl/>
        <w:shd w:val="clear" w:color="auto" w:fill="FFFFFF"/>
        <w:spacing w:line="580" w:lineRule="exact"/>
        <w:jc w:val="center"/>
        <w:rPr>
          <w:rFonts w:ascii="宋体" w:hAnsi="宋体" w:cs="宋体"/>
          <w:b/>
          <w:color w:val="000000"/>
          <w:kern w:val="0"/>
          <w:sz w:val="44"/>
          <w:szCs w:val="44"/>
        </w:rPr>
      </w:pPr>
    </w:p>
    <w:p w14:paraId="6586E9F9">
      <w:pPr>
        <w:widowControl/>
        <w:shd w:val="clear" w:color="auto" w:fill="FFFFFF"/>
        <w:spacing w:line="580" w:lineRule="exact"/>
        <w:jc w:val="center"/>
        <w:rPr>
          <w:rFonts w:ascii="宋体" w:hAnsi="宋体" w:cs="宋体"/>
          <w:b/>
          <w:color w:val="000000"/>
          <w:kern w:val="0"/>
          <w:sz w:val="44"/>
          <w:szCs w:val="44"/>
        </w:rPr>
      </w:pPr>
    </w:p>
    <w:p w14:paraId="02BC4A3D">
      <w:pPr>
        <w:widowControl/>
        <w:shd w:val="clear" w:color="auto" w:fill="FFFFFF"/>
        <w:spacing w:line="580" w:lineRule="exact"/>
        <w:jc w:val="center"/>
        <w:rPr>
          <w:rFonts w:ascii="宋体" w:hAnsi="宋体" w:cs="宋体"/>
          <w:b/>
          <w:color w:val="000000"/>
          <w:kern w:val="0"/>
          <w:sz w:val="44"/>
          <w:szCs w:val="44"/>
        </w:rPr>
      </w:pPr>
    </w:p>
    <w:p w14:paraId="14A0C782">
      <w:pPr>
        <w:pStyle w:val="19"/>
        <w:rPr>
          <w:rFonts w:ascii="宋体" w:hAnsi="宋体" w:cs="宋体"/>
          <w:b/>
          <w:color w:val="000000"/>
          <w:kern w:val="0"/>
          <w:sz w:val="44"/>
          <w:szCs w:val="44"/>
        </w:rPr>
      </w:pPr>
    </w:p>
    <w:p w14:paraId="515BFE7E">
      <w:pPr>
        <w:pStyle w:val="19"/>
        <w:rPr>
          <w:rFonts w:ascii="宋体" w:hAnsi="宋体" w:cs="宋体"/>
          <w:b/>
          <w:color w:val="000000"/>
          <w:kern w:val="0"/>
          <w:sz w:val="44"/>
          <w:szCs w:val="44"/>
        </w:rPr>
      </w:pPr>
    </w:p>
    <w:p w14:paraId="3BC24291">
      <w:pPr>
        <w:widowControl/>
        <w:shd w:val="clear" w:color="auto" w:fill="FFFFFF"/>
        <w:spacing w:line="580" w:lineRule="exact"/>
        <w:jc w:val="center"/>
        <w:rPr>
          <w:rFonts w:ascii="宋体" w:hAnsi="宋体" w:cs="宋体"/>
          <w:b/>
          <w:color w:val="000000"/>
          <w:kern w:val="0"/>
          <w:sz w:val="44"/>
          <w:szCs w:val="44"/>
        </w:rPr>
      </w:pPr>
    </w:p>
    <w:p w14:paraId="794B573A">
      <w:pPr>
        <w:widowControl/>
        <w:shd w:val="clear" w:color="auto" w:fill="FFFFFF"/>
        <w:spacing w:line="580" w:lineRule="exact"/>
        <w:jc w:val="center"/>
        <w:rPr>
          <w:rFonts w:ascii="宋体" w:hAnsi="宋体" w:cs="宋体"/>
          <w:b/>
          <w:color w:val="000000"/>
          <w:kern w:val="0"/>
          <w:sz w:val="44"/>
          <w:szCs w:val="44"/>
        </w:rPr>
      </w:pPr>
    </w:p>
    <w:p w14:paraId="441C2391">
      <w:pPr>
        <w:widowControl/>
        <w:shd w:val="clear" w:color="auto" w:fill="FFFFFF"/>
        <w:spacing w:line="580" w:lineRule="exact"/>
        <w:jc w:val="center"/>
        <w:rPr>
          <w:rFonts w:ascii="宋体" w:hAnsi="宋体" w:cs="宋体"/>
          <w:b/>
          <w:color w:val="000000"/>
          <w:kern w:val="0"/>
          <w:sz w:val="44"/>
          <w:szCs w:val="44"/>
        </w:rPr>
      </w:pPr>
    </w:p>
    <w:p w14:paraId="5CED8BB4">
      <w:pPr>
        <w:widowControl/>
        <w:shd w:val="clear" w:color="auto" w:fill="FFFFFF"/>
        <w:spacing w:line="580" w:lineRule="exact"/>
        <w:jc w:val="center"/>
        <w:rPr>
          <w:rFonts w:ascii="宋体" w:hAnsi="宋体" w:cs="宋体"/>
          <w:b/>
          <w:color w:val="000000"/>
          <w:kern w:val="0"/>
          <w:sz w:val="44"/>
          <w:szCs w:val="44"/>
        </w:rPr>
      </w:pPr>
      <w:r>
        <w:rPr>
          <w:rFonts w:hint="eastAsia" w:ascii="宋体" w:hAnsi="宋体" w:cs="宋体"/>
          <w:b/>
          <w:color w:val="000000"/>
          <w:kern w:val="0"/>
          <w:sz w:val="44"/>
          <w:szCs w:val="44"/>
        </w:rPr>
        <w:t>第三部分　专用条款</w:t>
      </w:r>
    </w:p>
    <w:p w14:paraId="417C091E">
      <w:pPr>
        <w:widowControl/>
        <w:shd w:val="clear" w:color="auto" w:fill="FFFFFF"/>
        <w:spacing w:line="580" w:lineRule="exact"/>
        <w:jc w:val="center"/>
        <w:rPr>
          <w:rFonts w:ascii="宋体" w:hAnsi="宋体" w:cs="宋体"/>
          <w:b/>
          <w:color w:val="000000"/>
          <w:kern w:val="0"/>
          <w:sz w:val="44"/>
          <w:szCs w:val="44"/>
        </w:rPr>
      </w:pPr>
    </w:p>
    <w:p w14:paraId="4E6EF3D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一、词语定义及合同文件</w:t>
      </w:r>
    </w:p>
    <w:p w14:paraId="733595D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2．合同文件及解释顺序</w:t>
      </w:r>
    </w:p>
    <w:p w14:paraId="51C74206">
      <w:pPr>
        <w:widowControl/>
        <w:shd w:val="clear" w:color="auto" w:fill="FFFFFF"/>
        <w:spacing w:line="400" w:lineRule="exact"/>
        <w:ind w:left="420" w:leftChars="200"/>
        <w:jc w:val="left"/>
        <w:rPr>
          <w:rFonts w:ascii="宋体" w:hAnsi="宋体" w:cs="宋体"/>
          <w:color w:val="000000"/>
          <w:kern w:val="0"/>
          <w:szCs w:val="21"/>
          <w:u w:val="single"/>
        </w:rPr>
      </w:pPr>
      <w:r>
        <w:rPr>
          <w:rFonts w:hint="eastAsia" w:ascii="宋体" w:hAnsi="宋体" w:cs="宋体"/>
          <w:color w:val="000000"/>
          <w:kern w:val="0"/>
          <w:szCs w:val="21"/>
        </w:rPr>
        <w:t>合同文件组成及解释顺序：___________</w:t>
      </w:r>
      <w:r>
        <w:rPr>
          <w:rFonts w:hint="eastAsia" w:ascii="宋体" w:hAnsi="宋体" w:cs="宋体"/>
          <w:color w:val="000000"/>
          <w:kern w:val="0"/>
          <w:szCs w:val="21"/>
          <w:u w:val="single"/>
        </w:rPr>
        <w:t xml:space="preserve">            /     </w:t>
      </w:r>
    </w:p>
    <w:p w14:paraId="392D485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3．语言文字和适用法律、标准及规范</w:t>
      </w:r>
    </w:p>
    <w:p w14:paraId="1D54986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3．1　本合同除使用汉语外，还使用_________________</w:t>
      </w:r>
      <w:r>
        <w:rPr>
          <w:rFonts w:hint="eastAsia" w:ascii="宋体" w:hAnsi="宋体" w:cs="宋体"/>
          <w:color w:val="000000"/>
          <w:kern w:val="0"/>
          <w:szCs w:val="21"/>
          <w:u w:val="single"/>
        </w:rPr>
        <w:t>/</w:t>
      </w:r>
      <w:r>
        <w:rPr>
          <w:rFonts w:hint="eastAsia" w:ascii="宋体" w:hAnsi="宋体" w:cs="宋体"/>
          <w:color w:val="000000"/>
          <w:kern w:val="0"/>
          <w:szCs w:val="21"/>
        </w:rPr>
        <w:t>___语言文字。</w:t>
      </w:r>
    </w:p>
    <w:p w14:paraId="3FDA0AF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　适用法律和法规</w:t>
      </w:r>
    </w:p>
    <w:p w14:paraId="0C40E665">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color w:val="000000"/>
          <w:kern w:val="0"/>
          <w:szCs w:val="21"/>
        </w:rPr>
        <w:t>需要明示的法律、行政法规：______________</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_</w:t>
      </w:r>
      <w:r>
        <w:rPr>
          <w:rFonts w:hint="eastAsia" w:ascii="宋体" w:hAnsi="宋体" w:cs="宋体"/>
          <w:color w:val="000000"/>
          <w:kern w:val="0"/>
          <w:szCs w:val="21"/>
        </w:rPr>
        <w:t>___________</w:t>
      </w:r>
    </w:p>
    <w:p w14:paraId="579A2579">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3．3　适用标准、规范</w:t>
      </w:r>
    </w:p>
    <w:p w14:paraId="2A064A41">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适用标准、规范的名称：</w:t>
      </w:r>
      <w:r>
        <w:rPr>
          <w:rFonts w:hint="eastAsia" w:ascii="宋体" w:hAnsi="宋体"/>
          <w:color w:val="000000"/>
          <w:szCs w:val="21"/>
          <w:u w:val="single"/>
        </w:rPr>
        <w:t>现行国家、地方、行业相关标准和规范。</w:t>
      </w:r>
    </w:p>
    <w:p w14:paraId="521440A0">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发包人提供标准、规范的时间：</w:t>
      </w:r>
      <w:r>
        <w:rPr>
          <w:rFonts w:hint="eastAsia" w:ascii="宋体" w:hAnsi="宋体" w:cs="宋体"/>
          <w:color w:val="000000"/>
          <w:kern w:val="0"/>
          <w:szCs w:val="21"/>
          <w:u w:val="single"/>
        </w:rPr>
        <w:t xml:space="preserve">        /                </w:t>
      </w:r>
    </w:p>
    <w:p w14:paraId="2AEC22C8">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国内没有相应标准、规范时的约定：</w:t>
      </w:r>
      <w:r>
        <w:rPr>
          <w:rFonts w:hint="eastAsia" w:ascii="宋体" w:hAnsi="宋体"/>
          <w:color w:val="000000"/>
          <w:szCs w:val="21"/>
          <w:u w:val="single"/>
        </w:rPr>
        <w:t>由发包人提供同时向承包人提出施工技术要求，承包人在七天内提出施工工艺，经发包人书面认可后执行。</w:t>
      </w:r>
    </w:p>
    <w:p w14:paraId="487285A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4．图纸</w:t>
      </w:r>
    </w:p>
    <w:p w14:paraId="288FDF06">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4．1　发包人向承包人提供图纸日期和套数：</w:t>
      </w:r>
      <w:r>
        <w:rPr>
          <w:rFonts w:hint="eastAsia" w:ascii="宋体" w:hAnsi="宋体"/>
          <w:color w:val="000000"/>
          <w:szCs w:val="21"/>
          <w:u w:val="single"/>
        </w:rPr>
        <w:t>合同签订后7天内，提供2套施工图。</w:t>
      </w:r>
    </w:p>
    <w:p w14:paraId="5204A3E5">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4．2　发包人对图纸的保密要求：</w:t>
      </w:r>
      <w:r>
        <w:rPr>
          <w:rFonts w:hint="eastAsia" w:ascii="宋体" w:hAnsi="宋体"/>
          <w:color w:val="000000"/>
          <w:szCs w:val="21"/>
          <w:u w:val="single"/>
        </w:rPr>
        <w:t>未经发包人同意承包人不得将本工程图纸公开或转让给任何第三者。</w:t>
      </w:r>
    </w:p>
    <w:p w14:paraId="1CA427B5">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 xml:space="preserve">使用国外图纸的要求及费用承担：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u w:val="single"/>
        </w:rPr>
        <w:t xml:space="preserve"> /             </w:t>
      </w:r>
    </w:p>
    <w:p w14:paraId="56E1170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二、 双方一般权利和义务</w:t>
      </w:r>
    </w:p>
    <w:p w14:paraId="6116C04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5．工程师</w:t>
      </w:r>
    </w:p>
    <w:p w14:paraId="15468B9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5．2　监理单位委派的工程师</w:t>
      </w:r>
    </w:p>
    <w:p w14:paraId="58575DA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姓名：___</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rPr>
        <w:t>__ 职务：__</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rPr>
        <w:t xml:space="preserve">__联系电话：               </w:t>
      </w:r>
    </w:p>
    <w:p w14:paraId="09EC28A5">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发包人委托的职权：</w:t>
      </w:r>
    </w:p>
    <w:p w14:paraId="3774A6BD">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需要取得发包人批准才能行使的职权：_______________</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_</w:t>
      </w:r>
      <w:r>
        <w:rPr>
          <w:rFonts w:hint="eastAsia" w:ascii="宋体" w:hAnsi="宋体" w:cs="宋体"/>
          <w:color w:val="000000"/>
          <w:kern w:val="0"/>
          <w:szCs w:val="21"/>
        </w:rPr>
        <w:t>_________________</w:t>
      </w:r>
    </w:p>
    <w:p w14:paraId="2FC91C4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5．3　发包人派驻的工程师</w:t>
      </w:r>
    </w:p>
    <w:p w14:paraId="2A2EEC21">
      <w:pPr>
        <w:widowControl/>
        <w:shd w:val="clear" w:color="auto" w:fill="FFFFFF"/>
        <w:spacing w:line="400" w:lineRule="exact"/>
        <w:ind w:firstLine="420"/>
        <w:jc w:val="left"/>
        <w:rPr>
          <w:rFonts w:ascii="宋体" w:hAnsi="宋体" w:cs="宋体"/>
          <w:kern w:val="0"/>
          <w:szCs w:val="21"/>
        </w:rPr>
      </w:pPr>
      <w:r>
        <w:rPr>
          <w:rFonts w:hint="eastAsia" w:ascii="宋体" w:hAnsi="宋体" w:cs="宋体"/>
          <w:color w:val="000000"/>
          <w:kern w:val="0"/>
          <w:szCs w:val="21"/>
        </w:rPr>
        <w:t>姓名</w:t>
      </w:r>
      <w:r>
        <w:rPr>
          <w:rFonts w:hint="eastAsia" w:ascii="宋体" w:hAnsi="宋体" w:cs="宋体"/>
          <w:kern w:val="0"/>
          <w:szCs w:val="21"/>
        </w:rPr>
        <w:t>：</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w:t>
      </w:r>
      <w:r>
        <w:rPr>
          <w:rFonts w:hint="eastAsia" w:ascii="宋体" w:hAnsi="宋体" w:cs="宋体"/>
          <w:kern w:val="0"/>
          <w:szCs w:val="21"/>
          <w:u w:val="single"/>
          <w:lang w:val="en-US" w:eastAsia="zh-CN"/>
        </w:rPr>
        <w:t xml:space="preserve"> </w:t>
      </w:r>
      <w:r>
        <w:rPr>
          <w:rFonts w:hint="eastAsia" w:ascii="宋体" w:hAnsi="宋体" w:cs="宋体"/>
          <w:kern w:val="0"/>
          <w:szCs w:val="21"/>
        </w:rPr>
        <w:t xml:space="preserve"> 职务：_</w:t>
      </w:r>
      <w:r>
        <w:rPr>
          <w:rFonts w:hint="eastAsia" w:ascii="宋体" w:hAnsi="宋体" w:cs="宋体"/>
          <w:kern w:val="0"/>
          <w:szCs w:val="21"/>
          <w:u w:val="single"/>
          <w:lang w:val="en-US" w:eastAsia="zh-CN"/>
        </w:rPr>
        <w:t xml:space="preserve">/ </w:t>
      </w:r>
      <w:r>
        <w:rPr>
          <w:rFonts w:hint="eastAsia" w:ascii="宋体" w:hAnsi="宋体" w:cs="宋体"/>
          <w:kern w:val="0"/>
          <w:szCs w:val="21"/>
        </w:rPr>
        <w:t xml:space="preserve">技术负责人__联系电话：                   </w:t>
      </w:r>
    </w:p>
    <w:p w14:paraId="5BF6ED59">
      <w:pPr>
        <w:widowControl/>
        <w:shd w:val="clear" w:color="auto" w:fill="FFFFFF"/>
        <w:spacing w:line="400" w:lineRule="exact"/>
        <w:ind w:firstLine="420"/>
        <w:jc w:val="left"/>
        <w:rPr>
          <w:rFonts w:ascii="宋体" w:hAnsi="宋体" w:cs="宋体"/>
          <w:kern w:val="0"/>
          <w:szCs w:val="21"/>
          <w:u w:val="single"/>
        </w:rPr>
      </w:pPr>
      <w:r>
        <w:rPr>
          <w:rFonts w:hint="eastAsia" w:ascii="宋体" w:hAnsi="宋体" w:cs="宋体"/>
          <w:kern w:val="0"/>
          <w:szCs w:val="21"/>
        </w:rPr>
        <w:t>职权：</w:t>
      </w:r>
    </w:p>
    <w:p w14:paraId="3C2C3613">
      <w:pPr>
        <w:widowControl/>
        <w:shd w:val="clear" w:color="auto" w:fill="FFFFFF"/>
        <w:spacing w:line="400" w:lineRule="exact"/>
        <w:ind w:firstLine="420"/>
        <w:jc w:val="left"/>
        <w:rPr>
          <w:rFonts w:hint="eastAsia" w:ascii="宋体" w:hAnsi="宋体" w:cs="宋体"/>
          <w:color w:val="000000"/>
          <w:kern w:val="0"/>
          <w:szCs w:val="21"/>
        </w:rPr>
      </w:pPr>
      <w:r>
        <w:rPr>
          <w:rFonts w:hint="eastAsia" w:ascii="宋体" w:hAnsi="宋体" w:cs="宋体"/>
          <w:kern w:val="0"/>
          <w:szCs w:val="21"/>
        </w:rPr>
        <w:t>5．6　不实行监理的，工程师的职权：__________</w:t>
      </w:r>
      <w:r>
        <w:rPr>
          <w:rFonts w:hint="eastAsia" w:ascii="宋体" w:hAnsi="宋体" w:cs="宋体"/>
          <w:kern w:val="0"/>
          <w:szCs w:val="21"/>
          <w:u w:val="single"/>
          <w:lang w:val="en-US" w:eastAsia="zh-CN"/>
        </w:rPr>
        <w:t>/</w:t>
      </w:r>
      <w:r>
        <w:rPr>
          <w:rFonts w:hint="eastAsia" w:ascii="宋体" w:hAnsi="宋体" w:cs="宋体"/>
          <w:kern w:val="0"/>
          <w:szCs w:val="21"/>
        </w:rPr>
        <w:t>__</w:t>
      </w:r>
      <w:r>
        <w:rPr>
          <w:rFonts w:hint="eastAsia" w:ascii="宋体" w:hAnsi="宋体" w:cs="宋体"/>
          <w:color w:val="000000"/>
          <w:kern w:val="0"/>
          <w:szCs w:val="21"/>
        </w:rPr>
        <w:t>____________</w:t>
      </w:r>
    </w:p>
    <w:p w14:paraId="18157FFB">
      <w:pPr>
        <w:widowControl/>
        <w:shd w:val="clear" w:color="auto" w:fill="FFFFFF"/>
        <w:spacing w:line="400" w:lineRule="exact"/>
        <w:ind w:firstLine="420"/>
        <w:jc w:val="left"/>
        <w:rPr>
          <w:rFonts w:hint="eastAsia" w:ascii="宋体" w:hAnsi="宋体" w:eastAsia="宋体" w:cs="宋体"/>
          <w:color w:val="000000"/>
          <w:kern w:val="0"/>
          <w:szCs w:val="21"/>
          <w:lang w:eastAsia="zh-CN"/>
        </w:rPr>
      </w:pPr>
      <w:r>
        <w:rPr>
          <w:rFonts w:hint="eastAsia" w:ascii="宋体" w:hAnsi="宋体" w:cs="宋体"/>
          <w:color w:val="000000"/>
          <w:kern w:val="0"/>
          <w:szCs w:val="21"/>
        </w:rPr>
        <w:t>7．项目经理</w:t>
      </w:r>
    </w:p>
    <w:p w14:paraId="10CBFE1B">
      <w:pPr>
        <w:widowControl/>
        <w:shd w:val="clear" w:color="auto" w:fill="FFFFFF"/>
        <w:spacing w:line="560" w:lineRule="exact"/>
        <w:ind w:firstLine="315" w:firstLineChars="150"/>
        <w:rPr>
          <w:rFonts w:ascii="宋体" w:hAnsi="宋体" w:cs="宋体"/>
          <w:kern w:val="0"/>
          <w:szCs w:val="21"/>
        </w:rPr>
      </w:pPr>
      <w:r>
        <w:rPr>
          <w:rFonts w:hint="eastAsia" w:ascii="宋体" w:hAnsi="宋体" w:cs="宋体"/>
          <w:kern w:val="0"/>
          <w:szCs w:val="21"/>
        </w:rPr>
        <w:t>　　姓名</w:t>
      </w:r>
      <w:r>
        <w:rPr>
          <w:rFonts w:hint="eastAsia" w:ascii="宋体" w:hAnsi="宋体" w:cs="宋体"/>
          <w:kern w:val="0"/>
          <w:szCs w:val="21"/>
          <w:lang w:val="en-US" w:eastAsia="zh-CN"/>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rPr>
        <w:t>职务：</w:t>
      </w:r>
      <w:r>
        <w:rPr>
          <w:rFonts w:hint="eastAsia" w:ascii="宋体" w:hAnsi="宋体" w:cs="宋体"/>
          <w:kern w:val="0"/>
          <w:szCs w:val="21"/>
          <w:u w:val="single"/>
        </w:rPr>
        <w:t>项目经理</w:t>
      </w:r>
      <w:r>
        <w:rPr>
          <w:rFonts w:hint="eastAsia" w:ascii="宋体" w:hAnsi="宋体" w:cs="宋体"/>
          <w:kern w:val="0"/>
          <w:szCs w:val="21"/>
          <w:u w:val="single"/>
          <w:lang w:val="en-US" w:eastAsia="zh-CN"/>
        </w:rPr>
        <w:t xml:space="preserve"> </w:t>
      </w:r>
      <w:r>
        <w:rPr>
          <w:rFonts w:hint="eastAsia" w:ascii="宋体" w:hAnsi="宋体" w:cs="宋体"/>
          <w:kern w:val="0"/>
          <w:szCs w:val="21"/>
        </w:rPr>
        <w:t>联系电话：</w:t>
      </w:r>
      <w:r>
        <w:rPr>
          <w:rFonts w:hint="eastAsia" w:ascii="宋体" w:hAnsi="宋体" w:cs="宋体"/>
          <w:kern w:val="0"/>
          <w:szCs w:val="21"/>
          <w:lang w:val="en-US" w:eastAsia="zh-CN"/>
        </w:rPr>
        <w:t xml:space="preserve">   </w:t>
      </w:r>
      <w:r>
        <w:rPr>
          <w:rFonts w:ascii="宋体" w:hAnsi="宋体" w:cs="宋体"/>
          <w:color w:val="auto"/>
          <w:sz w:val="24"/>
          <w:highlight w:val="none"/>
          <w:u w:val="single"/>
        </w:rPr>
        <w:t xml:space="preserve"> </w:t>
      </w:r>
      <w:r>
        <w:rPr>
          <w:rFonts w:ascii="宋体" w:hAnsi="宋体" w:cs="宋体"/>
          <w:color w:val="auto"/>
          <w:sz w:val="24"/>
          <w:highlight w:val="none"/>
        </w:rPr>
        <w:t xml:space="preserve"> </w:t>
      </w:r>
      <w:r>
        <w:rPr>
          <w:rFonts w:hint="eastAsia" w:ascii="宋体" w:hAnsi="宋体" w:cs="宋体"/>
          <w:kern w:val="0"/>
          <w:szCs w:val="21"/>
        </w:rPr>
        <w:t xml:space="preserve">        </w:t>
      </w:r>
    </w:p>
    <w:p w14:paraId="42DB01B2">
      <w:pPr>
        <w:widowControl/>
        <w:shd w:val="clear" w:color="auto" w:fill="FFFFFF"/>
        <w:spacing w:line="400" w:lineRule="exact"/>
        <w:ind w:firstLine="420"/>
        <w:jc w:val="left"/>
        <w:rPr>
          <w:rFonts w:ascii="宋体" w:hAnsi="宋体" w:cs="宋体"/>
          <w:kern w:val="0"/>
          <w:szCs w:val="21"/>
        </w:rPr>
      </w:pPr>
      <w:r>
        <w:rPr>
          <w:rFonts w:hint="eastAsia" w:ascii="宋体" w:hAnsi="宋体" w:cs="宋体"/>
          <w:kern w:val="0"/>
          <w:szCs w:val="21"/>
        </w:rPr>
        <w:t>8．发包人工作</w:t>
      </w:r>
    </w:p>
    <w:p w14:paraId="3287CA3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8．1　发包人应按约定的时间和要求完成以下工作：</w:t>
      </w:r>
    </w:p>
    <w:p w14:paraId="60896CD3">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（1）施工场地具备施工条件的要求及完成的时间：__________</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rPr>
        <w:t>_______________</w:t>
      </w:r>
    </w:p>
    <w:p w14:paraId="1C095E5A">
      <w:pPr>
        <w:widowControl/>
        <w:shd w:val="clear" w:color="auto" w:fill="FFFFFF"/>
        <w:spacing w:line="400" w:lineRule="exact"/>
        <w:ind w:firstLine="315" w:firstLineChars="150"/>
        <w:jc w:val="left"/>
        <w:rPr>
          <w:rFonts w:ascii="宋体" w:hAnsi="宋体" w:cs="宋体"/>
          <w:color w:val="000000"/>
          <w:kern w:val="0"/>
          <w:szCs w:val="21"/>
          <w:u w:val="single"/>
        </w:rPr>
      </w:pPr>
    </w:p>
    <w:p w14:paraId="45B1397F">
      <w:pPr>
        <w:widowControl/>
        <w:shd w:val="clear" w:color="auto" w:fill="FFFFFF"/>
        <w:spacing w:line="400" w:lineRule="exact"/>
        <w:ind w:firstLine="315" w:firstLineChars="150"/>
        <w:jc w:val="left"/>
        <w:rPr>
          <w:rFonts w:ascii="宋体" w:hAnsi="宋体" w:cs="宋体"/>
          <w:color w:val="000000"/>
          <w:kern w:val="0"/>
          <w:szCs w:val="21"/>
        </w:rPr>
      </w:pPr>
      <w:r>
        <w:rPr>
          <w:rFonts w:hint="eastAsia" w:ascii="宋体" w:hAnsi="宋体" w:cs="宋体"/>
          <w:color w:val="000000"/>
          <w:kern w:val="0"/>
          <w:szCs w:val="21"/>
        </w:rPr>
        <w:t>（2）将施工所需的水、电、电讯线路接至施工场地的时间、地点和供应要求：</w:t>
      </w:r>
    </w:p>
    <w:p w14:paraId="7EE10709">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（3）施工场地与公共道路的通道开通时间和要求：</w:t>
      </w:r>
      <w:r>
        <w:rPr>
          <w:rFonts w:hint="eastAsia" w:ascii="宋体" w:hAnsi="宋体"/>
          <w:color w:val="000000"/>
          <w:szCs w:val="21"/>
          <w:u w:val="single"/>
        </w:rPr>
        <w:t>开工前完成。</w:t>
      </w:r>
    </w:p>
    <w:p w14:paraId="0B928D1E">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（4）工程地质和地下管线资料的提供时间：</w:t>
      </w:r>
      <w:r>
        <w:rPr>
          <w:rFonts w:hint="eastAsia" w:ascii="宋体" w:hAnsi="宋体"/>
          <w:color w:val="000000"/>
          <w:szCs w:val="21"/>
          <w:u w:val="single"/>
        </w:rPr>
        <w:t>开工前7天完成。</w:t>
      </w:r>
    </w:p>
    <w:p w14:paraId="52CF8E9A">
      <w:pPr>
        <w:widowControl/>
        <w:shd w:val="clear" w:color="auto" w:fill="FFFFFF"/>
        <w:spacing w:line="400" w:lineRule="exact"/>
        <w:ind w:left="315" w:leftChars="150"/>
        <w:jc w:val="left"/>
        <w:rPr>
          <w:rFonts w:ascii="宋体" w:hAnsi="宋体" w:cs="宋体"/>
          <w:color w:val="000000"/>
          <w:kern w:val="0"/>
          <w:szCs w:val="21"/>
        </w:rPr>
      </w:pPr>
      <w:r>
        <w:rPr>
          <w:rFonts w:hint="eastAsia" w:ascii="宋体" w:hAnsi="宋体" w:cs="宋体"/>
          <w:color w:val="000000"/>
          <w:kern w:val="0"/>
          <w:szCs w:val="21"/>
        </w:rPr>
        <w:t>（5）由发包人办理的施工所需证件、批件的名称和完成时间：</w:t>
      </w:r>
      <w:r>
        <w:rPr>
          <w:rFonts w:hint="eastAsia" w:ascii="宋体" w:hAnsi="宋体"/>
          <w:color w:val="000000"/>
          <w:szCs w:val="21"/>
          <w:u w:val="single"/>
        </w:rPr>
        <w:t>开工前完成。</w:t>
      </w:r>
    </w:p>
    <w:p w14:paraId="3E97C61F">
      <w:pPr>
        <w:widowControl/>
        <w:shd w:val="clear" w:color="auto" w:fill="FFFFFF"/>
        <w:spacing w:line="400" w:lineRule="exact"/>
        <w:ind w:left="315" w:leftChars="150"/>
        <w:jc w:val="left"/>
        <w:rPr>
          <w:rFonts w:ascii="宋体" w:hAnsi="宋体" w:cs="宋体"/>
          <w:color w:val="000000"/>
          <w:kern w:val="0"/>
          <w:szCs w:val="21"/>
          <w:u w:val="single"/>
        </w:rPr>
      </w:pPr>
      <w:r>
        <w:rPr>
          <w:rFonts w:hint="eastAsia" w:ascii="宋体" w:hAnsi="宋体" w:cs="宋体"/>
          <w:color w:val="000000"/>
          <w:kern w:val="0"/>
          <w:szCs w:val="21"/>
        </w:rPr>
        <w:t>（6）水准点与坐标控制点交验要求：</w:t>
      </w:r>
      <w:r>
        <w:rPr>
          <w:rFonts w:hint="eastAsia" w:ascii="宋体" w:hAnsi="宋体"/>
          <w:color w:val="000000"/>
          <w:szCs w:val="21"/>
          <w:u w:val="single"/>
        </w:rPr>
        <w:t>开工前5天内现场以书面形式交验。</w:t>
      </w:r>
    </w:p>
    <w:p w14:paraId="68E4FC30">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（7）图纸会审和设计交底时间：</w:t>
      </w:r>
      <w:r>
        <w:rPr>
          <w:rFonts w:hint="eastAsia" w:ascii="宋体" w:hAnsi="宋体"/>
          <w:color w:val="000000"/>
          <w:szCs w:val="21"/>
          <w:u w:val="single"/>
        </w:rPr>
        <w:t>开工前</w:t>
      </w:r>
    </w:p>
    <w:p w14:paraId="72808691">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（8）协调处理施工场地周围地下管线和邻近建筑的、构筑物（含文物保护建筑）、古树名木的保护工作：</w:t>
      </w:r>
    </w:p>
    <w:p w14:paraId="3ADF6B72">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（9）双方约定发包人应做的其他工作：</w:t>
      </w:r>
      <w:r>
        <w:rPr>
          <w:rFonts w:hint="eastAsia" w:ascii="宋体" w:hAnsi="宋体"/>
          <w:color w:val="000000"/>
          <w:szCs w:val="21"/>
          <w:u w:val="single"/>
        </w:rPr>
        <w:t>当发生现场周边居民干扰施工，发包人应协商解决。</w:t>
      </w:r>
    </w:p>
    <w:p w14:paraId="66384A21">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8．2　发包人委托承包人办理的工作：</w:t>
      </w:r>
      <w:r>
        <w:rPr>
          <w:rFonts w:hint="eastAsia" w:ascii="宋体" w:hAnsi="宋体" w:cs="宋体"/>
          <w:color w:val="000000"/>
          <w:kern w:val="0"/>
          <w:szCs w:val="21"/>
          <w:u w:val="single"/>
        </w:rPr>
        <w:t xml:space="preserve">  /        </w:t>
      </w:r>
    </w:p>
    <w:p w14:paraId="7FB43D2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9．承包人工作</w:t>
      </w:r>
    </w:p>
    <w:p w14:paraId="0A7C8850">
      <w:pPr>
        <w:widowControl/>
        <w:shd w:val="clear" w:color="auto" w:fill="FFFFFF"/>
        <w:spacing w:line="400" w:lineRule="exact"/>
        <w:ind w:firstLine="210" w:firstLineChars="100"/>
        <w:jc w:val="left"/>
        <w:rPr>
          <w:rFonts w:ascii="宋体" w:hAnsi="宋体" w:cs="宋体"/>
          <w:color w:val="000000"/>
          <w:kern w:val="0"/>
          <w:szCs w:val="21"/>
        </w:rPr>
      </w:pPr>
      <w:r>
        <w:rPr>
          <w:rFonts w:hint="eastAsia" w:ascii="宋体" w:hAnsi="宋体" w:cs="宋体"/>
          <w:color w:val="000000"/>
          <w:kern w:val="0"/>
          <w:szCs w:val="21"/>
        </w:rPr>
        <w:t>　9．1　承包人应按约定时间和要求，完成以下工作：</w:t>
      </w:r>
    </w:p>
    <w:p w14:paraId="69A0EADF">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（1）需由设计资质等级和业务范围允许的承包人完成的设计文件提交时间：</w:t>
      </w:r>
      <w:r>
        <w:rPr>
          <w:rFonts w:hint="eastAsia" w:ascii="宋体" w:hAnsi="宋体" w:cs="宋体"/>
          <w:color w:val="000000"/>
          <w:kern w:val="0"/>
          <w:szCs w:val="21"/>
          <w:u w:val="single"/>
        </w:rPr>
        <w:t xml:space="preserve">    /     </w:t>
      </w:r>
    </w:p>
    <w:p w14:paraId="15D0BD99">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（2）应提供计划、报表的名称及完成时间：_</w:t>
      </w:r>
      <w:r>
        <w:rPr>
          <w:rFonts w:hint="eastAsia" w:ascii="宋体" w:hAnsi="宋体" w:cs="宋体"/>
          <w:color w:val="000000"/>
          <w:kern w:val="0"/>
          <w:szCs w:val="21"/>
          <w:u w:val="single"/>
        </w:rPr>
        <w:t xml:space="preserve">合同签订后的14天内上报施工组织设计；每月25日前上报月报；每周的周日下午17：00前上报周报。 </w:t>
      </w:r>
    </w:p>
    <w:p w14:paraId="6F09203D">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（3）承包施工安全保卫工作及非夜间施工照明的责任和要求：</w:t>
      </w:r>
      <w:r>
        <w:rPr>
          <w:rFonts w:hint="eastAsia" w:ascii="宋体" w:hAnsi="宋体"/>
          <w:color w:val="000000"/>
          <w:szCs w:val="21"/>
          <w:u w:val="single"/>
        </w:rPr>
        <w:t>由承包人派专职保安员做好保卫工作，提供安全围栏设施并提供和维修非夜间施工使用的照明，费用由承包人承担。杜绝重大安全事故发生，无人员伤亡，承包人在施工过程中</w:t>
      </w:r>
      <w:r>
        <w:rPr>
          <w:rFonts w:ascii="宋体" w:hAnsi="宋体"/>
          <w:color w:val="000000"/>
          <w:szCs w:val="21"/>
          <w:u w:val="single"/>
        </w:rPr>
        <w:t>，</w:t>
      </w:r>
      <w:r>
        <w:rPr>
          <w:rFonts w:hint="eastAsia" w:ascii="宋体" w:hAnsi="宋体"/>
          <w:color w:val="000000"/>
          <w:szCs w:val="21"/>
          <w:u w:val="single"/>
        </w:rPr>
        <w:t>造成第三人人身损害或财产损失的，由承包人承担全部责任，与发包人无关。</w:t>
      </w:r>
    </w:p>
    <w:p w14:paraId="24A0C919">
      <w:pPr>
        <w:widowControl/>
        <w:shd w:val="clear" w:color="auto" w:fill="FFFFFF"/>
        <w:spacing w:line="400" w:lineRule="exact"/>
        <w:ind w:firstLine="315" w:firstLineChars="150"/>
        <w:jc w:val="left"/>
        <w:rPr>
          <w:rFonts w:hint="eastAsia" w:ascii="宋体" w:hAnsi="宋体" w:eastAsia="宋体" w:cs="宋体"/>
          <w:color w:val="000000"/>
          <w:kern w:val="0"/>
          <w:szCs w:val="21"/>
          <w:u w:val="single"/>
          <w:lang w:eastAsia="zh-CN"/>
        </w:rPr>
      </w:pPr>
      <w:r>
        <w:rPr>
          <w:rFonts w:hint="eastAsia" w:ascii="宋体" w:hAnsi="宋体" w:cs="宋体"/>
          <w:color w:val="000000"/>
          <w:kern w:val="0"/>
          <w:szCs w:val="21"/>
        </w:rPr>
        <w:t>（4）向发包人提供的办公和生活房屋及设施的要求</w:t>
      </w:r>
      <w:r>
        <w:rPr>
          <w:rFonts w:hint="eastAsia" w:ascii="宋体" w:hAnsi="宋体" w:cs="宋体"/>
          <w:color w:val="000000"/>
          <w:kern w:val="0"/>
          <w:szCs w:val="21"/>
          <w:lang w:eastAsia="zh-CN"/>
        </w:rPr>
        <w:t>。</w:t>
      </w:r>
    </w:p>
    <w:p w14:paraId="23E82441">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（5）需承包人办理的有关施工场地交通、环卫和施工噪音管理等手续：_</w:t>
      </w:r>
      <w:r>
        <w:rPr>
          <w:rFonts w:hint="eastAsia" w:ascii="宋体" w:hAnsi="宋体"/>
          <w:color w:val="000000"/>
          <w:szCs w:val="21"/>
          <w:u w:val="single"/>
        </w:rPr>
        <w:t>遵守政府有关主管部门对施工现场交通、施工噪音以及环境保护和安全生产等的管理规定，按规定办理有关手续，承包人承担由此发生的费用。</w:t>
      </w:r>
    </w:p>
    <w:p w14:paraId="40A9B63C">
      <w:pPr>
        <w:spacing w:line="300" w:lineRule="auto"/>
        <w:ind w:firstLine="315" w:firstLineChars="150"/>
        <w:rPr>
          <w:color w:val="000000"/>
          <w:sz w:val="24"/>
        </w:rPr>
      </w:pPr>
      <w:r>
        <w:rPr>
          <w:rFonts w:hint="eastAsia" w:ascii="宋体" w:hAnsi="宋体" w:cs="宋体"/>
          <w:color w:val="000000"/>
          <w:kern w:val="0"/>
          <w:szCs w:val="21"/>
        </w:rPr>
        <w:t>（6）已完工程成品保护的特殊要求及费用承担：</w:t>
      </w:r>
      <w:r>
        <w:rPr>
          <w:rFonts w:hint="eastAsia" w:ascii="宋体" w:hAnsi="宋体"/>
          <w:color w:val="000000"/>
          <w:szCs w:val="21"/>
          <w:u w:val="single"/>
        </w:rPr>
        <w:t>由承包人负责已完工程成品保护，费用由承包人承担。</w:t>
      </w:r>
    </w:p>
    <w:p w14:paraId="5C9826D3">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（7）施工场地周围地下管线和邻近建筑物、构筑物（含文物保护建筑）、古树名木的保护要求及费用承担：</w:t>
      </w:r>
      <w:r>
        <w:rPr>
          <w:rFonts w:hint="eastAsia" w:ascii="宋体" w:hAnsi="宋体"/>
          <w:color w:val="000000"/>
          <w:szCs w:val="21"/>
          <w:u w:val="single"/>
        </w:rPr>
        <w:t>由发包人提供保护要求，并确认具体保护措施施工后由承包人实施，发包人承担相应费用。</w:t>
      </w:r>
    </w:p>
    <w:p w14:paraId="084589C4">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（8）施工场地清洁卫生的要求：_</w:t>
      </w:r>
      <w:r>
        <w:rPr>
          <w:rFonts w:hint="eastAsia" w:ascii="宋体" w:hAnsi="宋体"/>
          <w:color w:val="000000"/>
          <w:szCs w:val="21"/>
          <w:u w:val="single"/>
        </w:rPr>
        <w:t>保证施工场地清洁，按审批的施工组织设计方案组织现场施工。</w:t>
      </w:r>
    </w:p>
    <w:p w14:paraId="17424065">
      <w:pPr>
        <w:widowControl/>
        <w:shd w:val="clear" w:color="auto" w:fill="FFFFFF"/>
        <w:spacing w:line="400" w:lineRule="exact"/>
        <w:ind w:firstLine="315" w:firstLineChars="150"/>
        <w:jc w:val="left"/>
        <w:rPr>
          <w:rFonts w:ascii="宋体" w:hAnsi="宋体" w:cs="宋体"/>
          <w:color w:val="000000"/>
          <w:kern w:val="0"/>
          <w:szCs w:val="21"/>
          <w:u w:val="single"/>
        </w:rPr>
      </w:pPr>
      <w:r>
        <w:rPr>
          <w:rFonts w:hint="eastAsia" w:ascii="宋体" w:hAnsi="宋体" w:cs="宋体"/>
          <w:color w:val="000000"/>
          <w:kern w:val="0"/>
          <w:szCs w:val="21"/>
        </w:rPr>
        <w:t>（9）双方约定承包人应做的其他工作：_</w:t>
      </w:r>
      <w:r>
        <w:rPr>
          <w:rFonts w:hint="eastAsia" w:ascii="宋体" w:hAnsi="宋体"/>
          <w:color w:val="000000"/>
          <w:szCs w:val="21"/>
          <w:u w:val="single"/>
        </w:rPr>
        <w:t>协助发包人办理好建筑施工许可证。</w:t>
      </w:r>
    </w:p>
    <w:p w14:paraId="14BDEAAE">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三、施工组织设计和工期</w:t>
      </w:r>
    </w:p>
    <w:p w14:paraId="5DDC416F">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10．进度计划</w:t>
      </w:r>
    </w:p>
    <w:p w14:paraId="3A2B8EB4">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10．1　承包人提供施工组织设计（施工方案）和进度计划的时间：</w:t>
      </w:r>
      <w:r>
        <w:rPr>
          <w:rFonts w:hint="eastAsia" w:ascii="宋体" w:hAnsi="宋体" w:cs="宋体"/>
          <w:color w:val="000000"/>
          <w:kern w:val="0"/>
          <w:szCs w:val="21"/>
          <w:u w:val="single"/>
        </w:rPr>
        <w:t>自收到施工图后的14天内提供施工组织设计（施工方案），每月25日提交月报及下月进度计划。</w:t>
      </w:r>
    </w:p>
    <w:p w14:paraId="1483E82C">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工程师确认的时间：</w:t>
      </w:r>
      <w:r>
        <w:rPr>
          <w:rFonts w:hint="eastAsia" w:ascii="宋体" w:hAnsi="宋体" w:cs="宋体"/>
          <w:color w:val="000000"/>
          <w:kern w:val="0"/>
          <w:szCs w:val="21"/>
          <w:u w:val="single"/>
        </w:rPr>
        <w:t>自收到施工组织设计（施工方案）后的14天内给予确认或提出修改意见</w:t>
      </w:r>
      <w:r>
        <w:rPr>
          <w:rFonts w:hint="eastAsia" w:ascii="宋体" w:hAnsi="宋体" w:cs="宋体"/>
          <w:color w:val="000000"/>
          <w:kern w:val="0"/>
          <w:szCs w:val="21"/>
        </w:rPr>
        <w:t>。</w:t>
      </w:r>
    </w:p>
    <w:p w14:paraId="6FE26489">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10．2　群体工程有关进度计划的要求：_</w:t>
      </w:r>
      <w:r>
        <w:rPr>
          <w:rFonts w:hint="eastAsia" w:ascii="宋体" w:hAnsi="宋体"/>
          <w:color w:val="000000"/>
          <w:szCs w:val="21"/>
          <w:u w:val="single"/>
        </w:rPr>
        <w:t>按工程师确认的总进度计划组织施工，现场服从工程师的协调工作。</w:t>
      </w:r>
    </w:p>
    <w:p w14:paraId="798E5A1B">
      <w:pPr>
        <w:widowControl/>
        <w:shd w:val="clear" w:color="auto" w:fill="FFFFFF"/>
        <w:spacing w:line="400" w:lineRule="exact"/>
        <w:ind w:firstLine="420"/>
        <w:jc w:val="left"/>
        <w:rPr>
          <w:rFonts w:hint="eastAsia" w:ascii="宋体" w:hAnsi="宋体" w:eastAsia="宋体" w:cs="宋体"/>
          <w:color w:val="000000"/>
          <w:kern w:val="0"/>
          <w:szCs w:val="21"/>
          <w:lang w:eastAsia="zh-CN"/>
        </w:rPr>
      </w:pPr>
      <w:r>
        <w:rPr>
          <w:rFonts w:hint="eastAsia" w:ascii="宋体" w:hAnsi="宋体" w:cs="宋体"/>
          <w:color w:val="000000"/>
          <w:kern w:val="0"/>
          <w:szCs w:val="21"/>
        </w:rPr>
        <w:t>13．工期延误</w:t>
      </w:r>
    </w:p>
    <w:p w14:paraId="36E93BFF">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　　13．1　双方约定工期顺延的其他情况：</w:t>
      </w:r>
      <w:r>
        <w:rPr>
          <w:rFonts w:hint="eastAsia" w:ascii="宋体" w:hAnsi="宋体"/>
          <w:color w:val="000000"/>
          <w:spacing w:val="-4"/>
          <w:szCs w:val="21"/>
          <w:u w:val="single"/>
        </w:rPr>
        <w:t>1、不可抗力因素影响（指地震、战争）；2、施工过程中</w:t>
      </w:r>
      <w:r>
        <w:rPr>
          <w:rFonts w:hint="eastAsia" w:ascii="宋体" w:hAnsi="宋体"/>
          <w:color w:val="000000"/>
          <w:spacing w:val="-4"/>
          <w:szCs w:val="21"/>
          <w:u w:val="single"/>
          <w:lang w:eastAsia="zh-CN"/>
        </w:rPr>
        <w:t>因严重恶劣的气候</w:t>
      </w:r>
      <w:r>
        <w:rPr>
          <w:rFonts w:hint="eastAsia" w:ascii="宋体" w:hAnsi="宋体"/>
          <w:color w:val="000000"/>
          <w:spacing w:val="-4"/>
          <w:szCs w:val="21"/>
          <w:u w:val="single"/>
        </w:rPr>
        <w:t>影响工程的；3、发包人增加工程内容且影响工期进度被发包人书面确认的；4、因发包人原因书面认可顺延的其他情况。</w:t>
      </w:r>
    </w:p>
    <w:p w14:paraId="5E3ED155">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四、质量与验收</w:t>
      </w:r>
    </w:p>
    <w:p w14:paraId="4AB76F5A">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17．隐蔽工程和中间验收</w:t>
      </w:r>
    </w:p>
    <w:p w14:paraId="6E7089BF">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17．1　双方约定中间验收部位：_</w:t>
      </w:r>
      <w:r>
        <w:rPr>
          <w:rFonts w:hint="eastAsia" w:ascii="宋体" w:hAnsi="宋体"/>
          <w:color w:val="000000"/>
          <w:szCs w:val="21"/>
          <w:u w:val="single"/>
        </w:rPr>
        <w:t>按图纸和规范要求的部位</w:t>
      </w:r>
      <w:r>
        <w:rPr>
          <w:rFonts w:hint="eastAsia" w:eastAsia="黑体"/>
          <w:color w:val="000000"/>
          <w:sz w:val="24"/>
          <w:u w:val="single"/>
        </w:rPr>
        <w:t>。</w:t>
      </w:r>
    </w:p>
    <w:p w14:paraId="738DB04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19．工程试车</w:t>
      </w:r>
    </w:p>
    <w:p w14:paraId="3562930A">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19．5　试车费用的承担</w:t>
      </w:r>
    </w:p>
    <w:p w14:paraId="2FDC1772">
      <w:pPr>
        <w:widowControl/>
        <w:shd w:val="clear" w:color="auto" w:fill="FFFFFF"/>
        <w:spacing w:line="400" w:lineRule="exact"/>
        <w:jc w:val="left"/>
        <w:rPr>
          <w:rFonts w:ascii="宋体" w:hAnsi="宋体" w:cs="宋体"/>
          <w:color w:val="000000"/>
          <w:kern w:val="0"/>
          <w:szCs w:val="21"/>
        </w:rPr>
      </w:pPr>
      <w:r>
        <w:rPr>
          <w:rFonts w:hint="eastAsia" w:ascii="宋体" w:hAnsi="宋体" w:cs="宋体"/>
          <w:color w:val="000000"/>
          <w:kern w:val="0"/>
          <w:szCs w:val="21"/>
        </w:rPr>
        <w:t>　　五、安全施工</w:t>
      </w:r>
    </w:p>
    <w:p w14:paraId="5A2E7E2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六、合同价款与支付</w:t>
      </w:r>
    </w:p>
    <w:p w14:paraId="4EBFB08D">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23．合同价款及调整</w:t>
      </w:r>
    </w:p>
    <w:p w14:paraId="6667B22B">
      <w:pPr>
        <w:widowControl/>
        <w:shd w:val="clear" w:color="auto" w:fill="FFFFFF"/>
        <w:spacing w:line="400" w:lineRule="exact"/>
        <w:ind w:firstLine="420"/>
        <w:jc w:val="left"/>
        <w:rPr>
          <w:rFonts w:ascii="宋体" w:hAnsi="宋体" w:cs="宋体"/>
          <w:kern w:val="0"/>
          <w:szCs w:val="21"/>
        </w:rPr>
      </w:pPr>
      <w:r>
        <w:rPr>
          <w:rFonts w:hint="eastAsia" w:ascii="宋体" w:hAnsi="宋体" w:cs="宋体"/>
          <w:kern w:val="0"/>
          <w:szCs w:val="21"/>
        </w:rPr>
        <w:t>23．2　本合同价款采用_____</w:t>
      </w:r>
      <w:r>
        <w:rPr>
          <w:rFonts w:hint="eastAsia" w:ascii="宋体" w:hAnsi="宋体" w:cs="宋体"/>
          <w:kern w:val="0"/>
          <w:szCs w:val="21"/>
          <w:u w:val="single"/>
        </w:rPr>
        <w:t>(1)</w:t>
      </w:r>
      <w:r>
        <w:rPr>
          <w:rFonts w:hint="eastAsia" w:ascii="宋体" w:hAnsi="宋体" w:cs="宋体"/>
          <w:kern w:val="0"/>
          <w:szCs w:val="21"/>
        </w:rPr>
        <w:t>_____ 方式确定。</w:t>
      </w:r>
    </w:p>
    <w:p w14:paraId="5D9FA70D">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（1）采用固定价格合同，合同价款中包括的风险范围：</w:t>
      </w:r>
      <w:r>
        <w:rPr>
          <w:rFonts w:hint="eastAsia" w:ascii="宋体" w:hAnsi="宋体" w:cs="宋体"/>
          <w:color w:val="000000"/>
          <w:kern w:val="0"/>
          <w:szCs w:val="21"/>
          <w:u w:val="single"/>
        </w:rPr>
        <w:t>_______________/_</w:t>
      </w:r>
      <w:r>
        <w:rPr>
          <w:rFonts w:hint="eastAsia" w:ascii="宋体" w:hAnsi="宋体" w:cs="宋体"/>
          <w:color w:val="000000"/>
          <w:kern w:val="0"/>
          <w:szCs w:val="21"/>
        </w:rPr>
        <w:t>_</w:t>
      </w:r>
    </w:p>
    <w:p w14:paraId="1DBD16A8">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风险费用的计算方法：</w:t>
      </w:r>
      <w:r>
        <w:rPr>
          <w:rFonts w:hint="eastAsia" w:ascii="宋体" w:hAnsi="宋体" w:cs="宋体"/>
          <w:color w:val="000000"/>
          <w:kern w:val="0"/>
          <w:szCs w:val="21"/>
          <w:u w:val="single"/>
        </w:rPr>
        <w:t xml:space="preserve">_______________            /                   </w:t>
      </w:r>
    </w:p>
    <w:p w14:paraId="6D2AE0F9">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风险范围以外合同价款调整方法：</w:t>
      </w:r>
      <w:r>
        <w:rPr>
          <w:rFonts w:hint="eastAsia" w:ascii="宋体" w:hAnsi="宋体" w:cs="宋体"/>
          <w:color w:val="000000"/>
          <w:kern w:val="0"/>
          <w:szCs w:val="21"/>
          <w:u w:val="single"/>
        </w:rPr>
        <w:t>___________________/___</w:t>
      </w:r>
      <w:r>
        <w:rPr>
          <w:rFonts w:hint="eastAsia" w:ascii="宋体" w:hAnsi="宋体" w:cs="宋体"/>
          <w:color w:val="000000"/>
          <w:kern w:val="0"/>
          <w:szCs w:val="21"/>
        </w:rPr>
        <w:t>_</w:t>
      </w:r>
    </w:p>
    <w:p w14:paraId="4449AB3D">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（2）采用可调价格合同，合同价款调整方法：</w:t>
      </w:r>
      <w:r>
        <w:rPr>
          <w:rFonts w:hint="eastAsia" w:ascii="宋体" w:hAnsi="宋体" w:cs="宋体"/>
          <w:color w:val="000000"/>
          <w:kern w:val="0"/>
          <w:szCs w:val="21"/>
          <w:u w:val="single"/>
        </w:rPr>
        <w:t>①</w:t>
      </w:r>
      <w:r>
        <w:rPr>
          <w:rFonts w:hint="eastAsia" w:ascii="宋体" w:hAnsi="宋体"/>
          <w:color w:val="000000"/>
          <w:szCs w:val="21"/>
          <w:u w:val="single"/>
        </w:rPr>
        <w:t>根据发包人签字盖章的设计变更确认函，方能进行设计变更（设计变更发包人有另行委托其它机构论证的结果均以此结果为设计变更的依据，同时必须有发包人签字盖章方可设计变更）。②</w:t>
      </w:r>
      <w:r>
        <w:rPr>
          <w:rFonts w:hint="eastAsia"/>
          <w:color w:val="000000"/>
          <w:szCs w:val="21"/>
          <w:u w:val="single"/>
        </w:rPr>
        <w:t>调价依据：</w:t>
      </w:r>
      <w:r>
        <w:rPr>
          <w:rFonts w:hint="eastAsia" w:ascii="宋体" w:hAnsi="宋体"/>
          <w:color w:val="000000"/>
          <w:szCs w:val="21"/>
          <w:u w:val="single"/>
        </w:rPr>
        <w:t>依据为施工图纸、设计变更、工程签证《海南省市政工程综合定额》及《海南省工程造价信息价》。竣工结算以审计机构审计</w:t>
      </w:r>
      <w:r>
        <w:rPr>
          <w:rFonts w:hint="eastAsia" w:ascii="宋体" w:hAnsi="宋体"/>
          <w:color w:val="000000"/>
          <w:position w:val="1"/>
          <w:szCs w:val="21"/>
          <w:u w:val="single"/>
        </w:rPr>
        <w:t>金额进行结算</w:t>
      </w:r>
      <w:r>
        <w:rPr>
          <w:rFonts w:hint="eastAsia" w:ascii="宋体" w:hAnsi="宋体"/>
          <w:color w:val="000000"/>
          <w:szCs w:val="21"/>
          <w:u w:val="single"/>
        </w:rPr>
        <w:t>。</w:t>
      </w:r>
    </w:p>
    <w:p w14:paraId="3D894C5D">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（3）采用成本加酬金合同，有关成本和酬金的约定：</w:t>
      </w:r>
      <w:r>
        <w:rPr>
          <w:rFonts w:hint="eastAsia" w:ascii="宋体" w:hAnsi="宋体" w:cs="宋体"/>
          <w:color w:val="000000"/>
          <w:kern w:val="0"/>
          <w:szCs w:val="21"/>
          <w:u w:val="single"/>
        </w:rPr>
        <w:t xml:space="preserve">_________________/___               </w:t>
      </w:r>
    </w:p>
    <w:p w14:paraId="69FC7A40">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23．3　双方约定合同价款的其他调整因素：</w:t>
      </w:r>
      <w:r>
        <w:rPr>
          <w:rFonts w:hint="eastAsia" w:ascii="宋体" w:hAnsi="宋体"/>
          <w:color w:val="000000"/>
          <w:szCs w:val="21"/>
          <w:u w:val="single"/>
        </w:rPr>
        <w:t>①设计变更及工程签证的增减工程量；②确定标底的预算发生错误或漏项；③在合同履行期间如遇国家政策性调整和当地政府新的文件规定，则从文件颁布之日起按新文件规定执行。</w:t>
      </w:r>
    </w:p>
    <w:p w14:paraId="135A3CFC">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24．工程预付款</w:t>
      </w:r>
    </w:p>
    <w:p w14:paraId="3B91C68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25．工程量确认</w:t>
      </w:r>
    </w:p>
    <w:p w14:paraId="4660E034">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25．1　承包人向工程师提交已完工程量报告的时间：</w:t>
      </w:r>
      <w:r>
        <w:rPr>
          <w:rFonts w:hint="eastAsia" w:ascii="宋体" w:hAnsi="宋体"/>
          <w:color w:val="000000"/>
          <w:spacing w:val="-4"/>
          <w:szCs w:val="21"/>
          <w:u w:val="single"/>
        </w:rPr>
        <w:t>每月25日提交当月完成工程量报告。</w:t>
      </w:r>
    </w:p>
    <w:p w14:paraId="4E5D9CB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26．</w:t>
      </w:r>
      <w:r>
        <w:rPr>
          <w:rFonts w:hint="eastAsia" w:ascii="宋体" w:hAnsi="宋体" w:cs="宋体"/>
          <w:color w:val="0000FF"/>
          <w:kern w:val="0"/>
          <w:szCs w:val="21"/>
        </w:rPr>
        <w:t>工程款（进度款）支付</w:t>
      </w:r>
    </w:p>
    <w:p w14:paraId="76DBA0BF">
      <w:pPr>
        <w:widowControl/>
        <w:shd w:val="clear" w:color="auto" w:fill="FFFFFF"/>
        <w:spacing w:line="400" w:lineRule="exact"/>
        <w:ind w:firstLine="420"/>
        <w:jc w:val="left"/>
        <w:rPr>
          <w:rFonts w:hint="eastAsia" w:ascii="宋体" w:hAnsi="宋体" w:eastAsia="宋体" w:cs="宋体"/>
          <w:color w:val="000000"/>
          <w:kern w:val="0"/>
          <w:szCs w:val="21"/>
        </w:rPr>
      </w:pPr>
      <w:r>
        <w:rPr>
          <w:rFonts w:hint="eastAsia" w:ascii="宋体" w:hAnsi="宋体" w:cs="宋体"/>
          <w:color w:val="000000"/>
          <w:kern w:val="0"/>
          <w:szCs w:val="21"/>
        </w:rPr>
        <w:t>双方约定的工程款（进度款）支付的方式和时间：</w:t>
      </w:r>
      <w:r>
        <w:rPr>
          <w:rFonts w:hint="eastAsia" w:ascii="宋体" w:hAnsi="宋体" w:eastAsia="宋体" w:cs="宋体"/>
          <w:color w:val="000000"/>
          <w:kern w:val="0"/>
          <w:szCs w:val="21"/>
          <w:lang w:val="en-US" w:eastAsia="zh-CN"/>
        </w:rPr>
        <w:t>1.本合</w:t>
      </w:r>
      <w:r>
        <w:rPr>
          <w:rFonts w:hint="eastAsia" w:ascii="宋体" w:hAnsi="宋体" w:eastAsia="宋体" w:cs="宋体"/>
          <w:color w:val="000000"/>
          <w:kern w:val="0"/>
          <w:szCs w:val="21"/>
        </w:rPr>
        <w:t>同生效后20天内，</w:t>
      </w:r>
      <w:r>
        <w:rPr>
          <w:rFonts w:hint="eastAsia" w:ascii="宋体" w:hAnsi="宋体" w:eastAsia="宋体" w:cs="宋体"/>
          <w:color w:val="000000"/>
          <w:kern w:val="0"/>
          <w:szCs w:val="21"/>
          <w:lang w:val="en-US" w:eastAsia="zh-CN"/>
        </w:rPr>
        <w:t>承包人应出具等额有效发票及相关材料，请求发包人支付费用，发包人在收到乙方付款发票及相关材料应及时的提交相关部门办理向</w:t>
      </w:r>
      <w:r>
        <w:rPr>
          <w:rFonts w:hint="eastAsia" w:ascii="宋体" w:hAnsi="宋体" w:eastAsia="宋体" w:cs="宋体"/>
          <w:color w:val="000000"/>
          <w:kern w:val="0"/>
          <w:szCs w:val="21"/>
        </w:rPr>
        <w:t>承包人支付合同总价款30%的预付款</w:t>
      </w:r>
      <w:r>
        <w:rPr>
          <w:rFonts w:hint="eastAsia" w:ascii="宋体" w:hAnsi="宋体" w:eastAsia="宋体" w:cs="宋体"/>
          <w:color w:val="000000"/>
          <w:kern w:val="0"/>
          <w:szCs w:val="21"/>
          <w:lang w:val="en-US" w:eastAsia="zh-CN"/>
        </w:rPr>
        <w:t>的付款事宜</w:t>
      </w:r>
      <w:r>
        <w:rPr>
          <w:rFonts w:hint="eastAsia" w:ascii="宋体" w:hAnsi="宋体" w:cs="宋体"/>
          <w:color w:val="000000"/>
          <w:kern w:val="0"/>
          <w:szCs w:val="21"/>
          <w:lang w:val="en-US" w:eastAsia="zh-CN"/>
        </w:rPr>
        <w:t>。</w:t>
      </w:r>
    </w:p>
    <w:p w14:paraId="70B26DB8">
      <w:pPr>
        <w:widowControl/>
        <w:shd w:val="clear" w:color="auto" w:fill="FFFFFF"/>
        <w:spacing w:line="400" w:lineRule="exact"/>
        <w:ind w:firstLine="42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2.工程进度款可根据实际工程进度进行申请拨付，拨付额度不超合同总额的8</w:t>
      </w:r>
      <w:r>
        <w:rPr>
          <w:rFonts w:hint="eastAsia" w:ascii="宋体" w:hAnsi="宋体" w:cs="宋体"/>
          <w:color w:val="000000"/>
          <w:kern w:val="0"/>
          <w:szCs w:val="21"/>
          <w:lang w:val="en-US" w:eastAsia="zh-CN"/>
        </w:rPr>
        <w:t>5</w:t>
      </w:r>
      <w:r>
        <w:rPr>
          <w:rFonts w:hint="eastAsia" w:ascii="宋体" w:hAnsi="宋体" w:eastAsia="宋体" w:cs="宋体"/>
          <w:color w:val="000000"/>
          <w:kern w:val="0"/>
          <w:szCs w:val="21"/>
          <w:lang w:val="en-US" w:eastAsia="zh-CN"/>
        </w:rPr>
        <w:t>%。</w:t>
      </w:r>
    </w:p>
    <w:p w14:paraId="67705003">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eastAsia="宋体" w:cs="宋体"/>
          <w:color w:val="000000"/>
          <w:kern w:val="0"/>
          <w:szCs w:val="21"/>
          <w:lang w:val="en-US" w:eastAsia="zh-CN"/>
        </w:rPr>
        <w:t>3.工程竣工验收合格并</w:t>
      </w:r>
      <w:r>
        <w:rPr>
          <w:rFonts w:hint="eastAsia" w:ascii="宋体" w:hAnsi="宋体" w:cs="宋体"/>
          <w:color w:val="000000"/>
          <w:kern w:val="0"/>
          <w:szCs w:val="21"/>
          <w:lang w:val="en-US" w:eastAsia="zh-CN"/>
        </w:rPr>
        <w:t>完成</w:t>
      </w:r>
      <w:r>
        <w:rPr>
          <w:rFonts w:hint="eastAsia" w:ascii="宋体" w:hAnsi="宋体" w:eastAsia="宋体" w:cs="宋体"/>
          <w:color w:val="000000"/>
          <w:kern w:val="0"/>
          <w:szCs w:val="21"/>
          <w:lang w:val="en-US" w:eastAsia="zh-CN"/>
        </w:rPr>
        <w:t>结算审核手续后壹个月内，甲方在收到乙方付款发票及相关材料应及时的提交相关部门办理拨付至结算审核价的97%的付款事宜，剩余3%为工程质量保证金。待一年质保期满后15日内，承包人提出书面申请，发包人在收到乙方付款发票及相关材料应及时的提交相关部门办理支付工程质保金，不计息。</w:t>
      </w:r>
    </w:p>
    <w:p w14:paraId="00B92387">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4.发包人每次付款前，承包人须提供等额、合法有效发票，否则发包人有权拒付款项。</w:t>
      </w:r>
    </w:p>
    <w:p w14:paraId="5764FFC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七、材料设备供应</w:t>
      </w:r>
    </w:p>
    <w:p w14:paraId="2B6DC91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27．发包人供应材料设备</w:t>
      </w:r>
    </w:p>
    <w:p w14:paraId="34C1BBC2">
      <w:pPr>
        <w:widowControl/>
        <w:shd w:val="clear" w:color="auto" w:fill="FFFFFF"/>
        <w:spacing w:line="400" w:lineRule="exact"/>
        <w:ind w:firstLine="210" w:firstLineChars="100"/>
        <w:jc w:val="left"/>
        <w:rPr>
          <w:rFonts w:ascii="宋体" w:hAnsi="宋体" w:cs="宋体"/>
          <w:color w:val="000000"/>
          <w:kern w:val="0"/>
          <w:szCs w:val="21"/>
        </w:rPr>
      </w:pPr>
      <w:r>
        <w:rPr>
          <w:rFonts w:hint="eastAsia" w:ascii="宋体" w:hAnsi="宋体" w:cs="宋体"/>
          <w:color w:val="000000"/>
          <w:kern w:val="0"/>
          <w:szCs w:val="21"/>
        </w:rPr>
        <w:t>　27．4　发包人供应的材料设备与一览表不符时，双方约定发包人承担责任如下：</w:t>
      </w:r>
    </w:p>
    <w:p w14:paraId="79FAAC51">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（1）材料设备单价与一览表不符： _______</w:t>
      </w:r>
      <w:r>
        <w:rPr>
          <w:rFonts w:hint="eastAsia" w:ascii="宋体" w:hAnsi="宋体" w:cs="宋体"/>
          <w:color w:val="000000"/>
          <w:kern w:val="0"/>
          <w:szCs w:val="21"/>
          <w:u w:val="single"/>
        </w:rPr>
        <w:t>/</w:t>
      </w:r>
      <w:r>
        <w:rPr>
          <w:rFonts w:hint="eastAsia" w:ascii="宋体" w:hAnsi="宋体" w:cs="宋体"/>
          <w:color w:val="000000"/>
          <w:kern w:val="0"/>
          <w:szCs w:val="21"/>
        </w:rPr>
        <w:t>_____________________</w:t>
      </w:r>
    </w:p>
    <w:p w14:paraId="52DEE4A6">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（2）材料设备的品种、规格、型号、质量等级与一览表不符：_______</w:t>
      </w:r>
      <w:r>
        <w:rPr>
          <w:rFonts w:hint="eastAsia" w:ascii="宋体" w:hAnsi="宋体" w:cs="宋体"/>
          <w:color w:val="000000"/>
          <w:kern w:val="0"/>
          <w:szCs w:val="21"/>
          <w:u w:val="single"/>
        </w:rPr>
        <w:t>/_</w:t>
      </w:r>
      <w:r>
        <w:rPr>
          <w:rFonts w:hint="eastAsia" w:ascii="宋体" w:hAnsi="宋体" w:cs="宋体"/>
          <w:color w:val="000000"/>
          <w:kern w:val="0"/>
          <w:szCs w:val="21"/>
        </w:rPr>
        <w:t>______</w:t>
      </w:r>
    </w:p>
    <w:p w14:paraId="1A1ABF94">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（3）承包人可代为调剂串换的材料： _______</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_</w:t>
      </w:r>
      <w:r>
        <w:rPr>
          <w:rFonts w:hint="eastAsia" w:ascii="宋体" w:hAnsi="宋体" w:cs="宋体"/>
          <w:color w:val="000000"/>
          <w:kern w:val="0"/>
          <w:szCs w:val="21"/>
        </w:rPr>
        <w:t>_________</w:t>
      </w:r>
    </w:p>
    <w:p w14:paraId="2773C93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（4）到货地点与一览表不符：__________</w:t>
      </w:r>
      <w:r>
        <w:rPr>
          <w:rFonts w:hint="eastAsia" w:ascii="宋体" w:hAnsi="宋体" w:cs="宋体"/>
          <w:color w:val="000000"/>
          <w:kern w:val="0"/>
          <w:szCs w:val="21"/>
          <w:u w:val="single"/>
        </w:rPr>
        <w:t>/</w:t>
      </w:r>
      <w:r>
        <w:rPr>
          <w:rFonts w:hint="eastAsia" w:ascii="宋体" w:hAnsi="宋体" w:cs="宋体"/>
          <w:color w:val="000000"/>
          <w:kern w:val="0"/>
          <w:szCs w:val="21"/>
        </w:rPr>
        <w:t>______________</w:t>
      </w:r>
    </w:p>
    <w:p w14:paraId="5A14C997">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（5）供应数量与一览表不符： _____</w:t>
      </w:r>
      <w:r>
        <w:rPr>
          <w:rFonts w:hint="eastAsia" w:ascii="宋体" w:hAnsi="宋体" w:cs="宋体"/>
          <w:color w:val="000000"/>
          <w:kern w:val="0"/>
          <w:szCs w:val="21"/>
          <w:u w:val="single"/>
        </w:rPr>
        <w:t>_/_</w:t>
      </w:r>
      <w:r>
        <w:rPr>
          <w:rFonts w:hint="eastAsia" w:ascii="宋体" w:hAnsi="宋体" w:cs="宋体"/>
          <w:color w:val="000000"/>
          <w:kern w:val="0"/>
          <w:szCs w:val="21"/>
        </w:rPr>
        <w:t>_________________</w:t>
      </w:r>
    </w:p>
    <w:p w14:paraId="255E63B6">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（6）到货时间与一览表不符： _____</w:t>
      </w:r>
      <w:r>
        <w:rPr>
          <w:rFonts w:hint="eastAsia" w:ascii="宋体" w:hAnsi="宋体" w:cs="宋体"/>
          <w:color w:val="000000"/>
          <w:kern w:val="0"/>
          <w:szCs w:val="21"/>
          <w:u w:val="single"/>
        </w:rPr>
        <w:t>_/_</w:t>
      </w:r>
      <w:r>
        <w:rPr>
          <w:rFonts w:hint="eastAsia" w:ascii="宋体" w:hAnsi="宋体" w:cs="宋体"/>
          <w:color w:val="000000"/>
          <w:kern w:val="0"/>
          <w:szCs w:val="21"/>
        </w:rPr>
        <w:t>________________</w:t>
      </w:r>
    </w:p>
    <w:p w14:paraId="6919F3B4">
      <w:pPr>
        <w:widowControl/>
        <w:shd w:val="clear" w:color="auto" w:fill="FFFFFF"/>
        <w:spacing w:line="400" w:lineRule="exact"/>
        <w:ind w:firstLine="210" w:firstLineChars="100"/>
        <w:jc w:val="left"/>
        <w:rPr>
          <w:rFonts w:ascii="宋体" w:hAnsi="宋体" w:cs="宋体"/>
          <w:color w:val="000000"/>
          <w:kern w:val="0"/>
          <w:szCs w:val="21"/>
          <w:u w:val="single"/>
        </w:rPr>
      </w:pPr>
      <w:r>
        <w:rPr>
          <w:rFonts w:hint="eastAsia" w:ascii="宋体" w:hAnsi="宋体" w:cs="宋体"/>
          <w:color w:val="000000"/>
          <w:kern w:val="0"/>
          <w:szCs w:val="21"/>
        </w:rPr>
        <w:t>　27．6　发包人供应材料设备的结算方法：_____</w:t>
      </w:r>
      <w:r>
        <w:rPr>
          <w:rFonts w:hint="eastAsia" w:ascii="宋体" w:hAnsi="宋体" w:cs="宋体"/>
          <w:color w:val="000000"/>
          <w:kern w:val="0"/>
          <w:szCs w:val="21"/>
          <w:u w:val="single"/>
        </w:rPr>
        <w:t>_/_</w:t>
      </w:r>
      <w:r>
        <w:rPr>
          <w:rFonts w:hint="eastAsia" w:ascii="宋体" w:hAnsi="宋体" w:cs="宋体"/>
          <w:color w:val="000000"/>
          <w:kern w:val="0"/>
          <w:szCs w:val="21"/>
        </w:rPr>
        <w:t>________________</w:t>
      </w:r>
    </w:p>
    <w:p w14:paraId="19260B57">
      <w:pPr>
        <w:widowControl/>
        <w:shd w:val="clear" w:color="auto" w:fill="FFFFFF"/>
        <w:spacing w:line="400" w:lineRule="exact"/>
        <w:ind w:firstLine="420"/>
        <w:jc w:val="left"/>
        <w:rPr>
          <w:rFonts w:hint="eastAsia" w:ascii="宋体" w:hAnsi="宋体" w:eastAsia="宋体" w:cs="宋体"/>
          <w:color w:val="000000"/>
          <w:kern w:val="0"/>
          <w:szCs w:val="21"/>
          <w:lang w:eastAsia="zh-CN"/>
        </w:rPr>
      </w:pPr>
      <w:r>
        <w:rPr>
          <w:rFonts w:hint="eastAsia" w:ascii="宋体" w:hAnsi="宋体" w:cs="宋体"/>
          <w:color w:val="000000"/>
          <w:kern w:val="0"/>
          <w:szCs w:val="21"/>
        </w:rPr>
        <w:t>28．承包人采购材料设备</w:t>
      </w:r>
    </w:p>
    <w:p w14:paraId="5611B9D5">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　　28．1　承包人采购材料设备的约定：</w:t>
      </w:r>
      <w:r>
        <w:rPr>
          <w:rFonts w:hint="eastAsia" w:ascii="宋体" w:hAnsi="宋体"/>
          <w:color w:val="000000"/>
          <w:szCs w:val="21"/>
          <w:u w:val="single"/>
        </w:rPr>
        <w:t>按通用条款第28条执行。</w:t>
      </w:r>
    </w:p>
    <w:p w14:paraId="2BBCFE1B">
      <w:pPr>
        <w:widowControl/>
        <w:shd w:val="clear" w:color="auto" w:fill="FFFFFF"/>
        <w:spacing w:line="400" w:lineRule="exact"/>
        <w:jc w:val="left"/>
        <w:rPr>
          <w:rFonts w:ascii="宋体" w:hAnsi="宋体" w:cs="宋体"/>
          <w:color w:val="000000"/>
          <w:kern w:val="0"/>
          <w:szCs w:val="21"/>
        </w:rPr>
      </w:pPr>
      <w:r>
        <w:rPr>
          <w:rFonts w:hint="eastAsia" w:ascii="宋体" w:hAnsi="宋体" w:cs="宋体"/>
          <w:color w:val="000000"/>
          <w:kern w:val="0"/>
          <w:szCs w:val="21"/>
        </w:rPr>
        <w:t>　　八、工程变更</w:t>
      </w:r>
    </w:p>
    <w:p w14:paraId="580DFB98">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九、竣工验收与结算</w:t>
      </w:r>
    </w:p>
    <w:p w14:paraId="1FE474C2">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32．竣工验收</w:t>
      </w:r>
    </w:p>
    <w:p w14:paraId="701CEF43">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32．1　承包人提供竣工图的约定：</w:t>
      </w:r>
      <w:r>
        <w:rPr>
          <w:rFonts w:hint="eastAsia" w:ascii="宋体" w:hAnsi="宋体"/>
          <w:color w:val="000000"/>
          <w:szCs w:val="21"/>
          <w:u w:val="single"/>
        </w:rPr>
        <w:t>验收全部合格后七天内提供完整竣工图三套及竣工资料。</w:t>
      </w:r>
    </w:p>
    <w:p w14:paraId="5CFAA02E">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32．</w:t>
      </w:r>
      <w:r>
        <w:rPr>
          <w:rFonts w:hint="eastAsia" w:ascii="宋体" w:hAnsi="宋体" w:cs="宋体"/>
          <w:color w:val="000000"/>
          <w:kern w:val="0"/>
          <w:szCs w:val="21"/>
          <w:lang w:val="en-US" w:eastAsia="zh-CN"/>
        </w:rPr>
        <w:t>2</w:t>
      </w:r>
      <w:r>
        <w:rPr>
          <w:rFonts w:hint="eastAsia" w:ascii="宋体" w:hAnsi="宋体" w:cs="宋体"/>
          <w:color w:val="000000"/>
          <w:kern w:val="0"/>
          <w:szCs w:val="21"/>
        </w:rPr>
        <w:t>　中间交工工程的范围和竣工时间：</w:t>
      </w:r>
      <w:r>
        <w:rPr>
          <w:rFonts w:hint="eastAsia" w:ascii="宋体" w:hAnsi="宋体" w:cs="宋体"/>
          <w:color w:val="000000"/>
          <w:kern w:val="0"/>
          <w:szCs w:val="21"/>
          <w:u w:val="single"/>
        </w:rPr>
        <w:t xml:space="preserve">     /       </w:t>
      </w:r>
    </w:p>
    <w:p w14:paraId="2B47D111">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十、违约、索赔和争议</w:t>
      </w:r>
    </w:p>
    <w:p w14:paraId="6B5C20AB">
      <w:pPr>
        <w:widowControl/>
        <w:shd w:val="clear" w:color="auto" w:fill="FFFFFF"/>
        <w:spacing w:line="400" w:lineRule="exact"/>
        <w:ind w:firstLine="420"/>
        <w:jc w:val="left"/>
        <w:rPr>
          <w:rFonts w:ascii="宋体" w:hAnsi="宋体" w:cs="宋体"/>
          <w:color w:val="000000"/>
          <w:kern w:val="0"/>
          <w:szCs w:val="21"/>
        </w:rPr>
      </w:pPr>
      <w:r>
        <w:rPr>
          <w:rFonts w:hint="eastAsia" w:ascii="宋体" w:hAnsi="宋体" w:cs="宋体"/>
          <w:color w:val="000000"/>
          <w:kern w:val="0"/>
          <w:szCs w:val="21"/>
        </w:rPr>
        <w:t>35．违约</w:t>
      </w:r>
    </w:p>
    <w:p w14:paraId="03A9971C">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35．1　本合同中关于发包人违约的具体责任如下：</w:t>
      </w:r>
    </w:p>
    <w:p w14:paraId="7B32E3AC">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本合同通用条款第26．4款约定发包人违约应承担的违约责任：</w:t>
      </w:r>
      <w:r>
        <w:rPr>
          <w:rFonts w:hint="eastAsia" w:ascii="宋体" w:hAnsi="宋体"/>
          <w:color w:val="000000"/>
          <w:szCs w:val="21"/>
          <w:u w:val="single"/>
        </w:rPr>
        <w:t>承包人可以停工，并赔偿停工期间承包人直接损失和间接损失，并顺延工期。</w:t>
      </w:r>
    </w:p>
    <w:p w14:paraId="6E6C03A8">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本合同通用条款第33．3款约定发包人违约应承担的违约责任：_____</w:t>
      </w:r>
      <w:r>
        <w:rPr>
          <w:rFonts w:hint="eastAsia" w:ascii="宋体" w:hAnsi="宋体" w:cs="宋体"/>
          <w:color w:val="000000"/>
          <w:kern w:val="0"/>
          <w:szCs w:val="21"/>
          <w:u w:val="single"/>
        </w:rPr>
        <w:t>_/____</w:t>
      </w:r>
      <w:r>
        <w:rPr>
          <w:rFonts w:hint="eastAsia" w:ascii="宋体" w:hAnsi="宋体" w:cs="宋体"/>
          <w:color w:val="000000"/>
          <w:kern w:val="0"/>
          <w:szCs w:val="21"/>
        </w:rPr>
        <w:t>____________</w:t>
      </w:r>
    </w:p>
    <w:p w14:paraId="07AAC507">
      <w:pPr>
        <w:widowControl/>
        <w:shd w:val="clear" w:color="auto" w:fill="FFFFFF"/>
        <w:spacing w:line="40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双方约定的发包人其他违约责任：___</w:t>
      </w:r>
      <w:r>
        <w:rPr>
          <w:rFonts w:hint="eastAsia" w:ascii="宋体" w:hAnsi="宋体"/>
          <w:color w:val="000000"/>
          <w:szCs w:val="21"/>
          <w:u w:val="single"/>
        </w:rPr>
        <w:t xml:space="preserve">   /</w:t>
      </w:r>
      <w:r>
        <w:rPr>
          <w:rFonts w:hint="eastAsia" w:ascii="宋体" w:hAnsi="宋体" w:cs="宋体"/>
          <w:color w:val="000000"/>
          <w:kern w:val="0"/>
          <w:szCs w:val="21"/>
        </w:rPr>
        <w:t>________</w:t>
      </w:r>
    </w:p>
    <w:p w14:paraId="4100C70E">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35．2　本合同中关于承包人违约的具体责任如下：</w:t>
      </w:r>
    </w:p>
    <w:p w14:paraId="747686F8">
      <w:pPr>
        <w:widowControl/>
        <w:shd w:val="clear" w:color="auto" w:fill="FFFFFF"/>
        <w:spacing w:line="38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本合同通用条款第14．2款约定承包人违约应承担的违约责任：</w:t>
      </w:r>
      <w:r>
        <w:rPr>
          <w:rFonts w:hint="eastAsia" w:ascii="宋体" w:hAnsi="宋体"/>
          <w:color w:val="000000"/>
          <w:szCs w:val="21"/>
          <w:u w:val="single"/>
        </w:rPr>
        <w:t>承包人不能按合同工期竣工，承包人承担违约责任。</w:t>
      </w:r>
    </w:p>
    <w:p w14:paraId="75CFB863">
      <w:pPr>
        <w:widowControl/>
        <w:shd w:val="clear" w:color="auto" w:fill="FFFFFF"/>
        <w:spacing w:line="380" w:lineRule="exact"/>
        <w:ind w:firstLine="420"/>
        <w:jc w:val="left"/>
        <w:rPr>
          <w:rFonts w:ascii="宋体" w:hAnsi="宋体"/>
          <w:color w:val="000000"/>
          <w:szCs w:val="21"/>
          <w:u w:val="single"/>
        </w:rPr>
      </w:pPr>
      <w:r>
        <w:rPr>
          <w:rFonts w:hint="eastAsia" w:ascii="宋体" w:hAnsi="宋体" w:cs="宋体"/>
          <w:color w:val="000000"/>
          <w:kern w:val="0"/>
          <w:szCs w:val="21"/>
        </w:rPr>
        <w:t>本合同通用条款第15．1款约定承包人违约应承担的违约责任：</w:t>
      </w:r>
      <w:r>
        <w:rPr>
          <w:rFonts w:hint="eastAsia" w:ascii="宋体" w:hAnsi="宋体"/>
          <w:color w:val="000000"/>
          <w:szCs w:val="21"/>
          <w:u w:val="single"/>
        </w:rPr>
        <w:t>承包人出现质量事故、无偿修复达到约定质量标准，</w:t>
      </w:r>
      <w:r>
        <w:rPr>
          <w:rFonts w:hint="eastAsia" w:ascii="宋体" w:hAnsi="宋体" w:cs="宋体"/>
          <w:color w:val="000000"/>
          <w:kern w:val="0"/>
          <w:szCs w:val="21"/>
          <w:u w:val="single"/>
        </w:rPr>
        <w:t>费用由承包人承担，并承担由此所造成工期延误的一切费用和后果</w:t>
      </w:r>
      <w:r>
        <w:rPr>
          <w:rFonts w:hint="eastAsia" w:ascii="宋体" w:hAnsi="宋体" w:cs="宋体"/>
          <w:color w:val="000000"/>
          <w:kern w:val="0"/>
          <w:szCs w:val="21"/>
        </w:rPr>
        <w:t>。</w:t>
      </w:r>
    </w:p>
    <w:p w14:paraId="7BE56F06">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双方约定的承包人其他违约责任：</w:t>
      </w:r>
    </w:p>
    <w:p w14:paraId="12E36A4C">
      <w:pPr>
        <w:spacing w:line="560" w:lineRule="exact"/>
        <w:ind w:firstLine="420" w:firstLineChars="200"/>
        <w:rPr>
          <w:rFonts w:ascii="宋体" w:hAnsi="宋体" w:cs="宋体"/>
          <w:color w:val="000000"/>
          <w:kern w:val="0"/>
          <w:szCs w:val="21"/>
        </w:rPr>
      </w:pPr>
      <w:r>
        <w:rPr>
          <w:rFonts w:ascii="宋体" w:hAnsi="宋体" w:cs="宋体"/>
          <w:color w:val="000000"/>
          <w:kern w:val="0"/>
          <w:szCs w:val="21"/>
        </w:rPr>
        <w:t>35</w:t>
      </w:r>
      <w:r>
        <w:rPr>
          <w:rFonts w:hint="eastAsia" w:ascii="宋体" w:hAnsi="宋体" w:cs="宋体"/>
          <w:color w:val="000000"/>
          <w:kern w:val="0"/>
          <w:szCs w:val="21"/>
        </w:rPr>
        <w:t>.</w:t>
      </w:r>
      <w:r>
        <w:rPr>
          <w:rFonts w:ascii="宋体" w:hAnsi="宋体" w:cs="宋体"/>
          <w:color w:val="000000"/>
          <w:kern w:val="0"/>
          <w:szCs w:val="21"/>
        </w:rPr>
        <w:t xml:space="preserve">21 </w:t>
      </w:r>
      <w:r>
        <w:rPr>
          <w:rFonts w:hint="eastAsia" w:ascii="宋体" w:hAnsi="宋体" w:cs="宋体"/>
          <w:color w:val="000000"/>
          <w:kern w:val="0"/>
          <w:szCs w:val="21"/>
        </w:rPr>
        <w:t>因承包人原因造成工期延误的，每逾期一天承包人须按合同总价的1‰向发包人支付违约金；逾期超过30天的，发包人有权单方面解除本合同，承包人须按照合同总价的10%支付违约金，违约金不足以弥补发包人损失的，承包人须继续承担赔偿责任。</w:t>
      </w:r>
    </w:p>
    <w:p w14:paraId="3461F944">
      <w:pPr>
        <w:spacing w:line="560" w:lineRule="exact"/>
        <w:ind w:firstLine="420" w:firstLineChars="200"/>
        <w:rPr>
          <w:rFonts w:ascii="宋体" w:hAnsi="宋体" w:cs="宋体"/>
          <w:color w:val="000000"/>
          <w:kern w:val="0"/>
          <w:szCs w:val="21"/>
        </w:rPr>
      </w:pPr>
      <w:r>
        <w:rPr>
          <w:rFonts w:ascii="宋体" w:hAnsi="宋体" w:cs="宋体"/>
          <w:color w:val="000000"/>
          <w:kern w:val="0"/>
          <w:szCs w:val="21"/>
        </w:rPr>
        <w:t>35</w:t>
      </w:r>
      <w:r>
        <w:rPr>
          <w:rFonts w:hint="eastAsia" w:ascii="宋体" w:hAnsi="宋体" w:cs="宋体"/>
          <w:color w:val="000000"/>
          <w:kern w:val="0"/>
          <w:szCs w:val="21"/>
        </w:rPr>
        <w:t>.</w:t>
      </w:r>
      <w:r>
        <w:rPr>
          <w:rFonts w:ascii="宋体" w:hAnsi="宋体" w:cs="宋体"/>
          <w:color w:val="000000"/>
          <w:kern w:val="0"/>
          <w:szCs w:val="21"/>
        </w:rPr>
        <w:t>2</w:t>
      </w:r>
      <w:r>
        <w:rPr>
          <w:rFonts w:hint="eastAsia" w:ascii="宋体" w:hAnsi="宋体" w:cs="宋体"/>
          <w:color w:val="000000"/>
          <w:kern w:val="0"/>
          <w:szCs w:val="21"/>
        </w:rPr>
        <w:t>2工程质量经检查或验收（含中间验收、合同段验收、自验、初步验收和竣工验收）不合格的，发包人有权要求承包人返工，所发生的费用由承包人承担，经返工后仍不合格的，发包人有权单方面解除本合同，且承包人须向发包人支付合同总价款</w:t>
      </w:r>
      <w:r>
        <w:rPr>
          <w:rFonts w:hint="eastAsia" w:ascii="宋体" w:hAnsi="宋体" w:cs="宋体"/>
          <w:color w:val="000000"/>
          <w:kern w:val="0"/>
          <w:szCs w:val="21"/>
          <w:lang w:val="en-US" w:eastAsia="zh-CN"/>
        </w:rPr>
        <w:t>3</w:t>
      </w:r>
      <w:r>
        <w:rPr>
          <w:rFonts w:hint="eastAsia" w:ascii="宋体" w:hAnsi="宋体" w:cs="宋体"/>
          <w:color w:val="000000"/>
          <w:kern w:val="0"/>
          <w:szCs w:val="21"/>
        </w:rPr>
        <w:t>%的违约金。</w:t>
      </w:r>
    </w:p>
    <w:p w14:paraId="1657D2C2">
      <w:pPr>
        <w:spacing w:line="560" w:lineRule="exact"/>
        <w:ind w:firstLine="420" w:firstLineChars="200"/>
        <w:rPr>
          <w:rFonts w:ascii="宋体" w:hAnsi="宋体" w:cs="宋体"/>
          <w:color w:val="000000"/>
          <w:kern w:val="0"/>
          <w:szCs w:val="21"/>
        </w:rPr>
      </w:pPr>
      <w:r>
        <w:rPr>
          <w:rFonts w:ascii="宋体" w:hAnsi="宋体" w:cs="宋体"/>
          <w:color w:val="000000"/>
          <w:kern w:val="0"/>
          <w:szCs w:val="21"/>
        </w:rPr>
        <w:t>35</w:t>
      </w:r>
      <w:r>
        <w:rPr>
          <w:rFonts w:hint="eastAsia" w:ascii="宋体" w:hAnsi="宋体" w:cs="宋体"/>
          <w:color w:val="000000"/>
          <w:kern w:val="0"/>
          <w:szCs w:val="21"/>
        </w:rPr>
        <w:t>.</w:t>
      </w:r>
      <w:r>
        <w:rPr>
          <w:rFonts w:ascii="宋体" w:hAnsi="宋体" w:cs="宋体"/>
          <w:color w:val="000000"/>
          <w:kern w:val="0"/>
          <w:szCs w:val="21"/>
        </w:rPr>
        <w:t>2</w:t>
      </w:r>
      <w:r>
        <w:rPr>
          <w:rFonts w:hint="eastAsia" w:ascii="宋体" w:hAnsi="宋体" w:cs="宋体"/>
          <w:color w:val="000000"/>
          <w:kern w:val="0"/>
          <w:szCs w:val="21"/>
        </w:rPr>
        <w:t>3承包人未经发包人书面同意私自将工程转包或分包的，发包人有权单方解除合同，承包人须按照合同总价的10%向发包人支付违约金，违约金不足以弥补发包人损失的，承包人应继续承担赔偿责任。</w:t>
      </w:r>
    </w:p>
    <w:p w14:paraId="416D85F8">
      <w:pPr>
        <w:spacing w:line="560" w:lineRule="exact"/>
        <w:ind w:firstLine="420" w:firstLineChars="200"/>
        <w:rPr>
          <w:rFonts w:ascii="宋体" w:hAnsi="宋体" w:cs="宋体"/>
          <w:color w:val="000000"/>
          <w:kern w:val="0"/>
          <w:szCs w:val="21"/>
        </w:rPr>
      </w:pPr>
      <w:r>
        <w:rPr>
          <w:rFonts w:ascii="宋体" w:hAnsi="宋体" w:cs="宋体"/>
          <w:color w:val="000000"/>
          <w:kern w:val="0"/>
          <w:szCs w:val="21"/>
        </w:rPr>
        <w:t>35</w:t>
      </w:r>
      <w:r>
        <w:rPr>
          <w:rFonts w:hint="eastAsia" w:ascii="宋体" w:hAnsi="宋体" w:cs="宋体"/>
          <w:color w:val="000000"/>
          <w:kern w:val="0"/>
          <w:szCs w:val="21"/>
        </w:rPr>
        <w:t>.</w:t>
      </w:r>
      <w:r>
        <w:rPr>
          <w:rFonts w:ascii="宋体" w:hAnsi="宋体" w:cs="宋体"/>
          <w:color w:val="000000"/>
          <w:kern w:val="0"/>
          <w:szCs w:val="21"/>
        </w:rPr>
        <w:t>2</w:t>
      </w:r>
      <w:r>
        <w:rPr>
          <w:rFonts w:hint="eastAsia" w:ascii="宋体" w:hAnsi="宋体" w:cs="宋体"/>
          <w:color w:val="000000"/>
          <w:kern w:val="0"/>
          <w:szCs w:val="21"/>
        </w:rPr>
        <w:t>4承包人存在本合同约定应承担缴纳违约金的，违约金由承包人在收到违约处理通知后15日内一次性支付给发包人，否则发包人有权拒付工程进度款或在应付工程款中予以扣除相应金额的违约金。</w:t>
      </w:r>
    </w:p>
    <w:p w14:paraId="327F157C">
      <w:pPr>
        <w:spacing w:line="560" w:lineRule="exact"/>
        <w:ind w:firstLine="315" w:firstLineChars="150"/>
        <w:rPr>
          <w:rFonts w:ascii="宋体" w:hAnsi="宋体" w:cs="宋体"/>
          <w:color w:val="000000"/>
          <w:kern w:val="0"/>
          <w:szCs w:val="21"/>
          <w:u w:val="single"/>
        </w:rPr>
      </w:pPr>
      <w:r>
        <w:rPr>
          <w:rFonts w:ascii="宋体" w:hAnsi="宋体" w:cs="宋体"/>
          <w:color w:val="000000"/>
          <w:kern w:val="0"/>
          <w:szCs w:val="21"/>
        </w:rPr>
        <w:t>35</w:t>
      </w:r>
      <w:r>
        <w:rPr>
          <w:rFonts w:hint="eastAsia" w:ascii="宋体" w:hAnsi="宋体" w:cs="宋体"/>
          <w:color w:val="000000"/>
          <w:kern w:val="0"/>
          <w:szCs w:val="21"/>
        </w:rPr>
        <w:t>.</w:t>
      </w:r>
      <w:r>
        <w:rPr>
          <w:rFonts w:ascii="宋体" w:hAnsi="宋体" w:cs="宋体"/>
          <w:color w:val="000000"/>
          <w:kern w:val="0"/>
          <w:szCs w:val="21"/>
        </w:rPr>
        <w:t>2</w:t>
      </w:r>
      <w:r>
        <w:rPr>
          <w:rFonts w:ascii="宋体" w:hAnsi="宋体"/>
          <w:color w:val="000000"/>
          <w:szCs w:val="21"/>
          <w:u w:val="single"/>
        </w:rPr>
        <w:t xml:space="preserve">5 </w:t>
      </w:r>
      <w:r>
        <w:rPr>
          <w:rFonts w:ascii="宋体" w:hAnsi="宋体" w:cs="宋体"/>
          <w:color w:val="000000"/>
          <w:kern w:val="0"/>
          <w:szCs w:val="21"/>
        </w:rPr>
        <w:t>施工过程中，</w:t>
      </w:r>
      <w:r>
        <w:rPr>
          <w:rFonts w:hint="eastAsia" w:ascii="宋体" w:hAnsi="宋体" w:cs="宋体"/>
          <w:color w:val="000000"/>
          <w:kern w:val="0"/>
          <w:szCs w:val="21"/>
        </w:rPr>
        <w:t>承包人</w:t>
      </w:r>
      <w:r>
        <w:rPr>
          <w:rFonts w:ascii="宋体" w:hAnsi="宋体" w:cs="宋体"/>
          <w:color w:val="000000"/>
          <w:kern w:val="0"/>
          <w:szCs w:val="21"/>
        </w:rPr>
        <w:t>应按时向施工人员支付工资并妥善解决与施工人员之间的劳动合同或劳务合同关系，避免出现纠纷，否则</w:t>
      </w:r>
      <w:r>
        <w:rPr>
          <w:rFonts w:hint="eastAsia" w:ascii="宋体" w:hAnsi="宋体" w:cs="宋体"/>
          <w:color w:val="000000"/>
          <w:kern w:val="0"/>
          <w:szCs w:val="21"/>
        </w:rPr>
        <w:t>因此给发包人造成损失的</w:t>
      </w:r>
      <w:r>
        <w:rPr>
          <w:rFonts w:ascii="宋体" w:hAnsi="宋体" w:cs="宋体"/>
          <w:color w:val="000000"/>
          <w:kern w:val="0"/>
          <w:szCs w:val="21"/>
        </w:rPr>
        <w:t>（</w:t>
      </w:r>
      <w:r>
        <w:rPr>
          <w:rFonts w:hint="eastAsia" w:ascii="宋体" w:hAnsi="宋体" w:cs="宋体"/>
          <w:color w:val="000000"/>
          <w:kern w:val="0"/>
          <w:szCs w:val="21"/>
        </w:rPr>
        <w:t>包括但不限于停工损失</w:t>
      </w:r>
      <w:r>
        <w:rPr>
          <w:rFonts w:ascii="宋体" w:hAnsi="宋体" w:cs="宋体"/>
          <w:color w:val="000000"/>
          <w:kern w:val="0"/>
          <w:szCs w:val="21"/>
        </w:rPr>
        <w:t>、</w:t>
      </w:r>
      <w:r>
        <w:rPr>
          <w:rFonts w:hint="eastAsia" w:ascii="宋体" w:hAnsi="宋体" w:cs="宋体"/>
          <w:color w:val="000000"/>
          <w:kern w:val="0"/>
          <w:szCs w:val="21"/>
        </w:rPr>
        <w:t>因参加劳动仲裁或诉讼产生的律师服务费</w:t>
      </w:r>
      <w:r>
        <w:rPr>
          <w:rFonts w:ascii="宋体" w:hAnsi="宋体" w:cs="宋体"/>
          <w:color w:val="000000"/>
          <w:kern w:val="0"/>
          <w:szCs w:val="21"/>
        </w:rPr>
        <w:t>、</w:t>
      </w:r>
      <w:r>
        <w:rPr>
          <w:rFonts w:hint="eastAsia" w:ascii="宋体" w:hAnsi="宋体" w:cs="宋体"/>
          <w:color w:val="000000"/>
          <w:kern w:val="0"/>
          <w:szCs w:val="21"/>
        </w:rPr>
        <w:t>差旅费等</w:t>
      </w:r>
      <w:r>
        <w:rPr>
          <w:rFonts w:ascii="宋体" w:hAnsi="宋体" w:cs="宋体"/>
          <w:color w:val="000000"/>
          <w:kern w:val="0"/>
          <w:szCs w:val="21"/>
        </w:rPr>
        <w:t>），</w:t>
      </w:r>
      <w:r>
        <w:rPr>
          <w:rFonts w:hint="eastAsia" w:ascii="宋体" w:hAnsi="宋体" w:cs="宋体"/>
          <w:color w:val="000000"/>
          <w:kern w:val="0"/>
          <w:szCs w:val="21"/>
        </w:rPr>
        <w:t>承包人须承担赔偿责任</w:t>
      </w:r>
      <w:r>
        <w:rPr>
          <w:rFonts w:ascii="宋体" w:hAnsi="宋体" w:cs="宋体"/>
          <w:color w:val="000000"/>
          <w:kern w:val="0"/>
          <w:szCs w:val="21"/>
        </w:rPr>
        <w:t>。</w:t>
      </w:r>
    </w:p>
    <w:p w14:paraId="003F571C">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37．争议</w:t>
      </w:r>
    </w:p>
    <w:p w14:paraId="122508AC">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37．1　本合同在履行过程中发生的争议，由双方当事人协商解决，协商不成的，按下列第_</w:t>
      </w:r>
      <w:r>
        <w:rPr>
          <w:rFonts w:hint="eastAsia" w:ascii="宋体" w:hAnsi="宋体" w:cs="宋体"/>
          <w:color w:val="000000"/>
          <w:kern w:val="0"/>
          <w:szCs w:val="21"/>
          <w:u w:val="single"/>
        </w:rPr>
        <w:t>（二）</w:t>
      </w:r>
      <w:r>
        <w:rPr>
          <w:rFonts w:hint="eastAsia" w:ascii="宋体" w:hAnsi="宋体" w:cs="宋体"/>
          <w:color w:val="000000"/>
          <w:kern w:val="0"/>
          <w:szCs w:val="21"/>
        </w:rPr>
        <w:t xml:space="preserve"> 种方式解决：</w:t>
      </w:r>
    </w:p>
    <w:p w14:paraId="50B7C783">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（一）提交海口仲裁委员会或其它仲裁会员会仲裁；</w:t>
      </w:r>
    </w:p>
    <w:p w14:paraId="4F22DEF7">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（二）依法向项目工程所在地的人民法院起诉。</w:t>
      </w:r>
    </w:p>
    <w:p w14:paraId="3B317BD3">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十一、其他</w:t>
      </w:r>
    </w:p>
    <w:p w14:paraId="10DD76D5">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38．工程分包</w:t>
      </w:r>
    </w:p>
    <w:p w14:paraId="1CDC0D8F">
      <w:pPr>
        <w:widowControl/>
        <w:shd w:val="clear" w:color="auto" w:fill="FFFFFF"/>
        <w:spacing w:line="380" w:lineRule="exact"/>
        <w:ind w:firstLine="210" w:firstLineChars="100"/>
        <w:jc w:val="left"/>
        <w:rPr>
          <w:rFonts w:ascii="宋体" w:hAnsi="宋体" w:cs="宋体"/>
          <w:color w:val="000000"/>
          <w:kern w:val="0"/>
          <w:szCs w:val="21"/>
          <w:u w:val="single"/>
        </w:rPr>
      </w:pPr>
      <w:r>
        <w:rPr>
          <w:rFonts w:hint="eastAsia" w:ascii="宋体" w:hAnsi="宋体" w:cs="宋体"/>
          <w:color w:val="000000"/>
          <w:kern w:val="0"/>
          <w:szCs w:val="21"/>
        </w:rPr>
        <w:t>　38．1　本工程发包人同意承包人分包的工程：</w:t>
      </w:r>
      <w:r>
        <w:rPr>
          <w:rFonts w:hint="eastAsia" w:ascii="宋体" w:hAnsi="宋体" w:cs="宋体"/>
          <w:color w:val="000000"/>
          <w:kern w:val="0"/>
          <w:szCs w:val="21"/>
          <w:u w:val="single"/>
        </w:rPr>
        <w:t xml:space="preserve"> 本工程不允许分包</w:t>
      </w:r>
      <w:r>
        <w:rPr>
          <w:rFonts w:hint="eastAsia" w:ascii="宋体" w:hAnsi="宋体" w:cs="宋体"/>
          <w:color w:val="000000"/>
          <w:kern w:val="0"/>
          <w:szCs w:val="21"/>
        </w:rPr>
        <w:t xml:space="preserve">。 </w:t>
      </w:r>
    </w:p>
    <w:p w14:paraId="07916086">
      <w:pPr>
        <w:widowControl/>
        <w:shd w:val="clear" w:color="auto" w:fill="FFFFFF"/>
        <w:spacing w:line="38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分包施工单位为：</w:t>
      </w:r>
      <w:r>
        <w:rPr>
          <w:rFonts w:hint="eastAsia" w:ascii="宋体" w:hAnsi="宋体" w:cs="宋体"/>
          <w:color w:val="000000"/>
          <w:kern w:val="0"/>
          <w:szCs w:val="21"/>
          <w:u w:val="single"/>
        </w:rPr>
        <w:t xml:space="preserve">  / </w:t>
      </w:r>
    </w:p>
    <w:p w14:paraId="0797DFE2">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39．不可抗力</w:t>
      </w:r>
    </w:p>
    <w:p w14:paraId="484A5C95">
      <w:pPr>
        <w:widowControl/>
        <w:shd w:val="clear" w:color="auto" w:fill="FFFFFF"/>
        <w:spacing w:line="380" w:lineRule="exact"/>
        <w:ind w:firstLine="420"/>
        <w:jc w:val="left"/>
        <w:rPr>
          <w:rFonts w:hint="eastAsia" w:ascii="宋体" w:hAnsi="宋体" w:eastAsia="宋体" w:cs="宋体"/>
          <w:color w:val="000000"/>
          <w:kern w:val="0"/>
          <w:szCs w:val="21"/>
          <w:u w:val="single"/>
          <w:lang w:eastAsia="zh-CN"/>
        </w:rPr>
      </w:pPr>
      <w:r>
        <w:rPr>
          <w:rFonts w:hint="eastAsia" w:ascii="宋体" w:hAnsi="宋体" w:cs="宋体"/>
          <w:color w:val="000000"/>
          <w:kern w:val="0"/>
          <w:szCs w:val="21"/>
        </w:rPr>
        <w:t>39．1　双方关于不可抗力等的约定：</w:t>
      </w:r>
      <w:r>
        <w:rPr>
          <w:rFonts w:hint="eastAsia" w:ascii="宋体" w:hAnsi="宋体" w:cs="宋体"/>
          <w:color w:val="000000"/>
          <w:kern w:val="0"/>
          <w:szCs w:val="21"/>
          <w:u w:val="single"/>
        </w:rPr>
        <w:t>地震、八级以上台风</w:t>
      </w:r>
      <w:r>
        <w:rPr>
          <w:rFonts w:hint="eastAsia" w:ascii="宋体" w:hAnsi="宋体" w:cs="宋体"/>
          <w:color w:val="000000"/>
          <w:kern w:val="0"/>
          <w:szCs w:val="21"/>
          <w:u w:val="none"/>
          <w:lang w:eastAsia="zh-CN"/>
        </w:rPr>
        <w:t>。</w:t>
      </w:r>
    </w:p>
    <w:p w14:paraId="6B45A731">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40．保险</w:t>
      </w:r>
    </w:p>
    <w:p w14:paraId="732F9ACC">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40．6　本工程双方约定投保内容如下：</w:t>
      </w:r>
    </w:p>
    <w:p w14:paraId="6D5C3CB0">
      <w:pPr>
        <w:widowControl/>
        <w:shd w:val="clear" w:color="auto" w:fill="FFFFFF"/>
        <w:spacing w:line="38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（1）发包人投保内容：</w:t>
      </w:r>
      <w:r>
        <w:rPr>
          <w:rFonts w:hint="eastAsia" w:ascii="宋体" w:hAnsi="宋体"/>
          <w:color w:val="000000"/>
          <w:szCs w:val="21"/>
          <w:u w:val="single"/>
        </w:rPr>
        <w:t>按通用条款第40.1条内容执行。</w:t>
      </w:r>
    </w:p>
    <w:p w14:paraId="5E831928">
      <w:pPr>
        <w:widowControl/>
        <w:shd w:val="clear" w:color="auto" w:fill="FFFFFF"/>
        <w:spacing w:line="38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发包人委托承包人办理的保险事项：</w:t>
      </w:r>
      <w:r>
        <w:rPr>
          <w:rFonts w:hint="eastAsia" w:eastAsia="黑体"/>
          <w:color w:val="000000"/>
          <w:sz w:val="24"/>
          <w:u w:val="single"/>
        </w:rPr>
        <w:tab/>
      </w:r>
      <w:r>
        <w:rPr>
          <w:rFonts w:hint="eastAsia" w:ascii="宋体" w:hAnsi="宋体"/>
          <w:color w:val="000000"/>
          <w:szCs w:val="21"/>
          <w:u w:val="single"/>
        </w:rPr>
        <w:t xml:space="preserve">无  </w:t>
      </w:r>
    </w:p>
    <w:p w14:paraId="74B04671">
      <w:pPr>
        <w:widowControl/>
        <w:shd w:val="clear" w:color="auto" w:fill="FFFFFF"/>
        <w:spacing w:line="38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（2）承包人投保内容：</w:t>
      </w:r>
      <w:r>
        <w:rPr>
          <w:rFonts w:hint="eastAsia" w:ascii="宋体" w:hAnsi="宋体"/>
          <w:color w:val="000000"/>
          <w:szCs w:val="21"/>
          <w:u w:val="single"/>
        </w:rPr>
        <w:t>按通用条款第40.4条内容执行。</w:t>
      </w:r>
    </w:p>
    <w:p w14:paraId="0BC56F66">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41．担保</w:t>
      </w:r>
    </w:p>
    <w:p w14:paraId="69C97998">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41．3　本工程双方约定担保事项如下：</w:t>
      </w:r>
    </w:p>
    <w:p w14:paraId="21C37526">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（1）发包人向承包人提供履约担保，担保方式为：______</w:t>
      </w:r>
      <w:r>
        <w:rPr>
          <w:rFonts w:hint="eastAsia" w:ascii="宋体" w:hAnsi="宋体"/>
          <w:iCs/>
          <w:color w:val="000000"/>
          <w:szCs w:val="21"/>
          <w:u w:val="single"/>
        </w:rPr>
        <w:t>无</w:t>
      </w:r>
      <w:r>
        <w:rPr>
          <w:rFonts w:hint="eastAsia" w:ascii="宋体" w:hAnsi="宋体" w:cs="宋体"/>
          <w:color w:val="000000"/>
          <w:kern w:val="0"/>
          <w:szCs w:val="21"/>
        </w:rPr>
        <w:t>___________担保合同作为本合同附件。</w:t>
      </w:r>
    </w:p>
    <w:p w14:paraId="0A0B9508">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（2）承包人向发包人提供履约担保，担保方式为：</w:t>
      </w:r>
      <w:r>
        <w:rPr>
          <w:rFonts w:hint="eastAsia" w:ascii="宋体" w:hAnsi="宋体"/>
          <w:iCs/>
          <w:color w:val="000000"/>
          <w:szCs w:val="21"/>
        </w:rPr>
        <w:t>该担保</w:t>
      </w:r>
      <w:r>
        <w:rPr>
          <w:rFonts w:hint="eastAsia" w:ascii="宋体" w:hAnsi="宋体" w:cs="宋体"/>
          <w:color w:val="000000"/>
          <w:kern w:val="0"/>
          <w:szCs w:val="21"/>
        </w:rPr>
        <w:t>作为本合同附件。</w:t>
      </w:r>
    </w:p>
    <w:p w14:paraId="3210359E">
      <w:pPr>
        <w:widowControl/>
        <w:shd w:val="clear" w:color="auto" w:fill="FFFFFF"/>
        <w:spacing w:line="38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（3）双方约定的其他担保事项：________________无________________</w:t>
      </w:r>
    </w:p>
    <w:p w14:paraId="7DA78453">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46．合同份数</w:t>
      </w:r>
    </w:p>
    <w:p w14:paraId="75E5AFF0">
      <w:pPr>
        <w:widowControl/>
        <w:shd w:val="clear" w:color="auto" w:fill="FFFFFF"/>
        <w:spacing w:line="380" w:lineRule="exact"/>
        <w:ind w:firstLine="420"/>
        <w:jc w:val="left"/>
        <w:rPr>
          <w:rFonts w:ascii="宋体" w:hAnsi="宋体" w:cs="宋体"/>
          <w:color w:val="000000"/>
          <w:kern w:val="0"/>
          <w:szCs w:val="21"/>
          <w:u w:val="single"/>
        </w:rPr>
      </w:pPr>
      <w:r>
        <w:rPr>
          <w:rFonts w:hint="eastAsia" w:ascii="宋体" w:hAnsi="宋体" w:cs="宋体"/>
          <w:color w:val="000000"/>
          <w:kern w:val="0"/>
          <w:szCs w:val="21"/>
        </w:rPr>
        <w:t>46．1　双方约定合同副本份数：</w:t>
      </w:r>
      <w:r>
        <w:rPr>
          <w:rFonts w:hint="eastAsia" w:ascii="宋体" w:hAnsi="宋体" w:cs="宋体"/>
          <w:color w:val="000000"/>
          <w:kern w:val="0"/>
          <w:szCs w:val="21"/>
          <w:u w:val="single"/>
        </w:rPr>
        <w:t>　</w:t>
      </w:r>
      <w:r>
        <w:rPr>
          <w:rFonts w:hint="eastAsia" w:ascii="宋体" w:hAnsi="宋体" w:cs="宋体"/>
          <w:color w:val="000000"/>
          <w:kern w:val="0"/>
          <w:szCs w:val="21"/>
          <w:u w:val="single"/>
          <w:lang w:val="en-US" w:eastAsia="zh-CN"/>
        </w:rPr>
        <w:t>/</w:t>
      </w:r>
      <w:r>
        <w:rPr>
          <w:rFonts w:hint="eastAsia" w:ascii="宋体" w:hAnsi="宋体"/>
          <w:color w:val="000000"/>
          <w:szCs w:val="21"/>
          <w:u w:val="single"/>
        </w:rPr>
        <w:t>。</w:t>
      </w:r>
    </w:p>
    <w:p w14:paraId="682EC2D4">
      <w:pPr>
        <w:widowControl/>
        <w:shd w:val="clear" w:color="auto" w:fill="FFFFFF"/>
        <w:spacing w:line="380" w:lineRule="exact"/>
        <w:ind w:firstLine="420"/>
        <w:jc w:val="left"/>
        <w:rPr>
          <w:rFonts w:ascii="宋体" w:hAnsi="宋体" w:cs="宋体"/>
          <w:color w:val="000000"/>
          <w:kern w:val="0"/>
          <w:szCs w:val="21"/>
        </w:rPr>
      </w:pPr>
      <w:r>
        <w:rPr>
          <w:rFonts w:hint="eastAsia" w:ascii="宋体" w:hAnsi="宋体" w:cs="宋体"/>
          <w:color w:val="000000"/>
          <w:kern w:val="0"/>
          <w:szCs w:val="21"/>
        </w:rPr>
        <w:t>47．补充条款：</w:t>
      </w:r>
    </w:p>
    <w:p w14:paraId="55C39364">
      <w:pPr>
        <w:widowControl/>
        <w:shd w:val="clear" w:color="auto" w:fill="FFFFFF"/>
        <w:spacing w:line="380" w:lineRule="exact"/>
        <w:ind w:firstLine="420"/>
        <w:jc w:val="left"/>
        <w:rPr>
          <w:rFonts w:ascii="宋体" w:hAnsi="宋体"/>
          <w:color w:val="000000"/>
          <w:szCs w:val="21"/>
          <w:u w:val="single"/>
        </w:rPr>
      </w:pPr>
      <w:r>
        <w:rPr>
          <w:rFonts w:hint="eastAsia" w:ascii="宋体" w:hAnsi="宋体"/>
          <w:color w:val="000000"/>
          <w:szCs w:val="21"/>
          <w:u w:val="single"/>
        </w:rPr>
        <w:t>本合同中未尽事宜，由双方协商一致后再签订补充协议，补充协议与本合同具有同等法律效力。</w:t>
      </w:r>
    </w:p>
    <w:p w14:paraId="30B869A1">
      <w:pPr>
        <w:widowControl/>
        <w:shd w:val="clear" w:color="auto" w:fill="FFFFFF"/>
        <w:spacing w:line="360" w:lineRule="auto"/>
        <w:ind w:firstLine="420"/>
        <w:jc w:val="center"/>
        <w:rPr>
          <w:rFonts w:ascii="宋体" w:hAnsi="宋体"/>
          <w:color w:val="000000"/>
          <w:sz w:val="44"/>
          <w:szCs w:val="44"/>
        </w:rPr>
      </w:pPr>
      <w:r>
        <w:rPr>
          <w:rFonts w:hint="eastAsia" w:ascii="宋体" w:hAnsi="宋体"/>
          <w:color w:val="000000"/>
          <w:szCs w:val="21"/>
          <w:u w:val="single"/>
        </w:rPr>
        <w:br w:type="page"/>
      </w:r>
      <w:r>
        <w:rPr>
          <w:rFonts w:hint="eastAsia" w:ascii="宋体" w:hAnsi="宋体"/>
          <w:color w:val="000000"/>
          <w:sz w:val="44"/>
          <w:szCs w:val="44"/>
        </w:rPr>
        <w:t>工程质量保修书</w:t>
      </w:r>
    </w:p>
    <w:p w14:paraId="0B1D26C1">
      <w:pPr>
        <w:widowControl/>
        <w:shd w:val="clear" w:color="auto" w:fill="FFFFFF"/>
        <w:spacing w:line="380" w:lineRule="exact"/>
        <w:ind w:firstLine="420"/>
        <w:jc w:val="left"/>
        <w:rPr>
          <w:rFonts w:hint="eastAsia" w:ascii="宋体" w:hAnsi="宋体" w:eastAsia="宋体" w:cs="微软雅黑"/>
          <w:kern w:val="0"/>
          <w:sz w:val="24"/>
          <w:szCs w:val="24"/>
          <w:u w:val="single"/>
          <w:shd w:val="clear" w:color="auto" w:fill="FFFFFF"/>
          <w:lang w:val="en-US" w:eastAsia="zh-CN"/>
        </w:rPr>
      </w:pPr>
      <w:r>
        <w:rPr>
          <w:rFonts w:hint="eastAsia" w:ascii="宋体" w:hAnsi="宋体" w:cs="宋体"/>
          <w:sz w:val="24"/>
        </w:rPr>
        <w:t>甲方：</w:t>
      </w:r>
      <w:r>
        <w:rPr>
          <w:rFonts w:hint="eastAsia" w:ascii="宋体" w:hAnsi="宋体"/>
          <w:color w:val="000000"/>
          <w:szCs w:val="21"/>
        </w:rPr>
        <w:t>（全称）：</w:t>
      </w:r>
      <w:r>
        <w:rPr>
          <w:rFonts w:hint="eastAsia" w:ascii="宋体" w:hAnsi="宋体"/>
          <w:color w:val="auto"/>
          <w:spacing w:val="6"/>
          <w:sz w:val="24"/>
          <w:szCs w:val="24"/>
          <w:u w:val="single"/>
          <w:lang w:eastAsia="zh-CN"/>
        </w:rPr>
        <w:t>澄迈县加乐镇人民政府</w:t>
      </w:r>
    </w:p>
    <w:p w14:paraId="30A2DDA4">
      <w:pPr>
        <w:widowControl/>
        <w:shd w:val="clear" w:color="auto" w:fill="FFFFFF"/>
        <w:spacing w:line="380" w:lineRule="exact"/>
        <w:ind w:firstLine="420"/>
        <w:jc w:val="left"/>
        <w:rPr>
          <w:rFonts w:hint="default" w:ascii="宋体" w:hAnsi="宋体" w:eastAsia="宋体" w:cs="微软雅黑"/>
          <w:kern w:val="0"/>
          <w:sz w:val="24"/>
          <w:szCs w:val="24"/>
          <w:u w:val="single"/>
          <w:shd w:val="clear" w:color="auto" w:fill="FFFFFF"/>
          <w:lang w:val="en-US" w:eastAsia="zh-CN"/>
        </w:rPr>
      </w:pPr>
      <w:r>
        <w:rPr>
          <w:rFonts w:hint="eastAsia" w:ascii="宋体" w:hAnsi="宋体" w:cs="宋体"/>
          <w:bCs/>
          <w:sz w:val="24"/>
        </w:rPr>
        <w:t>乙方：</w:t>
      </w:r>
      <w:r>
        <w:rPr>
          <w:rFonts w:hint="eastAsia" w:ascii="宋体" w:hAnsi="宋体"/>
          <w:color w:val="000000"/>
          <w:szCs w:val="21"/>
        </w:rPr>
        <w:t>（全称）：</w:t>
      </w:r>
      <w:r>
        <w:rPr>
          <w:rFonts w:hint="eastAsia" w:ascii="宋体" w:hAnsi="宋体" w:cs="微软雅黑"/>
          <w:kern w:val="0"/>
          <w:sz w:val="24"/>
          <w:szCs w:val="24"/>
          <w:u w:val="single"/>
          <w:shd w:val="clear" w:color="auto" w:fill="FFFFFF"/>
          <w:lang w:val="en-US" w:eastAsia="zh-CN"/>
        </w:rPr>
        <w:t xml:space="preserve">   </w:t>
      </w:r>
    </w:p>
    <w:p w14:paraId="0AA2BD18">
      <w:pPr>
        <w:widowControl/>
        <w:shd w:val="clear" w:color="auto" w:fill="FFFFFF"/>
        <w:spacing w:line="380" w:lineRule="exact"/>
        <w:ind w:firstLine="420"/>
        <w:jc w:val="left"/>
        <w:rPr>
          <w:rFonts w:ascii="宋体" w:hAnsi="宋体"/>
          <w:color w:val="000000"/>
          <w:szCs w:val="21"/>
        </w:rPr>
      </w:pPr>
      <w:r>
        <w:rPr>
          <w:rFonts w:hint="eastAsia" w:ascii="宋体" w:hAnsi="宋体"/>
          <w:szCs w:val="21"/>
        </w:rPr>
        <w:t>　　发包人和承包人根据《中华人民共和国建筑法》和《建设工程质量管理条例》，经协商一致就</w:t>
      </w:r>
      <w:r>
        <w:rPr>
          <w:rFonts w:hint="eastAsia" w:ascii="宋体" w:hAnsi="宋体"/>
          <w:szCs w:val="21"/>
          <w:u w:val="single"/>
        </w:rPr>
        <w:t xml:space="preserve"> </w:t>
      </w:r>
      <w:r>
        <w:rPr>
          <w:rFonts w:hint="eastAsia" w:ascii="宋体" w:hAnsi="宋体"/>
          <w:szCs w:val="21"/>
          <w:u w:val="single"/>
          <w:lang w:eastAsia="zh-CN"/>
        </w:rPr>
        <w:t>澄迈县加乐镇加桐村委会基础设施建设工程</w:t>
      </w:r>
      <w:r>
        <w:rPr>
          <w:rFonts w:hint="eastAsia" w:ascii="宋体" w:hAnsi="宋体"/>
          <w:szCs w:val="21"/>
        </w:rPr>
        <w:t>（</w:t>
      </w:r>
      <w:r>
        <w:rPr>
          <w:rFonts w:hint="eastAsia" w:ascii="宋体" w:hAnsi="宋体"/>
          <w:color w:val="000000"/>
          <w:szCs w:val="21"/>
        </w:rPr>
        <w:t>工程全称）签订工程质量保修书。</w:t>
      </w:r>
    </w:p>
    <w:p w14:paraId="504B699B">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　　一、工程质量保修范围和内容</w:t>
      </w:r>
    </w:p>
    <w:p w14:paraId="1D4A112A">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　　承包人在质量保修期内，按照有关法律规定和合同约定，承担工程质量保修责任。</w:t>
      </w:r>
    </w:p>
    <w:p w14:paraId="0709A2C2">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　　质量保修范围包括以及双方约定的其他项目。具体保修的内容，双方约定如下：</w:t>
      </w:r>
    </w:p>
    <w:p w14:paraId="4F294301">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 xml:space="preserve"> 凡确因承包人施工原因造成工程质量缺陷、均属工程保修范围、由承包人负责保修，并不收取任何额外费用。</w:t>
      </w:r>
    </w:p>
    <w:p w14:paraId="48C95A1E">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　　二、质量保修期</w:t>
      </w:r>
    </w:p>
    <w:p w14:paraId="06C68CB8">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根据《建设工程质量管理条例》及有关规定，工程的质量保修期如下：</w:t>
      </w:r>
    </w:p>
    <w:p w14:paraId="51DBF640">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1．道路工程、硬化工程、挡土墙、水利渠等整体工程保修期：</w:t>
      </w:r>
      <w:r>
        <w:rPr>
          <w:rFonts w:hint="eastAsia" w:ascii="宋体" w:hAnsi="宋体"/>
          <w:color w:val="000000"/>
          <w:szCs w:val="21"/>
          <w:u w:val="single"/>
        </w:rPr>
        <w:t xml:space="preserve">壹 </w:t>
      </w:r>
      <w:r>
        <w:rPr>
          <w:rFonts w:hint="eastAsia" w:ascii="宋体" w:hAnsi="宋体"/>
          <w:color w:val="000000"/>
          <w:szCs w:val="21"/>
        </w:rPr>
        <w:t>年；</w:t>
      </w:r>
    </w:p>
    <w:p w14:paraId="14DC2BE1">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2．其他项目保修期限约定如下：</w:t>
      </w:r>
      <w:r>
        <w:rPr>
          <w:rFonts w:hint="eastAsia" w:ascii="宋体" w:hAnsi="宋体"/>
          <w:color w:val="000000"/>
          <w:szCs w:val="21"/>
          <w:u w:val="single"/>
        </w:rPr>
        <w:t xml:space="preserve">             /             </w:t>
      </w:r>
      <w:r>
        <w:rPr>
          <w:rFonts w:hint="eastAsia" w:ascii="宋体" w:hAnsi="宋体"/>
          <w:color w:val="000000"/>
          <w:szCs w:val="21"/>
        </w:rPr>
        <w:t xml:space="preserve"> 。</w:t>
      </w:r>
    </w:p>
    <w:p w14:paraId="52ED0420">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　　质量保修期自工程竣工验收合格之日起计算。</w:t>
      </w:r>
    </w:p>
    <w:p w14:paraId="5EC8B11C">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三、缺陷责任期</w:t>
      </w:r>
    </w:p>
    <w:p w14:paraId="196C6797">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工程缺陷责任期为</w:t>
      </w:r>
      <w:r>
        <w:rPr>
          <w:rFonts w:hint="eastAsia" w:ascii="宋体" w:hAnsi="宋体"/>
          <w:color w:val="000000"/>
          <w:szCs w:val="21"/>
          <w:u w:val="single"/>
        </w:rPr>
        <w:t xml:space="preserve">   12    </w:t>
      </w:r>
      <w:r>
        <w:rPr>
          <w:rFonts w:hint="eastAsia" w:ascii="宋体" w:hAnsi="宋体"/>
          <w:color w:val="000000"/>
          <w:szCs w:val="21"/>
        </w:rPr>
        <w:t>个月，缺陷责任期自工程通过竣工验收之日起计算。单位工程先于全部工程进行验收，单位工程缺陷责任期自单位工程验收合格之日起算。</w:t>
      </w:r>
    </w:p>
    <w:p w14:paraId="60C36E40">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缺陷责任期终止后，发包人应退还剩余的质量保证金，不计息。</w:t>
      </w:r>
    </w:p>
    <w:p w14:paraId="3164FAE2">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 xml:space="preserve">    四、质量保修责任</w:t>
      </w:r>
    </w:p>
    <w:p w14:paraId="092EED9F">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1．属于保修范围、内容的项目，承包人应当在接到保修通知之日起7天内派人保修。承包人不在约定期限内派人保修的，发包人可以委托他人修理，修理费用从质保金内扣除，不足部分由承包方承担。</w:t>
      </w:r>
    </w:p>
    <w:p w14:paraId="187E52D7">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2．发生紧急事故需抢修的，承包人在接到事故通知后，应当立即到达事故现场抢修。</w:t>
      </w:r>
    </w:p>
    <w:p w14:paraId="5826737F">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6DA87A7">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4．质量保修完成后，由发包人组织验收。</w:t>
      </w:r>
    </w:p>
    <w:p w14:paraId="0FE1961C">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　　五、保修费用</w:t>
      </w:r>
    </w:p>
    <w:p w14:paraId="1DE3A294">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　　保修费用由造成质量缺陷的</w:t>
      </w:r>
      <w:r>
        <w:rPr>
          <w:rFonts w:hint="eastAsia" w:ascii="宋体" w:hAnsi="宋体"/>
          <w:color w:val="000000"/>
          <w:szCs w:val="21"/>
          <w:lang w:eastAsia="zh-CN"/>
        </w:rPr>
        <w:t>乙方</w:t>
      </w:r>
      <w:r>
        <w:rPr>
          <w:rFonts w:hint="eastAsia" w:ascii="宋体" w:hAnsi="宋体"/>
          <w:color w:val="000000"/>
          <w:szCs w:val="21"/>
        </w:rPr>
        <w:t>承担。</w:t>
      </w:r>
    </w:p>
    <w:p w14:paraId="578EA037">
      <w:pPr>
        <w:widowControl/>
        <w:shd w:val="clear" w:color="auto" w:fill="FFFFFF"/>
        <w:spacing w:line="380" w:lineRule="exact"/>
        <w:ind w:firstLine="420"/>
        <w:jc w:val="left"/>
        <w:rPr>
          <w:rFonts w:ascii="宋体" w:hAnsi="宋体"/>
          <w:color w:val="000000"/>
          <w:szCs w:val="21"/>
        </w:rPr>
      </w:pPr>
      <w:r>
        <w:rPr>
          <w:rFonts w:hint="eastAsia" w:ascii="宋体" w:hAnsi="宋体"/>
          <w:color w:val="000000"/>
          <w:szCs w:val="21"/>
        </w:rPr>
        <w:t>六、双方约定的其他工程质量保修事项：</w:t>
      </w:r>
      <w:r>
        <w:rPr>
          <w:rFonts w:hint="eastAsia" w:ascii="宋体" w:hAnsi="宋体"/>
          <w:color w:val="000000"/>
          <w:szCs w:val="21"/>
          <w:u w:val="single"/>
        </w:rPr>
        <w:t xml:space="preserve"> 无 </w:t>
      </w:r>
      <w:r>
        <w:rPr>
          <w:rFonts w:hint="eastAsia" w:ascii="宋体" w:hAnsi="宋体"/>
          <w:color w:val="000000"/>
          <w:szCs w:val="21"/>
        </w:rPr>
        <w:t xml:space="preserve"> 。</w:t>
      </w:r>
    </w:p>
    <w:p w14:paraId="41F0807A">
      <w:pPr>
        <w:rPr>
          <w:rFonts w:hint="eastAsia" w:ascii="宋体" w:hAnsi="宋体"/>
          <w:color w:val="000000"/>
          <w:szCs w:val="21"/>
        </w:rPr>
      </w:pPr>
      <w:r>
        <w:rPr>
          <w:rFonts w:hint="eastAsia" w:ascii="宋体" w:hAnsi="宋体"/>
          <w:color w:val="000000"/>
          <w:szCs w:val="21"/>
        </w:rPr>
        <w:t>工程质量保修书由发包人、承包人在工程竣工验收前共同签署，作为施工合同附件，其有效期限至保修期满。</w:t>
      </w:r>
    </w:p>
    <w:p w14:paraId="10EEB89A">
      <w:pPr>
        <w:pStyle w:val="3"/>
        <w:rPr>
          <w:rFonts w:hint="eastAsia"/>
        </w:rPr>
      </w:pPr>
    </w:p>
    <w:p w14:paraId="5772A4E9">
      <w:pPr>
        <w:rPr>
          <w:rFonts w:hint="eastAsia" w:ascii="宋体" w:hAnsi="宋体"/>
          <w:color w:val="000000"/>
          <w:szCs w:val="21"/>
        </w:rPr>
      </w:pPr>
      <w:r>
        <w:rPr>
          <w:rFonts w:hint="eastAsia" w:ascii="宋体" w:hAnsi="宋体" w:cs="宋体"/>
          <w:b/>
          <w:bCs/>
          <w:sz w:val="24"/>
        </w:rPr>
        <w:t>甲方：</w:t>
      </w:r>
      <w:r>
        <w:rPr>
          <w:rFonts w:hint="eastAsia" w:ascii="宋体" w:hAnsi="宋体"/>
          <w:color w:val="000000"/>
          <w:szCs w:val="21"/>
        </w:rPr>
        <w:t>（公章）：</w:t>
      </w:r>
      <w:r>
        <w:rPr>
          <w:rFonts w:hint="eastAsia" w:ascii="宋体" w:hAnsi="宋体"/>
          <w:color w:val="auto"/>
          <w:spacing w:val="6"/>
          <w:szCs w:val="21"/>
          <w:lang w:eastAsia="zh-CN"/>
        </w:rPr>
        <w:t>澄迈县加乐镇人民政府</w:t>
      </w:r>
      <w:r>
        <w:rPr>
          <w:rFonts w:hint="eastAsia" w:ascii="宋体" w:hAnsi="宋体"/>
          <w:color w:val="000000"/>
          <w:szCs w:val="21"/>
          <w:lang w:val="en-US" w:eastAsia="zh-CN"/>
        </w:rPr>
        <w:t xml:space="preserve">        </w:t>
      </w:r>
      <w:r>
        <w:rPr>
          <w:rFonts w:hint="eastAsia" w:ascii="宋体" w:hAnsi="宋体"/>
          <w:b/>
          <w:bCs/>
          <w:color w:val="000000"/>
          <w:szCs w:val="21"/>
          <w:lang w:val="en-US" w:eastAsia="zh-CN"/>
        </w:rPr>
        <w:t xml:space="preserve"> </w:t>
      </w:r>
      <w:r>
        <w:rPr>
          <w:rFonts w:hint="eastAsia" w:ascii="宋体" w:hAnsi="宋体" w:cs="宋体"/>
          <w:b/>
          <w:bCs/>
          <w:sz w:val="24"/>
        </w:rPr>
        <w:t>乙方：</w:t>
      </w:r>
      <w:r>
        <w:rPr>
          <w:rFonts w:hint="eastAsia" w:ascii="宋体" w:hAnsi="宋体"/>
          <w:color w:val="000000"/>
          <w:szCs w:val="21"/>
        </w:rPr>
        <w:t>（公章）：</w:t>
      </w:r>
    </w:p>
    <w:p w14:paraId="63CA179D">
      <w:pPr>
        <w:rPr>
          <w:rFonts w:hint="eastAsia" w:ascii="宋体" w:hAnsi="宋体"/>
          <w:color w:val="000000"/>
          <w:szCs w:val="21"/>
        </w:rPr>
      </w:pPr>
    </w:p>
    <w:p w14:paraId="277F0C29">
      <w:pPr>
        <w:rPr>
          <w:rFonts w:hint="default" w:eastAsia="宋体"/>
          <w:lang w:val="en-US" w:eastAsia="zh-CN"/>
        </w:rPr>
      </w:pPr>
      <w:r>
        <w:rPr>
          <w:rFonts w:hint="eastAsia" w:ascii="宋体" w:hAnsi="宋体"/>
          <w:color w:val="000000"/>
          <w:szCs w:val="21"/>
        </w:rPr>
        <w:t>日期：</w:t>
      </w:r>
      <w:r>
        <w:rPr>
          <w:rFonts w:hint="eastAsia" w:ascii="宋体" w:hAnsi="宋体"/>
          <w:color w:val="000000"/>
          <w:szCs w:val="21"/>
          <w:u w:val="none"/>
          <w:lang w:val="en-US" w:eastAsia="zh-CN"/>
        </w:rPr>
        <w:t>2025年</w:t>
      </w:r>
      <w:r>
        <w:rPr>
          <w:rFonts w:hint="eastAsia" w:ascii="宋体" w:hAnsi="宋体"/>
          <w:color w:val="000000"/>
          <w:szCs w:val="21"/>
          <w:u w:val="single"/>
          <w:lang w:val="en-US" w:eastAsia="zh-CN"/>
        </w:rPr>
        <w:t xml:space="preserve">    </w:t>
      </w:r>
      <w:r>
        <w:rPr>
          <w:rFonts w:hint="eastAsia" w:ascii="宋体" w:hAnsi="宋体"/>
          <w:color w:val="000000"/>
          <w:szCs w:val="21"/>
          <w:u w:val="none"/>
          <w:lang w:val="en-US" w:eastAsia="zh-CN"/>
        </w:rPr>
        <w:t>月</w:t>
      </w:r>
      <w:r>
        <w:rPr>
          <w:rFonts w:hint="eastAsia" w:ascii="宋体" w:hAnsi="宋体"/>
          <w:color w:val="000000"/>
          <w:szCs w:val="21"/>
          <w:u w:val="single"/>
          <w:lang w:val="en-US" w:eastAsia="zh-CN"/>
        </w:rPr>
        <w:t xml:space="preserve">     </w:t>
      </w:r>
      <w:r>
        <w:rPr>
          <w:rFonts w:hint="eastAsia" w:ascii="宋体" w:hAnsi="宋体"/>
          <w:color w:val="000000"/>
          <w:szCs w:val="21"/>
          <w:u w:val="none"/>
          <w:lang w:val="en-US" w:eastAsia="zh-CN"/>
        </w:rPr>
        <w:t>日</w:t>
      </w: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hint="eastAsia" w:ascii="宋体" w:hAnsi="宋体"/>
          <w:color w:val="000000"/>
          <w:szCs w:val="21"/>
        </w:rPr>
        <w:t>日期：</w:t>
      </w:r>
      <w:r>
        <w:rPr>
          <w:rFonts w:hint="eastAsia" w:ascii="宋体" w:hAnsi="宋体"/>
          <w:color w:val="000000"/>
          <w:szCs w:val="21"/>
          <w:u w:val="none"/>
          <w:lang w:val="en-US" w:eastAsia="zh-CN"/>
        </w:rPr>
        <w:t>2025年</w:t>
      </w:r>
      <w:r>
        <w:rPr>
          <w:rFonts w:hint="eastAsia" w:ascii="宋体" w:hAnsi="宋体"/>
          <w:color w:val="000000"/>
          <w:szCs w:val="21"/>
          <w:u w:val="single"/>
          <w:lang w:val="en-US" w:eastAsia="zh-CN"/>
        </w:rPr>
        <w:t xml:space="preserve">    </w:t>
      </w:r>
      <w:r>
        <w:rPr>
          <w:rFonts w:hint="eastAsia" w:ascii="宋体" w:hAnsi="宋体"/>
          <w:color w:val="000000"/>
          <w:szCs w:val="21"/>
          <w:u w:val="none"/>
          <w:lang w:val="en-US" w:eastAsia="zh-CN"/>
        </w:rPr>
        <w:t>月</w:t>
      </w:r>
      <w:r>
        <w:rPr>
          <w:rFonts w:hint="eastAsia" w:ascii="宋体" w:hAnsi="宋体"/>
          <w:color w:val="000000"/>
          <w:szCs w:val="21"/>
          <w:u w:val="single"/>
          <w:lang w:val="en-US" w:eastAsia="zh-CN"/>
        </w:rPr>
        <w:t xml:space="preserve">     </w:t>
      </w:r>
      <w:r>
        <w:rPr>
          <w:rFonts w:hint="eastAsia" w:ascii="宋体" w:hAnsi="宋体"/>
          <w:color w:val="000000"/>
          <w:szCs w:val="21"/>
          <w:u w:val="none"/>
          <w:lang w:val="en-US" w:eastAsia="zh-CN"/>
        </w:rPr>
        <w:t>日</w:t>
      </w:r>
    </w:p>
    <w:sectPr>
      <w:headerReference r:id="rId3" w:type="default"/>
      <w:footerReference r:id="rId4" w:type="default"/>
      <w:footerReference r:id="rId5" w:type="even"/>
      <w:pgSz w:w="11906" w:h="16838"/>
      <w:pgMar w:top="1440" w:right="1028" w:bottom="1440" w:left="99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3AC98">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376C1A86">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25</w:t>
                          </w:r>
                          <w:r>
                            <w:rPr>
                              <w:sz w:val="18"/>
                            </w:rPr>
                            <w:fldChar w:fldCharType="end"/>
                          </w:r>
                          <w:r>
                            <w:rPr>
                              <w:sz w:val="18"/>
                            </w:rPr>
                            <w:t xml:space="preserve"> 页 共 </w:t>
                          </w:r>
                          <w:r>
                            <w:fldChar w:fldCharType="begin"/>
                          </w:r>
                          <w:r>
                            <w:instrText xml:space="preserve"> NUMPAGES  \* MERGEFORMAT </w:instrText>
                          </w:r>
                          <w:r>
                            <w:fldChar w:fldCharType="separate"/>
                          </w:r>
                          <w:r>
                            <w:rPr>
                              <w:sz w:val="18"/>
                            </w:rPr>
                            <w:t>29</w:t>
                          </w:r>
                          <w:r>
                            <w:rPr>
                              <w:sz w:val="18"/>
                            </w:rPr>
                            <w:fldChar w:fldCharType="end"/>
                          </w:r>
                          <w:r>
                            <w:rPr>
                              <w:sz w:val="18"/>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TK2dTWAQAAsQ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qlC5GWYcBKncfZkxWE3TIR2&#10;rj0hzx4XoqEW958S/cmi3ml3ZiPMxm42Dj6ofZeXK/UC/+EQcbg8c+owwiLX5OBLZtbT1qVVeern&#10;qsc/bfM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GmCS9MAAAAFAQAADwAAAAAAAAABACAAAAAi&#10;AAAAZHJzL2Rvd25yZXYueG1sUEsBAhQAFAAAAAgAh07iQHTK2dTWAQAAsQMAAA4AAAAAAAAAAQAg&#10;AAAAIgEAAGRycy9lMm9Eb2MueG1sUEsFBgAAAAAGAAYAWQEAAGoFAAAAAA==&#10;">
              <v:fill on="f" focussize="0,0"/>
              <v:stroke on="f" weight="1.25pt"/>
              <v:imagedata o:title=""/>
              <o:lock v:ext="edit" aspectratio="f"/>
              <v:textbox inset="0mm,0mm,0mm,0mm" style="mso-fit-shape-to-text:t;">
                <w:txbxContent>
                  <w:p w14:paraId="376C1A86">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25</w:t>
                    </w:r>
                    <w:r>
                      <w:rPr>
                        <w:sz w:val="18"/>
                      </w:rPr>
                      <w:fldChar w:fldCharType="end"/>
                    </w:r>
                    <w:r>
                      <w:rPr>
                        <w:sz w:val="18"/>
                      </w:rPr>
                      <w:t xml:space="preserve"> 页 共 </w:t>
                    </w:r>
                    <w:r>
                      <w:fldChar w:fldCharType="begin"/>
                    </w:r>
                    <w:r>
                      <w:instrText xml:space="preserve"> NUMPAGES  \* MERGEFORMAT </w:instrText>
                    </w:r>
                    <w:r>
                      <w:fldChar w:fldCharType="separate"/>
                    </w:r>
                    <w:r>
                      <w:rPr>
                        <w:sz w:val="18"/>
                      </w:rPr>
                      <w:t>29</w:t>
                    </w:r>
                    <w:r>
                      <w:rPr>
                        <w:sz w:val="18"/>
                      </w:rPr>
                      <w:fldChar w:fldCharType="end"/>
                    </w:r>
                    <w:r>
                      <w:rPr>
                        <w:sz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D52A3">
    <w:pPr>
      <w:pStyle w:val="11"/>
      <w:framePr w:wrap="around" w:vAnchor="text" w:hAnchor="margin" w:xAlign="center" w:y="1"/>
      <w:rPr>
        <w:rStyle w:val="18"/>
      </w:rPr>
    </w:pPr>
    <w:r>
      <w:fldChar w:fldCharType="begin"/>
    </w:r>
    <w:r>
      <w:rPr>
        <w:rStyle w:val="18"/>
      </w:rPr>
      <w:instrText xml:space="preserve">PAGE  </w:instrText>
    </w:r>
    <w:r>
      <w:fldChar w:fldCharType="end"/>
    </w:r>
  </w:p>
  <w:p w14:paraId="007D90AC">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74275">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D5DE26"/>
    <w:multiLevelType w:val="singleLevel"/>
    <w:tmpl w:val="F3D5DE26"/>
    <w:lvl w:ilvl="0" w:tentative="0">
      <w:start w:val="1"/>
      <w:numFmt w:val="decimal"/>
      <w:suff w:val="nothing"/>
      <w:lvlText w:val="（%1）"/>
      <w:lvlJc w:val="left"/>
    </w:lvl>
  </w:abstractNum>
  <w:abstractNum w:abstractNumId="1">
    <w:nsid w:val="00000016"/>
    <w:multiLevelType w:val="multilevel"/>
    <w:tmpl w:val="00000016"/>
    <w:lvl w:ilvl="0" w:tentative="0">
      <w:start w:val="1"/>
      <w:numFmt w:val="decimal"/>
      <w:pStyle w:val="9"/>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wYmY5NGRlMGQyZWRhODgwYWU3MjVlNGEwNGRlZWIifQ=="/>
  </w:docVars>
  <w:rsids>
    <w:rsidRoot w:val="6161758A"/>
    <w:rsid w:val="001904EA"/>
    <w:rsid w:val="002B75F3"/>
    <w:rsid w:val="00411780"/>
    <w:rsid w:val="004E1579"/>
    <w:rsid w:val="00907D19"/>
    <w:rsid w:val="00A85414"/>
    <w:rsid w:val="00E17924"/>
    <w:rsid w:val="00E27E5E"/>
    <w:rsid w:val="00FA01B4"/>
    <w:rsid w:val="079E7E15"/>
    <w:rsid w:val="088B3B03"/>
    <w:rsid w:val="09A07588"/>
    <w:rsid w:val="0D5A25F6"/>
    <w:rsid w:val="0EBB5316"/>
    <w:rsid w:val="0F537A3E"/>
    <w:rsid w:val="106C0753"/>
    <w:rsid w:val="14AB1989"/>
    <w:rsid w:val="152700D6"/>
    <w:rsid w:val="15DE6A48"/>
    <w:rsid w:val="17625AA1"/>
    <w:rsid w:val="1803322F"/>
    <w:rsid w:val="18F02060"/>
    <w:rsid w:val="19B11DFC"/>
    <w:rsid w:val="22FB1D2D"/>
    <w:rsid w:val="250C41C7"/>
    <w:rsid w:val="2A2953D2"/>
    <w:rsid w:val="2E121B87"/>
    <w:rsid w:val="32BA61A6"/>
    <w:rsid w:val="32DD5ADF"/>
    <w:rsid w:val="33094837"/>
    <w:rsid w:val="35FE5964"/>
    <w:rsid w:val="387719FE"/>
    <w:rsid w:val="3C2A2C74"/>
    <w:rsid w:val="47E21EF0"/>
    <w:rsid w:val="47F87578"/>
    <w:rsid w:val="5130635E"/>
    <w:rsid w:val="53315F02"/>
    <w:rsid w:val="615E53A9"/>
    <w:rsid w:val="6161758A"/>
    <w:rsid w:val="65E70FD2"/>
    <w:rsid w:val="676E3E49"/>
    <w:rsid w:val="67803B7C"/>
    <w:rsid w:val="67F26828"/>
    <w:rsid w:val="6ECF78EB"/>
    <w:rsid w:val="6F4F1D54"/>
    <w:rsid w:val="70701A7C"/>
    <w:rsid w:val="719B7FEA"/>
    <w:rsid w:val="71C0252A"/>
    <w:rsid w:val="761F5E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szCs w:val="20"/>
    </w:rPr>
  </w:style>
  <w:style w:type="paragraph" w:styleId="4">
    <w:name w:val="annotation text"/>
    <w:basedOn w:val="1"/>
    <w:qFormat/>
    <w:uiPriority w:val="0"/>
    <w:pPr>
      <w:jc w:val="left"/>
    </w:pPr>
  </w:style>
  <w:style w:type="paragraph" w:styleId="5">
    <w:name w:val="Body Text"/>
    <w:basedOn w:val="1"/>
    <w:next w:val="1"/>
    <w:qFormat/>
    <w:uiPriority w:val="0"/>
    <w:pPr>
      <w:spacing w:after="120" w:afterLines="0"/>
    </w:pPr>
  </w:style>
  <w:style w:type="paragraph" w:styleId="6">
    <w:name w:val="Body Text Indent"/>
    <w:basedOn w:val="1"/>
    <w:next w:val="7"/>
    <w:qFormat/>
    <w:uiPriority w:val="0"/>
    <w:pPr>
      <w:ind w:firstLine="630"/>
    </w:pPr>
    <w:rPr>
      <w:sz w:val="32"/>
    </w:rPr>
  </w:style>
  <w:style w:type="paragraph" w:customStyle="1" w:styleId="7">
    <w:name w:val="!正文居中"/>
    <w:basedOn w:val="8"/>
    <w:next w:val="9"/>
    <w:qFormat/>
    <w:uiPriority w:val="0"/>
    <w:pPr>
      <w:ind w:firstLine="0" w:firstLineChars="0"/>
      <w:jc w:val="center"/>
    </w:pPr>
  </w:style>
  <w:style w:type="paragraph" w:customStyle="1" w:styleId="8">
    <w:name w:val="!我的正文 Ctr+Q"/>
    <w:basedOn w:val="1"/>
    <w:qFormat/>
    <w:uiPriority w:val="0"/>
    <w:pPr>
      <w:adjustRightInd w:val="0"/>
      <w:snapToGrid w:val="0"/>
      <w:spacing w:line="360" w:lineRule="auto"/>
      <w:ind w:firstLine="480" w:firstLineChars="200"/>
    </w:pPr>
    <w:rPr>
      <w:rFonts w:ascii="Arial" w:hAnsi="Arial"/>
      <w:sz w:val="24"/>
      <w:szCs w:val="21"/>
    </w:rPr>
  </w:style>
  <w:style w:type="paragraph" w:customStyle="1" w:styleId="9">
    <w:name w:val="!菱形加粗"/>
    <w:basedOn w:val="8"/>
    <w:next w:val="10"/>
    <w:qFormat/>
    <w:uiPriority w:val="0"/>
    <w:pPr>
      <w:numPr>
        <w:ilvl w:val="0"/>
        <w:numId w:val="1"/>
      </w:numPr>
      <w:tabs>
        <w:tab w:val="left" w:pos="900"/>
      </w:tabs>
      <w:adjustRightInd/>
      <w:ind w:left="902" w:firstLine="0" w:firstLineChars="0"/>
    </w:pPr>
    <w:rPr>
      <w:rFonts w:eastAsia="黑体" w:cs="Arial"/>
      <w:b/>
      <w:szCs w:val="24"/>
    </w:rPr>
  </w:style>
  <w:style w:type="paragraph" w:customStyle="1" w:styleId="10">
    <w:name w:val="样式 五号 首行缩进:  2 字符 行距: 固定值 20 磅"/>
    <w:basedOn w:val="1"/>
    <w:next w:val="1"/>
    <w:qFormat/>
    <w:uiPriority w:val="0"/>
    <w:pPr>
      <w:spacing w:line="400" w:lineRule="exact"/>
      <w:ind w:firstLine="420" w:firstLineChars="200"/>
    </w:pPr>
    <w:rPr>
      <w:rFonts w:ascii="Arial" w:hAnsi="Arial" w:cs="宋体"/>
      <w:szCs w:val="20"/>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widowControl/>
      <w:jc w:val="left"/>
    </w:pPr>
    <w:rPr>
      <w:rFonts w:ascii="宋体" w:hAnsi="宋体" w:cs="宋体"/>
      <w:kern w:val="0"/>
      <w:sz w:val="24"/>
    </w:rPr>
  </w:style>
  <w:style w:type="paragraph" w:styleId="14">
    <w:name w:val="Body Text First Indent 2"/>
    <w:basedOn w:val="6"/>
    <w:next w:val="1"/>
    <w:qFormat/>
    <w:uiPriority w:val="0"/>
    <w:pPr>
      <w:widowControl/>
      <w:ind w:firstLine="420" w:firstLineChars="200"/>
      <w:jc w:val="left"/>
    </w:pPr>
    <w:rPr>
      <w:rFonts w:cs="Times New Roman"/>
      <w:kern w:val="0"/>
    </w:rPr>
  </w:style>
  <w:style w:type="character" w:styleId="17">
    <w:name w:val="Strong"/>
    <w:basedOn w:val="16"/>
    <w:qFormat/>
    <w:uiPriority w:val="0"/>
    <w:rPr>
      <w:b/>
      <w:bCs/>
    </w:rPr>
  </w:style>
  <w:style w:type="character" w:styleId="18">
    <w:name w:val="page number"/>
    <w:basedOn w:val="16"/>
    <w:qFormat/>
    <w:uiPriority w:val="0"/>
  </w:style>
  <w:style w:type="paragraph" w:customStyle="1" w:styleId="19">
    <w:name w:val="样式 首行缩进:  2 字符"/>
    <w:basedOn w:val="1"/>
    <w:qFormat/>
    <w:uiPriority w:val="0"/>
    <w:pPr>
      <w:ind w:firstLine="420" w:firstLineChars="200"/>
    </w:pPr>
    <w:rPr>
      <w:rFonts w:cs="宋体"/>
    </w:rPr>
  </w:style>
  <w:style w:type="character" w:customStyle="1" w:styleId="20">
    <w:name w:val="标题 1 Char"/>
    <w:qFormat/>
    <w:uiPriority w:val="0"/>
    <w:rPr>
      <w:rFonts w:hint="default" w:ascii="Arial" w:hAnsi="Arial" w:eastAsia="宋体" w:cs="Arial"/>
      <w:bCs/>
      <w:kern w:val="32"/>
      <w:sz w:val="32"/>
      <w:szCs w:val="32"/>
      <w:lang w:val="en-US" w:eastAsia="zh-CN" w:bidi="ar-SA"/>
    </w:rPr>
  </w:style>
  <w:style w:type="character" w:customStyle="1" w:styleId="21">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22767</Words>
  <Characters>23627</Characters>
  <Lines>181</Lines>
  <Paragraphs>50</Paragraphs>
  <TotalTime>12</TotalTime>
  <ScaleCrop>false</ScaleCrop>
  <LinksUpToDate>false</LinksUpToDate>
  <CharactersWithSpaces>24670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2021-12-08T05:06:00Z</dcterms:created>
  <dc:creator>太阳</dc:creator>
  <cp:lastModifiedBy>云雨</cp:lastModifiedBy>
  <cp:lastPrinted>2023-05-29T01:07:00Z</cp:lastPrinted>
  <dcterms:modified xsi:type="dcterms:W3CDTF">2025-03-28T01:59:20Z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F5C5EB8DA51D464B8ED3B3894934F372_13</vt:lpwstr>
  </property>
  <property fmtid="{D5CDD505-2E9C-101B-9397-08002B2CF9AE}" pid="4" name="KSOTemplateDocerSaveRecord">
    <vt:lpwstr>eyJoZGlkIjoiYWFjYmU1YTlkMWJhMGFlMWIyMGIxOGUwMzVkN2E4MTciLCJ1c2VySWQiOiI4ODE3OTA0MDcifQ==</vt:lpwstr>
  </property>
</Properties>
</file>