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（货物类）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2025年医疗服务与保障能力提升</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HNYF2025-136</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定安县人民医院</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海南宇沣项目管理有限公司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投标文件撤回后，视为未提交过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定安县人民医院</w:t>
      </w:r>
      <w:r>
        <w:rPr>
          <w:rFonts w:ascii="仿宋_GB2312" w:hAnsi="仿宋_GB2312" w:cs="仿宋_GB2312" w:eastAsia="仿宋_GB2312"/>
        </w:rPr>
        <w:t xml:space="preserve"> 委托， </w:t>
      </w:r>
      <w:r>
        <w:rPr>
          <w:rFonts w:ascii="仿宋_GB2312" w:hAnsi="仿宋_GB2312" w:cs="仿宋_GB2312" w:eastAsia="仿宋_GB2312"/>
        </w:rPr>
        <w:t>海南宇沣项目管理有限公司</w:t>
      </w:r>
      <w:r>
        <w:rPr>
          <w:rFonts w:ascii="仿宋_GB2312" w:hAnsi="仿宋_GB2312" w:cs="仿宋_GB2312" w:eastAsia="仿宋_GB2312"/>
        </w:rPr>
        <w:t xml:space="preserve"> 对 </w:t>
      </w:r>
      <w:r>
        <w:rPr>
          <w:rFonts w:ascii="仿宋_GB2312" w:hAnsi="仿宋_GB2312" w:cs="仿宋_GB2312" w:eastAsia="仿宋_GB2312"/>
        </w:rPr>
        <w:t>2025年医疗服务与保障能力提升</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HNYF2025-136</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2025年医疗服务与保障能力提升</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4,640,000.00元</w:t>
      </w:r>
      <w:r>
        <w:rPr>
          <w:rFonts w:ascii="仿宋_GB2312" w:hAnsi="仿宋_GB2312" w:cs="仿宋_GB2312" w:eastAsia="仿宋_GB2312"/>
        </w:rPr>
        <w:t>肆佰陆拾肆万元整</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合同签订之日起30天内安装完成并交付采购人使用（进口设备60天）</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合同签订之日起30天内安装完成并交付采购人使用（进口设备60天）</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jc w:val="left"/>
      </w:pPr>
      <w:r>
        <w:rPr>
          <w:rFonts w:ascii="仿宋_GB2312" w:hAnsi="仿宋_GB2312" w:cs="仿宋_GB2312" w:eastAsia="仿宋_GB2312"/>
        </w:rPr>
        <w:t>采购包2：不属于专门面向中小企业采购。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1、资质条件：1）①投标人为生产企业的，投标货物若属于第一类医疗器械产品，须提供第一类医疗器械生产备案凭证 ，投标货物若属于第二类、三类医疗器械产品 ，须提供医疗器械生产许可证；投标人为经营企业的，投标货物若属于第三类医疗器械产品，须提供医疗器械经营许可证和投标货物生产厂家的医疗器械生产许可证，投标货物若属于第二类医疗器械产品，须提供第二类医疗器械经营备案凭证，投标货物若属于第一类医疗器械产品 ，则无须提供此项；如所投产品为进口产品，还需提供产品制造厂家对投标产品的授权书或具有授权权限的代理商对产品的有效授权书，须保证授权链条的完整性(提供证件复印件加盖公章)②投标货物属于《医疗器械监督管理条例》规定的第一类医疗器械产品须提供第一类医疗器械产品备案凭证 ，属于第二类、第三类医疗器械产品则须提供完整的医疗器械注册证；2）若所投产品非医疗器械的，须提供《非医疗器械说明函》。</w:t>
      </w:r>
    </w:p>
    <w:p>
      <w:pPr>
        <w:pStyle w:val="null3"/>
        <w:jc w:val="left"/>
      </w:pPr>
      <w:r>
        <w:rPr>
          <w:rFonts w:ascii="仿宋_GB2312" w:hAnsi="仿宋_GB2312" w:cs="仿宋_GB2312" w:eastAsia="仿宋_GB2312"/>
        </w:rPr>
        <w:t>2、无环保类行政处罚记录：参加本次政府采购活动的投标人应当提供参加政府采购活动前三年无环保类行政处罚记录声明函，格式自拟</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1、资质条件：1）①投标人为生产企业的，投标货物若属于第一类医疗器械产品，须提供第一类医疗器械生产备案凭证 ，投标货物若属于第二类、三类医疗器械产品 ，须提供医疗器械生产许可证；投标人为经营企业的，投标货物若属于第三类医疗器械产品，须提供医疗器械经营许可证和投标货物生产厂家的医疗器械生产许可证，投标货物若属于第二类医疗器械产品，须提供第二类医疗器械经营备案凭证，投标货物若属于第一类医疗器械产品 ，则无须提供此项；如所投产品为进口产品，还需提供产品制造厂家对投标产品的授权书或具有授权权限的代理商对产品的有效授权书，须保证授权链条的完整性(提供证件复印件加盖公章)②投标货物属于《医疗器械监督管理条例》规定的第一类医疗器械产品须提供第一类医疗器械产品备案凭证 ，属于第二类、第三类医疗器械产品则须提供完整的医疗器械注册证；2）若所投产品非医疗器械的，须提供《非医疗器械说明函》。</w:t>
      </w:r>
    </w:p>
    <w:p>
      <w:pPr>
        <w:pStyle w:val="null3"/>
        <w:jc w:val="left"/>
      </w:pPr>
      <w:r>
        <w:rPr>
          <w:rFonts w:ascii="仿宋_GB2312" w:hAnsi="仿宋_GB2312" w:cs="仿宋_GB2312" w:eastAsia="仿宋_GB2312"/>
        </w:rPr>
        <w:t>2、无环保类行政处罚记录：参加本次政府采购活动的投标人应当提供参加政府采购活动前三年无环保类行政处罚记录声明函，格式自拟</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1、本项目落实的政府采购政策：促进中小企业发展、促进监狱企业发展、促进残疾人福利性单位发展。 2、本项目不专门面向中小企业采购的原因：按照政府采购促进中小企业发展管理办法规定预留采购份额无法确保充分供应、充分竞争，或者存在可能影响政府采购目标实现的情形，本项目不专门面向中小企业。 3、本项目采购信息指定发布媒体为海南省政府采购网（海南省政府采购智慧云平台）（网址https://ccgp-hainan.gov.cn/）。关于本项目采购文件的补遗、澄清及变更信息以上述网站公告为准，代理机构不再另行通知，采购文件与更正公告的内容相互矛盾时，以最后发出的更正公告内容为准。 4、本项目为远程不见面开标，供应商无须到达开标现场，但开标前必须进入电子开标大厅在线签到（未签到视为无效投标），远程按时参加在线开标解密等即可。 5、注意事项：电子标采用全程电子化操作，供应商应详细阅读海南政府采购网的通知《海南省财政厅关于进一步推进政府采购全流程电子化的通知》在海南省政府采购智慧云平台-办事指南查看相应的系统操作指南，严格按照操作指南要求进行系统操作。供应商使用交易系统遇到问题请拨打以下热线电话： 热线一：4001691288； 本项目需使用蓝色CA锁，CA数字证书认证咨询电话：0898-66668096。</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定安县人民医院</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定安县定城镇见龙大道443号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571200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陈先生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0898-63836246</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海南宇沣项目管理有限公司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海南省海口市美兰区南宝路39号中洋 花苑3号楼第五层502房</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高工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0898-66781211</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采购包1：1,882,000.00元</w:t>
            </w:r>
          </w:p>
          <w:p>
            <w:pPr>
              <w:pStyle w:val="null3"/>
              <w:jc w:val="left"/>
            </w:pPr>
            <w:r>
              <w:rPr>
                <w:rFonts w:ascii="仿宋_GB2312" w:hAnsi="仿宋_GB2312" w:cs="仿宋_GB2312" w:eastAsia="仿宋_GB2312"/>
              </w:rPr>
              <w:t>采购包2：2,758,000.00元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p>
          <w:p>
            <w:pPr>
              <w:pStyle w:val="null3"/>
              <w:jc w:val="left"/>
            </w:pPr>
            <w:r>
              <w:rPr>
                <w:rFonts w:ascii="仿宋_GB2312" w:hAnsi="仿宋_GB2312" w:cs="仿宋_GB2312" w:eastAsia="仿宋_GB2312"/>
              </w:rPr>
              <w:t>采购包2：综合评分法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采购包2：不接受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 xml:space="preserve"> 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采购包1：缴纳</w:t>
            </w:r>
          </w:p>
          <w:p>
            <w:pPr>
              <w:pStyle w:val="null3"/>
              <w:jc w:val="left"/>
            </w:pPr>
            <w:r>
              <w:rPr>
                <w:rFonts w:ascii="仿宋_GB2312" w:hAnsi="仿宋_GB2312" w:cs="仿宋_GB2312" w:eastAsia="仿宋_GB2312"/>
              </w:rPr>
              <w:t>本采购包履约保证金为合同金额的5%</w:t>
            </w:r>
          </w:p>
          <w:p>
            <w:pPr>
              <w:pStyle w:val="null3"/>
              <w:jc w:val="left"/>
            </w:pPr>
            <w:r>
              <w:rPr>
                <w:rFonts w:ascii="仿宋_GB2312" w:hAnsi="仿宋_GB2312" w:cs="仿宋_GB2312" w:eastAsia="仿宋_GB2312"/>
              </w:rPr>
              <w:t>说明：说明：供应商自主选择以银行转账、支票、汇票、本票、保函等非现金形式缴纳或提交保证金。 单位名称:定安县人民医院 单位地址：定安县定城镇见龙大道443号 税号：12468835428431207C 账号:2201025609024911669 开户行:中国工商银行定安县支行</w:t>
            </w:r>
          </w:p>
          <w:p>
            <w:pPr>
              <w:pStyle w:val="null3"/>
              <w:jc w:val="left"/>
            </w:pPr>
            <w:r>
              <w:rPr>
                <w:rFonts w:ascii="仿宋_GB2312" w:hAnsi="仿宋_GB2312" w:cs="仿宋_GB2312" w:eastAsia="仿宋_GB2312"/>
              </w:rPr>
              <w:t>采购包2：缴纳</w:t>
            </w:r>
          </w:p>
          <w:p>
            <w:pPr>
              <w:pStyle w:val="null3"/>
              <w:jc w:val="left"/>
            </w:pPr>
            <w:r>
              <w:rPr>
                <w:rFonts w:ascii="仿宋_GB2312" w:hAnsi="仿宋_GB2312" w:cs="仿宋_GB2312" w:eastAsia="仿宋_GB2312"/>
              </w:rPr>
              <w:t>本采购包履约保证金为合同金额的5%</w:t>
            </w:r>
          </w:p>
          <w:p>
            <w:pPr>
              <w:pStyle w:val="null3"/>
              <w:jc w:val="left"/>
            </w:pPr>
            <w:r>
              <w:rPr>
                <w:rFonts w:ascii="仿宋_GB2312" w:hAnsi="仿宋_GB2312" w:cs="仿宋_GB2312" w:eastAsia="仿宋_GB2312"/>
              </w:rPr>
              <w:t>说明：说明：供应商自主选择以银行转账、支票、汇票、本票、保函等非现金形式缴纳或提交保证金。 单位名称:定安县人民医院 单位地址：定安县定城镇见龙大道443号 税号：12468835428431207C 账号:2201025609024911669 开户行:中国工商银行定安县支行</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90天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代理服务费收费标准：1、收费标准及金额：收费标准参考《海南省物价局关于降低部分招标代理服务收费标准的通知》(琼价费管[2011]225 号)文件及代理合同约定向中标/成交供应商收取。 2、支付时间:在领取中标(成交)通知书前，由中标人(成交供应商)一次性向代理机构支付。 3、采购代理服务费的交纳方式:银行转账、现金等。 户 名：海南宇沣项目管理有限公司 账户号码：2201060009100060114 开户银行：中国工商银行股份有限公司海口金贸西路支行 备注： HNYF2025-136采购代理服务费</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 xml:space="preserve"> （2）中国政府采购网海南分网（海南省政府采购智慧云平台），网址https://ccgp-hainan.gov.cn/。</w:t>
            </w:r>
          </w:p>
          <w:p>
            <w:pPr>
              <w:pStyle w:val="null3"/>
              <w:jc w:val="left"/>
            </w:pPr>
            <w:r>
              <w:rPr>
                <w:rFonts w:ascii="仿宋_GB2312" w:hAnsi="仿宋_GB2312" w:cs="仿宋_GB2312" w:eastAsia="仿宋_GB2312"/>
              </w:rPr>
              <w:t xml:space="preserve"> ※若出现上述指定媒体信息不一致情形，应以中国政府采购网海南分网（海南省政府采购智慧云平台）发布的为准。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p>
            <w:pPr>
              <w:pStyle w:val="null3"/>
              <w:jc w:val="left"/>
            </w:pPr>
            <w:r>
              <w:rPr>
                <w:rFonts w:ascii="仿宋_GB2312" w:hAnsi="仿宋_GB2312" w:cs="仿宋_GB2312" w:eastAsia="仿宋_GB2312"/>
              </w:rPr>
              <w:t>采购包2：不允许分包；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p>
            <w:pPr>
              <w:pStyle w:val="null3"/>
              <w:jc w:val="left"/>
            </w:pPr>
            <w:r>
              <w:rPr>
                <w:rFonts w:ascii="仿宋_GB2312" w:hAnsi="仿宋_GB2312" w:cs="仿宋_GB2312" w:eastAsia="仿宋_GB2312"/>
              </w:rPr>
              <w:t>采购包2：3名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p>
            <w:pPr>
              <w:pStyle w:val="null3"/>
              <w:jc w:val="left"/>
            </w:pPr>
            <w:r>
              <w:rPr>
                <w:rFonts w:ascii="仿宋_GB2312" w:hAnsi="仿宋_GB2312" w:cs="仿宋_GB2312" w:eastAsia="仿宋_GB2312"/>
              </w:rPr>
              <w:t>采购包2：1名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16.1根据财政部、工业和信息化部2020年12月18日颁布的《政府采购促进中小企业发展暂行办法》（财库〔2020〕46号）第九条及《财政部关于进一步加大政府采购支持中小企业力度的通知》（财库〔2022〕19号）第二条规定，采购人、招标代理机构应当对符合本办法规定的小微企业报价给予10%的扣除，用扣除后的价格参加评审。16.1.1接受大中型企业与小微企业组成联合体或者允许大中型企业向一家或者多家小微企业分包的采购项目，采购人、招标代理机构应当对联合体或者大中型企业的报价给予4%的扣除，用扣除后的价格参加评审。组成联合体或者接受分包的小微企业与联合体内其他企业、分包企业之间存在直接控股、管理关系的,不享受价格扣除优惠政策； 16.1.2根据《政府采购促进中小企业发展管理办法》（财库〔2020〕46 号）第十一条规定，中小企业参加政府采购活动，应当出具本办法规定的《中小企业声明函》，否则不得享受相关中小企业扶持政策。投标人提供《中小企业声明函》内容不实的，属于“隐瞒真实情况，提供虚假资料的”情形，依照有关规定追究相应责任。 16.1.3本项目所属行业:工业。 16.2 如投标人在非开标现场上传的电子标书的IP地址相同，则IP地址相同的投标按无效标处理。 16.3述标和/或产（样）品演（展）示：无 16.4是否接受进口产品投标：详见第三章采购需求。 16.5采购需求：采购标的物需按照国家相关标准、行业标准、地方标准或者其他标准、规范执行。 16.6是否允许选择性报价：不接受选择性报价 16.7本项目所属行业：工业。 16.8投标文件的要求： 需按海南省政府采购智慧云平台相关要求上传相关文件，如中标后需提供一正二副的纸质版投标文件。 16.9不退还投标文件 16.12评标小组的组建：16.12.1评标小组由采购人代表和评审专家共5人以上单数组成，其中采购人代表1人，评审专家4人。16.12.2评审专家从：海南省公共资源交易综合评标评审专家库中随机抽取。 16.13充分、公平竞争保障措施： 提供相同品牌产品处理： 16.13.1采用最低评标价法的采购项目。 提供相同品牌产品的不同投标人参加同一合同项下投标的，以其中通过资格审查、符性审查且报价最低的参加评标；报价相同的，由评标委员会采取随机抽取方式确定一个投标人获得中标人推荐资格，其他同品牌投标人不作为中标候选人。 16.13.2采用综合评分法的采购项目。提供相同品牌产品且通过资格审查、符合性审查的不同投标人参加同一合同项下投标的，按一家投标人计算，评审后得分最高的同品牌投标人获得中标人推荐资格；评审得分相同的，投标报价最低的投标人获得中标人推荐资格；评审得分和投标报价相同的，技术评审得分最高的投标人获得中标人推荐资格；评审得分、投标报价和技术评审得分相同的，由评标委员会采取随机抽取方式确定一个投标人获得中标人推荐资格，其他同品牌投标人不作为中标候选人。 非单一产品采购项目，采购人应当根据采购项目技术构成、产品价格比重等合理确定核心产品，并在招标文件中载明。多家投标人提供的核心产品品牌相同的，按前两款规定处理。</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（6）将中标项目转让给他人，或者在投标文件中未说明，且未经采购代理机构和采购单位同意，将中标项目分包给他人的。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尽快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4.6.2.1电子版投标文件，投标人应使用安全锁，对投标文件中须盖章的部位加盖电子印章。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（2）经检查安全锁中的证书无效的投标文件；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联系人：高工</w:t>
      </w:r>
    </w:p>
    <w:p>
      <w:pPr>
        <w:pStyle w:val="null3"/>
        <w:jc w:val="left"/>
      </w:pPr>
      <w:r>
        <w:rPr>
          <w:rFonts w:ascii="仿宋_GB2312" w:hAnsi="仿宋_GB2312" w:cs="仿宋_GB2312" w:eastAsia="仿宋_GB2312"/>
        </w:rPr>
        <w:t>联系电话：0898-66781211</w:t>
      </w:r>
    </w:p>
    <w:p>
      <w:pPr>
        <w:pStyle w:val="null3"/>
        <w:jc w:val="left"/>
      </w:pPr>
      <w:r>
        <w:rPr>
          <w:rFonts w:ascii="仿宋_GB2312" w:hAnsi="仿宋_GB2312" w:cs="仿宋_GB2312" w:eastAsia="仿宋_GB2312"/>
        </w:rPr>
        <w:t>地址：海南省海口市美兰区南宝路39号中洋花苑3号楼502房</w:t>
      </w:r>
    </w:p>
    <w:p>
      <w:pPr>
        <w:pStyle w:val="null3"/>
        <w:jc w:val="left"/>
      </w:pPr>
      <w:r>
        <w:rPr>
          <w:rFonts w:ascii="仿宋_GB2312" w:hAnsi="仿宋_GB2312" w:cs="仿宋_GB2312" w:eastAsia="仿宋_GB2312"/>
        </w:rPr>
        <w:t>邮编：570100</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项目名称：</w:t>
      </w:r>
      <w:r>
        <w:rPr>
          <w:rFonts w:ascii="仿宋_GB2312" w:hAnsi="仿宋_GB2312" w:cs="仿宋_GB2312" w:eastAsia="仿宋_GB2312"/>
          <w:sz w:val="24"/>
        </w:rPr>
        <w:t>2025年医疗服务与保障能力提升</w:t>
      </w:r>
    </w:p>
    <w:p>
      <w:pPr>
        <w:pStyle w:val="null3"/>
        <w:ind w:firstLine="480"/>
        <w:jc w:val="left"/>
      </w:pPr>
      <w:r>
        <w:rPr>
          <w:rFonts w:ascii="仿宋_GB2312" w:hAnsi="仿宋_GB2312" w:cs="仿宋_GB2312" w:eastAsia="仿宋_GB2312"/>
          <w:sz w:val="24"/>
        </w:rPr>
        <w:t xml:space="preserve">2.项目编号： </w:t>
      </w:r>
      <w:r>
        <w:rPr>
          <w:rFonts w:ascii="仿宋_GB2312" w:hAnsi="仿宋_GB2312" w:cs="仿宋_GB2312" w:eastAsia="仿宋_GB2312"/>
          <w:sz w:val="24"/>
        </w:rPr>
        <w:t>HNYF2025-</w:t>
      </w:r>
      <w:r>
        <w:rPr>
          <w:rFonts w:ascii="仿宋_GB2312" w:hAnsi="仿宋_GB2312" w:cs="仿宋_GB2312" w:eastAsia="仿宋_GB2312"/>
          <w:sz w:val="24"/>
        </w:rPr>
        <w:t>136</w:t>
      </w:r>
    </w:p>
    <w:p>
      <w:pPr>
        <w:pStyle w:val="null3"/>
        <w:ind w:firstLine="480"/>
        <w:jc w:val="left"/>
      </w:pPr>
      <w:r>
        <w:rPr>
          <w:rFonts w:ascii="仿宋_GB2312" w:hAnsi="仿宋_GB2312" w:cs="仿宋_GB2312" w:eastAsia="仿宋_GB2312"/>
          <w:sz w:val="24"/>
        </w:rPr>
        <w:t>3</w:t>
      </w:r>
      <w:r>
        <w:rPr>
          <w:rFonts w:ascii="仿宋_GB2312" w:hAnsi="仿宋_GB2312" w:cs="仿宋_GB2312" w:eastAsia="仿宋_GB2312"/>
          <w:sz w:val="24"/>
        </w:rPr>
        <w:t>.预算金额</w:t>
      </w:r>
      <w:r>
        <w:rPr>
          <w:rFonts w:ascii="仿宋_GB2312" w:hAnsi="仿宋_GB2312" w:cs="仿宋_GB2312" w:eastAsia="仿宋_GB2312"/>
          <w:sz w:val="24"/>
        </w:rPr>
        <w:t>：</w:t>
      </w:r>
      <w:r>
        <w:rPr>
          <w:rFonts w:ascii="仿宋_GB2312" w:hAnsi="仿宋_GB2312" w:cs="仿宋_GB2312" w:eastAsia="仿宋_GB2312"/>
          <w:sz w:val="24"/>
        </w:rPr>
        <w:t>¥46400</w:t>
      </w:r>
      <w:r>
        <w:rPr>
          <w:rFonts w:ascii="仿宋_GB2312" w:hAnsi="仿宋_GB2312" w:cs="仿宋_GB2312" w:eastAsia="仿宋_GB2312"/>
          <w:sz w:val="24"/>
        </w:rPr>
        <w:t>00.00元</w:t>
      </w:r>
      <w:r>
        <w:rPr>
          <w:rFonts w:ascii="仿宋_GB2312" w:hAnsi="仿宋_GB2312" w:cs="仿宋_GB2312" w:eastAsia="仿宋_GB2312"/>
          <w:sz w:val="24"/>
        </w:rPr>
        <w:t>，</w:t>
      </w:r>
      <w:r>
        <w:rPr>
          <w:rFonts w:ascii="仿宋_GB2312" w:hAnsi="仿宋_GB2312" w:cs="仿宋_GB2312" w:eastAsia="仿宋_GB2312"/>
          <w:sz w:val="24"/>
        </w:rPr>
        <w:t>其中包</w:t>
      </w:r>
      <w:r>
        <w:rPr>
          <w:rFonts w:ascii="仿宋_GB2312" w:hAnsi="仿宋_GB2312" w:cs="仿宋_GB2312" w:eastAsia="仿宋_GB2312"/>
          <w:sz w:val="24"/>
        </w:rPr>
        <w:t>1：¥1882000.00元，包2：¥2758000.00元</w:t>
      </w:r>
    </w:p>
    <w:p>
      <w:pPr>
        <w:pStyle w:val="null3"/>
        <w:ind w:firstLine="480"/>
        <w:jc w:val="left"/>
      </w:pPr>
      <w:r>
        <w:rPr>
          <w:rFonts w:ascii="仿宋_GB2312" w:hAnsi="仿宋_GB2312" w:cs="仿宋_GB2312" w:eastAsia="仿宋_GB2312"/>
          <w:sz w:val="24"/>
        </w:rPr>
        <w:t>4.最高限价：¥46400</w:t>
      </w:r>
      <w:r>
        <w:rPr>
          <w:rFonts w:ascii="仿宋_GB2312" w:hAnsi="仿宋_GB2312" w:cs="仿宋_GB2312" w:eastAsia="仿宋_GB2312"/>
          <w:sz w:val="24"/>
        </w:rPr>
        <w:t>00.00元</w:t>
      </w:r>
      <w:r>
        <w:rPr>
          <w:rFonts w:ascii="仿宋_GB2312" w:hAnsi="仿宋_GB2312" w:cs="仿宋_GB2312" w:eastAsia="仿宋_GB2312"/>
          <w:sz w:val="24"/>
        </w:rPr>
        <w:t>，其中包</w:t>
      </w:r>
      <w:r>
        <w:rPr>
          <w:rFonts w:ascii="仿宋_GB2312" w:hAnsi="仿宋_GB2312" w:cs="仿宋_GB2312" w:eastAsia="仿宋_GB2312"/>
          <w:sz w:val="24"/>
        </w:rPr>
        <w:t>1：¥1882000.00元，包2：¥2758000.00元（报价超过最高限价，按无效响应文件处理）。</w:t>
      </w:r>
    </w:p>
    <w:p>
      <w:pPr>
        <w:pStyle w:val="null3"/>
        <w:ind w:firstLine="480"/>
        <w:jc w:val="both"/>
      </w:pPr>
      <w:r>
        <w:rPr>
          <w:rFonts w:ascii="仿宋_GB2312" w:hAnsi="仿宋_GB2312" w:cs="仿宋_GB2312" w:eastAsia="仿宋_GB2312"/>
          <w:sz w:val="24"/>
        </w:rPr>
        <w:t>5</w:t>
      </w:r>
      <w:r>
        <w:rPr>
          <w:rFonts w:ascii="仿宋_GB2312" w:hAnsi="仿宋_GB2312" w:cs="仿宋_GB2312" w:eastAsia="仿宋_GB2312"/>
          <w:sz w:val="24"/>
        </w:rPr>
        <w:t>.合同履行期限：</w:t>
      </w:r>
    </w:p>
    <w:p>
      <w:pPr>
        <w:pStyle w:val="null3"/>
        <w:ind w:firstLine="480"/>
        <w:jc w:val="both"/>
      </w:pPr>
      <w:r>
        <w:rPr>
          <w:rFonts w:ascii="仿宋_GB2312" w:hAnsi="仿宋_GB2312" w:cs="仿宋_GB2312" w:eastAsia="仿宋_GB2312"/>
          <w:sz w:val="24"/>
        </w:rPr>
        <w:t>包</w:t>
      </w:r>
      <w:r>
        <w:rPr>
          <w:rFonts w:ascii="仿宋_GB2312" w:hAnsi="仿宋_GB2312" w:cs="仿宋_GB2312" w:eastAsia="仿宋_GB2312"/>
          <w:sz w:val="24"/>
        </w:rPr>
        <w:t>1：合同签订之日起30日历天内安装完成并交付采购人使用（进口设备60日历天）；</w:t>
      </w:r>
    </w:p>
    <w:p>
      <w:pPr>
        <w:pStyle w:val="null3"/>
        <w:ind w:firstLine="480"/>
        <w:jc w:val="both"/>
      </w:pPr>
      <w:r>
        <w:rPr>
          <w:rFonts w:ascii="仿宋_GB2312" w:hAnsi="仿宋_GB2312" w:cs="仿宋_GB2312" w:eastAsia="仿宋_GB2312"/>
          <w:sz w:val="24"/>
        </w:rPr>
        <w:t>包</w:t>
      </w:r>
      <w:r>
        <w:rPr>
          <w:rFonts w:ascii="仿宋_GB2312" w:hAnsi="仿宋_GB2312" w:cs="仿宋_GB2312" w:eastAsia="仿宋_GB2312"/>
          <w:sz w:val="24"/>
        </w:rPr>
        <w:t>2：合同签订之日起30日历天内安装完成并交付采购人使用（进口设备60日历天）。</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1,882,000.00</w:t>
      </w:r>
    </w:p>
    <w:p>
      <w:pPr>
        <w:pStyle w:val="null3"/>
        <w:jc w:val="left"/>
      </w:pPr>
      <w:r>
        <w:rPr>
          <w:rFonts w:ascii="仿宋_GB2312" w:hAnsi="仿宋_GB2312" w:cs="仿宋_GB2312" w:eastAsia="仿宋_GB2312"/>
        </w:rPr>
        <w:t>采购包最高限价（元）: 1,882,000.00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等离子手术系统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180,000.00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w:t>
            </w:r>
          </w:p>
        </w:tc>
        <w:tc>
          <w:tcPr>
            <w:tcW w:type="dxa" w:w="831"/>
          </w:tcPr>
          <w:p>
            <w:pPr>
              <w:pStyle w:val="null3"/>
              <w:jc w:val="left"/>
            </w:pPr>
            <w:r>
              <w:rPr>
                <w:rFonts w:ascii="仿宋_GB2312" w:hAnsi="仿宋_GB2312" w:cs="仿宋_GB2312" w:eastAsia="仿宋_GB2312"/>
              </w:rPr>
              <w:t>电离子治疗仪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15,000.00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3</w:t>
            </w:r>
          </w:p>
        </w:tc>
        <w:tc>
          <w:tcPr>
            <w:tcW w:type="dxa" w:w="831"/>
          </w:tcPr>
          <w:p>
            <w:pPr>
              <w:pStyle w:val="null3"/>
              <w:jc w:val="left"/>
            </w:pPr>
            <w:r>
              <w:rPr>
                <w:rFonts w:ascii="仿宋_GB2312" w:hAnsi="仿宋_GB2312" w:cs="仿宋_GB2312" w:eastAsia="仿宋_GB2312"/>
              </w:rPr>
              <w:t>贮气式防毒面具</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right"/>
            </w:pPr>
            <w:r>
              <w:rPr>
                <w:rFonts w:ascii="仿宋_GB2312" w:hAnsi="仿宋_GB2312" w:cs="仿宋_GB2312" w:eastAsia="仿宋_GB2312"/>
              </w:rPr>
              <w:t>30,000.00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4</w:t>
            </w:r>
          </w:p>
        </w:tc>
        <w:tc>
          <w:tcPr>
            <w:tcW w:type="dxa" w:w="831"/>
          </w:tcPr>
          <w:p>
            <w:pPr>
              <w:pStyle w:val="null3"/>
              <w:jc w:val="left"/>
            </w:pPr>
            <w:r>
              <w:rPr>
                <w:rFonts w:ascii="仿宋_GB2312" w:hAnsi="仿宋_GB2312" w:cs="仿宋_GB2312" w:eastAsia="仿宋_GB2312"/>
              </w:rPr>
              <w:t>支撑喉镜手术器械</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45,000.00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5</w:t>
            </w:r>
          </w:p>
        </w:tc>
        <w:tc>
          <w:tcPr>
            <w:tcW w:type="dxa" w:w="831"/>
          </w:tcPr>
          <w:p>
            <w:pPr>
              <w:pStyle w:val="null3"/>
              <w:jc w:val="left"/>
            </w:pPr>
            <w:r>
              <w:rPr>
                <w:rFonts w:ascii="仿宋_GB2312" w:hAnsi="仿宋_GB2312" w:cs="仿宋_GB2312" w:eastAsia="仿宋_GB2312"/>
              </w:rPr>
              <w:t>便携式彩色多普勒超声系统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665,000.00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6</w:t>
            </w:r>
          </w:p>
        </w:tc>
        <w:tc>
          <w:tcPr>
            <w:tcW w:type="dxa" w:w="831"/>
          </w:tcPr>
          <w:p>
            <w:pPr>
              <w:pStyle w:val="null3"/>
              <w:jc w:val="left"/>
            </w:pPr>
            <w:r>
              <w:rPr>
                <w:rFonts w:ascii="仿宋_GB2312" w:hAnsi="仿宋_GB2312" w:cs="仿宋_GB2312" w:eastAsia="仿宋_GB2312"/>
              </w:rPr>
              <w:t>口腔种植机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20,000.00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7</w:t>
            </w:r>
          </w:p>
        </w:tc>
        <w:tc>
          <w:tcPr>
            <w:tcW w:type="dxa" w:w="831"/>
          </w:tcPr>
          <w:p>
            <w:pPr>
              <w:pStyle w:val="null3"/>
              <w:jc w:val="left"/>
            </w:pPr>
            <w:r>
              <w:rPr>
                <w:rFonts w:ascii="仿宋_GB2312" w:hAnsi="仿宋_GB2312" w:cs="仿宋_GB2312" w:eastAsia="仿宋_GB2312"/>
              </w:rPr>
              <w:t>综合验光仪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125,000.00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8</w:t>
            </w:r>
          </w:p>
        </w:tc>
        <w:tc>
          <w:tcPr>
            <w:tcW w:type="dxa" w:w="831"/>
          </w:tcPr>
          <w:p>
            <w:pPr>
              <w:pStyle w:val="null3"/>
              <w:jc w:val="left"/>
            </w:pPr>
            <w:r>
              <w:rPr>
                <w:rFonts w:ascii="仿宋_GB2312" w:hAnsi="仿宋_GB2312" w:cs="仿宋_GB2312" w:eastAsia="仿宋_GB2312"/>
              </w:rPr>
              <w:t>硬管食道镜</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9</w:t>
            </w:r>
          </w:p>
        </w:tc>
        <w:tc>
          <w:tcPr>
            <w:tcW w:type="dxa" w:w="831"/>
          </w:tcPr>
          <w:p>
            <w:pPr>
              <w:pStyle w:val="null3"/>
              <w:jc w:val="left"/>
            </w:pPr>
            <w:r>
              <w:rPr>
                <w:rFonts w:ascii="仿宋_GB2312" w:hAnsi="仿宋_GB2312" w:cs="仿宋_GB2312" w:eastAsia="仿宋_GB2312"/>
              </w:rPr>
              <w:t>中波紫外线治疗仪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60,000.00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10</w:t>
            </w:r>
          </w:p>
        </w:tc>
        <w:tc>
          <w:tcPr>
            <w:tcW w:type="dxa" w:w="831"/>
          </w:tcPr>
          <w:p>
            <w:pPr>
              <w:pStyle w:val="null3"/>
              <w:jc w:val="left"/>
            </w:pPr>
            <w:r>
              <w:rPr>
                <w:rFonts w:ascii="仿宋_GB2312" w:hAnsi="仿宋_GB2312" w:cs="仿宋_GB2312" w:eastAsia="仿宋_GB2312"/>
              </w:rPr>
              <w:t>VTE防治系统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412,000.00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11</w:t>
            </w:r>
          </w:p>
        </w:tc>
        <w:tc>
          <w:tcPr>
            <w:tcW w:type="dxa" w:w="831"/>
          </w:tcPr>
          <w:p>
            <w:pPr>
              <w:pStyle w:val="null3"/>
              <w:jc w:val="left"/>
            </w:pPr>
            <w:r>
              <w:rPr>
                <w:rFonts w:ascii="仿宋_GB2312" w:hAnsi="仿宋_GB2312" w:cs="仿宋_GB2312" w:eastAsia="仿宋_GB2312"/>
              </w:rPr>
              <w:t>纯音测听仪+声导抗测听仪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采购包预算金额（元）: 2,758,000.00</w:t>
      </w:r>
    </w:p>
    <w:p>
      <w:pPr>
        <w:pStyle w:val="null3"/>
        <w:jc w:val="left"/>
      </w:pPr>
      <w:r>
        <w:rPr>
          <w:rFonts w:ascii="仿宋_GB2312" w:hAnsi="仿宋_GB2312" w:cs="仿宋_GB2312" w:eastAsia="仿宋_GB2312"/>
        </w:rPr>
        <w:t>采购包最高限价（元）: 2,758,000.00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头戴式显微镜</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12,000.00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w:t>
            </w:r>
          </w:p>
        </w:tc>
        <w:tc>
          <w:tcPr>
            <w:tcW w:type="dxa" w:w="831"/>
          </w:tcPr>
          <w:p>
            <w:pPr>
              <w:pStyle w:val="null3"/>
              <w:jc w:val="left"/>
            </w:pPr>
            <w:r>
              <w:rPr>
                <w:rFonts w:ascii="仿宋_GB2312" w:hAnsi="仿宋_GB2312" w:cs="仿宋_GB2312" w:eastAsia="仿宋_GB2312"/>
              </w:rPr>
              <w:t>骨科手术显微镜</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745,000.00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3</w:t>
            </w:r>
          </w:p>
        </w:tc>
        <w:tc>
          <w:tcPr>
            <w:tcW w:type="dxa" w:w="831"/>
          </w:tcPr>
          <w:p>
            <w:pPr>
              <w:pStyle w:val="null3"/>
              <w:jc w:val="left"/>
            </w:pPr>
            <w:r>
              <w:rPr>
                <w:rFonts w:ascii="仿宋_GB2312" w:hAnsi="仿宋_GB2312" w:cs="仿宋_GB2312" w:eastAsia="仿宋_GB2312"/>
              </w:rPr>
              <w:t>医用钬激光治疗仪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455,000.00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4</w:t>
            </w:r>
          </w:p>
        </w:tc>
        <w:tc>
          <w:tcPr>
            <w:tcW w:type="dxa" w:w="831"/>
          </w:tcPr>
          <w:p>
            <w:pPr>
              <w:pStyle w:val="null3"/>
              <w:jc w:val="left"/>
            </w:pPr>
            <w:r>
              <w:rPr>
                <w:rFonts w:ascii="仿宋_GB2312" w:hAnsi="仿宋_GB2312" w:cs="仿宋_GB2312" w:eastAsia="仿宋_GB2312"/>
              </w:rPr>
              <w:t>电子输尿管镜系统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890,000.00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5</w:t>
            </w:r>
          </w:p>
        </w:tc>
        <w:tc>
          <w:tcPr>
            <w:tcW w:type="dxa" w:w="831"/>
          </w:tcPr>
          <w:p>
            <w:pPr>
              <w:pStyle w:val="null3"/>
              <w:jc w:val="left"/>
            </w:pPr>
            <w:r>
              <w:rPr>
                <w:rFonts w:ascii="仿宋_GB2312" w:hAnsi="仿宋_GB2312" w:cs="仿宋_GB2312" w:eastAsia="仿宋_GB2312"/>
              </w:rPr>
              <w:t>胎儿中央监护系统（一拖五一套、一拖六一套））</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600,000.00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6</w:t>
            </w:r>
          </w:p>
        </w:tc>
        <w:tc>
          <w:tcPr>
            <w:tcW w:type="dxa" w:w="831"/>
          </w:tcPr>
          <w:p>
            <w:pPr>
              <w:pStyle w:val="null3"/>
              <w:jc w:val="left"/>
            </w:pPr>
            <w:r>
              <w:rPr>
                <w:rFonts w:ascii="仿宋_GB2312" w:hAnsi="仿宋_GB2312" w:cs="仿宋_GB2312" w:eastAsia="仿宋_GB2312"/>
              </w:rPr>
              <w:t>超声多普勒脐血流分析仪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56,000.00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等离子手术系统</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180,000.00</w:t>
            </w:r>
          </w:p>
        </w:tc>
        <w:tc>
          <w:tcPr>
            <w:tcW w:type="dxa" w:w="1384"/>
          </w:tcPr>
          <w:p>
            <w:pPr>
              <w:pStyle w:val="null3"/>
              <w:jc w:val="left"/>
            </w:pPr>
            <w:r>
              <w:rPr>
                <w:rFonts w:ascii="仿宋_GB2312" w:hAnsi="仿宋_GB2312" w:cs="仿宋_GB2312" w:eastAsia="仿宋_GB2312"/>
              </w:rPr>
              <w:t>总价</w:t>
            </w:r>
          </w:p>
        </w:tc>
        <w:tc>
          <w:tcPr>
            <w:tcW w:type="dxa" w:w="1038"/>
          </w:tcPr>
          <w:p/>
        </w:tc>
      </w:tr>
      <w:tr>
        <w:tc>
          <w:tcPr>
            <w:tcW w:type="dxa" w:w="346"/>
          </w:tcPr>
          <w:p>
            <w:pPr>
              <w:pStyle w:val="null3"/>
              <w:jc w:val="left"/>
            </w:pPr>
            <w:r>
              <w:rPr>
                <w:rFonts w:ascii="仿宋_GB2312" w:hAnsi="仿宋_GB2312" w:cs="仿宋_GB2312" w:eastAsia="仿宋_GB2312"/>
              </w:rPr>
              <w:t>2</w:t>
            </w:r>
          </w:p>
        </w:tc>
        <w:tc>
          <w:tcPr>
            <w:tcW w:type="dxa" w:w="3046"/>
          </w:tcPr>
          <w:p>
            <w:pPr>
              <w:pStyle w:val="null3"/>
              <w:jc w:val="left"/>
            </w:pPr>
            <w:r>
              <w:rPr>
                <w:rFonts w:ascii="仿宋_GB2312" w:hAnsi="仿宋_GB2312" w:cs="仿宋_GB2312" w:eastAsia="仿宋_GB2312"/>
              </w:rPr>
              <w:t>电离子治疗仪</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15,000.00</w:t>
            </w:r>
          </w:p>
        </w:tc>
        <w:tc>
          <w:tcPr>
            <w:tcW w:type="dxa" w:w="1384"/>
          </w:tcPr>
          <w:p>
            <w:pPr>
              <w:pStyle w:val="null3"/>
              <w:jc w:val="left"/>
            </w:pPr>
            <w:r>
              <w:rPr>
                <w:rFonts w:ascii="仿宋_GB2312" w:hAnsi="仿宋_GB2312" w:cs="仿宋_GB2312" w:eastAsia="仿宋_GB2312"/>
              </w:rPr>
              <w:t>总价</w:t>
            </w:r>
          </w:p>
        </w:tc>
        <w:tc>
          <w:tcPr>
            <w:tcW w:type="dxa" w:w="1038"/>
          </w:tcPr>
          <w:p/>
        </w:tc>
      </w:tr>
      <w:tr>
        <w:tc>
          <w:tcPr>
            <w:tcW w:type="dxa" w:w="346"/>
          </w:tcPr>
          <w:p>
            <w:pPr>
              <w:pStyle w:val="null3"/>
              <w:jc w:val="left"/>
            </w:pPr>
            <w:r>
              <w:rPr>
                <w:rFonts w:ascii="仿宋_GB2312" w:hAnsi="仿宋_GB2312" w:cs="仿宋_GB2312" w:eastAsia="仿宋_GB2312"/>
              </w:rPr>
              <w:t>3</w:t>
            </w:r>
          </w:p>
        </w:tc>
        <w:tc>
          <w:tcPr>
            <w:tcW w:type="dxa" w:w="3046"/>
          </w:tcPr>
          <w:p>
            <w:pPr>
              <w:pStyle w:val="null3"/>
              <w:jc w:val="left"/>
            </w:pPr>
            <w:r>
              <w:rPr>
                <w:rFonts w:ascii="仿宋_GB2312" w:hAnsi="仿宋_GB2312" w:cs="仿宋_GB2312" w:eastAsia="仿宋_GB2312"/>
              </w:rPr>
              <w:t>贮气式防毒面具</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30,000.00</w:t>
            </w:r>
          </w:p>
        </w:tc>
        <w:tc>
          <w:tcPr>
            <w:tcW w:type="dxa" w:w="1384"/>
          </w:tcPr>
          <w:p>
            <w:pPr>
              <w:pStyle w:val="null3"/>
              <w:jc w:val="left"/>
            </w:pPr>
            <w:r>
              <w:rPr>
                <w:rFonts w:ascii="仿宋_GB2312" w:hAnsi="仿宋_GB2312" w:cs="仿宋_GB2312" w:eastAsia="仿宋_GB2312"/>
              </w:rPr>
              <w:t>总价</w:t>
            </w:r>
          </w:p>
        </w:tc>
        <w:tc>
          <w:tcPr>
            <w:tcW w:type="dxa" w:w="1038"/>
          </w:tcPr>
          <w:p/>
        </w:tc>
      </w:tr>
      <w:tr>
        <w:tc>
          <w:tcPr>
            <w:tcW w:type="dxa" w:w="346"/>
          </w:tcPr>
          <w:p>
            <w:pPr>
              <w:pStyle w:val="null3"/>
              <w:jc w:val="left"/>
            </w:pPr>
            <w:r>
              <w:rPr>
                <w:rFonts w:ascii="仿宋_GB2312" w:hAnsi="仿宋_GB2312" w:cs="仿宋_GB2312" w:eastAsia="仿宋_GB2312"/>
              </w:rPr>
              <w:t>4</w:t>
            </w:r>
          </w:p>
        </w:tc>
        <w:tc>
          <w:tcPr>
            <w:tcW w:type="dxa" w:w="3046"/>
          </w:tcPr>
          <w:p>
            <w:pPr>
              <w:pStyle w:val="null3"/>
              <w:jc w:val="left"/>
            </w:pPr>
            <w:r>
              <w:rPr>
                <w:rFonts w:ascii="仿宋_GB2312" w:hAnsi="仿宋_GB2312" w:cs="仿宋_GB2312" w:eastAsia="仿宋_GB2312"/>
              </w:rPr>
              <w:t>支撑喉镜手术器械</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45,000.00</w:t>
            </w:r>
          </w:p>
        </w:tc>
        <w:tc>
          <w:tcPr>
            <w:tcW w:type="dxa" w:w="1384"/>
          </w:tcPr>
          <w:p>
            <w:pPr>
              <w:pStyle w:val="null3"/>
              <w:jc w:val="left"/>
            </w:pPr>
            <w:r>
              <w:rPr>
                <w:rFonts w:ascii="仿宋_GB2312" w:hAnsi="仿宋_GB2312" w:cs="仿宋_GB2312" w:eastAsia="仿宋_GB2312"/>
              </w:rPr>
              <w:t>总价</w:t>
            </w:r>
          </w:p>
        </w:tc>
        <w:tc>
          <w:tcPr>
            <w:tcW w:type="dxa" w:w="1038"/>
          </w:tcPr>
          <w:p/>
        </w:tc>
      </w:tr>
      <w:tr>
        <w:tc>
          <w:tcPr>
            <w:tcW w:type="dxa" w:w="346"/>
          </w:tcPr>
          <w:p>
            <w:pPr>
              <w:pStyle w:val="null3"/>
              <w:jc w:val="left"/>
            </w:pPr>
            <w:r>
              <w:rPr>
                <w:rFonts w:ascii="仿宋_GB2312" w:hAnsi="仿宋_GB2312" w:cs="仿宋_GB2312" w:eastAsia="仿宋_GB2312"/>
              </w:rPr>
              <w:t>5</w:t>
            </w:r>
          </w:p>
        </w:tc>
        <w:tc>
          <w:tcPr>
            <w:tcW w:type="dxa" w:w="3046"/>
          </w:tcPr>
          <w:p>
            <w:pPr>
              <w:pStyle w:val="null3"/>
              <w:jc w:val="left"/>
            </w:pPr>
            <w:r>
              <w:rPr>
                <w:rFonts w:ascii="仿宋_GB2312" w:hAnsi="仿宋_GB2312" w:cs="仿宋_GB2312" w:eastAsia="仿宋_GB2312"/>
              </w:rPr>
              <w:t>便携式彩色多普勒超声系统</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665,000.00</w:t>
            </w:r>
          </w:p>
        </w:tc>
        <w:tc>
          <w:tcPr>
            <w:tcW w:type="dxa" w:w="1384"/>
          </w:tcPr>
          <w:p>
            <w:pPr>
              <w:pStyle w:val="null3"/>
              <w:jc w:val="left"/>
            </w:pPr>
            <w:r>
              <w:rPr>
                <w:rFonts w:ascii="仿宋_GB2312" w:hAnsi="仿宋_GB2312" w:cs="仿宋_GB2312" w:eastAsia="仿宋_GB2312"/>
              </w:rPr>
              <w:t>总价</w:t>
            </w:r>
          </w:p>
        </w:tc>
        <w:tc>
          <w:tcPr>
            <w:tcW w:type="dxa" w:w="1038"/>
          </w:tcPr>
          <w:p/>
        </w:tc>
      </w:tr>
      <w:tr>
        <w:tc>
          <w:tcPr>
            <w:tcW w:type="dxa" w:w="346"/>
          </w:tcPr>
          <w:p>
            <w:pPr>
              <w:pStyle w:val="null3"/>
              <w:jc w:val="left"/>
            </w:pPr>
            <w:r>
              <w:rPr>
                <w:rFonts w:ascii="仿宋_GB2312" w:hAnsi="仿宋_GB2312" w:cs="仿宋_GB2312" w:eastAsia="仿宋_GB2312"/>
              </w:rPr>
              <w:t>6</w:t>
            </w:r>
          </w:p>
        </w:tc>
        <w:tc>
          <w:tcPr>
            <w:tcW w:type="dxa" w:w="3046"/>
          </w:tcPr>
          <w:p>
            <w:pPr>
              <w:pStyle w:val="null3"/>
              <w:jc w:val="left"/>
            </w:pPr>
            <w:r>
              <w:rPr>
                <w:rFonts w:ascii="仿宋_GB2312" w:hAnsi="仿宋_GB2312" w:cs="仿宋_GB2312" w:eastAsia="仿宋_GB2312"/>
              </w:rPr>
              <w:t>口腔种植机</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20,000.00</w:t>
            </w:r>
          </w:p>
        </w:tc>
        <w:tc>
          <w:tcPr>
            <w:tcW w:type="dxa" w:w="1384"/>
          </w:tcPr>
          <w:p>
            <w:pPr>
              <w:pStyle w:val="null3"/>
              <w:jc w:val="left"/>
            </w:pPr>
            <w:r>
              <w:rPr>
                <w:rFonts w:ascii="仿宋_GB2312" w:hAnsi="仿宋_GB2312" w:cs="仿宋_GB2312" w:eastAsia="仿宋_GB2312"/>
              </w:rPr>
              <w:t>总价</w:t>
            </w:r>
          </w:p>
        </w:tc>
        <w:tc>
          <w:tcPr>
            <w:tcW w:type="dxa" w:w="1038"/>
          </w:tcPr>
          <w:p/>
        </w:tc>
      </w:tr>
      <w:tr>
        <w:tc>
          <w:tcPr>
            <w:tcW w:type="dxa" w:w="346"/>
          </w:tcPr>
          <w:p>
            <w:pPr>
              <w:pStyle w:val="null3"/>
              <w:jc w:val="left"/>
            </w:pPr>
            <w:r>
              <w:rPr>
                <w:rFonts w:ascii="仿宋_GB2312" w:hAnsi="仿宋_GB2312" w:cs="仿宋_GB2312" w:eastAsia="仿宋_GB2312"/>
              </w:rPr>
              <w:t>7</w:t>
            </w:r>
          </w:p>
        </w:tc>
        <w:tc>
          <w:tcPr>
            <w:tcW w:type="dxa" w:w="3046"/>
          </w:tcPr>
          <w:p>
            <w:pPr>
              <w:pStyle w:val="null3"/>
              <w:jc w:val="left"/>
            </w:pPr>
            <w:r>
              <w:rPr>
                <w:rFonts w:ascii="仿宋_GB2312" w:hAnsi="仿宋_GB2312" w:cs="仿宋_GB2312" w:eastAsia="仿宋_GB2312"/>
              </w:rPr>
              <w:t>综合验光仪</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125,000.00</w:t>
            </w:r>
          </w:p>
        </w:tc>
        <w:tc>
          <w:tcPr>
            <w:tcW w:type="dxa" w:w="1384"/>
          </w:tcPr>
          <w:p>
            <w:pPr>
              <w:pStyle w:val="null3"/>
              <w:jc w:val="left"/>
            </w:pPr>
            <w:r>
              <w:rPr>
                <w:rFonts w:ascii="仿宋_GB2312" w:hAnsi="仿宋_GB2312" w:cs="仿宋_GB2312" w:eastAsia="仿宋_GB2312"/>
              </w:rPr>
              <w:t>总价</w:t>
            </w:r>
          </w:p>
        </w:tc>
        <w:tc>
          <w:tcPr>
            <w:tcW w:type="dxa" w:w="1038"/>
          </w:tcPr>
          <w:p/>
        </w:tc>
      </w:tr>
      <w:tr>
        <w:tc>
          <w:tcPr>
            <w:tcW w:type="dxa" w:w="346"/>
          </w:tcPr>
          <w:p>
            <w:pPr>
              <w:pStyle w:val="null3"/>
              <w:jc w:val="left"/>
            </w:pPr>
            <w:r>
              <w:rPr>
                <w:rFonts w:ascii="仿宋_GB2312" w:hAnsi="仿宋_GB2312" w:cs="仿宋_GB2312" w:eastAsia="仿宋_GB2312"/>
              </w:rPr>
              <w:t>8</w:t>
            </w:r>
          </w:p>
        </w:tc>
        <w:tc>
          <w:tcPr>
            <w:tcW w:type="dxa" w:w="3046"/>
          </w:tcPr>
          <w:p>
            <w:pPr>
              <w:pStyle w:val="null3"/>
              <w:jc w:val="left"/>
            </w:pPr>
            <w:r>
              <w:rPr>
                <w:rFonts w:ascii="仿宋_GB2312" w:hAnsi="仿宋_GB2312" w:cs="仿宋_GB2312" w:eastAsia="仿宋_GB2312"/>
              </w:rPr>
              <w:t>硬管食道镜</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30,000.00</w:t>
            </w:r>
          </w:p>
        </w:tc>
        <w:tc>
          <w:tcPr>
            <w:tcW w:type="dxa" w:w="1384"/>
          </w:tcPr>
          <w:p>
            <w:pPr>
              <w:pStyle w:val="null3"/>
              <w:jc w:val="left"/>
            </w:pPr>
            <w:r>
              <w:rPr>
                <w:rFonts w:ascii="仿宋_GB2312" w:hAnsi="仿宋_GB2312" w:cs="仿宋_GB2312" w:eastAsia="仿宋_GB2312"/>
              </w:rPr>
              <w:t>总价</w:t>
            </w:r>
          </w:p>
        </w:tc>
        <w:tc>
          <w:tcPr>
            <w:tcW w:type="dxa" w:w="1038"/>
          </w:tcPr>
          <w:p/>
        </w:tc>
      </w:tr>
      <w:tr>
        <w:tc>
          <w:tcPr>
            <w:tcW w:type="dxa" w:w="346"/>
          </w:tcPr>
          <w:p>
            <w:pPr>
              <w:pStyle w:val="null3"/>
              <w:jc w:val="left"/>
            </w:pPr>
            <w:r>
              <w:rPr>
                <w:rFonts w:ascii="仿宋_GB2312" w:hAnsi="仿宋_GB2312" w:cs="仿宋_GB2312" w:eastAsia="仿宋_GB2312"/>
              </w:rPr>
              <w:t>9</w:t>
            </w:r>
          </w:p>
        </w:tc>
        <w:tc>
          <w:tcPr>
            <w:tcW w:type="dxa" w:w="3046"/>
          </w:tcPr>
          <w:p>
            <w:pPr>
              <w:pStyle w:val="null3"/>
              <w:jc w:val="left"/>
            </w:pPr>
            <w:r>
              <w:rPr>
                <w:rFonts w:ascii="仿宋_GB2312" w:hAnsi="仿宋_GB2312" w:cs="仿宋_GB2312" w:eastAsia="仿宋_GB2312"/>
              </w:rPr>
              <w:t>中波紫外线治疗仪</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60,000.00</w:t>
            </w:r>
          </w:p>
        </w:tc>
        <w:tc>
          <w:tcPr>
            <w:tcW w:type="dxa" w:w="1384"/>
          </w:tcPr>
          <w:p>
            <w:pPr>
              <w:pStyle w:val="null3"/>
              <w:jc w:val="left"/>
            </w:pPr>
            <w:r>
              <w:rPr>
                <w:rFonts w:ascii="仿宋_GB2312" w:hAnsi="仿宋_GB2312" w:cs="仿宋_GB2312" w:eastAsia="仿宋_GB2312"/>
              </w:rPr>
              <w:t>总价</w:t>
            </w:r>
          </w:p>
        </w:tc>
        <w:tc>
          <w:tcPr>
            <w:tcW w:type="dxa" w:w="1038"/>
          </w:tcPr>
          <w:p/>
        </w:tc>
      </w:tr>
      <w:tr>
        <w:tc>
          <w:tcPr>
            <w:tcW w:type="dxa" w:w="346"/>
          </w:tcPr>
          <w:p>
            <w:pPr>
              <w:pStyle w:val="null3"/>
              <w:jc w:val="left"/>
            </w:pPr>
            <w:r>
              <w:rPr>
                <w:rFonts w:ascii="仿宋_GB2312" w:hAnsi="仿宋_GB2312" w:cs="仿宋_GB2312" w:eastAsia="仿宋_GB2312"/>
              </w:rPr>
              <w:t>10</w:t>
            </w:r>
          </w:p>
        </w:tc>
        <w:tc>
          <w:tcPr>
            <w:tcW w:type="dxa" w:w="3046"/>
          </w:tcPr>
          <w:p>
            <w:pPr>
              <w:pStyle w:val="null3"/>
              <w:jc w:val="left"/>
            </w:pPr>
            <w:r>
              <w:rPr>
                <w:rFonts w:ascii="仿宋_GB2312" w:hAnsi="仿宋_GB2312" w:cs="仿宋_GB2312" w:eastAsia="仿宋_GB2312"/>
              </w:rPr>
              <w:t>VTE防治系统</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412,000.00</w:t>
            </w:r>
          </w:p>
        </w:tc>
        <w:tc>
          <w:tcPr>
            <w:tcW w:type="dxa" w:w="1384"/>
          </w:tcPr>
          <w:p>
            <w:pPr>
              <w:pStyle w:val="null3"/>
              <w:jc w:val="left"/>
            </w:pPr>
            <w:r>
              <w:rPr>
                <w:rFonts w:ascii="仿宋_GB2312" w:hAnsi="仿宋_GB2312" w:cs="仿宋_GB2312" w:eastAsia="仿宋_GB2312"/>
              </w:rPr>
              <w:t>总价</w:t>
            </w:r>
          </w:p>
        </w:tc>
        <w:tc>
          <w:tcPr>
            <w:tcW w:type="dxa" w:w="1038"/>
          </w:tcPr>
          <w:p/>
        </w:tc>
      </w:tr>
      <w:tr>
        <w:tc>
          <w:tcPr>
            <w:tcW w:type="dxa" w:w="346"/>
          </w:tcPr>
          <w:p>
            <w:pPr>
              <w:pStyle w:val="null3"/>
              <w:jc w:val="left"/>
            </w:pPr>
            <w:r>
              <w:rPr>
                <w:rFonts w:ascii="仿宋_GB2312" w:hAnsi="仿宋_GB2312" w:cs="仿宋_GB2312" w:eastAsia="仿宋_GB2312"/>
              </w:rPr>
              <w:t>11</w:t>
            </w:r>
          </w:p>
        </w:tc>
        <w:tc>
          <w:tcPr>
            <w:tcW w:type="dxa" w:w="3046"/>
          </w:tcPr>
          <w:p>
            <w:pPr>
              <w:pStyle w:val="null3"/>
              <w:jc w:val="left"/>
            </w:pPr>
            <w:r>
              <w:rPr>
                <w:rFonts w:ascii="仿宋_GB2312" w:hAnsi="仿宋_GB2312" w:cs="仿宋_GB2312" w:eastAsia="仿宋_GB2312"/>
              </w:rPr>
              <w:t>纯音测听仪</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180,000.00</w:t>
            </w:r>
          </w:p>
        </w:tc>
        <w:tc>
          <w:tcPr>
            <w:tcW w:type="dxa" w:w="1384"/>
          </w:tcPr>
          <w:p>
            <w:pPr>
              <w:pStyle w:val="null3"/>
              <w:jc w:val="left"/>
            </w:pPr>
            <w:r>
              <w:rPr>
                <w:rFonts w:ascii="仿宋_GB2312" w:hAnsi="仿宋_GB2312" w:cs="仿宋_GB2312" w:eastAsia="仿宋_GB2312"/>
              </w:rPr>
              <w:t>总价</w:t>
            </w:r>
          </w:p>
        </w:tc>
        <w:tc>
          <w:tcPr>
            <w:tcW w:type="dxa" w:w="1038"/>
          </w:tcPr>
          <w:p/>
        </w:tc>
      </w:tr>
      <w:tr>
        <w:tc>
          <w:tcPr>
            <w:tcW w:type="dxa" w:w="346"/>
          </w:tcPr>
          <w:p>
            <w:pPr>
              <w:pStyle w:val="null3"/>
              <w:jc w:val="left"/>
            </w:pPr>
            <w:r>
              <w:rPr>
                <w:rFonts w:ascii="仿宋_GB2312" w:hAnsi="仿宋_GB2312" w:cs="仿宋_GB2312" w:eastAsia="仿宋_GB2312"/>
              </w:rPr>
              <w:t>12</w:t>
            </w:r>
          </w:p>
        </w:tc>
        <w:tc>
          <w:tcPr>
            <w:tcW w:type="dxa" w:w="3046"/>
          </w:tcPr>
          <w:p>
            <w:pPr>
              <w:pStyle w:val="null3"/>
              <w:jc w:val="left"/>
            </w:pPr>
            <w:r>
              <w:rPr>
                <w:rFonts w:ascii="仿宋_GB2312" w:hAnsi="仿宋_GB2312" w:cs="仿宋_GB2312" w:eastAsia="仿宋_GB2312"/>
              </w:rPr>
              <w:t>声导抗测听仪</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120,000.00</w:t>
            </w:r>
          </w:p>
        </w:tc>
        <w:tc>
          <w:tcPr>
            <w:tcW w:type="dxa" w:w="1384"/>
          </w:tcPr>
          <w:p>
            <w:pPr>
              <w:pStyle w:val="null3"/>
              <w:jc w:val="left"/>
            </w:pPr>
            <w:r>
              <w:rPr>
                <w:rFonts w:ascii="仿宋_GB2312" w:hAnsi="仿宋_GB2312" w:cs="仿宋_GB2312" w:eastAsia="仿宋_GB2312"/>
              </w:rPr>
              <w:t>总价</w:t>
            </w:r>
          </w:p>
        </w:tc>
        <w:tc>
          <w:tcPr>
            <w:tcW w:type="dxa" w:w="1038"/>
          </w:tcP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头戴式显微镜</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12,000.00</w:t>
            </w:r>
          </w:p>
        </w:tc>
        <w:tc>
          <w:tcPr>
            <w:tcW w:type="dxa" w:w="1384"/>
          </w:tcPr>
          <w:p>
            <w:pPr>
              <w:pStyle w:val="null3"/>
              <w:jc w:val="left"/>
            </w:pPr>
            <w:r>
              <w:rPr>
                <w:rFonts w:ascii="仿宋_GB2312" w:hAnsi="仿宋_GB2312" w:cs="仿宋_GB2312" w:eastAsia="仿宋_GB2312"/>
              </w:rPr>
              <w:t>总价</w:t>
            </w:r>
          </w:p>
        </w:tc>
        <w:tc>
          <w:tcPr>
            <w:tcW w:type="dxa" w:w="1038"/>
          </w:tcPr>
          <w:p/>
        </w:tc>
      </w:tr>
      <w:tr>
        <w:tc>
          <w:tcPr>
            <w:tcW w:type="dxa" w:w="346"/>
          </w:tcPr>
          <w:p>
            <w:pPr>
              <w:pStyle w:val="null3"/>
              <w:jc w:val="left"/>
            </w:pPr>
            <w:r>
              <w:rPr>
                <w:rFonts w:ascii="仿宋_GB2312" w:hAnsi="仿宋_GB2312" w:cs="仿宋_GB2312" w:eastAsia="仿宋_GB2312"/>
              </w:rPr>
              <w:t>2</w:t>
            </w:r>
          </w:p>
        </w:tc>
        <w:tc>
          <w:tcPr>
            <w:tcW w:type="dxa" w:w="3046"/>
          </w:tcPr>
          <w:p>
            <w:pPr>
              <w:pStyle w:val="null3"/>
              <w:jc w:val="left"/>
            </w:pPr>
            <w:r>
              <w:rPr>
                <w:rFonts w:ascii="仿宋_GB2312" w:hAnsi="仿宋_GB2312" w:cs="仿宋_GB2312" w:eastAsia="仿宋_GB2312"/>
              </w:rPr>
              <w:t>骨科手术显微镜</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745,000.00</w:t>
            </w:r>
          </w:p>
        </w:tc>
        <w:tc>
          <w:tcPr>
            <w:tcW w:type="dxa" w:w="1384"/>
          </w:tcPr>
          <w:p>
            <w:pPr>
              <w:pStyle w:val="null3"/>
              <w:jc w:val="left"/>
            </w:pPr>
            <w:r>
              <w:rPr>
                <w:rFonts w:ascii="仿宋_GB2312" w:hAnsi="仿宋_GB2312" w:cs="仿宋_GB2312" w:eastAsia="仿宋_GB2312"/>
              </w:rPr>
              <w:t>总价</w:t>
            </w:r>
          </w:p>
        </w:tc>
        <w:tc>
          <w:tcPr>
            <w:tcW w:type="dxa" w:w="1038"/>
          </w:tcPr>
          <w:p/>
        </w:tc>
      </w:tr>
      <w:tr>
        <w:tc>
          <w:tcPr>
            <w:tcW w:type="dxa" w:w="346"/>
          </w:tcPr>
          <w:p>
            <w:pPr>
              <w:pStyle w:val="null3"/>
              <w:jc w:val="left"/>
            </w:pPr>
            <w:r>
              <w:rPr>
                <w:rFonts w:ascii="仿宋_GB2312" w:hAnsi="仿宋_GB2312" w:cs="仿宋_GB2312" w:eastAsia="仿宋_GB2312"/>
              </w:rPr>
              <w:t>3</w:t>
            </w:r>
          </w:p>
        </w:tc>
        <w:tc>
          <w:tcPr>
            <w:tcW w:type="dxa" w:w="3046"/>
          </w:tcPr>
          <w:p>
            <w:pPr>
              <w:pStyle w:val="null3"/>
              <w:jc w:val="left"/>
            </w:pPr>
            <w:r>
              <w:rPr>
                <w:rFonts w:ascii="仿宋_GB2312" w:hAnsi="仿宋_GB2312" w:cs="仿宋_GB2312" w:eastAsia="仿宋_GB2312"/>
              </w:rPr>
              <w:t>医用钬激光治疗仪</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455,000.00</w:t>
            </w:r>
          </w:p>
        </w:tc>
        <w:tc>
          <w:tcPr>
            <w:tcW w:type="dxa" w:w="1384"/>
          </w:tcPr>
          <w:p>
            <w:pPr>
              <w:pStyle w:val="null3"/>
              <w:jc w:val="left"/>
            </w:pPr>
            <w:r>
              <w:rPr>
                <w:rFonts w:ascii="仿宋_GB2312" w:hAnsi="仿宋_GB2312" w:cs="仿宋_GB2312" w:eastAsia="仿宋_GB2312"/>
              </w:rPr>
              <w:t>总价</w:t>
            </w:r>
          </w:p>
        </w:tc>
        <w:tc>
          <w:tcPr>
            <w:tcW w:type="dxa" w:w="1038"/>
          </w:tcPr>
          <w:p/>
        </w:tc>
      </w:tr>
      <w:tr>
        <w:tc>
          <w:tcPr>
            <w:tcW w:type="dxa" w:w="346"/>
          </w:tcPr>
          <w:p>
            <w:pPr>
              <w:pStyle w:val="null3"/>
              <w:jc w:val="left"/>
            </w:pPr>
            <w:r>
              <w:rPr>
                <w:rFonts w:ascii="仿宋_GB2312" w:hAnsi="仿宋_GB2312" w:cs="仿宋_GB2312" w:eastAsia="仿宋_GB2312"/>
              </w:rPr>
              <w:t>4</w:t>
            </w:r>
          </w:p>
        </w:tc>
        <w:tc>
          <w:tcPr>
            <w:tcW w:type="dxa" w:w="3046"/>
          </w:tcPr>
          <w:p>
            <w:pPr>
              <w:pStyle w:val="null3"/>
              <w:jc w:val="left"/>
            </w:pPr>
            <w:r>
              <w:rPr>
                <w:rFonts w:ascii="仿宋_GB2312" w:hAnsi="仿宋_GB2312" w:cs="仿宋_GB2312" w:eastAsia="仿宋_GB2312"/>
              </w:rPr>
              <w:t>电子输尿管镜系统</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890,000.00</w:t>
            </w:r>
          </w:p>
        </w:tc>
        <w:tc>
          <w:tcPr>
            <w:tcW w:type="dxa" w:w="1384"/>
          </w:tcPr>
          <w:p>
            <w:pPr>
              <w:pStyle w:val="null3"/>
              <w:jc w:val="left"/>
            </w:pPr>
            <w:r>
              <w:rPr>
                <w:rFonts w:ascii="仿宋_GB2312" w:hAnsi="仿宋_GB2312" w:cs="仿宋_GB2312" w:eastAsia="仿宋_GB2312"/>
              </w:rPr>
              <w:t>总价</w:t>
            </w:r>
          </w:p>
        </w:tc>
        <w:tc>
          <w:tcPr>
            <w:tcW w:type="dxa" w:w="1038"/>
          </w:tcPr>
          <w:p/>
        </w:tc>
      </w:tr>
      <w:tr>
        <w:tc>
          <w:tcPr>
            <w:tcW w:type="dxa" w:w="346"/>
          </w:tcPr>
          <w:p>
            <w:pPr>
              <w:pStyle w:val="null3"/>
              <w:jc w:val="left"/>
            </w:pPr>
            <w:r>
              <w:rPr>
                <w:rFonts w:ascii="仿宋_GB2312" w:hAnsi="仿宋_GB2312" w:cs="仿宋_GB2312" w:eastAsia="仿宋_GB2312"/>
              </w:rPr>
              <w:t>5</w:t>
            </w:r>
          </w:p>
        </w:tc>
        <w:tc>
          <w:tcPr>
            <w:tcW w:type="dxa" w:w="3046"/>
          </w:tcPr>
          <w:p>
            <w:pPr>
              <w:pStyle w:val="null3"/>
              <w:jc w:val="left"/>
            </w:pPr>
            <w:r>
              <w:rPr>
                <w:rFonts w:ascii="仿宋_GB2312" w:hAnsi="仿宋_GB2312" w:cs="仿宋_GB2312" w:eastAsia="仿宋_GB2312"/>
              </w:rPr>
              <w:t>胎儿中央监护系统（一拖五）</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300,000.00</w:t>
            </w:r>
          </w:p>
        </w:tc>
        <w:tc>
          <w:tcPr>
            <w:tcW w:type="dxa" w:w="1384"/>
          </w:tcPr>
          <w:p>
            <w:pPr>
              <w:pStyle w:val="null3"/>
              <w:jc w:val="left"/>
            </w:pPr>
            <w:r>
              <w:rPr>
                <w:rFonts w:ascii="仿宋_GB2312" w:hAnsi="仿宋_GB2312" w:cs="仿宋_GB2312" w:eastAsia="仿宋_GB2312"/>
              </w:rPr>
              <w:t>总价</w:t>
            </w:r>
          </w:p>
        </w:tc>
        <w:tc>
          <w:tcPr>
            <w:tcW w:type="dxa" w:w="1038"/>
          </w:tcPr>
          <w:p/>
        </w:tc>
      </w:tr>
      <w:tr>
        <w:tc>
          <w:tcPr>
            <w:tcW w:type="dxa" w:w="346"/>
          </w:tcPr>
          <w:p>
            <w:pPr>
              <w:pStyle w:val="null3"/>
              <w:jc w:val="left"/>
            </w:pPr>
            <w:r>
              <w:rPr>
                <w:rFonts w:ascii="仿宋_GB2312" w:hAnsi="仿宋_GB2312" w:cs="仿宋_GB2312" w:eastAsia="仿宋_GB2312"/>
              </w:rPr>
              <w:t>6</w:t>
            </w:r>
          </w:p>
        </w:tc>
        <w:tc>
          <w:tcPr>
            <w:tcW w:type="dxa" w:w="3046"/>
          </w:tcPr>
          <w:p>
            <w:pPr>
              <w:pStyle w:val="null3"/>
              <w:jc w:val="left"/>
            </w:pPr>
            <w:r>
              <w:rPr>
                <w:rFonts w:ascii="仿宋_GB2312" w:hAnsi="仿宋_GB2312" w:cs="仿宋_GB2312" w:eastAsia="仿宋_GB2312"/>
              </w:rPr>
              <w:t>胎儿中央监护系统（一拖六）</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300,000.00</w:t>
            </w:r>
          </w:p>
        </w:tc>
        <w:tc>
          <w:tcPr>
            <w:tcW w:type="dxa" w:w="1384"/>
          </w:tcPr>
          <w:p>
            <w:pPr>
              <w:pStyle w:val="null3"/>
              <w:jc w:val="left"/>
            </w:pPr>
            <w:r>
              <w:rPr>
                <w:rFonts w:ascii="仿宋_GB2312" w:hAnsi="仿宋_GB2312" w:cs="仿宋_GB2312" w:eastAsia="仿宋_GB2312"/>
              </w:rPr>
              <w:t>总价</w:t>
            </w:r>
          </w:p>
        </w:tc>
        <w:tc>
          <w:tcPr>
            <w:tcW w:type="dxa" w:w="1038"/>
          </w:tcPr>
          <w:p/>
        </w:tc>
      </w:tr>
      <w:tr>
        <w:tc>
          <w:tcPr>
            <w:tcW w:type="dxa" w:w="346"/>
          </w:tcPr>
          <w:p>
            <w:pPr>
              <w:pStyle w:val="null3"/>
              <w:jc w:val="left"/>
            </w:pPr>
            <w:r>
              <w:rPr>
                <w:rFonts w:ascii="仿宋_GB2312" w:hAnsi="仿宋_GB2312" w:cs="仿宋_GB2312" w:eastAsia="仿宋_GB2312"/>
              </w:rPr>
              <w:t>7</w:t>
            </w:r>
          </w:p>
        </w:tc>
        <w:tc>
          <w:tcPr>
            <w:tcW w:type="dxa" w:w="3046"/>
          </w:tcPr>
          <w:p>
            <w:pPr>
              <w:pStyle w:val="null3"/>
              <w:jc w:val="left"/>
            </w:pPr>
            <w:r>
              <w:rPr>
                <w:rFonts w:ascii="仿宋_GB2312" w:hAnsi="仿宋_GB2312" w:cs="仿宋_GB2312" w:eastAsia="仿宋_GB2312"/>
              </w:rPr>
              <w:t>超声多普勒脐血流分析仪</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56,000.00</w:t>
            </w:r>
          </w:p>
        </w:tc>
        <w:tc>
          <w:tcPr>
            <w:tcW w:type="dxa" w:w="1384"/>
          </w:tcPr>
          <w:p>
            <w:pPr>
              <w:pStyle w:val="null3"/>
              <w:jc w:val="left"/>
            </w:pPr>
            <w:r>
              <w:rPr>
                <w:rFonts w:ascii="仿宋_GB2312" w:hAnsi="仿宋_GB2312" w:cs="仿宋_GB2312" w:eastAsia="仿宋_GB2312"/>
              </w:rPr>
              <w:t>总价</w:t>
            </w:r>
          </w:p>
        </w:tc>
        <w:tc>
          <w:tcPr>
            <w:tcW w:type="dxa" w:w="1038"/>
          </w:tcP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标的名称：等离子手术系统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0"/>
                <w:b/>
              </w:rPr>
              <w:t>一、等离子手术系统技术参数：</w:t>
            </w:r>
          </w:p>
          <w:p>
            <w:pPr>
              <w:pStyle w:val="null3"/>
              <w:jc w:val="both"/>
            </w:pPr>
            <w:r>
              <w:rPr>
                <w:rFonts w:ascii="仿宋_GB2312" w:hAnsi="仿宋_GB2312" w:cs="仿宋_GB2312" w:eastAsia="仿宋_GB2312"/>
                <w:sz w:val="20"/>
                <w:color w:val="000000"/>
              </w:rPr>
              <w:t>1</w:t>
            </w:r>
            <w:r>
              <w:rPr>
                <w:rFonts w:ascii="仿宋_GB2312" w:hAnsi="仿宋_GB2312" w:cs="仿宋_GB2312" w:eastAsia="仿宋_GB2312"/>
                <w:sz w:val="20"/>
                <w:color w:val="000000"/>
              </w:rPr>
              <w:t>.具备</w:t>
            </w:r>
            <w:r>
              <w:rPr>
                <w:rFonts w:ascii="仿宋_GB2312" w:hAnsi="仿宋_GB2312" w:cs="仿宋_GB2312" w:eastAsia="仿宋_GB2312"/>
                <w:sz w:val="20"/>
                <w:color w:val="000000"/>
              </w:rPr>
              <w:t>耳鼻喉专科开展</w:t>
            </w:r>
            <w:r>
              <w:rPr>
                <w:rFonts w:ascii="仿宋_GB2312" w:hAnsi="仿宋_GB2312" w:cs="仿宋_GB2312" w:eastAsia="仿宋_GB2312"/>
                <w:sz w:val="20"/>
                <w:color w:val="000000"/>
              </w:rPr>
              <w:t>等离子手术</w:t>
            </w:r>
            <w:r>
              <w:rPr>
                <w:rFonts w:ascii="仿宋_GB2312" w:hAnsi="仿宋_GB2312" w:cs="仿宋_GB2312" w:eastAsia="仿宋_GB2312"/>
                <w:sz w:val="20"/>
                <w:color w:val="000000"/>
              </w:rPr>
              <w:t>的</w:t>
            </w:r>
            <w:r>
              <w:rPr>
                <w:rFonts w:ascii="仿宋_GB2312" w:hAnsi="仿宋_GB2312" w:cs="仿宋_GB2312" w:eastAsia="仿宋_GB2312"/>
                <w:sz w:val="20"/>
                <w:color w:val="000000"/>
              </w:rPr>
              <w:t>功能；</w:t>
            </w:r>
          </w:p>
          <w:p>
            <w:pPr>
              <w:pStyle w:val="null3"/>
              <w:jc w:val="both"/>
            </w:pPr>
            <w:r>
              <w:rPr>
                <w:rFonts w:ascii="仿宋_GB2312" w:hAnsi="仿宋_GB2312" w:cs="仿宋_GB2312" w:eastAsia="仿宋_GB2312"/>
                <w:sz w:val="20"/>
                <w:color w:val="000000"/>
              </w:rPr>
              <w:t>2</w:t>
            </w:r>
            <w:r>
              <w:rPr>
                <w:rFonts w:ascii="仿宋_GB2312" w:hAnsi="仿宋_GB2312" w:cs="仿宋_GB2312" w:eastAsia="仿宋_GB2312"/>
                <w:sz w:val="20"/>
                <w:color w:val="000000"/>
              </w:rPr>
              <w:t>.具有射频消融功能（双极射频电极消融）和等离子消融切割功能。射频消融适合做精准细微的消融手术，如声带手术、颅底手术等，保证手术更安全；</w:t>
            </w:r>
          </w:p>
          <w:p>
            <w:pPr>
              <w:pStyle w:val="null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3</w:t>
            </w:r>
            <w:r>
              <w:rPr>
                <w:rFonts w:ascii="仿宋_GB2312" w:hAnsi="仿宋_GB2312" w:cs="仿宋_GB2312" w:eastAsia="仿宋_GB2312"/>
                <w:sz w:val="20"/>
                <w:color w:val="000000"/>
              </w:rPr>
              <w:t>.具有内镜下消融切割和止血功能，通过了国家医疗器械检测部门对电极在内镜下使用的相关国家标准要求（GB9706.19和GB11244）的检测。需要提供对应的检测证明或者注册证上体现。这是内镜下等离子手术安全的基本保障；</w:t>
            </w:r>
          </w:p>
          <w:p>
            <w:pPr>
              <w:pStyle w:val="null3"/>
              <w:jc w:val="both"/>
            </w:pPr>
            <w:r>
              <w:rPr>
                <w:rFonts w:ascii="仿宋_GB2312" w:hAnsi="仿宋_GB2312" w:cs="仿宋_GB2312" w:eastAsia="仿宋_GB2312"/>
                <w:sz w:val="20"/>
                <w:color w:val="000000"/>
              </w:rPr>
              <w:t>4</w:t>
            </w:r>
            <w:r>
              <w:rPr>
                <w:rFonts w:ascii="仿宋_GB2312" w:hAnsi="仿宋_GB2312" w:cs="仿宋_GB2312" w:eastAsia="仿宋_GB2312"/>
                <w:sz w:val="20"/>
                <w:color w:val="000000"/>
              </w:rPr>
              <w:t>.自动检测附件及刀头功能：能在连接好脚踏和手柄后主机根据不同刀头自动设置默认功率大小；</w:t>
            </w:r>
          </w:p>
          <w:p>
            <w:pPr>
              <w:pStyle w:val="null3"/>
              <w:jc w:val="both"/>
            </w:pPr>
            <w:r>
              <w:rPr>
                <w:rFonts w:ascii="仿宋_GB2312" w:hAnsi="仿宋_GB2312" w:cs="仿宋_GB2312" w:eastAsia="仿宋_GB2312"/>
                <w:sz w:val="20"/>
                <w:color w:val="000000"/>
              </w:rPr>
              <w:t>5</w:t>
            </w:r>
            <w:r>
              <w:rPr>
                <w:rFonts w:ascii="仿宋_GB2312" w:hAnsi="仿宋_GB2312" w:cs="仿宋_GB2312" w:eastAsia="仿宋_GB2312"/>
                <w:sz w:val="20"/>
                <w:color w:val="000000"/>
              </w:rPr>
              <w:t>.时间精准控制达百毫秒级，将声带、颅底等精细手术时间精确控制在百毫秒内，确保手术安全；</w:t>
            </w:r>
          </w:p>
          <w:p>
            <w:pPr>
              <w:pStyle w:val="null3"/>
              <w:jc w:val="both"/>
            </w:pPr>
            <w:r>
              <w:rPr>
                <w:rFonts w:ascii="仿宋_GB2312" w:hAnsi="仿宋_GB2312" w:cs="仿宋_GB2312" w:eastAsia="仿宋_GB2312"/>
                <w:sz w:val="20"/>
                <w:color w:val="000000"/>
              </w:rPr>
              <w:t>6</w:t>
            </w:r>
            <w:r>
              <w:rPr>
                <w:rFonts w:ascii="仿宋_GB2312" w:hAnsi="仿宋_GB2312" w:cs="仿宋_GB2312" w:eastAsia="仿宋_GB2312"/>
                <w:sz w:val="20"/>
                <w:color w:val="000000"/>
              </w:rPr>
              <w:t>.工作频率100KHz</w:t>
            </w:r>
            <w:r>
              <w:rPr>
                <w:rFonts w:ascii="仿宋_GB2312" w:hAnsi="仿宋_GB2312" w:cs="仿宋_GB2312" w:eastAsia="仿宋_GB2312"/>
                <w:sz w:val="20"/>
                <w:color w:val="000000"/>
              </w:rPr>
              <w:t>；</w:t>
            </w:r>
          </w:p>
          <w:p>
            <w:pPr>
              <w:pStyle w:val="null3"/>
              <w:jc w:val="both"/>
            </w:pPr>
            <w:r>
              <w:rPr>
                <w:rFonts w:ascii="仿宋_GB2312" w:hAnsi="仿宋_GB2312" w:cs="仿宋_GB2312" w:eastAsia="仿宋_GB2312"/>
                <w:sz w:val="20"/>
                <w:color w:val="000000"/>
              </w:rPr>
              <w:t>7</w:t>
            </w:r>
            <w:r>
              <w:rPr>
                <w:rFonts w:ascii="仿宋_GB2312" w:hAnsi="仿宋_GB2312" w:cs="仿宋_GB2312" w:eastAsia="仿宋_GB2312"/>
                <w:sz w:val="20"/>
                <w:color w:val="000000"/>
              </w:rPr>
              <w:t>.最大功率不低于380W ；</w:t>
            </w:r>
          </w:p>
          <w:p>
            <w:pPr>
              <w:pStyle w:val="null3"/>
              <w:jc w:val="both"/>
            </w:pPr>
            <w:r>
              <w:rPr>
                <w:rFonts w:ascii="仿宋_GB2312" w:hAnsi="仿宋_GB2312" w:cs="仿宋_GB2312" w:eastAsia="仿宋_GB2312"/>
                <w:sz w:val="20"/>
                <w:color w:val="000000"/>
              </w:rPr>
              <w:t>8</w:t>
            </w:r>
            <w:r>
              <w:rPr>
                <w:rFonts w:ascii="仿宋_GB2312" w:hAnsi="仿宋_GB2312" w:cs="仿宋_GB2312" w:eastAsia="仿宋_GB2312"/>
                <w:sz w:val="20"/>
                <w:color w:val="000000"/>
              </w:rPr>
              <w:t>.安全可控：</w:t>
            </w:r>
          </w:p>
          <w:p>
            <w:pPr>
              <w:pStyle w:val="null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1）低温控制：工作温度仅为40-70℃，创面无碳化，对周边组织损伤小；</w:t>
            </w:r>
          </w:p>
          <w:p>
            <w:pPr>
              <w:pStyle w:val="null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2）操作精确：消融作用在靶组织表面，离子作</w:t>
            </w:r>
            <w:r>
              <w:rPr>
                <w:rFonts w:ascii="仿宋_GB2312" w:hAnsi="仿宋_GB2312" w:cs="仿宋_GB2312" w:eastAsia="仿宋_GB2312"/>
                <w:sz w:val="20"/>
                <w:color w:val="000000"/>
              </w:rPr>
              <w:t>用</w:t>
            </w:r>
            <w:r>
              <w:rPr>
                <w:rFonts w:ascii="仿宋_GB2312" w:hAnsi="仿宋_GB2312" w:cs="仿宋_GB2312" w:eastAsia="仿宋_GB2312"/>
                <w:sz w:val="20"/>
                <w:color w:val="000000"/>
              </w:rPr>
              <w:t>≥</w:t>
            </w:r>
            <w:r>
              <w:rPr>
                <w:rFonts w:ascii="仿宋_GB2312" w:hAnsi="仿宋_GB2312" w:cs="仿宋_GB2312" w:eastAsia="仿宋_GB2312"/>
                <w:sz w:val="20"/>
                <w:color w:val="000000"/>
              </w:rPr>
              <w:t>100微米；</w:t>
            </w:r>
          </w:p>
          <w:p>
            <w:pPr>
              <w:pStyle w:val="null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3）创伤轻微：黏膜损伤小、出血少、疼痛轻、恢复快；</w:t>
            </w:r>
          </w:p>
          <w:p>
            <w:pPr>
              <w:pStyle w:val="null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9</w:t>
            </w:r>
            <w:r>
              <w:rPr>
                <w:rFonts w:ascii="仿宋_GB2312" w:hAnsi="仿宋_GB2312" w:cs="仿宋_GB2312" w:eastAsia="仿宋_GB2312"/>
                <w:sz w:val="20"/>
                <w:color w:val="000000"/>
              </w:rPr>
              <w:t>.设备主机配套电极为已灭菌一次性无菌产品，并具有药监部门一次性无菌体系考核证书；</w:t>
            </w:r>
          </w:p>
          <w:p>
            <w:pPr>
              <w:pStyle w:val="null3"/>
              <w:jc w:val="both"/>
            </w:pPr>
            <w:r>
              <w:rPr>
                <w:rFonts w:ascii="仿宋_GB2312" w:hAnsi="仿宋_GB2312" w:cs="仿宋_GB2312" w:eastAsia="仿宋_GB2312"/>
                <w:sz w:val="20"/>
                <w:color w:val="000000"/>
              </w:rPr>
              <w:t>1</w:t>
            </w:r>
            <w:r>
              <w:rPr>
                <w:rFonts w:ascii="仿宋_GB2312" w:hAnsi="仿宋_GB2312" w:cs="仿宋_GB2312" w:eastAsia="仿宋_GB2312"/>
                <w:sz w:val="20"/>
                <w:color w:val="000000"/>
              </w:rPr>
              <w:t>0</w:t>
            </w:r>
            <w:r>
              <w:rPr>
                <w:rFonts w:ascii="仿宋_GB2312" w:hAnsi="仿宋_GB2312" w:cs="仿宋_GB2312" w:eastAsia="仿宋_GB2312"/>
                <w:sz w:val="20"/>
                <w:color w:val="000000"/>
              </w:rPr>
              <w:t>.根据不同手术部位，不同的病症配备不同长短、粗细、弧度、能量级的手术电极；</w:t>
            </w:r>
          </w:p>
          <w:p>
            <w:pPr>
              <w:pStyle w:val="null3"/>
              <w:jc w:val="both"/>
            </w:pPr>
            <w:r>
              <w:rPr>
                <w:rFonts w:ascii="仿宋_GB2312" w:hAnsi="仿宋_GB2312" w:cs="仿宋_GB2312" w:eastAsia="仿宋_GB2312"/>
                <w:sz w:val="20"/>
                <w:color w:val="000000"/>
              </w:rPr>
              <w:t>1</w:t>
            </w:r>
            <w:r>
              <w:rPr>
                <w:rFonts w:ascii="仿宋_GB2312" w:hAnsi="仿宋_GB2312" w:cs="仿宋_GB2312" w:eastAsia="仿宋_GB2312"/>
                <w:sz w:val="20"/>
                <w:color w:val="000000"/>
              </w:rPr>
              <w:t>1</w:t>
            </w:r>
            <w:r>
              <w:rPr>
                <w:rFonts w:ascii="仿宋_GB2312" w:hAnsi="仿宋_GB2312" w:cs="仿宋_GB2312" w:eastAsia="仿宋_GB2312"/>
                <w:sz w:val="20"/>
                <w:color w:val="000000"/>
              </w:rPr>
              <w:t>.在同一支刀头、同一个输出接口输出，能同时实现消融、凝固、止血、切割功能，避免了手术操作过程中频繁更换治疗刀头的麻烦，具备多极吸引切割功能及配置，适合开展扁桃体、腺样体、乳头状瘤、息肉、CAUP、UPPP等；</w:t>
            </w:r>
          </w:p>
          <w:p>
            <w:pPr>
              <w:pStyle w:val="null3"/>
              <w:jc w:val="both"/>
            </w:pPr>
            <w:r>
              <w:rPr>
                <w:rFonts w:ascii="仿宋_GB2312" w:hAnsi="仿宋_GB2312" w:cs="仿宋_GB2312" w:eastAsia="仿宋_GB2312"/>
                <w:sz w:val="20"/>
                <w:color w:val="000000"/>
              </w:rPr>
              <w:t>1</w:t>
            </w:r>
            <w:r>
              <w:rPr>
                <w:rFonts w:ascii="仿宋_GB2312" w:hAnsi="仿宋_GB2312" w:cs="仿宋_GB2312" w:eastAsia="仿宋_GB2312"/>
                <w:sz w:val="20"/>
                <w:color w:val="000000"/>
              </w:rPr>
              <w:t>2</w:t>
            </w:r>
            <w:r>
              <w:rPr>
                <w:rFonts w:ascii="仿宋_GB2312" w:hAnsi="仿宋_GB2312" w:cs="仿宋_GB2312" w:eastAsia="仿宋_GB2312"/>
                <w:sz w:val="20"/>
                <w:color w:val="000000"/>
              </w:rPr>
              <w:t>.为方便办理电极收费，要求具有独立的一次性射频消融电极针的医疗器械注册证书；</w:t>
            </w:r>
          </w:p>
          <w:p>
            <w:pPr>
              <w:pStyle w:val="null3"/>
              <w:jc w:val="both"/>
            </w:pPr>
            <w:r>
              <w:rPr>
                <w:rFonts w:ascii="仿宋_GB2312" w:hAnsi="仿宋_GB2312" w:cs="仿宋_GB2312" w:eastAsia="仿宋_GB2312"/>
                <w:sz w:val="20"/>
                <w:color w:val="000000"/>
              </w:rPr>
              <w:t>▲1</w:t>
            </w:r>
            <w:r>
              <w:rPr>
                <w:rFonts w:ascii="仿宋_GB2312" w:hAnsi="仿宋_GB2312" w:cs="仿宋_GB2312" w:eastAsia="仿宋_GB2312"/>
                <w:sz w:val="20"/>
                <w:color w:val="000000"/>
              </w:rPr>
              <w:t>3</w:t>
            </w:r>
            <w:r>
              <w:rPr>
                <w:rFonts w:ascii="仿宋_GB2312" w:hAnsi="仿宋_GB2312" w:cs="仿宋_GB2312" w:eastAsia="仿宋_GB2312"/>
                <w:sz w:val="20"/>
                <w:color w:val="000000"/>
              </w:rPr>
              <w:t>.可选鼻内镜、鼻咽喉镜、纤支镜下专用电极，可通过内镜钳道进行手术；</w:t>
            </w:r>
          </w:p>
          <w:p>
            <w:pPr>
              <w:pStyle w:val="null3"/>
              <w:jc w:val="both"/>
            </w:pPr>
            <w:r>
              <w:rPr>
                <w:rFonts w:ascii="仿宋_GB2312" w:hAnsi="仿宋_GB2312" w:cs="仿宋_GB2312" w:eastAsia="仿宋_GB2312"/>
                <w:sz w:val="20"/>
                <w:color w:val="000000"/>
              </w:rPr>
              <w:t>▲1</w:t>
            </w:r>
            <w:r>
              <w:rPr>
                <w:rFonts w:ascii="仿宋_GB2312" w:hAnsi="仿宋_GB2312" w:cs="仿宋_GB2312" w:eastAsia="仿宋_GB2312"/>
                <w:sz w:val="20"/>
                <w:color w:val="000000"/>
              </w:rPr>
              <w:t>4</w:t>
            </w:r>
            <w:r>
              <w:rPr>
                <w:rFonts w:ascii="仿宋_GB2312" w:hAnsi="仿宋_GB2312" w:cs="仿宋_GB2312" w:eastAsia="仿宋_GB2312"/>
                <w:sz w:val="20"/>
                <w:color w:val="000000"/>
              </w:rPr>
              <w:t>.配有耳内镜下一次性等离子手术电极至少两款，有成品和样品，可以开展耳科等离子手术；</w:t>
            </w:r>
          </w:p>
          <w:p>
            <w:pPr>
              <w:pStyle w:val="null3"/>
              <w:jc w:val="both"/>
            </w:pPr>
            <w:r>
              <w:rPr>
                <w:rFonts w:ascii="仿宋_GB2312" w:hAnsi="仿宋_GB2312" w:cs="仿宋_GB2312" w:eastAsia="仿宋_GB2312"/>
                <w:sz w:val="20"/>
                <w:color w:val="000000"/>
              </w:rPr>
              <w:t>▲1</w:t>
            </w:r>
            <w:r>
              <w:rPr>
                <w:rFonts w:ascii="仿宋_GB2312" w:hAnsi="仿宋_GB2312" w:cs="仿宋_GB2312" w:eastAsia="仿宋_GB2312"/>
                <w:sz w:val="20"/>
                <w:color w:val="000000"/>
              </w:rPr>
              <w:t>5</w:t>
            </w:r>
            <w:r>
              <w:rPr>
                <w:rFonts w:ascii="仿宋_GB2312" w:hAnsi="仿宋_GB2312" w:cs="仿宋_GB2312" w:eastAsia="仿宋_GB2312"/>
                <w:sz w:val="20"/>
                <w:color w:val="000000"/>
              </w:rPr>
              <w:t>.配有开放性头颈手术等离子手术电极，有成品和样品，可以开展头颈等离子手术；</w:t>
            </w:r>
          </w:p>
          <w:p>
            <w:pPr>
              <w:pStyle w:val="null3"/>
              <w:jc w:val="both"/>
            </w:pPr>
            <w:r>
              <w:rPr>
                <w:rFonts w:ascii="仿宋_GB2312" w:hAnsi="仿宋_GB2312" w:cs="仿宋_GB2312" w:eastAsia="仿宋_GB2312"/>
                <w:sz w:val="20"/>
                <w:color w:val="000000"/>
              </w:rPr>
              <w:t>▲1</w:t>
            </w:r>
            <w:r>
              <w:rPr>
                <w:rFonts w:ascii="仿宋_GB2312" w:hAnsi="仿宋_GB2312" w:cs="仿宋_GB2312" w:eastAsia="仿宋_GB2312"/>
                <w:sz w:val="20"/>
                <w:color w:val="000000"/>
              </w:rPr>
              <w:t>6</w:t>
            </w:r>
            <w:r>
              <w:rPr>
                <w:rFonts w:ascii="仿宋_GB2312" w:hAnsi="仿宋_GB2312" w:cs="仿宋_GB2312" w:eastAsia="仿宋_GB2312"/>
                <w:sz w:val="20"/>
                <w:color w:val="000000"/>
              </w:rPr>
              <w:t>.配有灌注泵、耳内镜手件以保障设备兼容型和安全的开展耳内镜等离子手术，利用液体介质对腔体进行加压膨胀以形成可视空间，并可清洗腔内污血，使观察和手术视野更加清楚。适用于各种内窥镜检查及手术；</w:t>
            </w:r>
          </w:p>
          <w:p>
            <w:pPr>
              <w:pStyle w:val="null3"/>
              <w:jc w:val="both"/>
            </w:pPr>
            <w:r>
              <w:rPr>
                <w:rFonts w:ascii="仿宋_GB2312" w:hAnsi="仿宋_GB2312" w:cs="仿宋_GB2312" w:eastAsia="仿宋_GB2312"/>
                <w:sz w:val="20"/>
                <w:color w:val="000000"/>
              </w:rPr>
              <w:t>▲1</w:t>
            </w:r>
            <w:r>
              <w:rPr>
                <w:rFonts w:ascii="仿宋_GB2312" w:hAnsi="仿宋_GB2312" w:cs="仿宋_GB2312" w:eastAsia="仿宋_GB2312"/>
                <w:sz w:val="20"/>
                <w:color w:val="000000"/>
              </w:rPr>
              <w:t>7</w:t>
            </w:r>
            <w:r>
              <w:rPr>
                <w:rFonts w:ascii="仿宋_GB2312" w:hAnsi="仿宋_GB2312" w:cs="仿宋_GB2312" w:eastAsia="仿宋_GB2312"/>
                <w:sz w:val="20"/>
                <w:color w:val="000000"/>
              </w:rPr>
              <w:t>.配有鼻内镜下鼻颅底专用刀头，防重力偏心化双环设计，防堵刀头，刀杆手柄总长度</w:t>
            </w:r>
            <w:r>
              <w:rPr>
                <w:rFonts w:ascii="仿宋_GB2312" w:hAnsi="仿宋_GB2312" w:cs="仿宋_GB2312" w:eastAsia="仿宋_GB2312"/>
                <w:sz w:val="20"/>
                <w:color w:val="000000"/>
              </w:rPr>
              <w:t>≥</w:t>
            </w:r>
            <w:r>
              <w:rPr>
                <w:rFonts w:ascii="仿宋_GB2312" w:hAnsi="仿宋_GB2312" w:cs="仿宋_GB2312" w:eastAsia="仿宋_GB2312"/>
                <w:sz w:val="20"/>
                <w:color w:val="000000"/>
              </w:rPr>
              <w:t>300mm，直径为</w:t>
            </w:r>
            <w:r>
              <w:rPr>
                <w:rFonts w:ascii="仿宋_GB2312" w:hAnsi="仿宋_GB2312" w:cs="仿宋_GB2312" w:eastAsia="仿宋_GB2312"/>
                <w:sz w:val="20"/>
                <w:color w:val="000000"/>
              </w:rPr>
              <w:t>≥</w:t>
            </w:r>
            <w:r>
              <w:rPr>
                <w:rFonts w:ascii="仿宋_GB2312" w:hAnsi="仿宋_GB2312" w:cs="仿宋_GB2312" w:eastAsia="仿宋_GB2312"/>
                <w:sz w:val="20"/>
                <w:color w:val="000000"/>
              </w:rPr>
              <w:t>3.8mm。</w:t>
            </w:r>
          </w:p>
          <w:p>
            <w:pPr>
              <w:pStyle w:val="null3"/>
              <w:jc w:val="both"/>
            </w:pPr>
            <w:r>
              <w:rPr>
                <w:rFonts w:ascii="仿宋_GB2312" w:hAnsi="仿宋_GB2312" w:cs="仿宋_GB2312" w:eastAsia="仿宋_GB2312"/>
              </w:rPr>
              <w:t>★18.质保期≥3年</w:t>
            </w:r>
          </w:p>
          <w:p>
            <w:pPr>
              <w:pStyle w:val="null3"/>
              <w:jc w:val="both"/>
            </w:pPr>
            <w:r>
              <w:rPr>
                <w:rFonts w:ascii="仿宋_GB2312" w:hAnsi="仿宋_GB2312" w:cs="仿宋_GB2312" w:eastAsia="仿宋_GB2312"/>
                <w:sz w:val="20"/>
                <w:b/>
                <w:color w:val="000000"/>
              </w:rPr>
              <w:t>二、等离子射频手术系统配置清单</w:t>
            </w:r>
          </w:p>
          <w:p>
            <w:pPr>
              <w:pStyle w:val="null3"/>
              <w:jc w:val="both"/>
            </w:pPr>
            <w:r>
              <w:rPr>
                <w:rFonts w:ascii="仿宋_GB2312" w:hAnsi="仿宋_GB2312" w:cs="仿宋_GB2312" w:eastAsia="仿宋_GB2312"/>
                <w:sz w:val="20"/>
                <w:color w:val="000000"/>
              </w:rPr>
              <w:t>1.系统主机（ 声光数字显示及控制系统） 1台</w:t>
            </w:r>
          </w:p>
          <w:p>
            <w:pPr>
              <w:pStyle w:val="null3"/>
              <w:jc w:val="both"/>
            </w:pPr>
            <w:r>
              <w:rPr>
                <w:rFonts w:ascii="仿宋_GB2312" w:hAnsi="仿宋_GB2312" w:cs="仿宋_GB2312" w:eastAsia="仿宋_GB2312"/>
                <w:sz w:val="20"/>
                <w:color w:val="000000"/>
              </w:rPr>
              <w:t>2.脚踏控制器 1个</w:t>
            </w:r>
          </w:p>
          <w:p>
            <w:pPr>
              <w:pStyle w:val="null3"/>
              <w:jc w:val="both"/>
            </w:pPr>
            <w:r>
              <w:rPr>
                <w:rFonts w:ascii="仿宋_GB2312" w:hAnsi="仿宋_GB2312" w:cs="仿宋_GB2312" w:eastAsia="仿宋_GB2312"/>
                <w:sz w:val="20"/>
                <w:color w:val="000000"/>
              </w:rPr>
              <w:t>3.流量控制器 1台</w:t>
            </w:r>
          </w:p>
          <w:p>
            <w:pPr>
              <w:pStyle w:val="null3"/>
              <w:jc w:val="both"/>
            </w:pPr>
            <w:r>
              <w:rPr>
                <w:rFonts w:ascii="仿宋_GB2312" w:hAnsi="仿宋_GB2312" w:cs="仿宋_GB2312" w:eastAsia="仿宋_GB2312"/>
                <w:sz w:val="20"/>
                <w:color w:val="000000"/>
              </w:rPr>
              <w:t>4.手柄线     1条</w:t>
            </w:r>
          </w:p>
          <w:p>
            <w:pPr>
              <w:pStyle w:val="null3"/>
              <w:jc w:val="both"/>
            </w:pPr>
            <w:r>
              <w:rPr>
                <w:rFonts w:ascii="仿宋_GB2312" w:hAnsi="仿宋_GB2312" w:cs="仿宋_GB2312" w:eastAsia="仿宋_GB2312"/>
                <w:sz w:val="20"/>
                <w:color w:val="000000"/>
              </w:rPr>
              <w:t>5.电源电缆   1个</w:t>
            </w:r>
          </w:p>
          <w:p>
            <w:pPr>
              <w:pStyle w:val="null3"/>
              <w:jc w:val="both"/>
            </w:pPr>
            <w:r>
              <w:rPr>
                <w:rFonts w:ascii="仿宋_GB2312" w:hAnsi="仿宋_GB2312" w:cs="仿宋_GB2312" w:eastAsia="仿宋_GB2312"/>
                <w:sz w:val="20"/>
                <w:color w:val="000000"/>
              </w:rPr>
              <w:t>6.打孔消融刀头——切割、吸引、止血、灌注、消融等         1支</w:t>
            </w:r>
          </w:p>
          <w:p>
            <w:pPr>
              <w:pStyle w:val="null3"/>
              <w:jc w:val="both"/>
            </w:pPr>
            <w:r>
              <w:rPr>
                <w:rFonts w:ascii="仿宋_GB2312" w:hAnsi="仿宋_GB2312" w:cs="仿宋_GB2312" w:eastAsia="仿宋_GB2312"/>
                <w:sz w:val="20"/>
                <w:color w:val="000000"/>
              </w:rPr>
              <w:t>7.切割消融刀头——切割、吸引、止血、灌注、消融等         1支</w:t>
            </w:r>
          </w:p>
          <w:p>
            <w:pPr>
              <w:pStyle w:val="null3"/>
              <w:jc w:val="both"/>
            </w:pPr>
            <w:r>
              <w:rPr>
                <w:rFonts w:ascii="仿宋_GB2312" w:hAnsi="仿宋_GB2312" w:cs="仿宋_GB2312" w:eastAsia="仿宋_GB2312"/>
                <w:sz w:val="20"/>
                <w:color w:val="000000"/>
              </w:rPr>
              <w:t>8.手术器械               35把</w:t>
            </w:r>
          </w:p>
          <w:p>
            <w:pPr>
              <w:pStyle w:val="null3"/>
              <w:jc w:val="both"/>
            </w:pPr>
            <w:r>
              <w:rPr>
                <w:rFonts w:ascii="仿宋_GB2312" w:hAnsi="仿宋_GB2312" w:cs="仿宋_GB2312" w:eastAsia="仿宋_GB2312"/>
                <w:sz w:val="20"/>
                <w:color w:val="000000"/>
              </w:rPr>
              <w:t>9.开口器                  1把</w:t>
            </w:r>
          </w:p>
        </w:tc>
      </w:tr>
    </w:tbl>
    <w:p>
      <w:pPr>
        <w:pStyle w:val="null3"/>
        <w:jc w:val="left"/>
      </w:pPr>
      <w:r>
        <w:rPr>
          <w:rFonts w:ascii="仿宋_GB2312" w:hAnsi="仿宋_GB2312" w:cs="仿宋_GB2312" w:eastAsia="仿宋_GB2312"/>
        </w:rPr>
        <w:t>标的名称：电离子治疗仪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0"/>
                <w:b/>
                <w:color w:val="000000"/>
              </w:rPr>
              <w:t>一、主要技术参数</w:t>
            </w:r>
          </w:p>
          <w:p>
            <w:pPr>
              <w:pStyle w:val="null3"/>
              <w:jc w:val="both"/>
            </w:pPr>
            <w:r>
              <w:rPr>
                <w:rFonts w:ascii="仿宋_GB2312" w:hAnsi="仿宋_GB2312" w:cs="仿宋_GB2312" w:eastAsia="仿宋_GB2312"/>
                <w:sz w:val="20"/>
                <w:color w:val="000000"/>
              </w:rPr>
              <w:t>1.当电源电压在198V</w:t>
            </w:r>
            <w:r>
              <w:rPr>
                <w:rFonts w:ascii="仿宋_GB2312" w:hAnsi="仿宋_GB2312" w:cs="仿宋_GB2312" w:eastAsia="仿宋_GB2312"/>
                <w:sz w:val="20"/>
                <w:color w:val="000000"/>
              </w:rPr>
              <w:t>~</w:t>
            </w:r>
            <w:r>
              <w:rPr>
                <w:rFonts w:ascii="仿宋_GB2312" w:hAnsi="仿宋_GB2312" w:cs="仿宋_GB2312" w:eastAsia="仿宋_GB2312"/>
                <w:sz w:val="20"/>
                <w:color w:val="000000"/>
              </w:rPr>
              <w:t>242V之间变化时，输出功率在</w:t>
            </w:r>
            <w:r>
              <w:rPr>
                <w:rFonts w:ascii="仿宋_GB2312" w:hAnsi="仿宋_GB2312" w:cs="仿宋_GB2312" w:eastAsia="仿宋_GB2312"/>
                <w:sz w:val="20"/>
                <w:color w:val="000000"/>
              </w:rPr>
              <w:t>220V时</w:t>
            </w:r>
            <w:r>
              <w:rPr>
                <w:rFonts w:ascii="仿宋_GB2312" w:hAnsi="仿宋_GB2312" w:cs="仿宋_GB2312" w:eastAsia="仿宋_GB2312"/>
                <w:sz w:val="20"/>
                <w:color w:val="000000"/>
              </w:rPr>
              <w:t>输出的基础上变化应</w:t>
            </w:r>
            <w:r>
              <w:rPr>
                <w:rFonts w:ascii="仿宋_GB2312" w:hAnsi="仿宋_GB2312" w:cs="仿宋_GB2312" w:eastAsia="仿宋_GB2312"/>
                <w:sz w:val="20"/>
                <w:color w:val="000000"/>
              </w:rPr>
              <w:t>±</w:t>
            </w:r>
            <w:r>
              <w:rPr>
                <w:rFonts w:ascii="仿宋_GB2312" w:hAnsi="仿宋_GB2312" w:cs="仿宋_GB2312" w:eastAsia="仿宋_GB2312"/>
                <w:sz w:val="20"/>
                <w:color w:val="000000"/>
              </w:rPr>
              <w:t>15% ；</w:t>
            </w:r>
          </w:p>
          <w:p>
            <w:pPr>
              <w:pStyle w:val="null3"/>
              <w:jc w:val="both"/>
            </w:pPr>
            <w:r>
              <w:rPr>
                <w:rFonts w:ascii="仿宋_GB2312" w:hAnsi="仿宋_GB2312" w:cs="仿宋_GB2312" w:eastAsia="仿宋_GB2312"/>
                <w:sz w:val="20"/>
                <w:color w:val="000000"/>
              </w:rPr>
              <w:t>2.治疗器输出功率由相应控制器调节，输出功率控制器应能使输出功率减小到不大于最大输出功率的5% ；</w:t>
            </w:r>
          </w:p>
          <w:p>
            <w:pPr>
              <w:pStyle w:val="null3"/>
              <w:jc w:val="both"/>
            </w:pPr>
            <w:r>
              <w:rPr>
                <w:rFonts w:ascii="仿宋_GB2312" w:hAnsi="仿宋_GB2312" w:cs="仿宋_GB2312" w:eastAsia="仿宋_GB2312"/>
                <w:sz w:val="20"/>
                <w:color w:val="000000"/>
              </w:rPr>
              <w:t xml:space="preserve">3.工作频率为1.2MHz </w:t>
            </w:r>
            <w:r>
              <w:rPr>
                <w:rFonts w:ascii="仿宋_GB2312" w:hAnsi="仿宋_GB2312" w:cs="仿宋_GB2312" w:eastAsia="仿宋_GB2312"/>
                <w:sz w:val="20"/>
                <w:color w:val="000000"/>
              </w:rPr>
              <w:t>±</w:t>
            </w:r>
            <w:r>
              <w:rPr>
                <w:rFonts w:ascii="仿宋_GB2312" w:hAnsi="仿宋_GB2312" w:cs="仿宋_GB2312" w:eastAsia="仿宋_GB2312"/>
                <w:sz w:val="20"/>
                <w:color w:val="000000"/>
              </w:rPr>
              <w:t>0.127MHz（无感负载500Ω状态下）；</w:t>
            </w:r>
          </w:p>
          <w:p>
            <w:pPr>
              <w:pStyle w:val="null3"/>
              <w:jc w:val="both"/>
            </w:pPr>
            <w:r>
              <w:rPr>
                <w:rFonts w:ascii="仿宋_GB2312" w:hAnsi="仿宋_GB2312" w:cs="仿宋_GB2312" w:eastAsia="仿宋_GB2312"/>
                <w:sz w:val="20"/>
                <w:color w:val="000000"/>
              </w:rPr>
              <w:t>4.输出功率（500Ω无感负载）：输出为调制状态，输入功率：240VA ；</w:t>
            </w:r>
          </w:p>
          <w:p>
            <w:pPr>
              <w:pStyle w:val="null3"/>
              <w:jc w:val="both"/>
            </w:pPr>
            <w:r>
              <w:rPr>
                <w:rFonts w:ascii="仿宋_GB2312" w:hAnsi="仿宋_GB2312" w:cs="仿宋_GB2312" w:eastAsia="仿宋_GB2312"/>
                <w:sz w:val="20"/>
                <w:color w:val="000000"/>
              </w:rPr>
              <w:t>5.功率和最大输出值误差为：</w:t>
            </w:r>
          </w:p>
          <w:p>
            <w:pPr>
              <w:pStyle w:val="null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1）</w:t>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强凝：</w:t>
            </w:r>
            <w:r>
              <w:rPr>
                <w:rFonts w:ascii="仿宋_GB2312" w:hAnsi="仿宋_GB2312" w:cs="仿宋_GB2312" w:eastAsia="仿宋_GB2312"/>
                <w:sz w:val="20"/>
                <w:color w:val="000000"/>
              </w:rPr>
              <w:t>40W，误差±20%)；</w:t>
            </w:r>
          </w:p>
          <w:p>
            <w:pPr>
              <w:pStyle w:val="null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2）</w:t>
            </w:r>
            <w:r>
              <w:rPr>
                <w:rFonts w:ascii="仿宋_GB2312" w:hAnsi="仿宋_GB2312" w:cs="仿宋_GB2312" w:eastAsia="仿宋_GB2312"/>
                <w:sz w:val="20"/>
                <w:color w:val="000000"/>
              </w:rPr>
              <w:t>软凝：</w:t>
            </w:r>
            <w:r>
              <w:rPr>
                <w:rFonts w:ascii="仿宋_GB2312" w:hAnsi="仿宋_GB2312" w:cs="仿宋_GB2312" w:eastAsia="仿宋_GB2312"/>
                <w:sz w:val="20"/>
                <w:color w:val="000000"/>
              </w:rPr>
              <w:t>30W，误差±20%)；</w:t>
            </w:r>
          </w:p>
          <w:p>
            <w:pPr>
              <w:pStyle w:val="null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3）</w:t>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电离：</w:t>
            </w:r>
            <w:r>
              <w:rPr>
                <w:rFonts w:ascii="仿宋_GB2312" w:hAnsi="仿宋_GB2312" w:cs="仿宋_GB2312" w:eastAsia="仿宋_GB2312"/>
                <w:sz w:val="20"/>
                <w:color w:val="000000"/>
              </w:rPr>
              <w:t>15W，误差±20%)。</w:t>
            </w:r>
          </w:p>
          <w:p>
            <w:pPr>
              <w:pStyle w:val="null3"/>
              <w:jc w:val="both"/>
            </w:pPr>
            <w:r>
              <w:rPr>
                <w:rFonts w:ascii="仿宋_GB2312" w:hAnsi="仿宋_GB2312" w:cs="仿宋_GB2312" w:eastAsia="仿宋_GB2312"/>
                <w:sz w:val="20"/>
                <w:color w:val="000000"/>
              </w:rPr>
              <w:t>6.输出调制：</w:t>
            </w:r>
          </w:p>
          <w:p>
            <w:pPr>
              <w:pStyle w:val="null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1）</w:t>
            </w:r>
            <w:r>
              <w:rPr>
                <w:rFonts w:ascii="仿宋_GB2312" w:hAnsi="仿宋_GB2312" w:cs="仿宋_GB2312" w:eastAsia="仿宋_GB2312"/>
                <w:sz w:val="20"/>
                <w:color w:val="000000"/>
              </w:rPr>
              <w:t>调制频率：</w:t>
            </w:r>
            <w:r>
              <w:rPr>
                <w:rFonts w:ascii="仿宋_GB2312" w:hAnsi="仿宋_GB2312" w:cs="仿宋_GB2312" w:eastAsia="仿宋_GB2312"/>
                <w:sz w:val="20"/>
                <w:color w:val="000000"/>
              </w:rPr>
              <w:t>100Hz</w:t>
            </w:r>
            <w:r>
              <w:rPr>
                <w:rFonts w:ascii="仿宋_GB2312" w:hAnsi="仿宋_GB2312" w:cs="仿宋_GB2312" w:eastAsia="仿宋_GB2312"/>
                <w:sz w:val="20"/>
                <w:color w:val="000000"/>
              </w:rPr>
              <w:t>±</w:t>
            </w:r>
            <w:r>
              <w:rPr>
                <w:rFonts w:ascii="仿宋_GB2312" w:hAnsi="仿宋_GB2312" w:cs="仿宋_GB2312" w:eastAsia="仿宋_GB2312"/>
                <w:sz w:val="20"/>
                <w:color w:val="000000"/>
              </w:rPr>
              <w:t xml:space="preserve">5Hz；     </w:t>
            </w:r>
          </w:p>
          <w:p>
            <w:pPr>
              <w:pStyle w:val="null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2）</w:t>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调制波形：近似方波。</w:t>
            </w:r>
          </w:p>
          <w:p>
            <w:pPr>
              <w:pStyle w:val="null3"/>
              <w:jc w:val="both"/>
            </w:pPr>
            <w:r>
              <w:rPr>
                <w:rFonts w:ascii="仿宋_GB2312" w:hAnsi="仿宋_GB2312" w:cs="仿宋_GB2312" w:eastAsia="仿宋_GB2312"/>
                <w:sz w:val="20"/>
                <w:color w:val="000000"/>
              </w:rPr>
              <w:t>7.脚踏开关的开启力在10N～50N范围内；</w:t>
            </w:r>
          </w:p>
          <w:p>
            <w:pPr>
              <w:pStyle w:val="null3"/>
              <w:jc w:val="both"/>
            </w:pPr>
            <w:r>
              <w:rPr>
                <w:rFonts w:ascii="仿宋_GB2312" w:hAnsi="仿宋_GB2312" w:cs="仿宋_GB2312" w:eastAsia="仿宋_GB2312"/>
                <w:sz w:val="20"/>
                <w:color w:val="000000"/>
              </w:rPr>
              <w:t>8.手术电极分针状、片状、半球状和丝状等，手术电极手柄采用塑料制成，手术电极连接电缆长度应≥1.6m ；</w:t>
            </w:r>
          </w:p>
          <w:p>
            <w:pPr>
              <w:pStyle w:val="null3"/>
              <w:jc w:val="both"/>
            </w:pPr>
            <w:r>
              <w:rPr>
                <w:rFonts w:ascii="仿宋_GB2312" w:hAnsi="仿宋_GB2312" w:cs="仿宋_GB2312" w:eastAsia="仿宋_GB2312"/>
                <w:sz w:val="20"/>
                <w:color w:val="000000"/>
              </w:rPr>
              <w:t>9.治疗仪运行模式：间歇加载连续运行。</w:t>
            </w:r>
          </w:p>
          <w:p>
            <w:pPr>
              <w:pStyle w:val="null3"/>
              <w:jc w:val="left"/>
              <w:outlineLvl w:val="2"/>
            </w:pPr>
            <w:r>
              <w:rPr>
                <w:rFonts w:ascii="仿宋_GB2312" w:hAnsi="仿宋_GB2312" w:cs="仿宋_GB2312" w:eastAsia="仿宋_GB2312"/>
                <w:sz w:val="28"/>
                <w:b/>
              </w:rPr>
              <w:t>★10.质保期≥3年</w:t>
            </w:r>
          </w:p>
          <w:p>
            <w:pPr>
              <w:pStyle w:val="null3"/>
              <w:jc w:val="both"/>
            </w:pPr>
            <w:r>
              <w:rPr>
                <w:rFonts w:ascii="仿宋_GB2312" w:hAnsi="仿宋_GB2312" w:cs="仿宋_GB2312" w:eastAsia="仿宋_GB2312"/>
                <w:sz w:val="20"/>
                <w:b/>
                <w:color w:val="000000"/>
              </w:rPr>
              <w:t>二、配置清单：</w:t>
            </w:r>
          </w:p>
          <w:p>
            <w:pPr>
              <w:pStyle w:val="null3"/>
              <w:jc w:val="both"/>
            </w:pPr>
            <w:r>
              <w:rPr>
                <w:rFonts w:ascii="仿宋_GB2312" w:hAnsi="仿宋_GB2312" w:cs="仿宋_GB2312" w:eastAsia="仿宋_GB2312"/>
                <w:sz w:val="20"/>
              </w:rPr>
              <w:t>1.主机         1台</w:t>
            </w:r>
          </w:p>
          <w:p>
            <w:pPr>
              <w:pStyle w:val="null3"/>
              <w:jc w:val="both"/>
            </w:pPr>
            <w:r>
              <w:rPr>
                <w:rFonts w:ascii="仿宋_GB2312" w:hAnsi="仿宋_GB2312" w:cs="仿宋_GB2312" w:eastAsia="仿宋_GB2312"/>
                <w:sz w:val="20"/>
              </w:rPr>
              <w:t>2.脚踏开关     1个</w:t>
            </w:r>
          </w:p>
          <w:p>
            <w:pPr>
              <w:pStyle w:val="null3"/>
              <w:jc w:val="both"/>
            </w:pPr>
            <w:r>
              <w:rPr>
                <w:rFonts w:ascii="仿宋_GB2312" w:hAnsi="仿宋_GB2312" w:cs="仿宋_GB2312" w:eastAsia="仿宋_GB2312"/>
                <w:sz w:val="20"/>
              </w:rPr>
              <w:t>3.手术电极     1个</w:t>
            </w:r>
          </w:p>
          <w:p>
            <w:pPr>
              <w:pStyle w:val="null3"/>
              <w:jc w:val="both"/>
            </w:pPr>
            <w:r>
              <w:rPr>
                <w:rFonts w:ascii="仿宋_GB2312" w:hAnsi="仿宋_GB2312" w:cs="仿宋_GB2312" w:eastAsia="仿宋_GB2312"/>
                <w:sz w:val="20"/>
              </w:rPr>
              <w:t>4.连线         1条</w:t>
            </w:r>
          </w:p>
          <w:p>
            <w:pPr>
              <w:pStyle w:val="null3"/>
              <w:jc w:val="both"/>
            </w:pPr>
            <w:r>
              <w:rPr>
                <w:rFonts w:ascii="仿宋_GB2312" w:hAnsi="仿宋_GB2312" w:cs="仿宋_GB2312" w:eastAsia="仿宋_GB2312"/>
                <w:sz w:val="20"/>
              </w:rPr>
              <w:t>5.手柄         1个</w:t>
            </w:r>
          </w:p>
        </w:tc>
      </w:tr>
    </w:tbl>
    <w:p>
      <w:pPr>
        <w:pStyle w:val="null3"/>
        <w:jc w:val="left"/>
      </w:pPr>
      <w:r>
        <w:rPr>
          <w:rFonts w:ascii="仿宋_GB2312" w:hAnsi="仿宋_GB2312" w:cs="仿宋_GB2312" w:eastAsia="仿宋_GB2312"/>
        </w:rPr>
        <w:t>标的名称：贮气式防毒面具</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0"/>
                <w:b/>
                <w:color w:val="000000"/>
              </w:rPr>
              <w:t>一、技术参数</w:t>
            </w:r>
          </w:p>
          <w:p>
            <w:pPr>
              <w:pStyle w:val="null3"/>
              <w:jc w:val="both"/>
            </w:pPr>
            <w:r>
              <w:rPr>
                <w:rFonts w:ascii="仿宋_GB2312" w:hAnsi="仿宋_GB2312" w:cs="仿宋_GB2312" w:eastAsia="仿宋_GB2312"/>
                <w:sz w:val="20"/>
                <w:color w:val="000000"/>
              </w:rPr>
              <w:t>1.</w:t>
            </w:r>
            <w:r>
              <w:rPr>
                <w:rFonts w:ascii="仿宋_GB2312" w:hAnsi="仿宋_GB2312" w:cs="仿宋_GB2312" w:eastAsia="仿宋_GB2312"/>
                <w:sz w:val="20"/>
                <w:color w:val="000000"/>
              </w:rPr>
              <w:t>防护时间</w:t>
            </w:r>
            <w:r>
              <w:rPr>
                <w:rFonts w:ascii="仿宋_GB2312" w:hAnsi="仿宋_GB2312" w:cs="仿宋_GB2312" w:eastAsia="仿宋_GB2312"/>
                <w:sz w:val="20"/>
                <w:color w:val="000000"/>
              </w:rPr>
              <w:t>&gt;30min</w:t>
            </w:r>
          </w:p>
          <w:p>
            <w:pPr>
              <w:pStyle w:val="null3"/>
              <w:jc w:val="both"/>
            </w:pPr>
            <w:r>
              <w:rPr>
                <w:rFonts w:ascii="仿宋_GB2312" w:hAnsi="仿宋_GB2312" w:cs="仿宋_GB2312" w:eastAsia="仿宋_GB2312"/>
                <w:sz w:val="20"/>
                <w:color w:val="000000"/>
              </w:rPr>
              <w:t>2.</w:t>
            </w:r>
            <w:r>
              <w:rPr>
                <w:rFonts w:ascii="仿宋_GB2312" w:hAnsi="仿宋_GB2312" w:cs="仿宋_GB2312" w:eastAsia="仿宋_GB2312"/>
                <w:sz w:val="20"/>
                <w:color w:val="000000"/>
              </w:rPr>
              <w:t>佩戴重量</w:t>
            </w:r>
            <w:r>
              <w:rPr>
                <w:rFonts w:ascii="仿宋_GB2312" w:hAnsi="仿宋_GB2312" w:cs="仿宋_GB2312" w:eastAsia="仿宋_GB2312"/>
                <w:sz w:val="20"/>
                <w:color w:val="000000"/>
              </w:rPr>
              <w:t>≤1000g</w:t>
            </w:r>
          </w:p>
          <w:p>
            <w:pPr>
              <w:pStyle w:val="null3"/>
              <w:jc w:val="both"/>
            </w:pPr>
            <w:r>
              <w:rPr>
                <w:rFonts w:ascii="仿宋_GB2312" w:hAnsi="仿宋_GB2312" w:cs="仿宋_GB2312" w:eastAsia="仿宋_GB2312"/>
                <w:sz w:val="20"/>
                <w:color w:val="000000"/>
              </w:rPr>
              <w:t>3.</w:t>
            </w:r>
            <w:r>
              <w:rPr>
                <w:rFonts w:ascii="仿宋_GB2312" w:hAnsi="仿宋_GB2312" w:cs="仿宋_GB2312" w:eastAsia="仿宋_GB2312"/>
                <w:sz w:val="20"/>
                <w:color w:val="000000"/>
              </w:rPr>
              <w:t>呼吸温度</w:t>
            </w:r>
            <w:r>
              <w:rPr>
                <w:rFonts w:ascii="仿宋_GB2312" w:hAnsi="仿宋_GB2312" w:cs="仿宋_GB2312" w:eastAsia="仿宋_GB2312"/>
                <w:sz w:val="20"/>
                <w:color w:val="000000"/>
              </w:rPr>
              <w:t>≤35℃</w:t>
            </w:r>
          </w:p>
          <w:p>
            <w:pPr>
              <w:pStyle w:val="null3"/>
              <w:jc w:val="both"/>
            </w:pPr>
            <w:r>
              <w:rPr>
                <w:rFonts w:ascii="仿宋_GB2312" w:hAnsi="仿宋_GB2312" w:cs="仿宋_GB2312" w:eastAsia="仿宋_GB2312"/>
                <w:sz w:val="20"/>
                <w:color w:val="000000"/>
              </w:rPr>
              <w:t>4.</w:t>
            </w:r>
            <w:r>
              <w:rPr>
                <w:rFonts w:ascii="仿宋_GB2312" w:hAnsi="仿宋_GB2312" w:cs="仿宋_GB2312" w:eastAsia="仿宋_GB2312"/>
                <w:sz w:val="20"/>
                <w:color w:val="000000"/>
              </w:rPr>
              <w:t>氧气浓度</w:t>
            </w:r>
            <w:r>
              <w:rPr>
                <w:rFonts w:ascii="仿宋_GB2312" w:hAnsi="仿宋_GB2312" w:cs="仿宋_GB2312" w:eastAsia="仿宋_GB2312"/>
                <w:sz w:val="20"/>
                <w:color w:val="000000"/>
              </w:rPr>
              <w:t>2分钟内&gt;17% ，其余时间&gt;21%</w:t>
            </w:r>
          </w:p>
          <w:p>
            <w:pPr>
              <w:pStyle w:val="null3"/>
              <w:jc w:val="both"/>
            </w:pPr>
            <w:r>
              <w:rPr>
                <w:rFonts w:ascii="仿宋_GB2312" w:hAnsi="仿宋_GB2312" w:cs="仿宋_GB2312" w:eastAsia="仿宋_GB2312"/>
                <w:sz w:val="20"/>
                <w:color w:val="000000"/>
              </w:rPr>
              <w:t>5.</w:t>
            </w:r>
            <w:r>
              <w:rPr>
                <w:rFonts w:ascii="仿宋_GB2312" w:hAnsi="仿宋_GB2312" w:cs="仿宋_GB2312" w:eastAsia="仿宋_GB2312"/>
                <w:sz w:val="20"/>
                <w:color w:val="000000"/>
              </w:rPr>
              <w:t>二氧化碳浓度平均值</w:t>
            </w:r>
            <w:r>
              <w:rPr>
                <w:rFonts w:ascii="仿宋_GB2312" w:hAnsi="仿宋_GB2312" w:cs="仿宋_GB2312" w:eastAsia="仿宋_GB2312"/>
                <w:sz w:val="20"/>
                <w:color w:val="000000"/>
              </w:rPr>
              <w:t>&lt;1.5%， 最大值&lt;2.0%</w:t>
            </w:r>
          </w:p>
          <w:p>
            <w:pPr>
              <w:pStyle w:val="null3"/>
              <w:jc w:val="both"/>
            </w:pPr>
            <w:r>
              <w:rPr>
                <w:rFonts w:ascii="仿宋_GB2312" w:hAnsi="仿宋_GB2312" w:cs="仿宋_GB2312" w:eastAsia="仿宋_GB2312"/>
                <w:sz w:val="20"/>
                <w:color w:val="000000"/>
              </w:rPr>
              <w:t>6.</w:t>
            </w:r>
            <w:r>
              <w:rPr>
                <w:rFonts w:ascii="仿宋_GB2312" w:hAnsi="仿宋_GB2312" w:cs="仿宋_GB2312" w:eastAsia="仿宋_GB2312"/>
                <w:sz w:val="20"/>
                <w:color w:val="000000"/>
              </w:rPr>
              <w:t>呼吸阻力之和</w:t>
            </w:r>
            <w:r>
              <w:rPr>
                <w:rFonts w:ascii="仿宋_GB2312" w:hAnsi="仿宋_GB2312" w:cs="仿宋_GB2312" w:eastAsia="仿宋_GB2312"/>
                <w:sz w:val="20"/>
                <w:color w:val="000000"/>
              </w:rPr>
              <w:t xml:space="preserve">≤500Pa     </w:t>
            </w:r>
          </w:p>
          <w:p>
            <w:pPr>
              <w:pStyle w:val="null3"/>
              <w:jc w:val="both"/>
            </w:pPr>
            <w:r>
              <w:rPr>
                <w:rFonts w:ascii="仿宋_GB2312" w:hAnsi="仿宋_GB2312" w:cs="仿宋_GB2312" w:eastAsia="仿宋_GB2312"/>
                <w:sz w:val="20"/>
                <w:color w:val="000000"/>
              </w:rPr>
              <w:t>7.</w:t>
            </w:r>
            <w:r>
              <w:rPr>
                <w:rFonts w:ascii="仿宋_GB2312" w:hAnsi="仿宋_GB2312" w:cs="仿宋_GB2312" w:eastAsia="仿宋_GB2312"/>
                <w:sz w:val="20"/>
                <w:color w:val="000000"/>
              </w:rPr>
              <w:t>吸气阻力</w:t>
            </w:r>
            <w:r>
              <w:rPr>
                <w:rFonts w:ascii="仿宋_GB2312" w:hAnsi="仿宋_GB2312" w:cs="仿宋_GB2312" w:eastAsia="仿宋_GB2312"/>
                <w:sz w:val="20"/>
                <w:color w:val="000000"/>
              </w:rPr>
              <w:t>≤200Pa</w:t>
            </w:r>
          </w:p>
          <w:p>
            <w:pPr>
              <w:pStyle w:val="null3"/>
              <w:jc w:val="both"/>
            </w:pPr>
            <w:r>
              <w:rPr>
                <w:rFonts w:ascii="仿宋_GB2312" w:hAnsi="仿宋_GB2312" w:cs="仿宋_GB2312" w:eastAsia="仿宋_GB2312"/>
                <w:sz w:val="20"/>
                <w:color w:val="000000"/>
              </w:rPr>
              <w:t>8.</w:t>
            </w:r>
            <w:r>
              <w:rPr>
                <w:rFonts w:ascii="仿宋_GB2312" w:hAnsi="仿宋_GB2312" w:cs="仿宋_GB2312" w:eastAsia="仿宋_GB2312"/>
                <w:sz w:val="20"/>
                <w:color w:val="000000"/>
              </w:rPr>
              <w:t>呼气阻力</w:t>
            </w:r>
            <w:r>
              <w:rPr>
                <w:rFonts w:ascii="仿宋_GB2312" w:hAnsi="仿宋_GB2312" w:cs="仿宋_GB2312" w:eastAsia="仿宋_GB2312"/>
                <w:sz w:val="20"/>
                <w:color w:val="000000"/>
              </w:rPr>
              <w:t xml:space="preserve">≤300Pa  </w:t>
            </w:r>
          </w:p>
          <w:p>
            <w:pPr>
              <w:pStyle w:val="null3"/>
              <w:jc w:val="both"/>
            </w:pPr>
            <w:r>
              <w:rPr>
                <w:rFonts w:ascii="仿宋_GB2312" w:hAnsi="仿宋_GB2312" w:cs="仿宋_GB2312" w:eastAsia="仿宋_GB2312"/>
                <w:sz w:val="20"/>
                <w:color w:val="000000"/>
              </w:rPr>
              <w:t>9.</w:t>
            </w:r>
            <w:r>
              <w:rPr>
                <w:rFonts w:ascii="仿宋_GB2312" w:hAnsi="仿宋_GB2312" w:cs="仿宋_GB2312" w:eastAsia="仿宋_GB2312"/>
                <w:sz w:val="20"/>
                <w:color w:val="000000"/>
              </w:rPr>
              <w:t>贮气袋有效容积</w:t>
            </w:r>
            <w:r>
              <w:rPr>
                <w:rFonts w:ascii="仿宋_GB2312" w:hAnsi="仿宋_GB2312" w:cs="仿宋_GB2312" w:eastAsia="仿宋_GB2312"/>
                <w:sz w:val="20"/>
                <w:color w:val="000000"/>
              </w:rPr>
              <w:t xml:space="preserve">&gt;6.5L  </w:t>
            </w:r>
          </w:p>
          <w:p>
            <w:pPr>
              <w:pStyle w:val="null3"/>
              <w:jc w:val="both"/>
            </w:pPr>
            <w:r>
              <w:rPr>
                <w:rFonts w:ascii="仿宋_GB2312" w:hAnsi="仿宋_GB2312" w:cs="仿宋_GB2312" w:eastAsia="仿宋_GB2312"/>
                <w:sz w:val="20"/>
                <w:color w:val="000000"/>
              </w:rPr>
              <w:t xml:space="preserve">★10.质保期≥1年                   </w:t>
            </w:r>
          </w:p>
          <w:p>
            <w:pPr>
              <w:pStyle w:val="null3"/>
              <w:jc w:val="both"/>
            </w:pPr>
            <w:r>
              <w:rPr>
                <w:rFonts w:ascii="仿宋_GB2312" w:hAnsi="仿宋_GB2312" w:cs="仿宋_GB2312" w:eastAsia="仿宋_GB2312"/>
                <w:sz w:val="20"/>
                <w:b/>
                <w:color w:val="000000"/>
              </w:rPr>
              <w:t>二、配置清单</w:t>
            </w:r>
          </w:p>
          <w:p>
            <w:pPr>
              <w:pStyle w:val="null3"/>
              <w:jc w:val="both"/>
            </w:pPr>
            <w:r>
              <w:rPr>
                <w:rFonts w:ascii="仿宋_GB2312" w:hAnsi="仿宋_GB2312" w:cs="仿宋_GB2312" w:eastAsia="仿宋_GB2312"/>
                <w:sz w:val="20"/>
              </w:rPr>
              <w:t>1.防护头罩         1个</w:t>
            </w:r>
          </w:p>
          <w:p>
            <w:pPr>
              <w:pStyle w:val="null3"/>
              <w:jc w:val="both"/>
            </w:pPr>
            <w:r>
              <w:rPr>
                <w:rFonts w:ascii="仿宋_GB2312" w:hAnsi="仿宋_GB2312" w:cs="仿宋_GB2312" w:eastAsia="仿宋_GB2312"/>
                <w:sz w:val="20"/>
              </w:rPr>
              <w:t>2.眼窗             1个</w:t>
            </w:r>
          </w:p>
          <w:p>
            <w:pPr>
              <w:pStyle w:val="null3"/>
              <w:jc w:val="both"/>
            </w:pPr>
            <w:r>
              <w:rPr>
                <w:rFonts w:ascii="仿宋_GB2312" w:hAnsi="仿宋_GB2312" w:cs="仿宋_GB2312" w:eastAsia="仿宋_GB2312"/>
                <w:sz w:val="20"/>
              </w:rPr>
              <w:t>3.头网             1个</w:t>
            </w:r>
          </w:p>
          <w:p>
            <w:pPr>
              <w:pStyle w:val="null3"/>
              <w:jc w:val="both"/>
            </w:pPr>
            <w:r>
              <w:rPr>
                <w:rFonts w:ascii="仿宋_GB2312" w:hAnsi="仿宋_GB2312" w:cs="仿宋_GB2312" w:eastAsia="仿宋_GB2312"/>
                <w:sz w:val="20"/>
              </w:rPr>
              <w:t>4.快播接口         1个</w:t>
            </w:r>
          </w:p>
          <w:p>
            <w:pPr>
              <w:pStyle w:val="null3"/>
              <w:jc w:val="both"/>
            </w:pPr>
            <w:r>
              <w:rPr>
                <w:rFonts w:ascii="仿宋_GB2312" w:hAnsi="仿宋_GB2312" w:cs="仿宋_GB2312" w:eastAsia="仿宋_GB2312"/>
                <w:sz w:val="20"/>
              </w:rPr>
              <w:t>5.贮气袋(铝第款)   1个</w:t>
            </w:r>
          </w:p>
          <w:p>
            <w:pPr>
              <w:pStyle w:val="null3"/>
              <w:jc w:val="both"/>
            </w:pPr>
            <w:r>
              <w:rPr>
                <w:rFonts w:ascii="仿宋_GB2312" w:hAnsi="仿宋_GB2312" w:cs="仿宋_GB2312" w:eastAsia="仿宋_GB2312"/>
                <w:sz w:val="20"/>
              </w:rPr>
              <w:t>6.（PVC)贮气袋     1个</w:t>
            </w:r>
          </w:p>
        </w:tc>
      </w:tr>
    </w:tbl>
    <w:p>
      <w:pPr>
        <w:pStyle w:val="null3"/>
        <w:jc w:val="left"/>
      </w:pPr>
      <w:r>
        <w:rPr>
          <w:rFonts w:ascii="仿宋_GB2312" w:hAnsi="仿宋_GB2312" w:cs="仿宋_GB2312" w:eastAsia="仿宋_GB2312"/>
        </w:rPr>
        <w:t>标的名称：支撑喉镜手术器械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0"/>
                <w:b/>
              </w:rPr>
              <w:t>一</w:t>
            </w:r>
            <w:r>
              <w:rPr>
                <w:rFonts w:ascii="仿宋_GB2312" w:hAnsi="仿宋_GB2312" w:cs="仿宋_GB2312" w:eastAsia="仿宋_GB2312"/>
                <w:sz w:val="20"/>
                <w:b/>
              </w:rPr>
              <w:t>．</w:t>
            </w:r>
            <w:r>
              <w:rPr>
                <w:rFonts w:ascii="仿宋_GB2312" w:hAnsi="仿宋_GB2312" w:cs="仿宋_GB2312" w:eastAsia="仿宋_GB2312"/>
                <w:sz w:val="20"/>
                <w:b/>
              </w:rPr>
              <w:t>喉</w:t>
            </w:r>
            <w:r>
              <w:rPr>
                <w:rFonts w:ascii="仿宋_GB2312" w:hAnsi="仿宋_GB2312" w:cs="仿宋_GB2312" w:eastAsia="仿宋_GB2312"/>
                <w:sz w:val="20"/>
                <w:b/>
              </w:rPr>
              <w:t>内</w:t>
            </w:r>
            <w:r>
              <w:rPr>
                <w:rFonts w:ascii="仿宋_GB2312" w:hAnsi="仿宋_GB2312" w:cs="仿宋_GB2312" w:eastAsia="仿宋_GB2312"/>
                <w:sz w:val="20"/>
                <w:b/>
              </w:rPr>
              <w:t>窥</w:t>
            </w:r>
            <w:r>
              <w:rPr>
                <w:rFonts w:ascii="仿宋_GB2312" w:hAnsi="仿宋_GB2312" w:cs="仿宋_GB2312" w:eastAsia="仿宋_GB2312"/>
                <w:sz w:val="20"/>
                <w:b/>
              </w:rPr>
              <w:t>镜</w:t>
            </w:r>
            <w:r>
              <w:rPr>
                <w:rFonts w:ascii="仿宋_GB2312" w:hAnsi="仿宋_GB2312" w:cs="仿宋_GB2312" w:eastAsia="仿宋_GB2312"/>
                <w:sz w:val="20"/>
                <w:b/>
              </w:rPr>
              <w:t>技</w:t>
            </w:r>
            <w:r>
              <w:rPr>
                <w:rFonts w:ascii="仿宋_GB2312" w:hAnsi="仿宋_GB2312" w:cs="仿宋_GB2312" w:eastAsia="仿宋_GB2312"/>
                <w:sz w:val="20"/>
                <w:b/>
              </w:rPr>
              <w:t>术</w:t>
            </w:r>
            <w:r>
              <w:rPr>
                <w:rFonts w:ascii="仿宋_GB2312" w:hAnsi="仿宋_GB2312" w:cs="仿宋_GB2312" w:eastAsia="仿宋_GB2312"/>
                <w:sz w:val="20"/>
                <w:b/>
              </w:rPr>
              <w:t>参</w:t>
            </w:r>
            <w:r>
              <w:rPr>
                <w:rFonts w:ascii="仿宋_GB2312" w:hAnsi="仿宋_GB2312" w:cs="仿宋_GB2312" w:eastAsia="仿宋_GB2312"/>
                <w:sz w:val="20"/>
                <w:b/>
              </w:rPr>
              <w:t>数</w:t>
            </w:r>
          </w:p>
          <w:p>
            <w:pPr>
              <w:pStyle w:val="null3"/>
              <w:jc w:val="both"/>
            </w:pPr>
            <w:r>
              <w:rPr>
                <w:rFonts w:ascii="仿宋_GB2312" w:hAnsi="仿宋_GB2312" w:cs="仿宋_GB2312" w:eastAsia="仿宋_GB2312"/>
                <w:sz w:val="20"/>
                <w:color w:val="000000"/>
              </w:rPr>
              <w:t>1.视 向角 ： 12°± 3%。</w:t>
            </w:r>
          </w:p>
          <w:p>
            <w:pPr>
              <w:pStyle w:val="null3"/>
              <w:jc w:val="both"/>
            </w:pPr>
            <w:r>
              <w:rPr>
                <w:rFonts w:ascii="仿宋_GB2312" w:hAnsi="仿宋_GB2312" w:cs="仿宋_GB2312" w:eastAsia="仿宋_GB2312"/>
                <w:sz w:val="20"/>
                <w:color w:val="000000"/>
              </w:rPr>
              <w:t>2.视 场角 ： 59°± 15%。</w:t>
            </w:r>
          </w:p>
          <w:p>
            <w:pPr>
              <w:pStyle w:val="null3"/>
              <w:jc w:val="both"/>
            </w:pPr>
            <w:r>
              <w:rPr>
                <w:rFonts w:ascii="仿宋_GB2312" w:hAnsi="仿宋_GB2312" w:cs="仿宋_GB2312" w:eastAsia="仿宋_GB2312"/>
                <w:sz w:val="20"/>
                <w:color w:val="000000"/>
              </w:rPr>
              <w:t>3.工 作长 度 ： 185mm。</w:t>
            </w:r>
          </w:p>
          <w:p>
            <w:pPr>
              <w:pStyle w:val="null3"/>
              <w:jc w:val="both"/>
            </w:pPr>
            <w:r>
              <w:rPr>
                <w:rFonts w:ascii="仿宋_GB2312" w:hAnsi="仿宋_GB2312" w:cs="仿宋_GB2312" w:eastAsia="仿宋_GB2312"/>
                <w:sz w:val="20"/>
                <w:color w:val="000000"/>
              </w:rPr>
              <w:t>4.镜 体外 径 ： Φ4mm。</w:t>
            </w:r>
          </w:p>
          <w:p>
            <w:pPr>
              <w:pStyle w:val="null3"/>
              <w:jc w:val="both"/>
            </w:pPr>
            <w:r>
              <w:rPr>
                <w:rFonts w:ascii="仿宋_GB2312" w:hAnsi="仿宋_GB2312" w:cs="仿宋_GB2312" w:eastAsia="仿宋_GB2312"/>
                <w:sz w:val="20"/>
                <w:color w:val="000000"/>
              </w:rPr>
              <w:t>5.视 场中 心 角分 辨 力 ：3.0 C/(°)。</w:t>
            </w:r>
          </w:p>
          <w:p>
            <w:pPr>
              <w:pStyle w:val="null3"/>
              <w:jc w:val="both"/>
            </w:pPr>
            <w:r>
              <w:rPr>
                <w:rFonts w:ascii="仿宋_GB2312" w:hAnsi="仿宋_GB2312" w:cs="仿宋_GB2312" w:eastAsia="仿宋_GB2312"/>
                <w:sz w:val="20"/>
                <w:color w:val="000000"/>
              </w:rPr>
              <w:t>6.有 效景 深 范围 ： 3～ 100mm。</w:t>
            </w:r>
          </w:p>
          <w:p>
            <w:pPr>
              <w:pStyle w:val="null3"/>
              <w:jc w:val="both"/>
            </w:pPr>
            <w:r>
              <w:rPr>
                <w:rFonts w:ascii="仿宋_GB2312" w:hAnsi="仿宋_GB2312" w:cs="仿宋_GB2312" w:eastAsia="仿宋_GB2312"/>
                <w:sz w:val="20"/>
                <w:color w:val="000000"/>
              </w:rPr>
              <w:t>7.内 窥镜 镜 体采 用 不锈 钢 管材 料 。</w:t>
            </w:r>
          </w:p>
          <w:p>
            <w:pPr>
              <w:pStyle w:val="null3"/>
              <w:jc w:val="both"/>
            </w:pPr>
            <w:r>
              <w:rPr>
                <w:rFonts w:ascii="仿宋_GB2312" w:hAnsi="仿宋_GB2312" w:cs="仿宋_GB2312" w:eastAsia="仿宋_GB2312"/>
                <w:sz w:val="20"/>
                <w:color w:val="000000"/>
              </w:rPr>
              <w:t>8.高清光学设计方案， 采用光学镜柱和光纤 ，图像清晰明亮 。</w:t>
            </w:r>
          </w:p>
          <w:p>
            <w:pPr>
              <w:pStyle w:val="null3"/>
              <w:jc w:val="both"/>
            </w:pPr>
            <w:r>
              <w:rPr>
                <w:rFonts w:ascii="仿宋_GB2312" w:hAnsi="仿宋_GB2312" w:cs="仿宋_GB2312" w:eastAsia="仿宋_GB2312"/>
                <w:sz w:val="20"/>
                <w:color w:val="000000"/>
              </w:rPr>
              <w:t>9.喉镜工作长度 ： 180±15%， 上下移动距离： 18mm</w:t>
            </w:r>
          </w:p>
          <w:p>
            <w:pPr>
              <w:pStyle w:val="null3"/>
              <w:jc w:val="both"/>
            </w:pPr>
            <w:r>
              <w:rPr>
                <w:rFonts w:ascii="仿宋_GB2312" w:hAnsi="仿宋_GB2312" w:cs="仿宋_GB2312" w:eastAsia="仿宋_GB2312"/>
                <w:sz w:val="20"/>
                <w:color w:val="000000"/>
              </w:rPr>
              <w:t>10.喉镜工作长度 ： 150± 15%，上下移动距离： 18mm</w:t>
            </w:r>
          </w:p>
          <w:p>
            <w:pPr>
              <w:pStyle w:val="null3"/>
              <w:jc w:val="both"/>
            </w:pPr>
            <w:r>
              <w:rPr>
                <w:rFonts w:ascii="仿宋_GB2312" w:hAnsi="仿宋_GB2312" w:cs="仿宋_GB2312" w:eastAsia="仿宋_GB2312"/>
              </w:rPr>
              <w:t>★11.质保期≥1年</w:t>
            </w:r>
          </w:p>
          <w:p>
            <w:pPr>
              <w:pStyle w:val="null3"/>
              <w:jc w:val="both"/>
            </w:pPr>
            <w:r>
              <w:rPr>
                <w:rFonts w:ascii="仿宋_GB2312" w:hAnsi="仿宋_GB2312" w:cs="仿宋_GB2312" w:eastAsia="仿宋_GB2312"/>
                <w:sz w:val="20"/>
                <w:b/>
                <w:color w:val="000000"/>
              </w:rPr>
              <w:t>配置清单：</w:t>
            </w:r>
          </w:p>
          <w:p>
            <w:pPr>
              <w:pStyle w:val="null3"/>
              <w:jc w:val="both"/>
            </w:pPr>
            <w:r>
              <w:rPr>
                <w:rFonts w:ascii="仿宋_GB2312" w:hAnsi="仿宋_GB2312" w:cs="仿宋_GB2312" w:eastAsia="仿宋_GB2312"/>
                <w:sz w:val="20"/>
                <w:b/>
                <w:color w:val="000000"/>
              </w:rPr>
              <w:t>喉内窥镜</w:t>
            </w:r>
            <w:r>
              <w:rPr>
                <w:rFonts w:ascii="仿宋_GB2312" w:hAnsi="仿宋_GB2312" w:cs="仿宋_GB2312" w:eastAsia="仿宋_GB2312"/>
                <w:sz w:val="20"/>
                <w:color w:val="000000"/>
              </w:rPr>
              <w:t>12°4x185mm</w:t>
            </w:r>
            <w:r>
              <w:rPr>
                <w:rFonts w:ascii="仿宋_GB2312" w:hAnsi="仿宋_GB2312" w:cs="仿宋_GB2312" w:eastAsia="仿宋_GB2312"/>
                <w:sz w:val="20"/>
                <w:color w:val="000000"/>
              </w:rPr>
              <w:t>1</w:t>
            </w:r>
          </w:p>
          <w:p>
            <w:pPr>
              <w:pStyle w:val="null3"/>
              <w:jc w:val="both"/>
            </w:pPr>
            <w:r>
              <w:rPr>
                <w:rFonts w:ascii="仿宋_GB2312" w:hAnsi="仿宋_GB2312" w:cs="仿宋_GB2312" w:eastAsia="仿宋_GB2312"/>
                <w:sz w:val="20"/>
                <w:color w:val="000000"/>
              </w:rPr>
              <w:t>显微喉钳</w:t>
            </w:r>
            <w:r>
              <w:rPr>
                <w:rFonts w:ascii="仿宋_GB2312" w:hAnsi="仿宋_GB2312" w:cs="仿宋_GB2312" w:eastAsia="仿宋_GB2312"/>
                <w:sz w:val="20"/>
                <w:color w:val="000000"/>
              </w:rPr>
              <w:t>圆口</w:t>
            </w:r>
            <w:r>
              <w:rPr>
                <w:rFonts w:ascii="仿宋_GB2312" w:hAnsi="仿宋_GB2312" w:cs="仿宋_GB2312" w:eastAsia="仿宋_GB2312"/>
                <w:sz w:val="20"/>
                <w:color w:val="000000"/>
              </w:rPr>
              <w:t>0° 2.0mm</w:t>
            </w:r>
            <w:r>
              <w:rPr>
                <w:rFonts w:ascii="仿宋_GB2312" w:hAnsi="仿宋_GB2312" w:cs="仿宋_GB2312" w:eastAsia="仿宋_GB2312"/>
                <w:sz w:val="20"/>
                <w:color w:val="000000"/>
              </w:rPr>
              <w:t>1</w:t>
            </w:r>
          </w:p>
          <w:p>
            <w:pPr>
              <w:pStyle w:val="null3"/>
              <w:jc w:val="both"/>
            </w:pPr>
            <w:r>
              <w:rPr>
                <w:rFonts w:ascii="仿宋_GB2312" w:hAnsi="仿宋_GB2312" w:cs="仿宋_GB2312" w:eastAsia="仿宋_GB2312"/>
                <w:sz w:val="20"/>
                <w:color w:val="000000"/>
              </w:rPr>
              <w:t>显微喉钳</w:t>
            </w:r>
            <w:r>
              <w:rPr>
                <w:rFonts w:ascii="仿宋_GB2312" w:hAnsi="仿宋_GB2312" w:cs="仿宋_GB2312" w:eastAsia="仿宋_GB2312"/>
                <w:sz w:val="20"/>
                <w:color w:val="000000"/>
              </w:rPr>
              <w:t>圆口</w:t>
            </w:r>
            <w:r>
              <w:rPr>
                <w:rFonts w:ascii="仿宋_GB2312" w:hAnsi="仿宋_GB2312" w:cs="仿宋_GB2312" w:eastAsia="仿宋_GB2312"/>
                <w:sz w:val="20"/>
                <w:color w:val="000000"/>
              </w:rPr>
              <w:t>45° 2.0mm</w:t>
            </w:r>
            <w:r>
              <w:rPr>
                <w:rFonts w:ascii="仿宋_GB2312" w:hAnsi="仿宋_GB2312" w:cs="仿宋_GB2312" w:eastAsia="仿宋_GB2312"/>
                <w:sz w:val="20"/>
                <w:color w:val="000000"/>
              </w:rPr>
              <w:t>1</w:t>
            </w:r>
          </w:p>
          <w:p>
            <w:pPr>
              <w:pStyle w:val="null3"/>
              <w:jc w:val="both"/>
            </w:pPr>
            <w:r>
              <w:rPr>
                <w:rFonts w:ascii="仿宋_GB2312" w:hAnsi="仿宋_GB2312" w:cs="仿宋_GB2312" w:eastAsia="仿宋_GB2312"/>
                <w:sz w:val="20"/>
                <w:color w:val="000000"/>
              </w:rPr>
              <w:t>显微喉钳</w:t>
            </w:r>
            <w:r>
              <w:rPr>
                <w:rFonts w:ascii="仿宋_GB2312" w:hAnsi="仿宋_GB2312" w:cs="仿宋_GB2312" w:eastAsia="仿宋_GB2312"/>
                <w:sz w:val="20"/>
                <w:color w:val="000000"/>
              </w:rPr>
              <w:t>圆口左弯</w:t>
            </w:r>
            <w:r>
              <w:rPr>
                <w:rFonts w:ascii="仿宋_GB2312" w:hAnsi="仿宋_GB2312" w:cs="仿宋_GB2312" w:eastAsia="仿宋_GB2312"/>
                <w:sz w:val="20"/>
                <w:color w:val="000000"/>
              </w:rPr>
              <w:t>2.0mm</w:t>
            </w:r>
            <w:r>
              <w:rPr>
                <w:rFonts w:ascii="仿宋_GB2312" w:hAnsi="仿宋_GB2312" w:cs="仿宋_GB2312" w:eastAsia="仿宋_GB2312"/>
                <w:sz w:val="20"/>
                <w:color w:val="000000"/>
              </w:rPr>
              <w:t>1</w:t>
            </w:r>
          </w:p>
          <w:p>
            <w:pPr>
              <w:pStyle w:val="null3"/>
              <w:jc w:val="both"/>
            </w:pPr>
            <w:r>
              <w:rPr>
                <w:rFonts w:ascii="仿宋_GB2312" w:hAnsi="仿宋_GB2312" w:cs="仿宋_GB2312" w:eastAsia="仿宋_GB2312"/>
                <w:sz w:val="20"/>
                <w:color w:val="000000"/>
              </w:rPr>
              <w:t>显微喉钳</w:t>
            </w:r>
            <w:r>
              <w:rPr>
                <w:rFonts w:ascii="仿宋_GB2312" w:hAnsi="仿宋_GB2312" w:cs="仿宋_GB2312" w:eastAsia="仿宋_GB2312"/>
                <w:sz w:val="20"/>
                <w:color w:val="000000"/>
              </w:rPr>
              <w:t>圆口右弯</w:t>
            </w:r>
            <w:r>
              <w:rPr>
                <w:rFonts w:ascii="仿宋_GB2312" w:hAnsi="仿宋_GB2312" w:cs="仿宋_GB2312" w:eastAsia="仿宋_GB2312"/>
                <w:sz w:val="20"/>
                <w:color w:val="000000"/>
              </w:rPr>
              <w:t>2.0mm</w:t>
            </w:r>
            <w:r>
              <w:rPr>
                <w:rFonts w:ascii="仿宋_GB2312" w:hAnsi="仿宋_GB2312" w:cs="仿宋_GB2312" w:eastAsia="仿宋_GB2312"/>
                <w:sz w:val="20"/>
                <w:color w:val="000000"/>
              </w:rPr>
              <w:t>1</w:t>
            </w:r>
          </w:p>
          <w:p>
            <w:pPr>
              <w:pStyle w:val="null3"/>
              <w:jc w:val="both"/>
            </w:pPr>
            <w:r>
              <w:rPr>
                <w:rFonts w:ascii="仿宋_GB2312" w:hAnsi="仿宋_GB2312" w:cs="仿宋_GB2312" w:eastAsia="仿宋_GB2312"/>
                <w:sz w:val="20"/>
                <w:color w:val="000000"/>
              </w:rPr>
              <w:t>显微喉钳</w:t>
            </w:r>
            <w:r>
              <w:rPr>
                <w:rFonts w:ascii="仿宋_GB2312" w:hAnsi="仿宋_GB2312" w:cs="仿宋_GB2312" w:eastAsia="仿宋_GB2312"/>
                <w:sz w:val="20"/>
                <w:color w:val="000000"/>
              </w:rPr>
              <w:t>卵圆口</w:t>
            </w:r>
            <w:r>
              <w:rPr>
                <w:rFonts w:ascii="仿宋_GB2312" w:hAnsi="仿宋_GB2312" w:cs="仿宋_GB2312" w:eastAsia="仿宋_GB2312"/>
                <w:sz w:val="20"/>
                <w:color w:val="000000"/>
              </w:rPr>
              <w:t>0° 2.0mm</w:t>
            </w:r>
            <w:r>
              <w:rPr>
                <w:rFonts w:ascii="仿宋_GB2312" w:hAnsi="仿宋_GB2312" w:cs="仿宋_GB2312" w:eastAsia="仿宋_GB2312"/>
                <w:sz w:val="20"/>
                <w:color w:val="000000"/>
              </w:rPr>
              <w:t>1</w:t>
            </w:r>
          </w:p>
          <w:p>
            <w:pPr>
              <w:pStyle w:val="null3"/>
              <w:jc w:val="both"/>
            </w:pPr>
            <w:r>
              <w:rPr>
                <w:rFonts w:ascii="仿宋_GB2312" w:hAnsi="仿宋_GB2312" w:cs="仿宋_GB2312" w:eastAsia="仿宋_GB2312"/>
                <w:sz w:val="20"/>
                <w:color w:val="000000"/>
              </w:rPr>
              <w:t>显微喉钳</w:t>
            </w:r>
            <w:r>
              <w:rPr>
                <w:rFonts w:ascii="仿宋_GB2312" w:hAnsi="仿宋_GB2312" w:cs="仿宋_GB2312" w:eastAsia="仿宋_GB2312"/>
                <w:sz w:val="20"/>
                <w:color w:val="000000"/>
              </w:rPr>
              <w:t>三角</w:t>
            </w:r>
            <w:r>
              <w:rPr>
                <w:rFonts w:ascii="仿宋_GB2312" w:hAnsi="仿宋_GB2312" w:cs="仿宋_GB2312" w:eastAsia="仿宋_GB2312"/>
                <w:sz w:val="20"/>
                <w:color w:val="000000"/>
              </w:rPr>
              <w:t>45° 2.0mm</w:t>
            </w:r>
            <w:r>
              <w:rPr>
                <w:rFonts w:ascii="仿宋_GB2312" w:hAnsi="仿宋_GB2312" w:cs="仿宋_GB2312" w:eastAsia="仿宋_GB2312"/>
                <w:sz w:val="20"/>
                <w:color w:val="000000"/>
              </w:rPr>
              <w:t>1</w:t>
            </w:r>
          </w:p>
          <w:p>
            <w:pPr>
              <w:pStyle w:val="null3"/>
              <w:jc w:val="both"/>
            </w:pPr>
            <w:r>
              <w:rPr>
                <w:rFonts w:ascii="仿宋_GB2312" w:hAnsi="仿宋_GB2312" w:cs="仿宋_GB2312" w:eastAsia="仿宋_GB2312"/>
                <w:sz w:val="20"/>
                <w:color w:val="000000"/>
              </w:rPr>
              <w:t>喉粘膜钳</w:t>
            </w:r>
            <w:r>
              <w:rPr>
                <w:rFonts w:ascii="仿宋_GB2312" w:hAnsi="仿宋_GB2312" w:cs="仿宋_GB2312" w:eastAsia="仿宋_GB2312"/>
                <w:sz w:val="20"/>
                <w:color w:val="000000"/>
              </w:rPr>
              <w:t>分离式</w:t>
            </w:r>
            <w:r>
              <w:rPr>
                <w:rFonts w:ascii="仿宋_GB2312" w:hAnsi="仿宋_GB2312" w:cs="仿宋_GB2312" w:eastAsia="仿宋_GB2312"/>
                <w:sz w:val="20"/>
                <w:color w:val="000000"/>
              </w:rPr>
              <w:t>0° 5mm</w:t>
            </w:r>
            <w:r>
              <w:rPr>
                <w:rFonts w:ascii="仿宋_GB2312" w:hAnsi="仿宋_GB2312" w:cs="仿宋_GB2312" w:eastAsia="仿宋_GB2312"/>
                <w:sz w:val="20"/>
                <w:color w:val="000000"/>
              </w:rPr>
              <w:t>1</w:t>
            </w:r>
          </w:p>
          <w:p>
            <w:pPr>
              <w:pStyle w:val="null3"/>
              <w:jc w:val="both"/>
            </w:pPr>
            <w:r>
              <w:rPr>
                <w:rFonts w:ascii="仿宋_GB2312" w:hAnsi="仿宋_GB2312" w:cs="仿宋_GB2312" w:eastAsia="仿宋_GB2312"/>
                <w:sz w:val="20"/>
                <w:color w:val="000000"/>
              </w:rPr>
              <w:t>喉粘膜钳</w:t>
            </w:r>
            <w:r>
              <w:rPr>
                <w:rFonts w:ascii="仿宋_GB2312" w:hAnsi="仿宋_GB2312" w:cs="仿宋_GB2312" w:eastAsia="仿宋_GB2312"/>
                <w:sz w:val="20"/>
                <w:color w:val="000000"/>
              </w:rPr>
              <w:t>上翘</w:t>
            </w:r>
            <w:r>
              <w:rPr>
                <w:rFonts w:ascii="仿宋_GB2312" w:hAnsi="仿宋_GB2312" w:cs="仿宋_GB2312" w:eastAsia="仿宋_GB2312"/>
                <w:sz w:val="20"/>
                <w:color w:val="000000"/>
              </w:rPr>
              <w:t>45° 2.0mm</w:t>
            </w:r>
            <w:r>
              <w:rPr>
                <w:rFonts w:ascii="仿宋_GB2312" w:hAnsi="仿宋_GB2312" w:cs="仿宋_GB2312" w:eastAsia="仿宋_GB2312"/>
                <w:sz w:val="20"/>
                <w:color w:val="000000"/>
              </w:rPr>
              <w:t>1</w:t>
            </w:r>
          </w:p>
          <w:p>
            <w:pPr>
              <w:pStyle w:val="null3"/>
              <w:jc w:val="both"/>
            </w:pPr>
            <w:r>
              <w:rPr>
                <w:rFonts w:ascii="仿宋_GB2312" w:hAnsi="仿宋_GB2312" w:cs="仿宋_GB2312" w:eastAsia="仿宋_GB2312"/>
                <w:sz w:val="20"/>
                <w:color w:val="000000"/>
              </w:rPr>
              <w:t>显微喉剪</w:t>
            </w:r>
            <w:r>
              <w:rPr>
                <w:rFonts w:ascii="仿宋_GB2312" w:hAnsi="仿宋_GB2312" w:cs="仿宋_GB2312" w:eastAsia="仿宋_GB2312"/>
                <w:sz w:val="20"/>
                <w:color w:val="000000"/>
              </w:rPr>
              <w:t>45° 2.0mm</w:t>
            </w:r>
            <w:r>
              <w:rPr>
                <w:rFonts w:ascii="仿宋_GB2312" w:hAnsi="仿宋_GB2312" w:cs="仿宋_GB2312" w:eastAsia="仿宋_GB2312"/>
                <w:sz w:val="20"/>
                <w:color w:val="000000"/>
              </w:rPr>
              <w:t>1</w:t>
            </w:r>
          </w:p>
          <w:p>
            <w:pPr>
              <w:pStyle w:val="null3"/>
              <w:jc w:val="both"/>
            </w:pPr>
            <w:r>
              <w:rPr>
                <w:rFonts w:ascii="仿宋_GB2312" w:hAnsi="仿宋_GB2312" w:cs="仿宋_GB2312" w:eastAsia="仿宋_GB2312"/>
                <w:sz w:val="20"/>
                <w:color w:val="000000"/>
              </w:rPr>
              <w:t>显微喉剪</w:t>
            </w:r>
            <w:r>
              <w:rPr>
                <w:rFonts w:ascii="仿宋_GB2312" w:hAnsi="仿宋_GB2312" w:cs="仿宋_GB2312" w:eastAsia="仿宋_GB2312"/>
                <w:sz w:val="20"/>
                <w:color w:val="000000"/>
              </w:rPr>
              <w:t>"0° 2.0mm"</w:t>
            </w:r>
            <w:r>
              <w:rPr>
                <w:rFonts w:ascii="仿宋_GB2312" w:hAnsi="仿宋_GB2312" w:cs="仿宋_GB2312" w:eastAsia="仿宋_GB2312"/>
                <w:sz w:val="20"/>
                <w:color w:val="000000"/>
              </w:rPr>
              <w:t>1</w:t>
            </w:r>
          </w:p>
          <w:p>
            <w:pPr>
              <w:pStyle w:val="null3"/>
              <w:jc w:val="both"/>
            </w:pPr>
            <w:r>
              <w:rPr>
                <w:rFonts w:ascii="仿宋_GB2312" w:hAnsi="仿宋_GB2312" w:cs="仿宋_GB2312" w:eastAsia="仿宋_GB2312"/>
                <w:sz w:val="20"/>
                <w:color w:val="000000"/>
              </w:rPr>
              <w:t>手术刀柄</w:t>
            </w:r>
            <w:r>
              <w:rPr>
                <w:rFonts w:ascii="仿宋_GB2312" w:hAnsi="仿宋_GB2312" w:cs="仿宋_GB2312" w:eastAsia="仿宋_GB2312"/>
                <w:sz w:val="20"/>
                <w:color w:val="000000"/>
              </w:rPr>
              <w:t>3#125mm</w:t>
            </w:r>
            <w:r>
              <w:rPr>
                <w:rFonts w:ascii="仿宋_GB2312" w:hAnsi="仿宋_GB2312" w:cs="仿宋_GB2312" w:eastAsia="仿宋_GB2312"/>
                <w:sz w:val="20"/>
                <w:color w:val="000000"/>
              </w:rPr>
              <w:t>1</w:t>
            </w:r>
          </w:p>
          <w:p>
            <w:pPr>
              <w:pStyle w:val="null3"/>
              <w:jc w:val="both"/>
            </w:pPr>
            <w:r>
              <w:rPr>
                <w:rFonts w:ascii="仿宋_GB2312" w:hAnsi="仿宋_GB2312" w:cs="仿宋_GB2312" w:eastAsia="仿宋_GB2312"/>
                <w:sz w:val="20"/>
                <w:color w:val="000000"/>
              </w:rPr>
              <w:t>显微喉针</w:t>
            </w:r>
            <w:r>
              <w:rPr>
                <w:rFonts w:ascii="仿宋_GB2312" w:hAnsi="仿宋_GB2312" w:cs="仿宋_GB2312" w:eastAsia="仿宋_GB2312"/>
                <w:sz w:val="20"/>
                <w:color w:val="000000"/>
              </w:rPr>
              <w:t>3mm</w:t>
            </w:r>
            <w:r>
              <w:rPr>
                <w:rFonts w:ascii="仿宋_GB2312" w:hAnsi="仿宋_GB2312" w:cs="仿宋_GB2312" w:eastAsia="仿宋_GB2312"/>
                <w:sz w:val="20"/>
                <w:color w:val="000000"/>
              </w:rPr>
              <w:t>1</w:t>
            </w:r>
          </w:p>
          <w:p>
            <w:pPr>
              <w:pStyle w:val="null3"/>
              <w:jc w:val="both"/>
            </w:pPr>
            <w:r>
              <w:rPr>
                <w:rFonts w:ascii="仿宋_GB2312" w:hAnsi="仿宋_GB2312" w:cs="仿宋_GB2312" w:eastAsia="仿宋_GB2312"/>
                <w:sz w:val="20"/>
                <w:color w:val="000000"/>
              </w:rPr>
              <w:t>显微喉刀</w:t>
            </w:r>
            <w:r>
              <w:rPr>
                <w:rFonts w:ascii="仿宋_GB2312" w:hAnsi="仿宋_GB2312" w:cs="仿宋_GB2312" w:eastAsia="仿宋_GB2312"/>
                <w:sz w:val="20"/>
                <w:color w:val="000000"/>
              </w:rPr>
              <w:t>镰状</w:t>
            </w:r>
            <w:r>
              <w:rPr>
                <w:rFonts w:ascii="仿宋_GB2312" w:hAnsi="仿宋_GB2312" w:cs="仿宋_GB2312" w:eastAsia="仿宋_GB2312"/>
                <w:sz w:val="20"/>
                <w:color w:val="000000"/>
              </w:rPr>
              <w:t>1</w:t>
            </w:r>
          </w:p>
          <w:p>
            <w:pPr>
              <w:pStyle w:val="null3"/>
              <w:jc w:val="both"/>
            </w:pPr>
            <w:r>
              <w:rPr>
                <w:rFonts w:ascii="仿宋_GB2312" w:hAnsi="仿宋_GB2312" w:cs="仿宋_GB2312" w:eastAsia="仿宋_GB2312"/>
                <w:sz w:val="20"/>
                <w:color w:val="000000"/>
              </w:rPr>
              <w:t>显微喉钩</w:t>
            </w:r>
            <w:r>
              <w:rPr>
                <w:rFonts w:ascii="仿宋_GB2312" w:hAnsi="仿宋_GB2312" w:cs="仿宋_GB2312" w:eastAsia="仿宋_GB2312"/>
                <w:sz w:val="20"/>
                <w:color w:val="000000"/>
              </w:rPr>
              <w:t>1</w:t>
            </w:r>
          </w:p>
          <w:p>
            <w:pPr>
              <w:pStyle w:val="null3"/>
              <w:jc w:val="both"/>
            </w:pPr>
            <w:r>
              <w:rPr>
                <w:rFonts w:ascii="仿宋_GB2312" w:hAnsi="仿宋_GB2312" w:cs="仿宋_GB2312" w:eastAsia="仿宋_GB2312"/>
                <w:sz w:val="20"/>
                <w:b/>
                <w:color w:val="000000"/>
              </w:rPr>
              <w:t>喉镜</w:t>
            </w:r>
            <w:r>
              <w:rPr>
                <w:rFonts w:ascii="仿宋_GB2312" w:hAnsi="仿宋_GB2312" w:cs="仿宋_GB2312" w:eastAsia="仿宋_GB2312"/>
                <w:sz w:val="20"/>
                <w:color w:val="000000"/>
              </w:rPr>
              <w:t>包含大小喉镜各</w:t>
            </w:r>
            <w:r>
              <w:rPr>
                <w:rFonts w:ascii="仿宋_GB2312" w:hAnsi="仿宋_GB2312" w:cs="仿宋_GB2312" w:eastAsia="仿宋_GB2312"/>
                <w:sz w:val="20"/>
                <w:color w:val="000000"/>
              </w:rPr>
              <w:t>1个，</w:t>
            </w:r>
            <w:r>
              <w:rPr>
                <w:rFonts w:ascii="仿宋_GB2312" w:hAnsi="仿宋_GB2312" w:cs="仿宋_GB2312" w:eastAsia="仿宋_GB2312"/>
                <w:sz w:val="20"/>
                <w:color w:val="000000"/>
              </w:rPr>
              <w:t>1</w:t>
            </w:r>
          </w:p>
          <w:p>
            <w:pPr>
              <w:pStyle w:val="null3"/>
              <w:jc w:val="both"/>
            </w:pP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辅助撑开装置</w:t>
            </w:r>
            <w:r>
              <w:rPr>
                <w:rFonts w:ascii="仿宋_GB2312" w:hAnsi="仿宋_GB2312" w:cs="仿宋_GB2312" w:eastAsia="仿宋_GB2312"/>
                <w:sz w:val="20"/>
                <w:color w:val="000000"/>
              </w:rPr>
              <w:t>1个</w:t>
            </w:r>
          </w:p>
          <w:p>
            <w:pPr>
              <w:pStyle w:val="null3"/>
              <w:jc w:val="both"/>
            </w:pPr>
            <w:r>
              <w:rPr>
                <w:rFonts w:ascii="仿宋_GB2312" w:hAnsi="仿宋_GB2312" w:cs="仿宋_GB2312" w:eastAsia="仿宋_GB2312"/>
                <w:sz w:val="20"/>
                <w:color w:val="000000"/>
              </w:rPr>
              <w:t>显微喉钳</w:t>
            </w:r>
            <w:r>
              <w:rPr>
                <w:rFonts w:ascii="仿宋_GB2312" w:hAnsi="仿宋_GB2312" w:cs="仿宋_GB2312" w:eastAsia="仿宋_GB2312"/>
                <w:sz w:val="20"/>
                <w:color w:val="000000"/>
              </w:rPr>
              <w:t>三角</w:t>
            </w:r>
            <w:r>
              <w:rPr>
                <w:rFonts w:ascii="仿宋_GB2312" w:hAnsi="仿宋_GB2312" w:cs="仿宋_GB2312" w:eastAsia="仿宋_GB2312"/>
                <w:sz w:val="20"/>
                <w:color w:val="000000"/>
              </w:rPr>
              <w:t>0° 2.2mm</w:t>
            </w:r>
            <w:r>
              <w:rPr>
                <w:rFonts w:ascii="仿宋_GB2312" w:hAnsi="仿宋_GB2312" w:cs="仿宋_GB2312" w:eastAsia="仿宋_GB2312"/>
                <w:sz w:val="20"/>
                <w:color w:val="000000"/>
              </w:rPr>
              <w:t>1</w:t>
            </w:r>
          </w:p>
          <w:p>
            <w:pPr>
              <w:pStyle w:val="null3"/>
              <w:jc w:val="both"/>
            </w:pPr>
            <w:r>
              <w:rPr>
                <w:rFonts w:ascii="仿宋_GB2312" w:hAnsi="仿宋_GB2312" w:cs="仿宋_GB2312" w:eastAsia="仿宋_GB2312"/>
                <w:sz w:val="20"/>
                <w:color w:val="000000"/>
              </w:rPr>
              <w:t>喉粘膜钳</w:t>
            </w:r>
            <w:r>
              <w:rPr>
                <w:rFonts w:ascii="仿宋_GB2312" w:hAnsi="仿宋_GB2312" w:cs="仿宋_GB2312" w:eastAsia="仿宋_GB2312"/>
                <w:sz w:val="20"/>
                <w:color w:val="000000"/>
              </w:rPr>
              <w:t>三角抓式</w:t>
            </w:r>
            <w:r>
              <w:rPr>
                <w:rFonts w:ascii="仿宋_GB2312" w:hAnsi="仿宋_GB2312" w:cs="仿宋_GB2312" w:eastAsia="仿宋_GB2312"/>
                <w:sz w:val="20"/>
                <w:color w:val="000000"/>
              </w:rPr>
              <w:t>45° 2.0mm</w:t>
            </w:r>
            <w:r>
              <w:rPr>
                <w:rFonts w:ascii="仿宋_GB2312" w:hAnsi="仿宋_GB2312" w:cs="仿宋_GB2312" w:eastAsia="仿宋_GB2312"/>
                <w:sz w:val="20"/>
                <w:color w:val="000000"/>
              </w:rPr>
              <w:t>1</w:t>
            </w:r>
          </w:p>
          <w:p>
            <w:pPr>
              <w:pStyle w:val="null3"/>
              <w:jc w:val="both"/>
            </w:pPr>
            <w:r>
              <w:rPr>
                <w:rFonts w:ascii="仿宋_GB2312" w:hAnsi="仿宋_GB2312" w:cs="仿宋_GB2312" w:eastAsia="仿宋_GB2312"/>
                <w:sz w:val="20"/>
                <w:color w:val="000000"/>
              </w:rPr>
              <w:t>吸引管（无减压孔）</w:t>
            </w:r>
            <w:r>
              <w:rPr>
                <w:rFonts w:ascii="仿宋_GB2312" w:hAnsi="仿宋_GB2312" w:cs="仿宋_GB2312" w:eastAsia="仿宋_GB2312"/>
                <w:sz w:val="20"/>
                <w:color w:val="000000"/>
              </w:rPr>
              <w:t>Ф4.0*250mm</w:t>
            </w:r>
            <w:r>
              <w:rPr>
                <w:rFonts w:ascii="仿宋_GB2312" w:hAnsi="仿宋_GB2312" w:cs="仿宋_GB2312" w:eastAsia="仿宋_GB2312"/>
                <w:sz w:val="20"/>
                <w:color w:val="000000"/>
              </w:rPr>
              <w:t>1</w:t>
            </w:r>
          </w:p>
          <w:p>
            <w:pPr>
              <w:pStyle w:val="null3"/>
              <w:jc w:val="both"/>
            </w:pPr>
            <w:r>
              <w:rPr>
                <w:rFonts w:ascii="仿宋_GB2312" w:hAnsi="仿宋_GB2312" w:cs="仿宋_GB2312" w:eastAsia="仿宋_GB2312"/>
                <w:sz w:val="20"/>
                <w:color w:val="000000"/>
              </w:rPr>
              <w:t>吸引管（无减压孔）</w:t>
            </w:r>
            <w:r>
              <w:rPr>
                <w:rFonts w:ascii="仿宋_GB2312" w:hAnsi="仿宋_GB2312" w:cs="仿宋_GB2312" w:eastAsia="仿宋_GB2312"/>
                <w:sz w:val="20"/>
                <w:color w:val="000000"/>
              </w:rPr>
              <w:t>Ф3.0*250mm</w:t>
            </w:r>
            <w:r>
              <w:rPr>
                <w:rFonts w:ascii="仿宋_GB2312" w:hAnsi="仿宋_GB2312" w:cs="仿宋_GB2312" w:eastAsia="仿宋_GB2312"/>
                <w:sz w:val="20"/>
                <w:color w:val="000000"/>
              </w:rPr>
              <w:t>1</w:t>
            </w:r>
          </w:p>
          <w:p>
            <w:pPr>
              <w:pStyle w:val="null3"/>
              <w:jc w:val="both"/>
            </w:pPr>
            <w:r>
              <w:rPr>
                <w:rFonts w:ascii="仿宋_GB2312" w:hAnsi="仿宋_GB2312" w:cs="仿宋_GB2312" w:eastAsia="仿宋_GB2312"/>
                <w:sz w:val="20"/>
                <w:color w:val="000000"/>
              </w:rPr>
              <w:t>吸引管（无减压孔）</w:t>
            </w:r>
            <w:r>
              <w:rPr>
                <w:rFonts w:ascii="仿宋_GB2312" w:hAnsi="仿宋_GB2312" w:cs="仿宋_GB2312" w:eastAsia="仿宋_GB2312"/>
                <w:sz w:val="20"/>
                <w:color w:val="000000"/>
              </w:rPr>
              <w:t>Ф2.5*250mm</w:t>
            </w:r>
            <w:r>
              <w:rPr>
                <w:rFonts w:ascii="仿宋_GB2312" w:hAnsi="仿宋_GB2312" w:cs="仿宋_GB2312" w:eastAsia="仿宋_GB2312"/>
                <w:sz w:val="20"/>
                <w:color w:val="000000"/>
              </w:rPr>
              <w:t>1</w:t>
            </w:r>
          </w:p>
          <w:p>
            <w:pPr>
              <w:pStyle w:val="null3"/>
              <w:jc w:val="both"/>
            </w:pPr>
            <w:r>
              <w:rPr>
                <w:rFonts w:ascii="仿宋_GB2312" w:hAnsi="仿宋_GB2312" w:cs="仿宋_GB2312" w:eastAsia="仿宋_GB2312"/>
                <w:sz w:val="20"/>
                <w:color w:val="000000"/>
              </w:rPr>
              <w:t>显微喉刀</w:t>
            </w:r>
            <w:r>
              <w:rPr>
                <w:rFonts w:ascii="仿宋_GB2312" w:hAnsi="仿宋_GB2312" w:cs="仿宋_GB2312" w:eastAsia="仿宋_GB2312"/>
                <w:sz w:val="20"/>
                <w:color w:val="000000"/>
              </w:rPr>
              <w:t>三角</w:t>
            </w:r>
            <w:r>
              <w:rPr>
                <w:rFonts w:ascii="仿宋_GB2312" w:hAnsi="仿宋_GB2312" w:cs="仿宋_GB2312" w:eastAsia="仿宋_GB2312"/>
                <w:sz w:val="20"/>
                <w:color w:val="000000"/>
              </w:rPr>
              <w:t>245mm</w:t>
            </w:r>
            <w:r>
              <w:rPr>
                <w:rFonts w:ascii="仿宋_GB2312" w:hAnsi="仿宋_GB2312" w:cs="仿宋_GB2312" w:eastAsia="仿宋_GB2312"/>
                <w:sz w:val="20"/>
                <w:color w:val="000000"/>
              </w:rPr>
              <w:t>1</w:t>
            </w:r>
          </w:p>
          <w:p>
            <w:pPr>
              <w:pStyle w:val="null3"/>
              <w:jc w:val="both"/>
            </w:pPr>
            <w:r>
              <w:rPr>
                <w:rFonts w:ascii="仿宋_GB2312" w:hAnsi="仿宋_GB2312" w:cs="仿宋_GB2312" w:eastAsia="仿宋_GB2312"/>
                <w:sz w:val="20"/>
                <w:color w:val="000000"/>
              </w:rPr>
              <w:t>显微喉钳</w:t>
            </w:r>
            <w:r>
              <w:rPr>
                <w:rFonts w:ascii="仿宋_GB2312" w:hAnsi="仿宋_GB2312" w:cs="仿宋_GB2312" w:eastAsia="仿宋_GB2312"/>
                <w:sz w:val="20"/>
                <w:color w:val="000000"/>
              </w:rPr>
              <w:t>卵圆口</w:t>
            </w:r>
            <w:r>
              <w:rPr>
                <w:rFonts w:ascii="仿宋_GB2312" w:hAnsi="仿宋_GB2312" w:cs="仿宋_GB2312" w:eastAsia="仿宋_GB2312"/>
                <w:sz w:val="20"/>
                <w:color w:val="000000"/>
              </w:rPr>
              <w:t>0°左开60°</w:t>
            </w:r>
            <w:r>
              <w:rPr>
                <w:rFonts w:ascii="仿宋_GB2312" w:hAnsi="仿宋_GB2312" w:cs="仿宋_GB2312" w:eastAsia="仿宋_GB2312"/>
                <w:sz w:val="20"/>
                <w:color w:val="000000"/>
              </w:rPr>
              <w:t>1</w:t>
            </w:r>
          </w:p>
          <w:p>
            <w:pPr>
              <w:pStyle w:val="null3"/>
              <w:jc w:val="both"/>
            </w:pPr>
            <w:r>
              <w:rPr>
                <w:rFonts w:ascii="仿宋_GB2312" w:hAnsi="仿宋_GB2312" w:cs="仿宋_GB2312" w:eastAsia="仿宋_GB2312"/>
                <w:sz w:val="20"/>
                <w:color w:val="000000"/>
              </w:rPr>
              <w:t>显微喉钳</w:t>
            </w:r>
            <w:r>
              <w:rPr>
                <w:rFonts w:ascii="仿宋_GB2312" w:hAnsi="仿宋_GB2312" w:cs="仿宋_GB2312" w:eastAsia="仿宋_GB2312"/>
                <w:sz w:val="20"/>
                <w:color w:val="000000"/>
              </w:rPr>
              <w:t>卵圆口</w:t>
            </w:r>
            <w:r>
              <w:rPr>
                <w:rFonts w:ascii="仿宋_GB2312" w:hAnsi="仿宋_GB2312" w:cs="仿宋_GB2312" w:eastAsia="仿宋_GB2312"/>
                <w:sz w:val="20"/>
                <w:color w:val="000000"/>
              </w:rPr>
              <w:t>0°右开60°</w:t>
            </w:r>
            <w:r>
              <w:rPr>
                <w:rFonts w:ascii="仿宋_GB2312" w:hAnsi="仿宋_GB2312" w:cs="仿宋_GB2312" w:eastAsia="仿宋_GB2312"/>
                <w:sz w:val="20"/>
                <w:color w:val="000000"/>
              </w:rPr>
              <w:t>1</w:t>
            </w:r>
          </w:p>
          <w:p>
            <w:pPr>
              <w:pStyle w:val="null3"/>
              <w:jc w:val="both"/>
            </w:pPr>
            <w:r>
              <w:rPr>
                <w:rFonts w:ascii="仿宋_GB2312" w:hAnsi="仿宋_GB2312" w:cs="仿宋_GB2312" w:eastAsia="仿宋_GB2312"/>
                <w:sz w:val="20"/>
                <w:color w:val="000000"/>
              </w:rPr>
              <w:t>显微喉钳</w:t>
            </w:r>
            <w:r>
              <w:rPr>
                <w:rFonts w:ascii="仿宋_GB2312" w:hAnsi="仿宋_GB2312" w:cs="仿宋_GB2312" w:eastAsia="仿宋_GB2312"/>
                <w:sz w:val="20"/>
                <w:color w:val="000000"/>
              </w:rPr>
              <w:t>卵圆口</w:t>
            </w:r>
            <w:r>
              <w:rPr>
                <w:rFonts w:ascii="仿宋_GB2312" w:hAnsi="仿宋_GB2312" w:cs="仿宋_GB2312" w:eastAsia="仿宋_GB2312"/>
                <w:sz w:val="20"/>
                <w:color w:val="000000"/>
              </w:rPr>
              <w:t>45°2.0mm</w:t>
            </w:r>
            <w:r>
              <w:rPr>
                <w:rFonts w:ascii="仿宋_GB2312" w:hAnsi="仿宋_GB2312" w:cs="仿宋_GB2312" w:eastAsia="仿宋_GB2312"/>
                <w:sz w:val="20"/>
                <w:color w:val="000000"/>
              </w:rPr>
              <w:t>1</w:t>
            </w:r>
          </w:p>
          <w:p>
            <w:pPr>
              <w:pStyle w:val="null3"/>
              <w:jc w:val="both"/>
            </w:pPr>
            <w:r>
              <w:rPr>
                <w:rFonts w:ascii="仿宋_GB2312" w:hAnsi="仿宋_GB2312" w:cs="仿宋_GB2312" w:eastAsia="仿宋_GB2312"/>
                <w:sz w:val="20"/>
                <w:color w:val="000000"/>
              </w:rPr>
              <w:t>显微喉钳</w:t>
            </w:r>
            <w:r>
              <w:rPr>
                <w:rFonts w:ascii="仿宋_GB2312" w:hAnsi="仿宋_GB2312" w:cs="仿宋_GB2312" w:eastAsia="仿宋_GB2312"/>
                <w:sz w:val="20"/>
                <w:color w:val="000000"/>
              </w:rPr>
              <w:t>卵圆口</w:t>
            </w:r>
            <w:r>
              <w:rPr>
                <w:rFonts w:ascii="仿宋_GB2312" w:hAnsi="仿宋_GB2312" w:cs="仿宋_GB2312" w:eastAsia="仿宋_GB2312"/>
                <w:sz w:val="20"/>
                <w:color w:val="000000"/>
              </w:rPr>
              <w:t>0° 2.0mm</w:t>
            </w:r>
            <w:r>
              <w:rPr>
                <w:rFonts w:ascii="仿宋_GB2312" w:hAnsi="仿宋_GB2312" w:cs="仿宋_GB2312" w:eastAsia="仿宋_GB2312"/>
                <w:sz w:val="20"/>
                <w:color w:val="000000"/>
              </w:rPr>
              <w:t>1</w:t>
            </w:r>
          </w:p>
          <w:p>
            <w:pPr>
              <w:pStyle w:val="null3"/>
              <w:jc w:val="both"/>
            </w:pPr>
            <w:r>
              <w:rPr>
                <w:rFonts w:ascii="仿宋_GB2312" w:hAnsi="仿宋_GB2312" w:cs="仿宋_GB2312" w:eastAsia="仿宋_GB2312"/>
                <w:sz w:val="20"/>
                <w:color w:val="000000"/>
              </w:rPr>
              <w:t>喉粘膜钳</w:t>
            </w:r>
            <w:r>
              <w:rPr>
                <w:rFonts w:ascii="仿宋_GB2312" w:hAnsi="仿宋_GB2312" w:cs="仿宋_GB2312" w:eastAsia="仿宋_GB2312"/>
                <w:sz w:val="20"/>
                <w:color w:val="000000"/>
              </w:rPr>
              <w:t>上翘</w:t>
            </w:r>
            <w:r>
              <w:rPr>
                <w:rFonts w:ascii="仿宋_GB2312" w:hAnsi="仿宋_GB2312" w:cs="仿宋_GB2312" w:eastAsia="仿宋_GB2312"/>
                <w:sz w:val="20"/>
                <w:color w:val="000000"/>
              </w:rPr>
              <w:t>45° 左弯2.0mm</w:t>
            </w:r>
            <w:r>
              <w:rPr>
                <w:rFonts w:ascii="仿宋_GB2312" w:hAnsi="仿宋_GB2312" w:cs="仿宋_GB2312" w:eastAsia="仿宋_GB2312"/>
                <w:sz w:val="20"/>
                <w:color w:val="000000"/>
              </w:rPr>
              <w:t>1</w:t>
            </w:r>
          </w:p>
          <w:p>
            <w:pPr>
              <w:pStyle w:val="null3"/>
              <w:jc w:val="both"/>
            </w:pPr>
            <w:r>
              <w:rPr>
                <w:rFonts w:ascii="仿宋_GB2312" w:hAnsi="仿宋_GB2312" w:cs="仿宋_GB2312" w:eastAsia="仿宋_GB2312"/>
                <w:sz w:val="20"/>
                <w:color w:val="000000"/>
              </w:rPr>
              <w:t>喉粘膜钳</w:t>
            </w:r>
            <w:r>
              <w:rPr>
                <w:rFonts w:ascii="仿宋_GB2312" w:hAnsi="仿宋_GB2312" w:cs="仿宋_GB2312" w:eastAsia="仿宋_GB2312"/>
                <w:sz w:val="20"/>
                <w:color w:val="000000"/>
              </w:rPr>
              <w:t>上翘</w:t>
            </w:r>
            <w:r>
              <w:rPr>
                <w:rFonts w:ascii="仿宋_GB2312" w:hAnsi="仿宋_GB2312" w:cs="仿宋_GB2312" w:eastAsia="仿宋_GB2312"/>
                <w:sz w:val="20"/>
                <w:color w:val="000000"/>
              </w:rPr>
              <w:t>45° 右弯2.0mm</w:t>
            </w:r>
            <w:r>
              <w:rPr>
                <w:rFonts w:ascii="仿宋_GB2312" w:hAnsi="仿宋_GB2312" w:cs="仿宋_GB2312" w:eastAsia="仿宋_GB2312"/>
                <w:sz w:val="20"/>
                <w:color w:val="000000"/>
              </w:rPr>
              <w:t>1</w:t>
            </w:r>
          </w:p>
          <w:p>
            <w:pPr>
              <w:pStyle w:val="null3"/>
              <w:jc w:val="both"/>
            </w:pPr>
            <w:r>
              <w:rPr>
                <w:rFonts w:ascii="仿宋_GB2312" w:hAnsi="仿宋_GB2312" w:cs="仿宋_GB2312" w:eastAsia="仿宋_GB2312"/>
                <w:sz w:val="20"/>
                <w:color w:val="000000"/>
              </w:rPr>
              <w:t>喉粘膜钳</w:t>
            </w:r>
            <w:r>
              <w:rPr>
                <w:rFonts w:ascii="仿宋_GB2312" w:hAnsi="仿宋_GB2312" w:cs="仿宋_GB2312" w:eastAsia="仿宋_GB2312"/>
                <w:sz w:val="20"/>
                <w:color w:val="000000"/>
              </w:rPr>
              <w:t>上翘</w:t>
            </w:r>
            <w:r>
              <w:rPr>
                <w:rFonts w:ascii="仿宋_GB2312" w:hAnsi="仿宋_GB2312" w:cs="仿宋_GB2312" w:eastAsia="仿宋_GB2312"/>
                <w:sz w:val="20"/>
                <w:color w:val="000000"/>
              </w:rPr>
              <w:t>45° 2.0mm</w:t>
            </w:r>
            <w:r>
              <w:rPr>
                <w:rFonts w:ascii="仿宋_GB2312" w:hAnsi="仿宋_GB2312" w:cs="仿宋_GB2312" w:eastAsia="仿宋_GB2312"/>
                <w:sz w:val="20"/>
                <w:color w:val="000000"/>
              </w:rPr>
              <w:t>1</w:t>
            </w:r>
          </w:p>
          <w:p>
            <w:pPr>
              <w:pStyle w:val="null3"/>
              <w:jc w:val="both"/>
            </w:pPr>
            <w:r>
              <w:rPr>
                <w:rFonts w:ascii="仿宋_GB2312" w:hAnsi="仿宋_GB2312" w:cs="仿宋_GB2312" w:eastAsia="仿宋_GB2312"/>
                <w:sz w:val="20"/>
                <w:color w:val="000000"/>
              </w:rPr>
              <w:t>显微喉剪</w:t>
            </w:r>
            <w:r>
              <w:rPr>
                <w:rFonts w:ascii="仿宋_GB2312" w:hAnsi="仿宋_GB2312" w:cs="仿宋_GB2312" w:eastAsia="仿宋_GB2312"/>
                <w:sz w:val="20"/>
                <w:color w:val="000000"/>
              </w:rPr>
              <w:t>15°2mm</w:t>
            </w:r>
            <w:r>
              <w:rPr>
                <w:rFonts w:ascii="仿宋_GB2312" w:hAnsi="仿宋_GB2312" w:cs="仿宋_GB2312" w:eastAsia="仿宋_GB2312"/>
                <w:sz w:val="20"/>
                <w:color w:val="000000"/>
              </w:rPr>
              <w:t>1</w:t>
            </w:r>
          </w:p>
          <w:p>
            <w:pPr>
              <w:pStyle w:val="null3"/>
              <w:jc w:val="both"/>
            </w:pPr>
            <w:r>
              <w:rPr>
                <w:rFonts w:ascii="仿宋_GB2312" w:hAnsi="仿宋_GB2312" w:cs="仿宋_GB2312" w:eastAsia="仿宋_GB2312"/>
                <w:sz w:val="20"/>
                <w:color w:val="000000"/>
              </w:rPr>
              <w:t>显微喉剪</w:t>
            </w:r>
            <w:r>
              <w:rPr>
                <w:rFonts w:ascii="仿宋_GB2312" w:hAnsi="仿宋_GB2312" w:cs="仿宋_GB2312" w:eastAsia="仿宋_GB2312"/>
                <w:sz w:val="20"/>
                <w:color w:val="000000"/>
              </w:rPr>
              <w:t>45°2mm</w:t>
            </w:r>
            <w:r>
              <w:rPr>
                <w:rFonts w:ascii="仿宋_GB2312" w:hAnsi="仿宋_GB2312" w:cs="仿宋_GB2312" w:eastAsia="仿宋_GB2312"/>
                <w:sz w:val="20"/>
                <w:color w:val="000000"/>
              </w:rPr>
              <w:t>1</w:t>
            </w:r>
          </w:p>
          <w:p>
            <w:pPr>
              <w:pStyle w:val="null3"/>
              <w:jc w:val="both"/>
            </w:pPr>
            <w:r>
              <w:rPr>
                <w:rFonts w:ascii="仿宋_GB2312" w:hAnsi="仿宋_GB2312" w:cs="仿宋_GB2312" w:eastAsia="仿宋_GB2312"/>
                <w:sz w:val="20"/>
                <w:color w:val="000000"/>
              </w:rPr>
              <w:t>显微喉剪</w:t>
            </w:r>
            <w:r>
              <w:rPr>
                <w:rFonts w:ascii="仿宋_GB2312" w:hAnsi="仿宋_GB2312" w:cs="仿宋_GB2312" w:eastAsia="仿宋_GB2312"/>
                <w:sz w:val="20"/>
                <w:color w:val="000000"/>
              </w:rPr>
              <w:t>右弯</w:t>
            </w:r>
            <w:r>
              <w:rPr>
                <w:rFonts w:ascii="仿宋_GB2312" w:hAnsi="仿宋_GB2312" w:cs="仿宋_GB2312" w:eastAsia="仿宋_GB2312"/>
                <w:sz w:val="20"/>
                <w:color w:val="000000"/>
              </w:rPr>
              <w:t>2mm</w:t>
            </w:r>
            <w:r>
              <w:rPr>
                <w:rFonts w:ascii="仿宋_GB2312" w:hAnsi="仿宋_GB2312" w:cs="仿宋_GB2312" w:eastAsia="仿宋_GB2312"/>
                <w:sz w:val="20"/>
                <w:color w:val="000000"/>
              </w:rPr>
              <w:t>1</w:t>
            </w:r>
          </w:p>
          <w:p>
            <w:pPr>
              <w:pStyle w:val="null3"/>
              <w:jc w:val="both"/>
            </w:pPr>
            <w:r>
              <w:rPr>
                <w:rFonts w:ascii="仿宋_GB2312" w:hAnsi="仿宋_GB2312" w:cs="仿宋_GB2312" w:eastAsia="仿宋_GB2312"/>
                <w:sz w:val="20"/>
                <w:color w:val="000000"/>
              </w:rPr>
              <w:t>显微喉钳</w:t>
            </w:r>
            <w:r>
              <w:rPr>
                <w:rFonts w:ascii="仿宋_GB2312" w:hAnsi="仿宋_GB2312" w:cs="仿宋_GB2312" w:eastAsia="仿宋_GB2312"/>
                <w:sz w:val="20"/>
                <w:color w:val="000000"/>
              </w:rPr>
              <w:t>一柄三头</w:t>
            </w:r>
            <w:r>
              <w:rPr>
                <w:rFonts w:ascii="仿宋_GB2312" w:hAnsi="仿宋_GB2312" w:cs="仿宋_GB2312" w:eastAsia="仿宋_GB2312"/>
                <w:sz w:val="20"/>
                <w:color w:val="000000"/>
              </w:rPr>
              <w:t>2</w:t>
            </w:r>
          </w:p>
          <w:p>
            <w:pPr>
              <w:pStyle w:val="null3"/>
              <w:jc w:val="both"/>
            </w:pPr>
            <w:r>
              <w:rPr>
                <w:rFonts w:ascii="仿宋_GB2312" w:hAnsi="仿宋_GB2312" w:cs="仿宋_GB2312" w:eastAsia="仿宋_GB2312"/>
                <w:sz w:val="20"/>
                <w:color w:val="000000"/>
              </w:rPr>
              <w:t>显微喉刀</w:t>
            </w:r>
            <w:r>
              <w:rPr>
                <w:rFonts w:ascii="仿宋_GB2312" w:hAnsi="仿宋_GB2312" w:cs="仿宋_GB2312" w:eastAsia="仿宋_GB2312"/>
                <w:sz w:val="20"/>
                <w:color w:val="000000"/>
              </w:rPr>
              <w:t>镰状带手柄</w:t>
            </w:r>
            <w:r>
              <w:rPr>
                <w:rFonts w:ascii="仿宋_GB2312" w:hAnsi="仿宋_GB2312" w:cs="仿宋_GB2312" w:eastAsia="仿宋_GB2312"/>
                <w:sz w:val="20"/>
                <w:color w:val="000000"/>
              </w:rPr>
              <w:t>1</w:t>
            </w:r>
          </w:p>
          <w:p>
            <w:pPr>
              <w:pStyle w:val="null3"/>
              <w:jc w:val="both"/>
            </w:pPr>
            <w:r>
              <w:rPr>
                <w:rFonts w:ascii="仿宋_GB2312" w:hAnsi="仿宋_GB2312" w:cs="仿宋_GB2312" w:eastAsia="仿宋_GB2312"/>
                <w:sz w:val="20"/>
                <w:color w:val="000000"/>
              </w:rPr>
              <w:t>显微喉刀</w:t>
            </w:r>
            <w:r>
              <w:rPr>
                <w:rFonts w:ascii="仿宋_GB2312" w:hAnsi="仿宋_GB2312" w:cs="仿宋_GB2312" w:eastAsia="仿宋_GB2312"/>
                <w:sz w:val="20"/>
                <w:color w:val="000000"/>
              </w:rPr>
              <w:t>三角带手柄</w:t>
            </w:r>
            <w:r>
              <w:rPr>
                <w:rFonts w:ascii="仿宋_GB2312" w:hAnsi="仿宋_GB2312" w:cs="仿宋_GB2312" w:eastAsia="仿宋_GB2312"/>
                <w:sz w:val="20"/>
                <w:color w:val="000000"/>
              </w:rPr>
              <w:t>1</w:t>
            </w:r>
          </w:p>
          <w:p>
            <w:pPr>
              <w:pStyle w:val="null3"/>
              <w:jc w:val="both"/>
            </w:pPr>
            <w:r>
              <w:rPr>
                <w:rFonts w:ascii="仿宋_GB2312" w:hAnsi="仿宋_GB2312" w:cs="仿宋_GB2312" w:eastAsia="仿宋_GB2312"/>
                <w:sz w:val="20"/>
                <w:color w:val="000000"/>
              </w:rPr>
              <w:t>显微喉钩</w:t>
            </w:r>
            <w:r>
              <w:rPr>
                <w:rFonts w:ascii="仿宋_GB2312" w:hAnsi="仿宋_GB2312" w:cs="仿宋_GB2312" w:eastAsia="仿宋_GB2312"/>
                <w:sz w:val="20"/>
                <w:color w:val="000000"/>
              </w:rPr>
              <w:t>245mm</w:t>
            </w:r>
            <w:r>
              <w:rPr>
                <w:rFonts w:ascii="仿宋_GB2312" w:hAnsi="仿宋_GB2312" w:cs="仿宋_GB2312" w:eastAsia="仿宋_GB2312"/>
                <w:sz w:val="20"/>
                <w:color w:val="000000"/>
              </w:rPr>
              <w:t>2</w:t>
            </w:r>
          </w:p>
          <w:p>
            <w:pPr>
              <w:pStyle w:val="null3"/>
              <w:jc w:val="both"/>
            </w:pPr>
            <w:r>
              <w:rPr>
                <w:rFonts w:ascii="仿宋_GB2312" w:hAnsi="仿宋_GB2312" w:cs="仿宋_GB2312" w:eastAsia="仿宋_GB2312"/>
                <w:sz w:val="20"/>
                <w:color w:val="000000"/>
              </w:rPr>
              <w:t>消毒盒</w:t>
            </w:r>
            <w:r>
              <w:rPr>
                <w:rFonts w:ascii="仿宋_GB2312" w:hAnsi="仿宋_GB2312" w:cs="仿宋_GB2312" w:eastAsia="仿宋_GB2312"/>
                <w:sz w:val="20"/>
                <w:color w:val="000000"/>
              </w:rPr>
              <w:t>/</w:t>
            </w:r>
            <w:r>
              <w:rPr>
                <w:rFonts w:ascii="仿宋_GB2312" w:hAnsi="仿宋_GB2312" w:cs="仿宋_GB2312" w:eastAsia="仿宋_GB2312"/>
                <w:sz w:val="20"/>
                <w:color w:val="000000"/>
              </w:rPr>
              <w:t>1</w:t>
            </w:r>
          </w:p>
          <w:p>
            <w:pPr>
              <w:pStyle w:val="null3"/>
              <w:jc w:val="both"/>
            </w:pPr>
            <w:r>
              <w:rPr>
                <w:rFonts w:ascii="仿宋_GB2312" w:hAnsi="仿宋_GB2312" w:cs="仿宋_GB2312" w:eastAsia="仿宋_GB2312"/>
                <w:sz w:val="20"/>
                <w:color w:val="000000"/>
              </w:rPr>
              <w:t>喉内镜消毒盒</w:t>
            </w:r>
            <w:r>
              <w:rPr>
                <w:rFonts w:ascii="仿宋_GB2312" w:hAnsi="仿宋_GB2312" w:cs="仿宋_GB2312" w:eastAsia="仿宋_GB2312"/>
                <w:sz w:val="20"/>
                <w:color w:val="000000"/>
              </w:rPr>
              <w:t>/</w:t>
            </w:r>
            <w:r>
              <w:rPr>
                <w:rFonts w:ascii="仿宋_GB2312" w:hAnsi="仿宋_GB2312" w:cs="仿宋_GB2312" w:eastAsia="仿宋_GB2312"/>
                <w:sz w:val="20"/>
                <w:color w:val="000000"/>
              </w:rPr>
              <w:t>1</w:t>
            </w:r>
          </w:p>
        </w:tc>
      </w:tr>
    </w:tbl>
    <w:p>
      <w:pPr>
        <w:pStyle w:val="null3"/>
        <w:jc w:val="left"/>
      </w:pPr>
      <w:r>
        <w:rPr>
          <w:rFonts w:ascii="仿宋_GB2312" w:hAnsi="仿宋_GB2312" w:cs="仿宋_GB2312" w:eastAsia="仿宋_GB2312"/>
        </w:rPr>
        <w:t>标的名称：便携式彩色多普勒超声系统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ind w:firstLine="400"/>
              <w:jc w:val="left"/>
            </w:pPr>
            <w:r>
              <w:rPr>
                <w:rFonts w:ascii="仿宋_GB2312" w:hAnsi="仿宋_GB2312" w:cs="仿宋_GB2312" w:eastAsia="仿宋_GB2312"/>
                <w:sz w:val="20"/>
              </w:rPr>
              <w:t>产品用途说明：满足腹部、妇科、产科、心脏、小器官与浅表组织、血管、颅脑</w:t>
            </w:r>
            <w:r>
              <w:rPr>
                <w:rFonts w:ascii="仿宋_GB2312" w:hAnsi="仿宋_GB2312" w:cs="仿宋_GB2312" w:eastAsia="仿宋_GB2312"/>
                <w:sz w:val="20"/>
              </w:rPr>
              <w:t>, 泌尿、介入性超声、儿科、急诊、麻醉、等全身应用。</w:t>
            </w:r>
          </w:p>
          <w:p>
            <w:pPr>
              <w:pStyle w:val="null3"/>
              <w:jc w:val="left"/>
            </w:pPr>
            <w:r>
              <w:rPr>
                <w:rFonts w:ascii="仿宋_GB2312" w:hAnsi="仿宋_GB2312" w:cs="仿宋_GB2312" w:eastAsia="仿宋_GB2312"/>
                <w:sz w:val="20"/>
                <w:b/>
              </w:rPr>
              <w:t>一、床边超声（便携式彩色多普勒超声系统）技术参数</w:t>
            </w:r>
          </w:p>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系统技术规格及概述</w:t>
            </w:r>
          </w:p>
          <w:p>
            <w:pPr>
              <w:pStyle w:val="null3"/>
              <w:jc w:val="left"/>
            </w:pPr>
            <w:r>
              <w:rPr>
                <w:rFonts w:ascii="仿宋_GB2312" w:hAnsi="仿宋_GB2312" w:cs="仿宋_GB2312" w:eastAsia="仿宋_GB2312"/>
                <w:sz w:val="20"/>
                <w:color w:val="1D1B11"/>
              </w:rPr>
              <w:t>1.1</w:t>
            </w:r>
          </w:p>
          <w:p>
            <w:pPr>
              <w:pStyle w:val="null3"/>
              <w:jc w:val="left"/>
            </w:pPr>
            <w:r>
              <w:rPr>
                <w:rFonts w:ascii="仿宋_GB2312" w:hAnsi="仿宋_GB2312" w:cs="仿宋_GB2312" w:eastAsia="仿宋_GB2312"/>
                <w:sz w:val="20"/>
                <w:color w:val="1D1B11"/>
              </w:rPr>
              <w:t>≥15寸高清晰、医用专业彩色显示屏，分辨率不低于</w:t>
            </w:r>
            <w:r>
              <w:rPr>
                <w:rFonts w:ascii="仿宋_GB2312" w:hAnsi="仿宋_GB2312" w:cs="仿宋_GB2312" w:eastAsia="仿宋_GB2312"/>
                <w:sz w:val="20"/>
                <w:color w:val="000000"/>
              </w:rPr>
              <w:t>1280x1024，</w:t>
            </w:r>
            <w:r>
              <w:rPr>
                <w:rFonts w:ascii="仿宋_GB2312" w:hAnsi="仿宋_GB2312" w:cs="仿宋_GB2312" w:eastAsia="仿宋_GB2312"/>
                <w:sz w:val="20"/>
                <w:color w:val="1D1B11"/>
              </w:rPr>
              <w:t>根据环境光变化自动调节亮度</w:t>
            </w:r>
          </w:p>
          <w:p>
            <w:pPr>
              <w:pStyle w:val="null3"/>
              <w:jc w:val="left"/>
            </w:pPr>
            <w:r>
              <w:rPr>
                <w:rFonts w:ascii="仿宋_GB2312" w:hAnsi="仿宋_GB2312" w:cs="仿宋_GB2312" w:eastAsia="仿宋_GB2312"/>
                <w:sz w:val="20"/>
                <w:color w:val="1D1B11"/>
              </w:rPr>
              <w:t>1.</w:t>
            </w:r>
            <w:r>
              <w:rPr>
                <w:rFonts w:ascii="仿宋_GB2312" w:hAnsi="仿宋_GB2312" w:cs="仿宋_GB2312" w:eastAsia="仿宋_GB2312"/>
                <w:sz w:val="20"/>
                <w:color w:val="1D1B11"/>
              </w:rPr>
              <w:t>2</w:t>
            </w:r>
            <w:r>
              <w:rPr>
                <w:rFonts w:ascii="仿宋_GB2312" w:hAnsi="仿宋_GB2312" w:cs="仿宋_GB2312" w:eastAsia="仿宋_GB2312"/>
                <w:sz w:val="20"/>
                <w:color w:val="1D1B11"/>
              </w:rPr>
              <w:t>探头接口</w:t>
            </w:r>
            <w:r>
              <w:rPr>
                <w:rFonts w:ascii="仿宋_GB2312" w:hAnsi="仿宋_GB2312" w:cs="仿宋_GB2312" w:eastAsia="仿宋_GB2312"/>
                <w:sz w:val="20"/>
                <w:color w:val="1D1B11"/>
              </w:rPr>
              <w:t>1个，可扩展到3个；</w:t>
            </w:r>
          </w:p>
          <w:p>
            <w:pPr>
              <w:pStyle w:val="null3"/>
              <w:jc w:val="left"/>
            </w:pPr>
            <w:r>
              <w:rPr>
                <w:rFonts w:ascii="仿宋_GB2312" w:hAnsi="仿宋_GB2312" w:cs="仿宋_GB2312" w:eastAsia="仿宋_GB2312"/>
                <w:sz w:val="20"/>
                <w:color w:val="1D1B11"/>
              </w:rPr>
              <w:t>1.</w:t>
            </w:r>
            <w:r>
              <w:rPr>
                <w:rFonts w:ascii="仿宋_GB2312" w:hAnsi="仿宋_GB2312" w:cs="仿宋_GB2312" w:eastAsia="仿宋_GB2312"/>
                <w:sz w:val="20"/>
                <w:color w:val="1D1B11"/>
              </w:rPr>
              <w:t>3</w:t>
            </w:r>
            <w:r>
              <w:rPr>
                <w:rFonts w:ascii="仿宋_GB2312" w:hAnsi="仿宋_GB2312" w:cs="仿宋_GB2312" w:eastAsia="仿宋_GB2312"/>
                <w:sz w:val="20"/>
                <w:color w:val="1D1B11"/>
              </w:rPr>
              <w:t>整机重量</w:t>
            </w:r>
            <w:r>
              <w:rPr>
                <w:rFonts w:ascii="仿宋_GB2312" w:hAnsi="仿宋_GB2312" w:cs="仿宋_GB2312" w:eastAsia="仿宋_GB2312"/>
                <w:sz w:val="20"/>
                <w:color w:val="1D1B11"/>
              </w:rPr>
              <w:t>≤7kg（含电池）；</w:t>
            </w:r>
          </w:p>
          <w:p>
            <w:pPr>
              <w:pStyle w:val="null3"/>
              <w:jc w:val="left"/>
            </w:pPr>
            <w:r>
              <w:rPr>
                <w:rFonts w:ascii="仿宋_GB2312" w:hAnsi="仿宋_GB2312" w:cs="仿宋_GB2312" w:eastAsia="仿宋_GB2312"/>
                <w:sz w:val="20"/>
                <w:color w:val="1D1B11"/>
              </w:rPr>
              <w:t>1.</w:t>
            </w:r>
            <w:r>
              <w:rPr>
                <w:rFonts w:ascii="仿宋_GB2312" w:hAnsi="仿宋_GB2312" w:cs="仿宋_GB2312" w:eastAsia="仿宋_GB2312"/>
                <w:sz w:val="20"/>
                <w:color w:val="1D1B11"/>
              </w:rPr>
              <w:t>4</w:t>
            </w:r>
            <w:r>
              <w:rPr>
                <w:rFonts w:ascii="仿宋_GB2312" w:hAnsi="仿宋_GB2312" w:cs="仿宋_GB2312" w:eastAsia="仿宋_GB2312"/>
                <w:sz w:val="20"/>
                <w:color w:val="1D1B11"/>
              </w:rPr>
              <w:t>支持用户自定义按键数量</w:t>
            </w:r>
            <w:r>
              <w:rPr>
                <w:rFonts w:ascii="仿宋_GB2312" w:hAnsi="仿宋_GB2312" w:cs="仿宋_GB2312" w:eastAsia="仿宋_GB2312"/>
                <w:sz w:val="20"/>
                <w:color w:val="1D1B11"/>
              </w:rPr>
              <w:t>≥4个，同一个自定义键支持≥4个功能；</w:t>
            </w:r>
          </w:p>
          <w:p>
            <w:pPr>
              <w:pStyle w:val="null3"/>
              <w:jc w:val="left"/>
            </w:pPr>
            <w:r>
              <w:rPr>
                <w:rFonts w:ascii="仿宋_GB2312" w:hAnsi="仿宋_GB2312" w:cs="仿宋_GB2312" w:eastAsia="仿宋_GB2312"/>
                <w:sz w:val="20"/>
                <w:color w:val="1D1B11"/>
              </w:rPr>
              <w:t>1.</w:t>
            </w:r>
            <w:r>
              <w:rPr>
                <w:rFonts w:ascii="仿宋_GB2312" w:hAnsi="仿宋_GB2312" w:cs="仿宋_GB2312" w:eastAsia="仿宋_GB2312"/>
                <w:sz w:val="20"/>
                <w:color w:val="1D1B11"/>
              </w:rPr>
              <w:t>5</w:t>
            </w:r>
            <w:r>
              <w:rPr>
                <w:rFonts w:ascii="仿宋_GB2312" w:hAnsi="仿宋_GB2312" w:cs="仿宋_GB2312" w:eastAsia="仿宋_GB2312"/>
                <w:sz w:val="20"/>
                <w:color w:val="1D1B11"/>
              </w:rPr>
              <w:t>支持英语，中文，法语等语种（包括键盘输入、注释、操作面板等）；</w:t>
            </w:r>
          </w:p>
          <w:p>
            <w:pPr>
              <w:pStyle w:val="null3"/>
              <w:jc w:val="left"/>
            </w:pPr>
            <w:r>
              <w:rPr>
                <w:rFonts w:ascii="仿宋_GB2312" w:hAnsi="仿宋_GB2312" w:cs="仿宋_GB2312" w:eastAsia="仿宋_GB2312"/>
                <w:sz w:val="20"/>
                <w:color w:val="1D1B11"/>
              </w:rPr>
              <w:t>▲1.</w:t>
            </w:r>
            <w:r>
              <w:rPr>
                <w:rFonts w:ascii="仿宋_GB2312" w:hAnsi="仿宋_GB2312" w:cs="仿宋_GB2312" w:eastAsia="仿宋_GB2312"/>
                <w:sz w:val="20"/>
                <w:color w:val="1D1B11"/>
              </w:rPr>
              <w:t>6</w:t>
            </w:r>
            <w:r>
              <w:rPr>
                <w:rFonts w:ascii="仿宋_GB2312" w:hAnsi="仿宋_GB2312" w:cs="仿宋_GB2312" w:eastAsia="仿宋_GB2312"/>
                <w:sz w:val="20"/>
                <w:color w:val="1D1B11"/>
              </w:rPr>
              <w:t>主机自带</w:t>
            </w:r>
            <w:r>
              <w:rPr>
                <w:rFonts w:ascii="仿宋_GB2312" w:hAnsi="仿宋_GB2312" w:cs="仿宋_GB2312" w:eastAsia="仿宋_GB2312"/>
                <w:sz w:val="20"/>
                <w:color w:val="1D1B11"/>
              </w:rPr>
              <w:t>QWERTY物理英文全键盘，支持多语言输入；</w:t>
            </w:r>
          </w:p>
          <w:p>
            <w:pPr>
              <w:pStyle w:val="null3"/>
              <w:jc w:val="left"/>
            </w:pPr>
            <w:r>
              <w:rPr>
                <w:rFonts w:ascii="仿宋_GB2312" w:hAnsi="仿宋_GB2312" w:cs="仿宋_GB2312" w:eastAsia="仿宋_GB2312"/>
                <w:sz w:val="20"/>
                <w:color w:val="1D1B11"/>
              </w:rPr>
              <w:t>2.二维灰阶模式</w:t>
            </w:r>
          </w:p>
          <w:p>
            <w:pPr>
              <w:pStyle w:val="null3"/>
              <w:jc w:val="left"/>
            </w:pPr>
            <w:r>
              <w:rPr>
                <w:rFonts w:ascii="仿宋_GB2312" w:hAnsi="仿宋_GB2312" w:cs="仿宋_GB2312" w:eastAsia="仿宋_GB2312"/>
                <w:sz w:val="20"/>
                <w:color w:val="1D1B11"/>
              </w:rPr>
              <w:t>2.1组织谐波成像模式；</w:t>
            </w:r>
          </w:p>
          <w:p>
            <w:pPr>
              <w:pStyle w:val="null3"/>
              <w:jc w:val="left"/>
            </w:pPr>
            <w:r>
              <w:rPr>
                <w:rFonts w:ascii="仿宋_GB2312" w:hAnsi="仿宋_GB2312" w:cs="仿宋_GB2312" w:eastAsia="仿宋_GB2312"/>
                <w:sz w:val="20"/>
                <w:color w:val="1D1B11"/>
              </w:rPr>
              <w:t>2.2组织特异性成像；</w:t>
            </w:r>
          </w:p>
          <w:p>
            <w:pPr>
              <w:pStyle w:val="null3"/>
              <w:jc w:val="left"/>
            </w:pPr>
            <w:r>
              <w:rPr>
                <w:rFonts w:ascii="仿宋_GB2312" w:hAnsi="仿宋_GB2312" w:cs="仿宋_GB2312" w:eastAsia="仿宋_GB2312"/>
                <w:sz w:val="20"/>
                <w:color w:val="1D1B11"/>
              </w:rPr>
              <w:t>2.3多角度空间复合成像技术，支持≥7条偏转线，多级可调，支持线阵和凸阵探头；</w:t>
            </w:r>
          </w:p>
          <w:p>
            <w:pPr>
              <w:pStyle w:val="null3"/>
              <w:jc w:val="left"/>
            </w:pPr>
            <w:r>
              <w:rPr>
                <w:rFonts w:ascii="仿宋_GB2312" w:hAnsi="仿宋_GB2312" w:cs="仿宋_GB2312" w:eastAsia="仿宋_GB2312"/>
                <w:sz w:val="20"/>
                <w:color w:val="1D1B11"/>
              </w:rPr>
              <w:t>2.4频率复合成像；</w:t>
            </w:r>
          </w:p>
          <w:p>
            <w:pPr>
              <w:pStyle w:val="null3"/>
              <w:jc w:val="left"/>
            </w:pPr>
            <w:r>
              <w:rPr>
                <w:rFonts w:ascii="仿宋_GB2312" w:hAnsi="仿宋_GB2312" w:cs="仿宋_GB2312" w:eastAsia="仿宋_GB2312"/>
                <w:sz w:val="20"/>
                <w:color w:val="1D1B11"/>
              </w:rPr>
              <w:t>2.5斑点噪声抑制成像；</w:t>
            </w:r>
          </w:p>
          <w:p>
            <w:pPr>
              <w:pStyle w:val="null3"/>
              <w:jc w:val="left"/>
            </w:pPr>
            <w:r>
              <w:rPr>
                <w:rFonts w:ascii="仿宋_GB2312" w:hAnsi="仿宋_GB2312" w:cs="仿宋_GB2312" w:eastAsia="仿宋_GB2312"/>
                <w:sz w:val="20"/>
                <w:color w:val="1D1B11"/>
              </w:rPr>
              <w:t>2.6回波增强技术；</w:t>
            </w:r>
          </w:p>
          <w:p>
            <w:pPr>
              <w:pStyle w:val="null3"/>
              <w:jc w:val="left"/>
            </w:pPr>
            <w:r>
              <w:rPr>
                <w:rFonts w:ascii="仿宋_GB2312" w:hAnsi="仿宋_GB2312" w:cs="仿宋_GB2312" w:eastAsia="仿宋_GB2312"/>
                <w:sz w:val="20"/>
                <w:color w:val="1D1B11"/>
              </w:rPr>
              <w:t>3.M型成像模式</w:t>
            </w:r>
          </w:p>
          <w:p>
            <w:pPr>
              <w:pStyle w:val="null3"/>
              <w:jc w:val="left"/>
            </w:pPr>
            <w:r>
              <w:rPr>
                <w:rFonts w:ascii="仿宋_GB2312" w:hAnsi="仿宋_GB2312" w:cs="仿宋_GB2312" w:eastAsia="仿宋_GB2312"/>
                <w:sz w:val="20"/>
                <w:color w:val="1D1B11"/>
              </w:rPr>
              <w:t>3.1彩色M型；</w:t>
            </w:r>
          </w:p>
          <w:p>
            <w:pPr>
              <w:pStyle w:val="null3"/>
              <w:jc w:val="left"/>
            </w:pPr>
            <w:r>
              <w:rPr>
                <w:rFonts w:ascii="仿宋_GB2312" w:hAnsi="仿宋_GB2312" w:cs="仿宋_GB2312" w:eastAsia="仿宋_GB2312"/>
                <w:sz w:val="20"/>
                <w:color w:val="1D1B11"/>
              </w:rPr>
              <w:t>3.2解剖M型，取样线≥2条，可360度任意旋转，支持实时扫描以及离线重构M型图像；；</w:t>
            </w:r>
          </w:p>
          <w:p>
            <w:pPr>
              <w:pStyle w:val="null3"/>
              <w:jc w:val="left"/>
            </w:pPr>
            <w:r>
              <w:rPr>
                <w:rFonts w:ascii="仿宋_GB2312" w:hAnsi="仿宋_GB2312" w:cs="仿宋_GB2312" w:eastAsia="仿宋_GB2312"/>
                <w:sz w:val="20"/>
                <w:color w:val="1D1B11"/>
              </w:rPr>
              <w:t>4.彩色多普勒成像（包括彩色、能量、方向能量多普勒模式）</w:t>
            </w:r>
          </w:p>
          <w:p>
            <w:pPr>
              <w:pStyle w:val="null3"/>
              <w:jc w:val="left"/>
            </w:pPr>
            <w:r>
              <w:rPr>
                <w:rFonts w:ascii="仿宋_GB2312" w:hAnsi="仿宋_GB2312" w:cs="仿宋_GB2312" w:eastAsia="仿宋_GB2312"/>
                <w:sz w:val="20"/>
                <w:color w:val="1D1B11"/>
              </w:rPr>
              <w:t>4.1超宽动态血流技术；</w:t>
            </w:r>
          </w:p>
          <w:p>
            <w:pPr>
              <w:pStyle w:val="null3"/>
              <w:jc w:val="left"/>
            </w:pPr>
            <w:r>
              <w:rPr>
                <w:rFonts w:ascii="仿宋_GB2312" w:hAnsi="仿宋_GB2312" w:cs="仿宋_GB2312" w:eastAsia="仿宋_GB2312"/>
                <w:sz w:val="20"/>
                <w:color w:val="1D1B11"/>
              </w:rPr>
              <w:t>4.2高分辨率血流成像；</w:t>
            </w:r>
          </w:p>
          <w:p>
            <w:pPr>
              <w:pStyle w:val="null3"/>
              <w:jc w:val="left"/>
            </w:pPr>
            <w:r>
              <w:rPr>
                <w:rFonts w:ascii="仿宋_GB2312" w:hAnsi="仿宋_GB2312" w:cs="仿宋_GB2312" w:eastAsia="仿宋_GB2312"/>
                <w:sz w:val="20"/>
                <w:color w:val="1D1B11"/>
              </w:rPr>
              <w:t>4.3双实时同屏对比显示；</w:t>
            </w:r>
          </w:p>
          <w:p>
            <w:pPr>
              <w:pStyle w:val="null3"/>
              <w:jc w:val="left"/>
            </w:pPr>
            <w:r>
              <w:rPr>
                <w:rFonts w:ascii="仿宋_GB2312" w:hAnsi="仿宋_GB2312" w:cs="仿宋_GB2312" w:eastAsia="仿宋_GB2312"/>
                <w:sz w:val="20"/>
                <w:color w:val="1D1B11"/>
              </w:rPr>
              <w:t>4.4自动调节取样框的角度及位置；</w:t>
            </w:r>
          </w:p>
          <w:p>
            <w:pPr>
              <w:pStyle w:val="null3"/>
              <w:jc w:val="left"/>
            </w:pPr>
            <w:r>
              <w:rPr>
                <w:rFonts w:ascii="仿宋_GB2312" w:hAnsi="仿宋_GB2312" w:cs="仿宋_GB2312" w:eastAsia="仿宋_GB2312"/>
                <w:sz w:val="20"/>
                <w:color w:val="1D1B11"/>
              </w:rPr>
              <w:t>5.频谱多普勒成像</w:t>
            </w:r>
          </w:p>
          <w:p>
            <w:pPr>
              <w:pStyle w:val="null3"/>
              <w:jc w:val="left"/>
            </w:pPr>
            <w:r>
              <w:rPr>
                <w:rFonts w:ascii="仿宋_GB2312" w:hAnsi="仿宋_GB2312" w:cs="仿宋_GB2312" w:eastAsia="仿宋_GB2312"/>
                <w:sz w:val="20"/>
                <w:color w:val="1D1B11"/>
              </w:rPr>
              <w:t>5.1脉冲多普勒、高脉冲重复频率；</w:t>
            </w:r>
          </w:p>
          <w:p>
            <w:pPr>
              <w:pStyle w:val="null3"/>
              <w:jc w:val="left"/>
            </w:pPr>
            <w:r>
              <w:rPr>
                <w:rFonts w:ascii="仿宋_GB2312" w:hAnsi="仿宋_GB2312" w:cs="仿宋_GB2312" w:eastAsia="仿宋_GB2312"/>
                <w:sz w:val="20"/>
                <w:color w:val="1D1B11"/>
              </w:rPr>
              <w:t>5.2连续多普勒；</w:t>
            </w:r>
          </w:p>
          <w:p>
            <w:pPr>
              <w:pStyle w:val="null3"/>
              <w:jc w:val="left"/>
            </w:pPr>
            <w:r>
              <w:rPr>
                <w:rFonts w:ascii="仿宋_GB2312" w:hAnsi="仿宋_GB2312" w:cs="仿宋_GB2312" w:eastAsia="仿宋_GB2312"/>
                <w:sz w:val="20"/>
                <w:color w:val="1D1B11"/>
              </w:rPr>
              <w:t>5.3智能多普勒自动优化频谱多普勒取样线角度，以及快速矫正取样角度；</w:t>
            </w:r>
          </w:p>
          <w:p>
            <w:pPr>
              <w:pStyle w:val="null3"/>
              <w:jc w:val="left"/>
            </w:pPr>
            <w:r>
              <w:rPr>
                <w:rFonts w:ascii="仿宋_GB2312" w:hAnsi="仿宋_GB2312" w:cs="仿宋_GB2312" w:eastAsia="仿宋_GB2312"/>
                <w:sz w:val="20"/>
                <w:color w:val="1D1B11"/>
              </w:rPr>
              <w:t>6.实时宽景成像：支持凸阵、线阵和相控阵探头，具有扫描速度提示功能方便用户操作，可360度旋转；</w:t>
            </w:r>
          </w:p>
          <w:p>
            <w:pPr>
              <w:pStyle w:val="null3"/>
              <w:jc w:val="left"/>
            </w:pPr>
            <w:r>
              <w:rPr>
                <w:rFonts w:ascii="仿宋_GB2312" w:hAnsi="仿宋_GB2312" w:cs="仿宋_GB2312" w:eastAsia="仿宋_GB2312"/>
                <w:sz w:val="20"/>
                <w:color w:val="1D1B11"/>
              </w:rPr>
              <w:t>▲7.一键自动优化（包括应用于二维、彩色、频谱模式、TDI及造影）；</w:t>
            </w:r>
          </w:p>
          <w:p>
            <w:pPr>
              <w:pStyle w:val="null3"/>
              <w:jc w:val="left"/>
            </w:pPr>
            <w:r>
              <w:rPr>
                <w:rFonts w:ascii="仿宋_GB2312" w:hAnsi="仿宋_GB2312" w:cs="仿宋_GB2312" w:eastAsia="仿宋_GB2312"/>
                <w:sz w:val="20"/>
                <w:color w:val="1D1B11"/>
              </w:rPr>
              <w:t>8.图像放大技术</w:t>
            </w:r>
          </w:p>
          <w:p>
            <w:pPr>
              <w:pStyle w:val="null3"/>
              <w:jc w:val="left"/>
            </w:pPr>
            <w:r>
              <w:rPr>
                <w:rFonts w:ascii="仿宋_GB2312" w:hAnsi="仿宋_GB2312" w:cs="仿宋_GB2312" w:eastAsia="仿宋_GB2312"/>
                <w:sz w:val="20"/>
                <w:color w:val="1D1B11"/>
              </w:rPr>
              <w:t>8.1 一键实现全屏放大；</w:t>
            </w:r>
          </w:p>
          <w:p>
            <w:pPr>
              <w:pStyle w:val="null3"/>
              <w:jc w:val="left"/>
            </w:pPr>
            <w:r>
              <w:rPr>
                <w:rFonts w:ascii="仿宋_GB2312" w:hAnsi="仿宋_GB2312" w:cs="仿宋_GB2312" w:eastAsia="仿宋_GB2312"/>
                <w:sz w:val="20"/>
                <w:color w:val="1D1B11"/>
              </w:rPr>
              <w:t xml:space="preserve">8.2 </w:t>
            </w:r>
            <w:r>
              <w:rPr>
                <w:rFonts w:ascii="仿宋_GB2312" w:hAnsi="仿宋_GB2312" w:cs="仿宋_GB2312" w:eastAsia="仿宋_GB2312"/>
                <w:sz w:val="20"/>
                <w:color w:val="1D1B11"/>
              </w:rPr>
              <w:t>＞</w:t>
            </w:r>
            <w:r>
              <w:rPr>
                <w:rFonts w:ascii="仿宋_GB2312" w:hAnsi="仿宋_GB2312" w:cs="仿宋_GB2312" w:eastAsia="仿宋_GB2312"/>
                <w:sz w:val="20"/>
                <w:color w:val="1D1B11"/>
              </w:rPr>
              <w:t>10倍局部放大（支持前端、后端放大）；</w:t>
            </w:r>
          </w:p>
          <w:p>
            <w:pPr>
              <w:pStyle w:val="null3"/>
              <w:jc w:val="left"/>
            </w:pPr>
            <w:r>
              <w:rPr>
                <w:rFonts w:ascii="仿宋_GB2312" w:hAnsi="仿宋_GB2312" w:cs="仿宋_GB2312" w:eastAsia="仿宋_GB2312"/>
                <w:sz w:val="20"/>
                <w:color w:val="1D1B11"/>
              </w:rPr>
              <w:t>9.穿刺针增强技术；</w:t>
            </w:r>
          </w:p>
          <w:p>
            <w:pPr>
              <w:pStyle w:val="null3"/>
              <w:jc w:val="left"/>
            </w:pPr>
            <w:r>
              <w:rPr>
                <w:rFonts w:ascii="仿宋_GB2312" w:hAnsi="仿宋_GB2312" w:cs="仿宋_GB2312" w:eastAsia="仿宋_GB2312"/>
                <w:sz w:val="20"/>
                <w:color w:val="1D1B11"/>
              </w:rPr>
              <w:t>9.1 双屏实时对比显示增强前后效果；</w:t>
            </w:r>
          </w:p>
          <w:p>
            <w:pPr>
              <w:pStyle w:val="null3"/>
              <w:jc w:val="left"/>
            </w:pPr>
            <w:r>
              <w:rPr>
                <w:rFonts w:ascii="仿宋_GB2312" w:hAnsi="仿宋_GB2312" w:cs="仿宋_GB2312" w:eastAsia="仿宋_GB2312"/>
                <w:sz w:val="20"/>
                <w:color w:val="1D1B11"/>
              </w:rPr>
              <w:t>9.2 增强平面角度可调，步进10°；</w:t>
            </w:r>
          </w:p>
          <w:p>
            <w:pPr>
              <w:pStyle w:val="null3"/>
              <w:jc w:val="left"/>
            </w:pPr>
            <w:r>
              <w:rPr>
                <w:rFonts w:ascii="仿宋_GB2312" w:hAnsi="仿宋_GB2312" w:cs="仿宋_GB2312" w:eastAsia="仿宋_GB2312"/>
                <w:sz w:val="20"/>
                <w:color w:val="1D1B11"/>
              </w:rPr>
              <w:t>10.超声教学助手，能提供标准超声声像图、解剖示意图、手法图及扫查技巧提示等，并支持以上帮助信息区域的单窗口放大功能。</w:t>
            </w:r>
          </w:p>
          <w:p>
            <w:pPr>
              <w:pStyle w:val="null3"/>
              <w:jc w:val="left"/>
            </w:pPr>
            <w:r>
              <w:rPr>
                <w:rFonts w:ascii="仿宋_GB2312" w:hAnsi="仿宋_GB2312" w:cs="仿宋_GB2312" w:eastAsia="仿宋_GB2312"/>
                <w:sz w:val="20"/>
                <w:color w:val="1D1B11"/>
              </w:rPr>
              <w:t>▲11.造影成像及定量分析单元</w:t>
            </w:r>
          </w:p>
          <w:p>
            <w:pPr>
              <w:pStyle w:val="null3"/>
              <w:jc w:val="left"/>
            </w:pPr>
            <w:r>
              <w:rPr>
                <w:rFonts w:ascii="仿宋_GB2312" w:hAnsi="仿宋_GB2312" w:cs="仿宋_GB2312" w:eastAsia="仿宋_GB2312"/>
                <w:sz w:val="20"/>
                <w:color w:val="1D1B11"/>
              </w:rPr>
              <w:t>（</w:t>
            </w:r>
            <w:r>
              <w:rPr>
                <w:rFonts w:ascii="仿宋_GB2312" w:hAnsi="仿宋_GB2312" w:cs="仿宋_GB2312" w:eastAsia="仿宋_GB2312"/>
                <w:sz w:val="20"/>
                <w:color w:val="1D1B11"/>
              </w:rPr>
              <w:t>1</w:t>
            </w:r>
            <w:r>
              <w:rPr>
                <w:rFonts w:ascii="仿宋_GB2312" w:hAnsi="仿宋_GB2312" w:cs="仿宋_GB2312" w:eastAsia="仿宋_GB2312"/>
                <w:sz w:val="20"/>
                <w:color w:val="1D1B11"/>
              </w:rPr>
              <w:t>）</w:t>
            </w:r>
            <w:r>
              <w:rPr>
                <w:rFonts w:ascii="仿宋_GB2312" w:hAnsi="仿宋_GB2312" w:cs="仿宋_GB2312" w:eastAsia="仿宋_GB2312"/>
                <w:sz w:val="20"/>
                <w:color w:val="1D1B11"/>
              </w:rPr>
              <w:t>用于腹部、浅表和微血管造影；</w:t>
            </w:r>
          </w:p>
          <w:p>
            <w:pPr>
              <w:pStyle w:val="null3"/>
              <w:jc w:val="left"/>
            </w:pPr>
            <w:r>
              <w:rPr>
                <w:rFonts w:ascii="仿宋_GB2312" w:hAnsi="仿宋_GB2312" w:cs="仿宋_GB2312" w:eastAsia="仿宋_GB2312"/>
                <w:sz w:val="20"/>
                <w:color w:val="1D1B11"/>
              </w:rPr>
              <w:t>（</w:t>
            </w:r>
            <w:r>
              <w:rPr>
                <w:rFonts w:ascii="仿宋_GB2312" w:hAnsi="仿宋_GB2312" w:cs="仿宋_GB2312" w:eastAsia="仿宋_GB2312"/>
                <w:sz w:val="20"/>
                <w:color w:val="1D1B11"/>
              </w:rPr>
              <w:t>2</w:t>
            </w:r>
            <w:r>
              <w:rPr>
                <w:rFonts w:ascii="仿宋_GB2312" w:hAnsi="仿宋_GB2312" w:cs="仿宋_GB2312" w:eastAsia="仿宋_GB2312"/>
                <w:sz w:val="20"/>
                <w:color w:val="1D1B11"/>
              </w:rPr>
              <w:t>）</w:t>
            </w:r>
            <w:r>
              <w:rPr>
                <w:rFonts w:ascii="仿宋_GB2312" w:hAnsi="仿宋_GB2312" w:cs="仿宋_GB2312" w:eastAsia="仿宋_GB2312"/>
                <w:sz w:val="20"/>
                <w:color w:val="1D1B11"/>
              </w:rPr>
              <w:t>左室造影和心肌造影；</w:t>
            </w:r>
          </w:p>
          <w:p>
            <w:pPr>
              <w:pStyle w:val="null3"/>
              <w:jc w:val="left"/>
            </w:pPr>
            <w:r>
              <w:rPr>
                <w:rFonts w:ascii="仿宋_GB2312" w:hAnsi="仿宋_GB2312" w:cs="仿宋_GB2312" w:eastAsia="仿宋_GB2312"/>
                <w:sz w:val="20"/>
                <w:color w:val="1D1B11"/>
              </w:rPr>
              <w:t>（</w:t>
            </w:r>
            <w:r>
              <w:rPr>
                <w:rFonts w:ascii="仿宋_GB2312" w:hAnsi="仿宋_GB2312" w:cs="仿宋_GB2312" w:eastAsia="仿宋_GB2312"/>
                <w:sz w:val="20"/>
                <w:color w:val="1D1B11"/>
              </w:rPr>
              <w:t>3</w:t>
            </w:r>
            <w:r>
              <w:rPr>
                <w:rFonts w:ascii="仿宋_GB2312" w:hAnsi="仿宋_GB2312" w:cs="仿宋_GB2312" w:eastAsia="仿宋_GB2312"/>
                <w:sz w:val="20"/>
                <w:color w:val="1D1B11"/>
              </w:rPr>
              <w:t>）</w:t>
            </w:r>
            <w:r>
              <w:rPr>
                <w:rFonts w:ascii="仿宋_GB2312" w:hAnsi="仿宋_GB2312" w:cs="仿宋_GB2312" w:eastAsia="仿宋_GB2312"/>
                <w:sz w:val="20"/>
                <w:color w:val="1D1B11"/>
              </w:rPr>
              <w:t>支持时间强度分析曲线和运动追踪；</w:t>
            </w:r>
          </w:p>
          <w:p>
            <w:pPr>
              <w:pStyle w:val="null3"/>
              <w:jc w:val="left"/>
            </w:pPr>
            <w:r>
              <w:rPr>
                <w:rFonts w:ascii="仿宋_GB2312" w:hAnsi="仿宋_GB2312" w:cs="仿宋_GB2312" w:eastAsia="仿宋_GB2312"/>
                <w:sz w:val="20"/>
                <w:color w:val="1D1B11"/>
              </w:rPr>
              <w:t>（</w:t>
            </w:r>
            <w:r>
              <w:rPr>
                <w:rFonts w:ascii="仿宋_GB2312" w:hAnsi="仿宋_GB2312" w:cs="仿宋_GB2312" w:eastAsia="仿宋_GB2312"/>
                <w:sz w:val="20"/>
                <w:color w:val="1D1B11"/>
              </w:rPr>
              <w:t>4</w:t>
            </w:r>
            <w:r>
              <w:rPr>
                <w:rFonts w:ascii="仿宋_GB2312" w:hAnsi="仿宋_GB2312" w:cs="仿宋_GB2312" w:eastAsia="仿宋_GB2312"/>
                <w:sz w:val="20"/>
                <w:color w:val="1D1B11"/>
              </w:rPr>
              <w:t>）</w:t>
            </w:r>
            <w:r>
              <w:rPr>
                <w:rFonts w:ascii="仿宋_GB2312" w:hAnsi="仿宋_GB2312" w:cs="仿宋_GB2312" w:eastAsia="仿宋_GB2312"/>
                <w:sz w:val="20"/>
                <w:color w:val="000000"/>
              </w:rPr>
              <w:t>支持组织图像与造影剂图像混合造影模式。</w:t>
            </w:r>
          </w:p>
          <w:p>
            <w:pPr>
              <w:pStyle w:val="null3"/>
              <w:jc w:val="left"/>
            </w:pPr>
            <w:r>
              <w:rPr>
                <w:rFonts w:ascii="仿宋_GB2312" w:hAnsi="仿宋_GB2312" w:cs="仿宋_GB2312" w:eastAsia="仿宋_GB2312"/>
              </w:rPr>
              <w:t>★12.质保期≥5年</w:t>
            </w:r>
          </w:p>
          <w:p>
            <w:pPr>
              <w:pStyle w:val="null3"/>
              <w:jc w:val="left"/>
            </w:pPr>
            <w:r>
              <w:rPr>
                <w:rFonts w:ascii="仿宋_GB2312" w:hAnsi="仿宋_GB2312" w:cs="仿宋_GB2312" w:eastAsia="仿宋_GB2312"/>
                <w:sz w:val="20"/>
                <w:b/>
              </w:rPr>
              <w:t>二、</w:t>
            </w:r>
            <w:r>
              <w:rPr>
                <w:rFonts w:ascii="仿宋_GB2312" w:hAnsi="仿宋_GB2312" w:cs="仿宋_GB2312" w:eastAsia="仿宋_GB2312"/>
                <w:sz w:val="20"/>
                <w:b/>
              </w:rPr>
              <w:t>测量分析和报告</w:t>
            </w:r>
          </w:p>
          <w:p>
            <w:pPr>
              <w:pStyle w:val="null3"/>
              <w:jc w:val="left"/>
            </w:pPr>
            <w:r>
              <w:rPr>
                <w:rFonts w:ascii="仿宋_GB2312" w:hAnsi="仿宋_GB2312" w:cs="仿宋_GB2312" w:eastAsia="仿宋_GB2312"/>
                <w:sz w:val="20"/>
                <w:color w:val="171717"/>
              </w:rPr>
              <w:t>1.常规测量，支持距离、椭圆、描迹测、体积、斜率等；</w:t>
            </w:r>
          </w:p>
          <w:p>
            <w:pPr>
              <w:pStyle w:val="null3"/>
              <w:jc w:val="left"/>
            </w:pPr>
            <w:r>
              <w:rPr>
                <w:rFonts w:ascii="仿宋_GB2312" w:hAnsi="仿宋_GB2312" w:cs="仿宋_GB2312" w:eastAsia="仿宋_GB2312"/>
                <w:sz w:val="20"/>
                <w:color w:val="171717"/>
              </w:rPr>
              <w:t>2.多普勒测量（自动或手动包络测量，自动计算测量参数）；</w:t>
            </w:r>
          </w:p>
          <w:p>
            <w:pPr>
              <w:pStyle w:val="null3"/>
              <w:jc w:val="left"/>
            </w:pPr>
            <w:r>
              <w:rPr>
                <w:rFonts w:ascii="仿宋_GB2312" w:hAnsi="仿宋_GB2312" w:cs="仿宋_GB2312" w:eastAsia="仿宋_GB2312"/>
                <w:sz w:val="20"/>
                <w:color w:val="171717"/>
              </w:rPr>
              <w:t>3.妇科/产科专用测量及分析；</w:t>
            </w:r>
          </w:p>
          <w:p>
            <w:pPr>
              <w:pStyle w:val="null3"/>
              <w:jc w:val="left"/>
            </w:pPr>
            <w:r>
              <w:rPr>
                <w:rFonts w:ascii="仿宋_GB2312" w:hAnsi="仿宋_GB2312" w:cs="仿宋_GB2312" w:eastAsia="仿宋_GB2312"/>
                <w:sz w:val="20"/>
                <w:color w:val="171717"/>
              </w:rPr>
              <w:t>4.心脏功能专用测量及分析；</w:t>
            </w:r>
          </w:p>
          <w:p>
            <w:pPr>
              <w:pStyle w:val="null3"/>
              <w:jc w:val="left"/>
            </w:pPr>
            <w:r>
              <w:rPr>
                <w:rFonts w:ascii="仿宋_GB2312" w:hAnsi="仿宋_GB2312" w:cs="仿宋_GB2312" w:eastAsia="仿宋_GB2312"/>
                <w:sz w:val="20"/>
              </w:rPr>
              <w:t>5.儿科髋关节测量、神经测量和急重症测量。</w:t>
            </w:r>
          </w:p>
          <w:p>
            <w:pPr>
              <w:pStyle w:val="null3"/>
              <w:jc w:val="left"/>
            </w:pPr>
            <w:r>
              <w:rPr>
                <w:rFonts w:ascii="仿宋_GB2312" w:hAnsi="仿宋_GB2312" w:cs="仿宋_GB2312" w:eastAsia="仿宋_GB2312"/>
                <w:sz w:val="20"/>
                <w:b/>
              </w:rPr>
              <w:t>三、电影回放及原始数据处理</w:t>
            </w:r>
          </w:p>
          <w:p>
            <w:pPr>
              <w:pStyle w:val="null3"/>
              <w:numPr>
                <w:ilvl w:val="0"/>
                <w:numId w:val="1"/>
              </w:numPr>
              <w:jc w:val="left"/>
            </w:pPr>
            <w:r>
              <w:rPr>
                <w:rFonts w:ascii="仿宋_GB2312" w:hAnsi="仿宋_GB2312" w:cs="仿宋_GB2312" w:eastAsia="仿宋_GB2312"/>
                <w:sz w:val="20"/>
                <w:b/>
                <w:color w:val="171717"/>
              </w:rPr>
              <w:t>电影回放</w:t>
            </w:r>
          </w:p>
          <w:p>
            <w:pPr>
              <w:pStyle w:val="null3"/>
              <w:jc w:val="left"/>
            </w:pPr>
            <w:r>
              <w:rPr>
                <w:rFonts w:ascii="仿宋_GB2312" w:hAnsi="仿宋_GB2312" w:cs="仿宋_GB2312" w:eastAsia="仿宋_GB2312"/>
                <w:sz w:val="20"/>
                <w:color w:val="171717"/>
              </w:rPr>
              <w:t>1.所有模式下支持手动、自动回放；</w:t>
            </w:r>
          </w:p>
          <w:p>
            <w:pPr>
              <w:pStyle w:val="null3"/>
              <w:jc w:val="left"/>
            </w:pPr>
            <w:r>
              <w:rPr>
                <w:rFonts w:ascii="仿宋_GB2312" w:hAnsi="仿宋_GB2312" w:cs="仿宋_GB2312" w:eastAsia="仿宋_GB2312"/>
                <w:sz w:val="20"/>
                <w:color w:val="171717"/>
              </w:rPr>
              <w:t>2.支持向后存储和向前存储，时间长度可预置，向后存储≥5分钟的电影；</w:t>
            </w:r>
          </w:p>
          <w:p>
            <w:pPr>
              <w:pStyle w:val="null3"/>
              <w:jc w:val="left"/>
            </w:pPr>
            <w:r>
              <w:rPr>
                <w:rFonts w:ascii="仿宋_GB2312" w:hAnsi="仿宋_GB2312" w:cs="仿宋_GB2312" w:eastAsia="仿宋_GB2312"/>
                <w:sz w:val="20"/>
                <w:color w:val="171717"/>
              </w:rPr>
              <w:t>3.支持保存后的图像同屏对比分析（动态、静态）；</w:t>
            </w:r>
          </w:p>
          <w:p>
            <w:pPr>
              <w:pStyle w:val="null3"/>
              <w:jc w:val="left"/>
            </w:pPr>
            <w:r>
              <w:rPr>
                <w:rFonts w:ascii="仿宋_GB2312" w:hAnsi="仿宋_GB2312" w:cs="仿宋_GB2312" w:eastAsia="仿宋_GB2312"/>
                <w:sz w:val="20"/>
                <w:color w:val="171717"/>
              </w:rPr>
              <w:t>4.原始数据处理，可对回放图像进行≥20个参数调节。</w:t>
            </w:r>
          </w:p>
          <w:p>
            <w:pPr>
              <w:pStyle w:val="null3"/>
              <w:jc w:val="left"/>
            </w:pPr>
            <w:r>
              <w:rPr>
                <w:rFonts w:ascii="仿宋_GB2312" w:hAnsi="仿宋_GB2312" w:cs="仿宋_GB2312" w:eastAsia="仿宋_GB2312"/>
                <w:sz w:val="20"/>
                <w:b/>
              </w:rPr>
              <w:t>四、检查存储和管理</w:t>
            </w:r>
          </w:p>
          <w:p>
            <w:pPr>
              <w:pStyle w:val="null3"/>
              <w:jc w:val="left"/>
            </w:pPr>
            <w:r>
              <w:rPr>
                <w:rFonts w:ascii="仿宋_GB2312" w:hAnsi="仿宋_GB2312" w:cs="仿宋_GB2312" w:eastAsia="仿宋_GB2312"/>
                <w:sz w:val="20"/>
                <w:color w:val="171717"/>
              </w:rPr>
              <w:t>1.固态硬盘≥250GB ；</w:t>
            </w:r>
          </w:p>
          <w:p>
            <w:pPr>
              <w:pStyle w:val="null3"/>
              <w:jc w:val="left"/>
            </w:pPr>
            <w:r>
              <w:rPr>
                <w:rFonts w:ascii="仿宋_GB2312" w:hAnsi="仿宋_GB2312" w:cs="仿宋_GB2312" w:eastAsia="仿宋_GB2312"/>
                <w:sz w:val="20"/>
                <w:color w:val="171717"/>
              </w:rPr>
              <w:t>2.内置超声工作站，支持同步存储，即后台存储或导出图像数据的同时前台可以完成实时扫描，不影响检查操作；</w:t>
            </w:r>
          </w:p>
          <w:p>
            <w:pPr>
              <w:pStyle w:val="null3"/>
              <w:jc w:val="left"/>
            </w:pPr>
            <w:r>
              <w:rPr>
                <w:rFonts w:ascii="仿宋_GB2312" w:hAnsi="仿宋_GB2312" w:cs="仿宋_GB2312" w:eastAsia="仿宋_GB2312"/>
                <w:sz w:val="20"/>
                <w:color w:val="171717"/>
              </w:rPr>
              <w:t>3.支持直接一键存储至硬盘或U盘，突然关机或未结束检查关机资料不丢失；</w:t>
            </w:r>
          </w:p>
          <w:p>
            <w:pPr>
              <w:pStyle w:val="null3"/>
              <w:jc w:val="left"/>
            </w:pPr>
            <w:r>
              <w:rPr>
                <w:rFonts w:ascii="仿宋_GB2312" w:hAnsi="仿宋_GB2312" w:cs="仿宋_GB2312" w:eastAsia="仿宋_GB2312"/>
                <w:sz w:val="20"/>
                <w:color w:val="171717"/>
              </w:rPr>
              <w:t>4.动态图像、静态图像以PC格式直接导出（支持单帧图像文件包含： DCM、TIFF、BMP、JPG单帧，电影文件包括：CIN、AVI、DCM），无需特殊软件即能在普通PC 机上直接观看图像。</w:t>
            </w:r>
          </w:p>
          <w:p>
            <w:pPr>
              <w:pStyle w:val="null3"/>
              <w:jc w:val="left"/>
            </w:pPr>
            <w:r>
              <w:rPr>
                <w:rFonts w:ascii="仿宋_GB2312" w:hAnsi="仿宋_GB2312" w:cs="仿宋_GB2312" w:eastAsia="仿宋_GB2312"/>
                <w:sz w:val="20"/>
                <w:b/>
              </w:rPr>
              <w:t>五、技术参数及要求</w:t>
            </w:r>
          </w:p>
          <w:p>
            <w:pPr>
              <w:pStyle w:val="null3"/>
              <w:numPr>
                <w:ilvl w:val="0"/>
                <w:numId w:val="1"/>
              </w:numPr>
              <w:jc w:val="left"/>
            </w:pPr>
            <w:r>
              <w:rPr>
                <w:rFonts w:ascii="仿宋_GB2312" w:hAnsi="仿宋_GB2312" w:cs="仿宋_GB2312" w:eastAsia="仿宋_GB2312"/>
                <w:sz w:val="20"/>
                <w:b/>
                <w:color w:val="171717"/>
              </w:rPr>
              <w:t>二维灰阶模式</w:t>
            </w:r>
          </w:p>
          <w:p>
            <w:pPr>
              <w:pStyle w:val="null3"/>
              <w:jc w:val="left"/>
            </w:pPr>
            <w:r>
              <w:rPr>
                <w:rFonts w:ascii="仿宋_GB2312" w:hAnsi="仿宋_GB2312" w:cs="仿宋_GB2312" w:eastAsia="仿宋_GB2312"/>
                <w:sz w:val="20"/>
                <w:color w:val="171717"/>
              </w:rPr>
              <w:t>1.焦点：4个，动态可调</w:t>
            </w:r>
          </w:p>
          <w:p>
            <w:pPr>
              <w:pStyle w:val="null3"/>
              <w:jc w:val="left"/>
            </w:pPr>
            <w:r>
              <w:rPr>
                <w:rFonts w:ascii="仿宋_GB2312" w:hAnsi="仿宋_GB2312" w:cs="仿宋_GB2312" w:eastAsia="仿宋_GB2312"/>
                <w:sz w:val="20"/>
                <w:color w:val="171717"/>
              </w:rPr>
              <w:t>2.扫描频率：</w:t>
            </w:r>
          </w:p>
          <w:p>
            <w:pPr>
              <w:pStyle w:val="null3"/>
              <w:ind w:firstLine="400"/>
              <w:jc w:val="left"/>
            </w:pPr>
            <w:r>
              <w:rPr>
                <w:rFonts w:ascii="仿宋_GB2312" w:hAnsi="仿宋_GB2312" w:cs="仿宋_GB2312" w:eastAsia="仿宋_GB2312"/>
                <w:sz w:val="20"/>
                <w:color w:val="171717"/>
              </w:rPr>
              <w:t>电子凸阵：超声频率</w:t>
            </w:r>
            <w:r>
              <w:rPr>
                <w:rFonts w:ascii="仿宋_GB2312" w:hAnsi="仿宋_GB2312" w:cs="仿宋_GB2312" w:eastAsia="仿宋_GB2312"/>
                <w:sz w:val="20"/>
                <w:color w:val="171717"/>
              </w:rPr>
              <w:t>1.3-5.0MHz ；</w:t>
            </w:r>
          </w:p>
          <w:p>
            <w:pPr>
              <w:pStyle w:val="null3"/>
              <w:ind w:firstLine="400"/>
              <w:jc w:val="left"/>
            </w:pPr>
            <w:r>
              <w:rPr>
                <w:rFonts w:ascii="仿宋_GB2312" w:hAnsi="仿宋_GB2312" w:cs="仿宋_GB2312" w:eastAsia="仿宋_GB2312"/>
                <w:sz w:val="20"/>
                <w:color w:val="171717"/>
              </w:rPr>
              <w:t>电子相控阵：超声频率</w:t>
            </w:r>
            <w:r>
              <w:rPr>
                <w:rFonts w:ascii="仿宋_GB2312" w:hAnsi="仿宋_GB2312" w:cs="仿宋_GB2312" w:eastAsia="仿宋_GB2312"/>
                <w:sz w:val="20"/>
                <w:color w:val="171717"/>
              </w:rPr>
              <w:t>1.5-5.0MHz ；</w:t>
            </w:r>
          </w:p>
          <w:p>
            <w:pPr>
              <w:pStyle w:val="null3"/>
              <w:ind w:firstLine="400"/>
              <w:jc w:val="left"/>
            </w:pPr>
            <w:r>
              <w:rPr>
                <w:rFonts w:ascii="仿宋_GB2312" w:hAnsi="仿宋_GB2312" w:cs="仿宋_GB2312" w:eastAsia="仿宋_GB2312"/>
                <w:sz w:val="20"/>
                <w:color w:val="171717"/>
              </w:rPr>
              <w:t>电子线阵：超声频率</w:t>
            </w:r>
            <w:r>
              <w:rPr>
                <w:rFonts w:ascii="仿宋_GB2312" w:hAnsi="仿宋_GB2312" w:cs="仿宋_GB2312" w:eastAsia="仿宋_GB2312"/>
                <w:sz w:val="20"/>
                <w:color w:val="171717"/>
              </w:rPr>
              <w:t>3.0-13MHz ；</w:t>
            </w:r>
          </w:p>
          <w:p>
            <w:pPr>
              <w:pStyle w:val="null3"/>
              <w:ind w:firstLine="400"/>
              <w:jc w:val="left"/>
            </w:pPr>
            <w:r>
              <w:rPr>
                <w:rFonts w:ascii="仿宋_GB2312" w:hAnsi="仿宋_GB2312" w:cs="仿宋_GB2312" w:eastAsia="仿宋_GB2312"/>
                <w:sz w:val="20"/>
                <w:color w:val="171717"/>
              </w:rPr>
              <w:t>腔内探头：</w:t>
            </w:r>
            <w:r>
              <w:rPr>
                <w:rFonts w:ascii="仿宋_GB2312" w:hAnsi="仿宋_GB2312" w:cs="仿宋_GB2312" w:eastAsia="仿宋_GB2312"/>
                <w:sz w:val="20"/>
                <w:color w:val="171717"/>
              </w:rPr>
              <w:t>2.6-12.0MHz ；</w:t>
            </w:r>
          </w:p>
          <w:p>
            <w:pPr>
              <w:pStyle w:val="null3"/>
              <w:jc w:val="left"/>
            </w:pPr>
            <w:r>
              <w:rPr>
                <w:rFonts w:ascii="仿宋_GB2312" w:hAnsi="仿宋_GB2312" w:cs="仿宋_GB2312" w:eastAsia="仿宋_GB2312"/>
                <w:sz w:val="20"/>
              </w:rPr>
              <w:t>3.最大显示深度:≥38cm；</w:t>
            </w:r>
          </w:p>
          <w:p>
            <w:pPr>
              <w:pStyle w:val="null3"/>
              <w:jc w:val="left"/>
            </w:pPr>
            <w:r>
              <w:rPr>
                <w:rFonts w:ascii="仿宋_GB2312" w:hAnsi="仿宋_GB2312" w:cs="仿宋_GB2312" w:eastAsia="仿宋_GB2312"/>
                <w:sz w:val="20"/>
              </w:rPr>
              <w:t>4.TGC:≥8段，LGC: ≥4段；</w:t>
            </w:r>
          </w:p>
          <w:p>
            <w:pPr>
              <w:pStyle w:val="null3"/>
              <w:jc w:val="left"/>
            </w:pPr>
            <w:r>
              <w:rPr>
                <w:rFonts w:ascii="仿宋_GB2312" w:hAnsi="仿宋_GB2312" w:cs="仿宋_GB2312" w:eastAsia="仿宋_GB2312"/>
                <w:sz w:val="20"/>
              </w:rPr>
              <w:t>5.动态范围: 30-190dB，可视可调；</w:t>
            </w:r>
          </w:p>
          <w:p>
            <w:pPr>
              <w:pStyle w:val="null3"/>
              <w:jc w:val="left"/>
            </w:pPr>
            <w:r>
              <w:rPr>
                <w:rFonts w:ascii="仿宋_GB2312" w:hAnsi="仿宋_GB2312" w:cs="仿宋_GB2312" w:eastAsia="仿宋_GB2312"/>
                <w:sz w:val="20"/>
                <w:color w:val="171717"/>
              </w:rPr>
              <w:t>6.增益调节: B/M/D分别独立可调，≥100 ；</w:t>
            </w:r>
          </w:p>
          <w:p>
            <w:pPr>
              <w:pStyle w:val="null3"/>
              <w:jc w:val="left"/>
            </w:pPr>
            <w:r>
              <w:rPr>
                <w:rFonts w:ascii="仿宋_GB2312" w:hAnsi="仿宋_GB2312" w:cs="仿宋_GB2312" w:eastAsia="仿宋_GB2312"/>
                <w:sz w:val="20"/>
                <w:color w:val="171717"/>
              </w:rPr>
              <w:t>7.伪彩图谱:≥8种；</w:t>
            </w:r>
          </w:p>
          <w:p>
            <w:pPr>
              <w:pStyle w:val="null3"/>
              <w:jc w:val="left"/>
            </w:pPr>
            <w:r>
              <w:rPr>
                <w:rFonts w:ascii="仿宋_GB2312" w:hAnsi="仿宋_GB2312" w:cs="仿宋_GB2312" w:eastAsia="仿宋_GB2312"/>
                <w:sz w:val="20"/>
                <w:color w:val="000000"/>
              </w:rPr>
              <w:t>8.扫描帧率：相控阵探头18cm深，全视野二维帧频≥50帧/秒；凸阵探头18cm深，全视野二维帧频≥40帧/秒</w:t>
            </w:r>
          </w:p>
          <w:p>
            <w:pPr>
              <w:pStyle w:val="null3"/>
              <w:jc w:val="left"/>
            </w:pPr>
            <w:r>
              <w:rPr>
                <w:rFonts w:ascii="仿宋_GB2312" w:hAnsi="仿宋_GB2312" w:cs="仿宋_GB2312" w:eastAsia="仿宋_GB2312"/>
                <w:sz w:val="20"/>
                <w:color w:val="171717"/>
              </w:rPr>
              <w:t>9.彩色多普勒成像</w:t>
            </w:r>
          </w:p>
          <w:p>
            <w:pPr>
              <w:pStyle w:val="null3"/>
              <w:numPr>
                <w:ilvl w:val="1"/>
                <w:numId w:val="2"/>
              </w:numPr>
              <w:jc w:val="left"/>
            </w:pPr>
            <w:r>
              <w:rPr>
                <w:rFonts w:ascii="仿宋_GB2312" w:hAnsi="仿宋_GB2312" w:cs="仿宋_GB2312" w:eastAsia="仿宋_GB2312"/>
                <w:sz w:val="20"/>
                <w:color w:val="171717"/>
              </w:rPr>
              <w:t>包括速度、速度方差、能量、方向能量显示等。</w:t>
            </w:r>
          </w:p>
          <w:p>
            <w:pPr>
              <w:pStyle w:val="null3"/>
              <w:jc w:val="left"/>
            </w:pPr>
            <w:r>
              <w:rPr>
                <w:rFonts w:ascii="仿宋_GB2312" w:hAnsi="仿宋_GB2312" w:cs="仿宋_GB2312" w:eastAsia="仿宋_GB2312"/>
                <w:sz w:val="20"/>
                <w:color w:val="171717"/>
              </w:rPr>
              <w:t>9.1显示方式：B/C、B/C/M、B/POWER、B/C/PW ；</w:t>
            </w:r>
          </w:p>
          <w:p>
            <w:pPr>
              <w:pStyle w:val="null3"/>
              <w:jc w:val="left"/>
            </w:pPr>
            <w:r>
              <w:rPr>
                <w:rFonts w:ascii="仿宋_GB2312" w:hAnsi="仿宋_GB2312" w:cs="仿宋_GB2312" w:eastAsia="仿宋_GB2312"/>
                <w:sz w:val="20"/>
                <w:color w:val="1D1B11"/>
              </w:rPr>
              <w:t>▲9.2</w:t>
            </w:r>
            <w:r>
              <w:rPr>
                <w:rFonts w:ascii="仿宋_GB2312" w:hAnsi="仿宋_GB2312" w:cs="仿宋_GB2312" w:eastAsia="仿宋_GB2312"/>
                <w:sz w:val="20"/>
                <w:color w:val="171717"/>
              </w:rPr>
              <w:t>取样框偏转</w:t>
            </w:r>
            <w:r>
              <w:rPr>
                <w:rFonts w:ascii="仿宋_GB2312" w:hAnsi="仿宋_GB2312" w:cs="仿宋_GB2312" w:eastAsia="仿宋_GB2312"/>
                <w:sz w:val="20"/>
                <w:color w:val="171717"/>
              </w:rPr>
              <w:t>:≥±30度 (线阵探头)；</w:t>
            </w:r>
          </w:p>
          <w:p>
            <w:pPr>
              <w:pStyle w:val="null3"/>
              <w:jc w:val="left"/>
            </w:pPr>
            <w:r>
              <w:rPr>
                <w:rFonts w:ascii="仿宋_GB2312" w:hAnsi="仿宋_GB2312" w:cs="仿宋_GB2312" w:eastAsia="仿宋_GB2312"/>
                <w:sz w:val="20"/>
                <w:color w:val="000000"/>
              </w:rPr>
              <w:t>9.3扫描帧率：相控阵探头18cm深，高线密度全视野彩色帧频≥4帧/秒；凸阵探头18cm深，高线密度全视野彩色帧频≥6帧/秒；</w:t>
            </w:r>
          </w:p>
          <w:p>
            <w:pPr>
              <w:pStyle w:val="null3"/>
              <w:jc w:val="left"/>
            </w:pPr>
            <w:r>
              <w:rPr>
                <w:rFonts w:ascii="仿宋_GB2312" w:hAnsi="仿宋_GB2312" w:cs="仿宋_GB2312" w:eastAsia="仿宋_GB2312"/>
                <w:sz w:val="20"/>
                <w:color w:val="171717"/>
              </w:rPr>
              <w:t>9.4支持B/C同宽；</w:t>
            </w:r>
          </w:p>
          <w:p>
            <w:pPr>
              <w:pStyle w:val="null3"/>
              <w:jc w:val="left"/>
            </w:pPr>
            <w:r>
              <w:rPr>
                <w:rFonts w:ascii="仿宋_GB2312" w:hAnsi="仿宋_GB2312" w:cs="仿宋_GB2312" w:eastAsia="仿宋_GB2312"/>
                <w:sz w:val="20"/>
                <w:color w:val="171717"/>
              </w:rPr>
              <w:t>10.频谱多普勒模式</w:t>
            </w:r>
          </w:p>
          <w:p>
            <w:pPr>
              <w:pStyle w:val="null3"/>
              <w:numPr>
                <w:ilvl w:val="1"/>
                <w:numId w:val="2"/>
              </w:numPr>
              <w:jc w:val="left"/>
            </w:pPr>
            <w:r>
              <w:rPr>
                <w:rFonts w:ascii="仿宋_GB2312" w:hAnsi="仿宋_GB2312" w:cs="仿宋_GB2312" w:eastAsia="仿宋_GB2312"/>
                <w:sz w:val="20"/>
                <w:color w:val="171717"/>
              </w:rPr>
              <w:t>显示控制：反转、零移位、</w:t>
            </w:r>
            <w:r>
              <w:rPr>
                <w:rFonts w:ascii="仿宋_GB2312" w:hAnsi="仿宋_GB2312" w:cs="仿宋_GB2312" w:eastAsia="仿宋_GB2312"/>
                <w:sz w:val="20"/>
                <w:color w:val="171717"/>
              </w:rPr>
              <w:t>B刷新、D扩展、B/D扩展等；</w:t>
            </w:r>
          </w:p>
          <w:p>
            <w:pPr>
              <w:pStyle w:val="null3"/>
              <w:jc w:val="left"/>
            </w:pPr>
            <w:r>
              <w:rPr>
                <w:rFonts w:ascii="仿宋_GB2312" w:hAnsi="仿宋_GB2312" w:cs="仿宋_GB2312" w:eastAsia="仿宋_GB2312"/>
                <w:sz w:val="20"/>
                <w:color w:val="171717"/>
              </w:rPr>
              <w:t>10.1PW最大速度:≥9.21m/s ；</w:t>
            </w:r>
          </w:p>
          <w:p>
            <w:pPr>
              <w:pStyle w:val="null3"/>
              <w:jc w:val="left"/>
            </w:pPr>
            <w:r>
              <w:rPr>
                <w:rFonts w:ascii="仿宋_GB2312" w:hAnsi="仿宋_GB2312" w:cs="仿宋_GB2312" w:eastAsia="仿宋_GB2312"/>
                <w:sz w:val="20"/>
                <w:color w:val="171717"/>
              </w:rPr>
              <w:t>10.2最小速度:≤5mm/s ；</w:t>
            </w:r>
          </w:p>
          <w:p>
            <w:pPr>
              <w:pStyle w:val="null3"/>
              <w:jc w:val="left"/>
            </w:pPr>
            <w:r>
              <w:rPr>
                <w:rFonts w:ascii="仿宋_GB2312" w:hAnsi="仿宋_GB2312" w:cs="仿宋_GB2312" w:eastAsia="仿宋_GB2312"/>
                <w:sz w:val="20"/>
                <w:color w:val="171717"/>
              </w:rPr>
              <w:t>10.3取样容积:0.5-20mm³  ；</w:t>
            </w:r>
          </w:p>
          <w:p>
            <w:pPr>
              <w:pStyle w:val="null3"/>
              <w:jc w:val="left"/>
            </w:pPr>
            <w:r>
              <w:rPr>
                <w:rFonts w:ascii="仿宋_GB2312" w:hAnsi="仿宋_GB2312" w:cs="仿宋_GB2312" w:eastAsia="仿宋_GB2312"/>
                <w:sz w:val="20"/>
                <w:color w:val="1D1B11"/>
              </w:rPr>
              <w:t>▲10.4</w:t>
            </w:r>
            <w:r>
              <w:rPr>
                <w:rFonts w:ascii="仿宋_GB2312" w:hAnsi="仿宋_GB2312" w:cs="仿宋_GB2312" w:eastAsia="仿宋_GB2312"/>
                <w:sz w:val="20"/>
                <w:color w:val="171717"/>
              </w:rPr>
              <w:t>偏转角度</w:t>
            </w:r>
            <w:r>
              <w:rPr>
                <w:rFonts w:ascii="仿宋_GB2312" w:hAnsi="仿宋_GB2312" w:cs="仿宋_GB2312" w:eastAsia="仿宋_GB2312"/>
                <w:sz w:val="20"/>
                <w:color w:val="171717"/>
              </w:rPr>
              <w:t>:≥±30度 (线阵探头) ；</w:t>
            </w:r>
          </w:p>
          <w:p>
            <w:pPr>
              <w:pStyle w:val="null3"/>
              <w:jc w:val="left"/>
            </w:pPr>
            <w:r>
              <w:rPr>
                <w:rFonts w:ascii="仿宋_GB2312" w:hAnsi="仿宋_GB2312" w:cs="仿宋_GB2312" w:eastAsia="仿宋_GB2312"/>
                <w:sz w:val="20"/>
                <w:color w:val="171717"/>
              </w:rPr>
              <w:t>10.5零位移动：≥8 级；</w:t>
            </w:r>
          </w:p>
          <w:p>
            <w:pPr>
              <w:pStyle w:val="null3"/>
              <w:jc w:val="left"/>
            </w:pPr>
            <w:r>
              <w:rPr>
                <w:rFonts w:ascii="仿宋_GB2312" w:hAnsi="仿宋_GB2312" w:cs="仿宋_GB2312" w:eastAsia="仿宋_GB2312"/>
                <w:sz w:val="20"/>
                <w:color w:val="171717"/>
              </w:rPr>
              <w:t>10.6快速角度校正。</w:t>
            </w:r>
          </w:p>
          <w:p>
            <w:pPr>
              <w:pStyle w:val="null3"/>
              <w:jc w:val="left"/>
            </w:pPr>
            <w:r>
              <w:rPr>
                <w:rFonts w:ascii="仿宋_GB2312" w:hAnsi="仿宋_GB2312" w:cs="仿宋_GB2312" w:eastAsia="仿宋_GB2312"/>
                <w:sz w:val="20"/>
                <w:color w:val="1D1B11"/>
              </w:rPr>
              <w:t>▲</w:t>
            </w:r>
            <w:r>
              <w:rPr>
                <w:rFonts w:ascii="仿宋_GB2312" w:hAnsi="仿宋_GB2312" w:cs="仿宋_GB2312" w:eastAsia="仿宋_GB2312"/>
                <w:sz w:val="20"/>
                <w:color w:val="1D1B11"/>
              </w:rPr>
              <w:t>11.</w:t>
            </w:r>
            <w:r>
              <w:rPr>
                <w:rFonts w:ascii="仿宋_GB2312" w:hAnsi="仿宋_GB2312" w:cs="仿宋_GB2312" w:eastAsia="仿宋_GB2312"/>
                <w:sz w:val="20"/>
              </w:rPr>
              <w:t>连通性参考信号</w:t>
            </w:r>
            <w:r>
              <w:rPr>
                <w:rFonts w:ascii="仿宋_GB2312" w:hAnsi="仿宋_GB2312" w:cs="仿宋_GB2312" w:eastAsia="仿宋_GB2312"/>
                <w:sz w:val="20"/>
              </w:rPr>
              <w:t>:心电，呼吸波，心电触发</w:t>
            </w:r>
          </w:p>
          <w:p>
            <w:pPr>
              <w:pStyle w:val="null3"/>
              <w:jc w:val="left"/>
            </w:pPr>
            <w:r>
              <w:rPr>
                <w:rFonts w:ascii="仿宋_GB2312" w:hAnsi="仿宋_GB2312" w:cs="仿宋_GB2312" w:eastAsia="仿宋_GB2312"/>
                <w:sz w:val="20"/>
                <w:color w:val="171717"/>
              </w:rPr>
              <w:t>（</w:t>
            </w:r>
            <w:r>
              <w:rPr>
                <w:rFonts w:ascii="仿宋_GB2312" w:hAnsi="仿宋_GB2312" w:cs="仿宋_GB2312" w:eastAsia="仿宋_GB2312"/>
                <w:sz w:val="20"/>
                <w:color w:val="171717"/>
              </w:rPr>
              <w:t>1</w:t>
            </w:r>
            <w:r>
              <w:rPr>
                <w:rFonts w:ascii="仿宋_GB2312" w:hAnsi="仿宋_GB2312" w:cs="仿宋_GB2312" w:eastAsia="仿宋_GB2312"/>
                <w:sz w:val="20"/>
                <w:color w:val="171717"/>
              </w:rPr>
              <w:t>）</w:t>
            </w:r>
            <w:r>
              <w:rPr>
                <w:rFonts w:ascii="仿宋_GB2312" w:hAnsi="仿宋_GB2312" w:cs="仿宋_GB2312" w:eastAsia="仿宋_GB2312"/>
                <w:sz w:val="20"/>
                <w:color w:val="171717"/>
              </w:rPr>
              <w:t>数据接口</w:t>
            </w:r>
            <w:r>
              <w:rPr>
                <w:rFonts w:ascii="仿宋_GB2312" w:hAnsi="仿宋_GB2312" w:cs="仿宋_GB2312" w:eastAsia="仿宋_GB2312"/>
                <w:sz w:val="20"/>
                <w:color w:val="171717"/>
              </w:rPr>
              <w:t>:HDMI、USB3.0接口、音频接口；</w:t>
            </w:r>
          </w:p>
          <w:p>
            <w:pPr>
              <w:pStyle w:val="null3"/>
              <w:jc w:val="left"/>
            </w:pPr>
            <w:r>
              <w:rPr>
                <w:rFonts w:ascii="仿宋_GB2312" w:hAnsi="仿宋_GB2312" w:cs="仿宋_GB2312" w:eastAsia="仿宋_GB2312"/>
                <w:sz w:val="20"/>
                <w:color w:val="171717"/>
              </w:rPr>
              <w:t>（</w:t>
            </w:r>
            <w:r>
              <w:rPr>
                <w:rFonts w:ascii="仿宋_GB2312" w:hAnsi="仿宋_GB2312" w:cs="仿宋_GB2312" w:eastAsia="仿宋_GB2312"/>
                <w:sz w:val="20"/>
                <w:color w:val="171717"/>
              </w:rPr>
              <w:t>2</w:t>
            </w:r>
            <w:r>
              <w:rPr>
                <w:rFonts w:ascii="仿宋_GB2312" w:hAnsi="仿宋_GB2312" w:cs="仿宋_GB2312" w:eastAsia="仿宋_GB2312"/>
                <w:sz w:val="20"/>
                <w:color w:val="171717"/>
              </w:rPr>
              <w:t>）</w:t>
            </w:r>
            <w:r>
              <w:rPr>
                <w:rFonts w:ascii="仿宋_GB2312" w:hAnsi="仿宋_GB2312" w:cs="仿宋_GB2312" w:eastAsia="仿宋_GB2312"/>
                <w:sz w:val="20"/>
                <w:color w:val="171717"/>
              </w:rPr>
              <w:t>支持数据无线传输；</w:t>
            </w:r>
          </w:p>
          <w:p>
            <w:pPr>
              <w:pStyle w:val="null3"/>
              <w:jc w:val="left"/>
            </w:pPr>
            <w:r>
              <w:rPr>
                <w:rFonts w:ascii="仿宋_GB2312" w:hAnsi="仿宋_GB2312" w:cs="仿宋_GB2312" w:eastAsia="仿宋_GB2312"/>
                <w:sz w:val="20"/>
                <w:color w:val="171717"/>
              </w:rPr>
              <w:t>（</w:t>
            </w:r>
            <w:r>
              <w:rPr>
                <w:rFonts w:ascii="仿宋_GB2312" w:hAnsi="仿宋_GB2312" w:cs="仿宋_GB2312" w:eastAsia="仿宋_GB2312"/>
                <w:sz w:val="20"/>
                <w:color w:val="171717"/>
              </w:rPr>
              <w:t>3</w:t>
            </w:r>
            <w:r>
              <w:rPr>
                <w:rFonts w:ascii="仿宋_GB2312" w:hAnsi="仿宋_GB2312" w:cs="仿宋_GB2312" w:eastAsia="仿宋_GB2312"/>
                <w:sz w:val="20"/>
                <w:color w:val="171717"/>
              </w:rPr>
              <w:t>）</w:t>
            </w:r>
            <w:r>
              <w:rPr>
                <w:rFonts w:ascii="仿宋_GB2312" w:hAnsi="仿宋_GB2312" w:cs="仿宋_GB2312" w:eastAsia="仿宋_GB2312"/>
                <w:sz w:val="20"/>
                <w:color w:val="171717"/>
              </w:rPr>
              <w:t>支持</w:t>
            </w:r>
            <w:r>
              <w:rPr>
                <w:rFonts w:ascii="仿宋_GB2312" w:hAnsi="仿宋_GB2312" w:cs="仿宋_GB2312" w:eastAsia="仿宋_GB2312"/>
                <w:sz w:val="20"/>
                <w:color w:val="171717"/>
              </w:rPr>
              <w:t>DICOM3.0系统，可选配DICOM妇产科、心脏、血管、乳腺结构化报；</w:t>
            </w:r>
          </w:p>
          <w:p>
            <w:pPr>
              <w:pStyle w:val="null3"/>
              <w:jc w:val="left"/>
            </w:pPr>
            <w:r>
              <w:rPr>
                <w:rFonts w:ascii="仿宋_GB2312" w:hAnsi="仿宋_GB2312" w:cs="仿宋_GB2312" w:eastAsia="仿宋_GB2312"/>
                <w:sz w:val="20"/>
                <w:color w:val="171717"/>
              </w:rPr>
              <w:t>（</w:t>
            </w:r>
            <w:r>
              <w:rPr>
                <w:rFonts w:ascii="仿宋_GB2312" w:hAnsi="仿宋_GB2312" w:cs="仿宋_GB2312" w:eastAsia="仿宋_GB2312"/>
                <w:sz w:val="20"/>
                <w:color w:val="171717"/>
              </w:rPr>
              <w:t>4</w:t>
            </w:r>
            <w:r>
              <w:rPr>
                <w:rFonts w:ascii="仿宋_GB2312" w:hAnsi="仿宋_GB2312" w:cs="仿宋_GB2312" w:eastAsia="仿宋_GB2312"/>
                <w:sz w:val="20"/>
                <w:color w:val="171717"/>
              </w:rPr>
              <w:t>）</w:t>
            </w:r>
            <w:r>
              <w:rPr>
                <w:rFonts w:ascii="仿宋_GB2312" w:hAnsi="仿宋_GB2312" w:cs="仿宋_GB2312" w:eastAsia="仿宋_GB2312"/>
                <w:sz w:val="20"/>
                <w:color w:val="171717"/>
              </w:rPr>
              <w:t>外设数据模块：包含</w:t>
            </w:r>
            <w:r>
              <w:rPr>
                <w:rFonts w:ascii="仿宋_GB2312" w:hAnsi="仿宋_GB2312" w:cs="仿宋_GB2312" w:eastAsia="仿宋_GB2312"/>
                <w:sz w:val="20"/>
                <w:color w:val="171717"/>
              </w:rPr>
              <w:t>S-视频、VGA视频接口、高清音视频接口；</w:t>
            </w:r>
          </w:p>
          <w:p>
            <w:pPr>
              <w:pStyle w:val="null3"/>
              <w:jc w:val="left"/>
            </w:pPr>
            <w:r>
              <w:rPr>
                <w:rFonts w:ascii="仿宋_GB2312" w:hAnsi="仿宋_GB2312" w:cs="仿宋_GB2312" w:eastAsia="仿宋_GB2312"/>
                <w:sz w:val="20"/>
                <w:color w:val="171717"/>
              </w:rPr>
              <w:t>（</w:t>
            </w:r>
            <w:r>
              <w:rPr>
                <w:rFonts w:ascii="仿宋_GB2312" w:hAnsi="仿宋_GB2312" w:cs="仿宋_GB2312" w:eastAsia="仿宋_GB2312"/>
                <w:sz w:val="20"/>
                <w:color w:val="171717"/>
              </w:rPr>
              <w:t>5</w:t>
            </w:r>
            <w:r>
              <w:rPr>
                <w:rFonts w:ascii="仿宋_GB2312" w:hAnsi="仿宋_GB2312" w:cs="仿宋_GB2312" w:eastAsia="仿宋_GB2312"/>
                <w:sz w:val="20"/>
                <w:color w:val="171717"/>
              </w:rPr>
              <w:t>）</w:t>
            </w:r>
            <w:r>
              <w:rPr>
                <w:rFonts w:ascii="仿宋_GB2312" w:hAnsi="仿宋_GB2312" w:cs="仿宋_GB2312" w:eastAsia="仿宋_GB2312"/>
                <w:sz w:val="20"/>
                <w:color w:val="171717"/>
              </w:rPr>
              <w:t>专用台车：可升降；</w:t>
            </w:r>
          </w:p>
          <w:p>
            <w:pPr>
              <w:pStyle w:val="null3"/>
              <w:jc w:val="left"/>
            </w:pPr>
            <w:r>
              <w:rPr>
                <w:rFonts w:ascii="仿宋_GB2312" w:hAnsi="仿宋_GB2312" w:cs="仿宋_GB2312" w:eastAsia="仿宋_GB2312"/>
                <w:sz w:val="20"/>
                <w:color w:val="171717"/>
              </w:rPr>
              <w:t>（</w:t>
            </w:r>
            <w:r>
              <w:rPr>
                <w:rFonts w:ascii="仿宋_GB2312" w:hAnsi="仿宋_GB2312" w:cs="仿宋_GB2312" w:eastAsia="仿宋_GB2312"/>
                <w:sz w:val="20"/>
                <w:color w:val="171717"/>
              </w:rPr>
              <w:t>6</w:t>
            </w:r>
            <w:r>
              <w:rPr>
                <w:rFonts w:ascii="仿宋_GB2312" w:hAnsi="仿宋_GB2312" w:cs="仿宋_GB2312" w:eastAsia="仿宋_GB2312"/>
                <w:sz w:val="20"/>
                <w:color w:val="171717"/>
              </w:rPr>
              <w:t>）</w:t>
            </w:r>
            <w:r>
              <w:rPr>
                <w:rFonts w:ascii="仿宋_GB2312" w:hAnsi="仿宋_GB2312" w:cs="仿宋_GB2312" w:eastAsia="仿宋_GB2312"/>
                <w:sz w:val="20"/>
                <w:color w:val="171717"/>
              </w:rPr>
              <w:t>具备可装卸探头扩展槽；</w:t>
            </w:r>
          </w:p>
          <w:p>
            <w:pPr>
              <w:pStyle w:val="null3"/>
              <w:jc w:val="left"/>
            </w:pPr>
            <w:r>
              <w:rPr>
                <w:rFonts w:ascii="仿宋_GB2312" w:hAnsi="仿宋_GB2312" w:cs="仿宋_GB2312" w:eastAsia="仿宋_GB2312"/>
                <w:sz w:val="20"/>
                <w:color w:val="171717"/>
              </w:rPr>
              <w:t>（</w:t>
            </w:r>
            <w:r>
              <w:rPr>
                <w:rFonts w:ascii="仿宋_GB2312" w:hAnsi="仿宋_GB2312" w:cs="仿宋_GB2312" w:eastAsia="仿宋_GB2312"/>
                <w:sz w:val="20"/>
                <w:color w:val="171717"/>
              </w:rPr>
              <w:t>7</w:t>
            </w:r>
            <w:r>
              <w:rPr>
                <w:rFonts w:ascii="仿宋_GB2312" w:hAnsi="仿宋_GB2312" w:cs="仿宋_GB2312" w:eastAsia="仿宋_GB2312"/>
                <w:sz w:val="20"/>
                <w:color w:val="171717"/>
              </w:rPr>
              <w:t>）</w:t>
            </w:r>
            <w:r>
              <w:rPr>
                <w:rFonts w:ascii="仿宋_GB2312" w:hAnsi="仿宋_GB2312" w:cs="仿宋_GB2312" w:eastAsia="仿宋_GB2312"/>
                <w:sz w:val="20"/>
                <w:color w:val="171717"/>
              </w:rPr>
              <w:t>专用旅行箱，可装载主机、探头及相关备件。</w:t>
            </w:r>
          </w:p>
          <w:p>
            <w:pPr>
              <w:pStyle w:val="null3"/>
              <w:jc w:val="left"/>
            </w:pPr>
            <w:r>
              <w:rPr>
                <w:rFonts w:ascii="仿宋_GB2312" w:hAnsi="仿宋_GB2312" w:cs="仿宋_GB2312" w:eastAsia="仿宋_GB2312"/>
                <w:sz w:val="20"/>
                <w:b/>
                <w:color w:val="171717"/>
              </w:rPr>
              <w:t>七、配置清单</w:t>
            </w:r>
          </w:p>
          <w:p>
            <w:pPr>
              <w:pStyle w:val="null3"/>
              <w:jc w:val="left"/>
            </w:pPr>
            <w:r>
              <w:rPr>
                <w:rFonts w:ascii="仿宋_GB2312" w:hAnsi="仿宋_GB2312" w:cs="仿宋_GB2312" w:eastAsia="仿宋_GB2312"/>
                <w:sz w:val="20"/>
                <w:color w:val="171717"/>
              </w:rPr>
              <w:t>1.主机     1台；</w:t>
            </w:r>
          </w:p>
          <w:p>
            <w:pPr>
              <w:pStyle w:val="null3"/>
              <w:jc w:val="left"/>
            </w:pPr>
            <w:r>
              <w:rPr>
                <w:rFonts w:ascii="仿宋_GB2312" w:hAnsi="仿宋_GB2312" w:cs="仿宋_GB2312" w:eastAsia="仿宋_GB2312"/>
                <w:sz w:val="20"/>
                <w:color w:val="171717"/>
              </w:rPr>
              <w:t>2.台车     1台；</w:t>
            </w:r>
          </w:p>
          <w:p>
            <w:pPr>
              <w:pStyle w:val="null3"/>
              <w:jc w:val="left"/>
            </w:pPr>
            <w:r>
              <w:rPr>
                <w:rFonts w:ascii="仿宋_GB2312" w:hAnsi="仿宋_GB2312" w:cs="仿宋_GB2312" w:eastAsia="仿宋_GB2312"/>
                <w:sz w:val="20"/>
                <w:color w:val="171717"/>
              </w:rPr>
              <w:t>3.凸阵探头 1把；</w:t>
            </w:r>
          </w:p>
          <w:p>
            <w:pPr>
              <w:pStyle w:val="null3"/>
              <w:jc w:val="left"/>
            </w:pPr>
            <w:r>
              <w:rPr>
                <w:rFonts w:ascii="仿宋_GB2312" w:hAnsi="仿宋_GB2312" w:cs="仿宋_GB2312" w:eastAsia="仿宋_GB2312"/>
                <w:sz w:val="20"/>
                <w:color w:val="171717"/>
              </w:rPr>
              <w:t>4.线阵探头 1把；</w:t>
            </w:r>
          </w:p>
          <w:p>
            <w:pPr>
              <w:pStyle w:val="null3"/>
              <w:jc w:val="left"/>
            </w:pPr>
            <w:r>
              <w:rPr>
                <w:rFonts w:ascii="仿宋_GB2312" w:hAnsi="仿宋_GB2312" w:cs="仿宋_GB2312" w:eastAsia="仿宋_GB2312"/>
                <w:sz w:val="20"/>
                <w:color w:val="171717"/>
              </w:rPr>
              <w:t>5.相控阵探头 1把；</w:t>
            </w:r>
          </w:p>
          <w:p>
            <w:pPr>
              <w:pStyle w:val="null3"/>
              <w:jc w:val="both"/>
            </w:pPr>
            <w:r>
              <w:rPr>
                <w:rFonts w:ascii="仿宋_GB2312" w:hAnsi="仿宋_GB2312" w:cs="仿宋_GB2312" w:eastAsia="仿宋_GB2312"/>
                <w:sz w:val="20"/>
                <w:color w:val="171717"/>
              </w:rPr>
              <w:t>6.诊疗床    1张。</w:t>
            </w:r>
          </w:p>
        </w:tc>
      </w:tr>
    </w:tbl>
    <w:p>
      <w:pPr>
        <w:pStyle w:val="null3"/>
        <w:jc w:val="left"/>
      </w:pPr>
      <w:r>
        <w:rPr>
          <w:rFonts w:ascii="仿宋_GB2312" w:hAnsi="仿宋_GB2312" w:cs="仿宋_GB2312" w:eastAsia="仿宋_GB2312"/>
        </w:rPr>
        <w:t>标的名称：口腔种植机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0"/>
                <w:b/>
                <w:color w:val="171717"/>
              </w:rPr>
              <w:t>一、主要技术参数</w:t>
            </w:r>
            <w:r>
              <w:rPr>
                <w:rFonts w:ascii="仿宋_GB2312" w:hAnsi="仿宋_GB2312" w:cs="仿宋_GB2312" w:eastAsia="仿宋_GB2312"/>
                <w:sz w:val="21"/>
              </w:rPr>
              <w:t xml:space="preserve"> </w:t>
            </w:r>
          </w:p>
          <w:p>
            <w:pPr>
              <w:pStyle w:val="null3"/>
              <w:jc w:val="left"/>
            </w:pPr>
            <w:r>
              <w:rPr>
                <w:rFonts w:ascii="仿宋_GB2312" w:hAnsi="仿宋_GB2312" w:cs="仿宋_GB2312" w:eastAsia="仿宋_GB2312"/>
                <w:sz w:val="20"/>
                <w:color w:val="171717"/>
              </w:rPr>
              <w:t>1.电源电压：AC220V  50Hz/60Hz  150VA ；</w:t>
            </w:r>
          </w:p>
          <w:p>
            <w:pPr>
              <w:pStyle w:val="null3"/>
              <w:jc w:val="left"/>
            </w:pPr>
            <w:r>
              <w:rPr>
                <w:rFonts w:ascii="仿宋_GB2312" w:hAnsi="仿宋_GB2312" w:cs="仿宋_GB2312" w:eastAsia="仿宋_GB2312"/>
                <w:sz w:val="20"/>
                <w:color w:val="171717"/>
              </w:rPr>
              <w:t>2.保险丝：2×T1.6AL 250V ；</w:t>
            </w:r>
          </w:p>
          <w:p>
            <w:pPr>
              <w:pStyle w:val="null3"/>
              <w:jc w:val="left"/>
            </w:pPr>
            <w:r>
              <w:rPr>
                <w:rFonts w:ascii="仿宋_GB2312" w:hAnsi="仿宋_GB2312" w:cs="仿宋_GB2312" w:eastAsia="仿宋_GB2312"/>
                <w:sz w:val="20"/>
                <w:color w:val="171717"/>
              </w:rPr>
              <w:t>3.马达空载转速：300~40,000 r/min ；</w:t>
            </w:r>
          </w:p>
          <w:p>
            <w:pPr>
              <w:pStyle w:val="null3"/>
              <w:jc w:val="left"/>
            </w:pPr>
            <w:r>
              <w:rPr>
                <w:rFonts w:ascii="仿宋_GB2312" w:hAnsi="仿宋_GB2312" w:cs="仿宋_GB2312" w:eastAsia="仿宋_GB2312"/>
                <w:sz w:val="20"/>
                <w:color w:val="171717"/>
              </w:rPr>
              <w:t>4.弯手机齿轮速比（标配）：20:1  ；</w:t>
            </w:r>
          </w:p>
          <w:p>
            <w:pPr>
              <w:pStyle w:val="null3"/>
              <w:jc w:val="left"/>
            </w:pPr>
            <w:r>
              <w:rPr>
                <w:rFonts w:ascii="仿宋_GB2312" w:hAnsi="仿宋_GB2312" w:cs="仿宋_GB2312" w:eastAsia="仿宋_GB2312"/>
                <w:sz w:val="20"/>
                <w:color w:val="171717"/>
              </w:rPr>
              <w:t>5.扭矩范围：5-80 N•cm  ；</w:t>
            </w:r>
          </w:p>
          <w:p>
            <w:pPr>
              <w:pStyle w:val="null3"/>
              <w:jc w:val="left"/>
            </w:pPr>
            <w:r>
              <w:rPr>
                <w:rFonts w:ascii="仿宋_GB2312" w:hAnsi="仿宋_GB2312" w:cs="仿宋_GB2312" w:eastAsia="仿宋_GB2312"/>
                <w:sz w:val="20"/>
                <w:color w:val="171717"/>
              </w:rPr>
              <w:t>6.蠕动泵流量：0~135mL/min ；</w:t>
            </w:r>
          </w:p>
          <w:p>
            <w:pPr>
              <w:pStyle w:val="null3"/>
              <w:jc w:val="left"/>
            </w:pPr>
            <w:r>
              <w:rPr>
                <w:rFonts w:ascii="仿宋_GB2312" w:hAnsi="仿宋_GB2312" w:cs="仿宋_GB2312" w:eastAsia="仿宋_GB2312"/>
                <w:sz w:val="20"/>
                <w:color w:val="171717"/>
              </w:rPr>
              <w:t>7.使用期限：≥10年；</w:t>
            </w:r>
          </w:p>
          <w:p>
            <w:pPr>
              <w:pStyle w:val="null3"/>
              <w:jc w:val="left"/>
            </w:pPr>
            <w:r>
              <w:rPr>
                <w:rFonts w:ascii="仿宋_GB2312" w:hAnsi="仿宋_GB2312" w:cs="仿宋_GB2312" w:eastAsia="仿宋_GB2312"/>
                <w:sz w:val="20"/>
                <w:color w:val="171717"/>
              </w:rPr>
              <w:t>8.彩色可视化种植图案界面，显示清晰，触摸操作可设定和保存参数；</w:t>
            </w:r>
          </w:p>
          <w:p>
            <w:pPr>
              <w:pStyle w:val="null3"/>
              <w:jc w:val="left"/>
            </w:pPr>
            <w:r>
              <w:rPr>
                <w:rFonts w:ascii="仿宋_GB2312" w:hAnsi="仿宋_GB2312" w:cs="仿宋_GB2312" w:eastAsia="仿宋_GB2312"/>
                <w:sz w:val="20"/>
                <w:color w:val="171717"/>
              </w:rPr>
              <w:t>▲9.适配多种转速比的机头；</w:t>
            </w:r>
          </w:p>
          <w:p>
            <w:pPr>
              <w:pStyle w:val="null3"/>
              <w:jc w:val="left"/>
            </w:pPr>
            <w:r>
              <w:rPr>
                <w:rFonts w:ascii="仿宋_GB2312" w:hAnsi="仿宋_GB2312" w:cs="仿宋_GB2312" w:eastAsia="仿宋_GB2312"/>
                <w:sz w:val="20"/>
                <w:color w:val="171717"/>
              </w:rPr>
              <w:t>▲10.电机扭矩保证终端输出达 ≥80N•cm；</w:t>
            </w:r>
          </w:p>
          <w:p>
            <w:pPr>
              <w:pStyle w:val="null3"/>
              <w:jc w:val="left"/>
            </w:pPr>
            <w:r>
              <w:rPr>
                <w:rFonts w:ascii="仿宋_GB2312" w:hAnsi="仿宋_GB2312" w:cs="仿宋_GB2312" w:eastAsia="仿宋_GB2312"/>
                <w:sz w:val="20"/>
                <w:color w:val="171717"/>
              </w:rPr>
              <w:t>11.水量控制、程序切换、正反转切换、转速控制均可通过多功能脚踏完成。</w:t>
            </w:r>
          </w:p>
          <w:p>
            <w:pPr>
              <w:pStyle w:val="null3"/>
              <w:jc w:val="left"/>
            </w:pPr>
            <w:r>
              <w:rPr>
                <w:rFonts w:ascii="仿宋_GB2312" w:hAnsi="仿宋_GB2312" w:cs="仿宋_GB2312" w:eastAsia="仿宋_GB2312"/>
                <w:sz w:val="20"/>
                <w:color w:val="171717"/>
              </w:rPr>
              <w:t>▲12.植入扭矩实时显示，且记录显示植入峰值扭矩；</w:t>
            </w:r>
          </w:p>
          <w:p>
            <w:pPr>
              <w:pStyle w:val="null3"/>
              <w:jc w:val="left"/>
            </w:pPr>
            <w:r>
              <w:rPr>
                <w:rFonts w:ascii="仿宋_GB2312" w:hAnsi="仿宋_GB2312" w:cs="仿宋_GB2312" w:eastAsia="仿宋_GB2312"/>
                <w:sz w:val="20"/>
                <w:color w:val="171717"/>
              </w:rPr>
              <w:t>13.每次开机自动进行扭力校准，无需额外操作，确保每次种植手术设备精准性；</w:t>
            </w:r>
          </w:p>
          <w:p>
            <w:pPr>
              <w:pStyle w:val="null3"/>
              <w:jc w:val="left"/>
            </w:pPr>
            <w:r>
              <w:rPr>
                <w:rFonts w:ascii="仿宋_GB2312" w:hAnsi="仿宋_GB2312" w:cs="仿宋_GB2312" w:eastAsia="仿宋_GB2312"/>
                <w:sz w:val="20"/>
                <w:color w:val="171717"/>
              </w:rPr>
              <w:t>14.具备故障自诊，自动保护功能，电机，脚踏连接异常将会立即显示报警；</w:t>
            </w:r>
          </w:p>
          <w:p>
            <w:pPr>
              <w:pStyle w:val="null3"/>
              <w:jc w:val="left"/>
            </w:pPr>
            <w:r>
              <w:rPr>
                <w:rFonts w:ascii="仿宋_GB2312" w:hAnsi="仿宋_GB2312" w:cs="仿宋_GB2312" w:eastAsia="仿宋_GB2312"/>
              </w:rPr>
              <w:t>★15.质保期≥5年</w:t>
            </w:r>
          </w:p>
          <w:p>
            <w:pPr>
              <w:pStyle w:val="null3"/>
              <w:jc w:val="left"/>
            </w:pPr>
            <w:r>
              <w:rPr>
                <w:rFonts w:ascii="仿宋_GB2312" w:hAnsi="仿宋_GB2312" w:cs="仿宋_GB2312" w:eastAsia="仿宋_GB2312"/>
                <w:sz w:val="20"/>
                <w:b/>
                <w:color w:val="171717"/>
              </w:rPr>
              <w:t>二、主要配置</w:t>
            </w:r>
            <w:r>
              <w:rPr>
                <w:rFonts w:ascii="仿宋_GB2312" w:hAnsi="仿宋_GB2312" w:cs="仿宋_GB2312" w:eastAsia="仿宋_GB2312"/>
                <w:sz w:val="21"/>
              </w:rPr>
              <w:t xml:space="preserve"> </w:t>
            </w:r>
          </w:p>
          <w:p>
            <w:pPr>
              <w:pStyle w:val="null3"/>
              <w:jc w:val="left"/>
            </w:pPr>
            <w:r>
              <w:rPr>
                <w:rFonts w:ascii="仿宋_GB2312" w:hAnsi="仿宋_GB2312" w:cs="仿宋_GB2312" w:eastAsia="仿宋_GB2312"/>
                <w:sz w:val="20"/>
                <w:color w:val="171717"/>
              </w:rPr>
              <w:t>1. 7英寸彩色大屏主机      1台；</w:t>
            </w:r>
          </w:p>
          <w:p>
            <w:pPr>
              <w:pStyle w:val="null3"/>
              <w:jc w:val="left"/>
            </w:pPr>
            <w:r>
              <w:rPr>
                <w:rFonts w:ascii="仿宋_GB2312" w:hAnsi="仿宋_GB2312" w:cs="仿宋_GB2312" w:eastAsia="仿宋_GB2312"/>
                <w:sz w:val="20"/>
                <w:color w:val="171717"/>
              </w:rPr>
              <w:t>2. 刷带光电机       1个；</w:t>
            </w:r>
          </w:p>
          <w:p>
            <w:pPr>
              <w:pStyle w:val="null3"/>
              <w:jc w:val="left"/>
            </w:pPr>
            <w:r>
              <w:rPr>
                <w:rFonts w:ascii="仿宋_GB2312" w:hAnsi="仿宋_GB2312" w:cs="仿宋_GB2312" w:eastAsia="仿宋_GB2312"/>
                <w:sz w:val="20"/>
                <w:color w:val="171717"/>
              </w:rPr>
              <w:t>3. 承带光弯手机     1把；</w:t>
            </w:r>
          </w:p>
          <w:p>
            <w:pPr>
              <w:pStyle w:val="null3"/>
              <w:jc w:val="left"/>
            </w:pPr>
            <w:r>
              <w:rPr>
                <w:rFonts w:ascii="仿宋_GB2312" w:hAnsi="仿宋_GB2312" w:cs="仿宋_GB2312" w:eastAsia="仿宋_GB2312"/>
                <w:sz w:val="20"/>
                <w:color w:val="171717"/>
              </w:rPr>
              <w:t>4. 多功能脚踏             1个；</w:t>
            </w:r>
          </w:p>
          <w:p>
            <w:pPr>
              <w:pStyle w:val="null3"/>
              <w:jc w:val="both"/>
            </w:pPr>
            <w:r>
              <w:rPr>
                <w:rFonts w:ascii="仿宋_GB2312" w:hAnsi="仿宋_GB2312" w:cs="仿宋_GB2312" w:eastAsia="仿宋_GB2312"/>
                <w:sz w:val="20"/>
                <w:color w:val="171717"/>
              </w:rPr>
              <w:t>5. 一次性口腔输水管       4包。</w:t>
            </w:r>
          </w:p>
        </w:tc>
      </w:tr>
    </w:tbl>
    <w:p>
      <w:pPr>
        <w:pStyle w:val="null3"/>
        <w:jc w:val="left"/>
      </w:pPr>
      <w:r>
        <w:rPr>
          <w:rFonts w:ascii="仿宋_GB2312" w:hAnsi="仿宋_GB2312" w:cs="仿宋_GB2312" w:eastAsia="仿宋_GB2312"/>
        </w:rPr>
        <w:t>标的名称：综合验光仪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0"/>
                <w:b/>
                <w:color w:val="000000"/>
              </w:rPr>
              <w:t>一、技术参数：</w:t>
            </w:r>
          </w:p>
          <w:p>
            <w:pPr>
              <w:pStyle w:val="null3"/>
              <w:jc w:val="both"/>
            </w:pPr>
            <w:r>
              <w:rPr>
                <w:rFonts w:ascii="仿宋_GB2312" w:hAnsi="仿宋_GB2312" w:cs="仿宋_GB2312" w:eastAsia="仿宋_GB2312"/>
                <w:sz w:val="20"/>
                <w:color w:val="000000"/>
              </w:rPr>
              <w:t>▲1.电脑验光：</w:t>
            </w:r>
          </w:p>
          <w:p>
            <w:pPr>
              <w:pStyle w:val="null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1</w:t>
            </w:r>
            <w:r>
              <w:rPr>
                <w:rFonts w:ascii="仿宋_GB2312" w:hAnsi="仿宋_GB2312" w:cs="仿宋_GB2312" w:eastAsia="仿宋_GB2312"/>
                <w:sz w:val="20"/>
                <w:color w:val="000000"/>
              </w:rPr>
              <w:t>）</w:t>
            </w:r>
            <w:r>
              <w:rPr>
                <w:rFonts w:ascii="仿宋_GB2312" w:hAnsi="仿宋_GB2312" w:cs="仿宋_GB2312" w:eastAsia="仿宋_GB2312"/>
                <w:sz w:val="20"/>
                <w:color w:val="000000"/>
              </w:rPr>
              <w:t>球镜：</w:t>
            </w:r>
            <w:r>
              <w:rPr>
                <w:rFonts w:ascii="仿宋_GB2312" w:hAnsi="仿宋_GB2312" w:cs="仿宋_GB2312" w:eastAsia="仿宋_GB2312"/>
                <w:sz w:val="20"/>
                <w:color w:val="000000"/>
              </w:rPr>
              <w:t>-30.00D至+25.00D (VD = 12 mm) (0.01 / 0.12 / 0.25 D增量)；</w:t>
            </w:r>
          </w:p>
          <w:p>
            <w:pPr>
              <w:pStyle w:val="null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2</w:t>
            </w:r>
            <w:r>
              <w:rPr>
                <w:rFonts w:ascii="仿宋_GB2312" w:hAnsi="仿宋_GB2312" w:cs="仿宋_GB2312" w:eastAsia="仿宋_GB2312"/>
                <w:sz w:val="20"/>
                <w:color w:val="000000"/>
              </w:rPr>
              <w:t>）</w:t>
            </w:r>
            <w:r>
              <w:rPr>
                <w:rFonts w:ascii="仿宋_GB2312" w:hAnsi="仿宋_GB2312" w:cs="仿宋_GB2312" w:eastAsia="仿宋_GB2312"/>
                <w:sz w:val="20"/>
                <w:color w:val="000000"/>
              </w:rPr>
              <w:t>柱镜：</w:t>
            </w:r>
            <w:r>
              <w:rPr>
                <w:rFonts w:ascii="仿宋_GB2312" w:hAnsi="仿宋_GB2312" w:cs="仿宋_GB2312" w:eastAsia="仿宋_GB2312"/>
                <w:sz w:val="20"/>
                <w:color w:val="000000"/>
              </w:rPr>
              <w:t>0至±12.00 D (0.01 / 0.12 / 0.25 D增量)；</w:t>
            </w:r>
          </w:p>
          <w:p>
            <w:pPr>
              <w:pStyle w:val="null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3</w:t>
            </w:r>
            <w:r>
              <w:rPr>
                <w:rFonts w:ascii="仿宋_GB2312" w:hAnsi="仿宋_GB2312" w:cs="仿宋_GB2312" w:eastAsia="仿宋_GB2312"/>
                <w:sz w:val="20"/>
                <w:color w:val="000000"/>
              </w:rPr>
              <w:t>）</w:t>
            </w:r>
            <w:r>
              <w:rPr>
                <w:rFonts w:ascii="仿宋_GB2312" w:hAnsi="仿宋_GB2312" w:cs="仿宋_GB2312" w:eastAsia="仿宋_GB2312"/>
                <w:sz w:val="20"/>
                <w:color w:val="000000"/>
              </w:rPr>
              <w:t>轴位：</w:t>
            </w:r>
            <w:r>
              <w:rPr>
                <w:rFonts w:ascii="仿宋_GB2312" w:hAnsi="仿宋_GB2312" w:cs="仿宋_GB2312" w:eastAsia="仿宋_GB2312"/>
                <w:sz w:val="20"/>
                <w:color w:val="000000"/>
              </w:rPr>
              <w:t>0至 180° (1° / 5°增量）；</w:t>
            </w:r>
          </w:p>
          <w:p>
            <w:pPr>
              <w:pStyle w:val="null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4</w:t>
            </w:r>
            <w:r>
              <w:rPr>
                <w:rFonts w:ascii="仿宋_GB2312" w:hAnsi="仿宋_GB2312" w:cs="仿宋_GB2312" w:eastAsia="仿宋_GB2312"/>
                <w:sz w:val="20"/>
                <w:color w:val="000000"/>
              </w:rPr>
              <w:t>）</w:t>
            </w:r>
            <w:r>
              <w:rPr>
                <w:rFonts w:ascii="仿宋_GB2312" w:hAnsi="仿宋_GB2312" w:cs="仿宋_GB2312" w:eastAsia="仿宋_GB2312"/>
                <w:sz w:val="20"/>
                <w:color w:val="000000"/>
              </w:rPr>
              <w:t>最小可测量瞳孔直径：</w:t>
            </w:r>
            <w:r>
              <w:rPr>
                <w:rFonts w:ascii="仿宋_GB2312" w:hAnsi="仿宋_GB2312" w:cs="仿宋_GB2312" w:eastAsia="仿宋_GB2312"/>
                <w:sz w:val="20"/>
                <w:color w:val="000000"/>
              </w:rPr>
              <w:t>Ø2mm；</w:t>
            </w:r>
          </w:p>
          <w:p>
            <w:pPr>
              <w:pStyle w:val="null3"/>
              <w:jc w:val="both"/>
            </w:pPr>
            <w:r>
              <w:rPr>
                <w:rFonts w:ascii="仿宋_GB2312" w:hAnsi="仿宋_GB2312" w:cs="仿宋_GB2312" w:eastAsia="仿宋_GB2312"/>
                <w:sz w:val="20"/>
                <w:color w:val="000000"/>
              </w:rPr>
              <w:t>▲2.角膜曲率：</w:t>
            </w:r>
          </w:p>
          <w:p>
            <w:pPr>
              <w:pStyle w:val="null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1</w:t>
            </w:r>
            <w:r>
              <w:rPr>
                <w:rFonts w:ascii="仿宋_GB2312" w:hAnsi="仿宋_GB2312" w:cs="仿宋_GB2312" w:eastAsia="仿宋_GB2312"/>
                <w:sz w:val="20"/>
                <w:color w:val="000000"/>
              </w:rPr>
              <w:t>）</w:t>
            </w:r>
            <w:r>
              <w:rPr>
                <w:rFonts w:ascii="仿宋_GB2312" w:hAnsi="仿宋_GB2312" w:cs="仿宋_GB2312" w:eastAsia="仿宋_GB2312"/>
                <w:sz w:val="20"/>
                <w:color w:val="000000"/>
              </w:rPr>
              <w:t>曲率半径</w:t>
            </w:r>
            <w:r>
              <w:rPr>
                <w:rFonts w:ascii="仿宋_GB2312" w:hAnsi="仿宋_GB2312" w:cs="仿宋_GB2312" w:eastAsia="仿宋_GB2312"/>
                <w:sz w:val="20"/>
                <w:color w:val="000000"/>
              </w:rPr>
              <w:t>:5.00至13.00mm（0.01mm增量）；</w:t>
            </w:r>
          </w:p>
          <w:p>
            <w:pPr>
              <w:pStyle w:val="null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2</w:t>
            </w:r>
            <w:r>
              <w:rPr>
                <w:rFonts w:ascii="仿宋_GB2312" w:hAnsi="仿宋_GB2312" w:cs="仿宋_GB2312" w:eastAsia="仿宋_GB2312"/>
                <w:sz w:val="20"/>
                <w:color w:val="000000"/>
              </w:rPr>
              <w:t>）</w:t>
            </w:r>
            <w:r>
              <w:rPr>
                <w:rFonts w:ascii="仿宋_GB2312" w:hAnsi="仿宋_GB2312" w:cs="仿宋_GB2312" w:eastAsia="仿宋_GB2312"/>
                <w:sz w:val="20"/>
                <w:color w:val="000000"/>
              </w:rPr>
              <w:t>屈光力</w:t>
            </w:r>
            <w:r>
              <w:rPr>
                <w:rFonts w:ascii="仿宋_GB2312" w:hAnsi="仿宋_GB2312" w:cs="仿宋_GB2312" w:eastAsia="仿宋_GB2312"/>
                <w:sz w:val="20"/>
                <w:color w:val="000000"/>
              </w:rPr>
              <w:t>:25.96至67.50D  n=1.3375（0.01/0.12/0.25D增量）；</w:t>
            </w:r>
          </w:p>
          <w:p>
            <w:pPr>
              <w:pStyle w:val="null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3</w:t>
            </w:r>
            <w:r>
              <w:rPr>
                <w:rFonts w:ascii="仿宋_GB2312" w:hAnsi="仿宋_GB2312" w:cs="仿宋_GB2312" w:eastAsia="仿宋_GB2312"/>
                <w:sz w:val="20"/>
                <w:color w:val="000000"/>
              </w:rPr>
              <w:t>）</w:t>
            </w:r>
            <w:r>
              <w:rPr>
                <w:rFonts w:ascii="仿宋_GB2312" w:hAnsi="仿宋_GB2312" w:cs="仿宋_GB2312" w:eastAsia="仿宋_GB2312"/>
                <w:sz w:val="20"/>
                <w:color w:val="000000"/>
              </w:rPr>
              <w:t>柱镜</w:t>
            </w:r>
            <w:r>
              <w:rPr>
                <w:rFonts w:ascii="仿宋_GB2312" w:hAnsi="仿宋_GB2312" w:cs="仿宋_GB2312" w:eastAsia="仿宋_GB2312"/>
                <w:sz w:val="20"/>
                <w:color w:val="000000"/>
              </w:rPr>
              <w:t>:0至±12.00D（0.01/0.12/0.25D增量）；</w:t>
            </w:r>
          </w:p>
          <w:p>
            <w:pPr>
              <w:pStyle w:val="null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4</w:t>
            </w:r>
            <w:r>
              <w:rPr>
                <w:rFonts w:ascii="仿宋_GB2312" w:hAnsi="仿宋_GB2312" w:cs="仿宋_GB2312" w:eastAsia="仿宋_GB2312"/>
                <w:sz w:val="20"/>
                <w:color w:val="000000"/>
              </w:rPr>
              <w:t>）</w:t>
            </w:r>
            <w:r>
              <w:rPr>
                <w:rFonts w:ascii="仿宋_GB2312" w:hAnsi="仿宋_GB2312" w:cs="仿宋_GB2312" w:eastAsia="仿宋_GB2312"/>
                <w:sz w:val="20"/>
                <w:color w:val="000000"/>
              </w:rPr>
              <w:t>轴位</w:t>
            </w:r>
            <w:r>
              <w:rPr>
                <w:rFonts w:ascii="仿宋_GB2312" w:hAnsi="仿宋_GB2312" w:cs="仿宋_GB2312" w:eastAsia="仿宋_GB2312"/>
                <w:sz w:val="20"/>
                <w:color w:val="000000"/>
              </w:rPr>
              <w:t>:0至180°（1°/5°增量）；</w:t>
            </w:r>
          </w:p>
          <w:p>
            <w:pPr>
              <w:pStyle w:val="null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5</w:t>
            </w:r>
            <w:r>
              <w:rPr>
                <w:rFonts w:ascii="仿宋_GB2312" w:hAnsi="仿宋_GB2312" w:cs="仿宋_GB2312" w:eastAsia="仿宋_GB2312"/>
                <w:sz w:val="20"/>
                <w:color w:val="000000"/>
              </w:rPr>
              <w:t>）</w:t>
            </w:r>
            <w:r>
              <w:rPr>
                <w:rFonts w:ascii="仿宋_GB2312" w:hAnsi="仿宋_GB2312" w:cs="仿宋_GB2312" w:eastAsia="仿宋_GB2312"/>
                <w:sz w:val="20"/>
                <w:color w:val="000000"/>
              </w:rPr>
              <w:t>矢高测量：从中心起每</w:t>
            </w:r>
            <w:r>
              <w:rPr>
                <w:rFonts w:ascii="仿宋_GB2312" w:hAnsi="仿宋_GB2312" w:cs="仿宋_GB2312" w:eastAsia="仿宋_GB2312"/>
                <w:sz w:val="20"/>
                <w:color w:val="000000"/>
              </w:rPr>
              <w:t>25°测量（上侧，下侧，鼻侧，颞侧）；</w:t>
            </w:r>
          </w:p>
          <w:p>
            <w:pPr>
              <w:pStyle w:val="null3"/>
              <w:jc w:val="both"/>
            </w:pPr>
            <w:r>
              <w:rPr>
                <w:rFonts w:ascii="仿宋_GB2312" w:hAnsi="仿宋_GB2312" w:cs="仿宋_GB2312" w:eastAsia="仿宋_GB2312"/>
                <w:sz w:val="20"/>
                <w:color w:val="000000"/>
              </w:rPr>
              <w:t>3.瞳孔距离测量（PD）：</w:t>
            </w:r>
          </w:p>
          <w:p>
            <w:pPr>
              <w:pStyle w:val="null3"/>
              <w:ind w:firstLine="400"/>
              <w:jc w:val="both"/>
            </w:pPr>
            <w:r>
              <w:rPr>
                <w:rFonts w:ascii="仿宋_GB2312" w:hAnsi="仿宋_GB2312" w:cs="仿宋_GB2312" w:eastAsia="仿宋_GB2312"/>
                <w:sz w:val="20"/>
                <w:color w:val="000000"/>
              </w:rPr>
              <w:t>远用</w:t>
            </w:r>
            <w:r>
              <w:rPr>
                <w:rFonts w:ascii="仿宋_GB2312" w:hAnsi="仿宋_GB2312" w:cs="仿宋_GB2312" w:eastAsia="仿宋_GB2312"/>
                <w:sz w:val="20"/>
                <w:color w:val="000000"/>
              </w:rPr>
              <w:t>30至85mm (1mm增量)；</w:t>
            </w:r>
          </w:p>
          <w:p>
            <w:pPr>
              <w:pStyle w:val="null3"/>
              <w:ind w:firstLine="400"/>
              <w:jc w:val="both"/>
            </w:pPr>
            <w:r>
              <w:rPr>
                <w:rFonts w:ascii="仿宋_GB2312" w:hAnsi="仿宋_GB2312" w:cs="仿宋_GB2312" w:eastAsia="仿宋_GB2312"/>
                <w:sz w:val="20"/>
                <w:color w:val="000000"/>
              </w:rPr>
              <w:t>近用</w:t>
            </w:r>
            <w:r>
              <w:rPr>
                <w:rFonts w:ascii="仿宋_GB2312" w:hAnsi="仿宋_GB2312" w:cs="仿宋_GB2312" w:eastAsia="仿宋_GB2312"/>
                <w:sz w:val="20"/>
                <w:color w:val="000000"/>
              </w:rPr>
              <w:t>28至80mm（1mm增量）近用距离40 mm ；</w:t>
            </w:r>
          </w:p>
          <w:p>
            <w:pPr>
              <w:pStyle w:val="null3"/>
              <w:jc w:val="both"/>
            </w:pPr>
            <w:r>
              <w:rPr>
                <w:rFonts w:ascii="仿宋_GB2312" w:hAnsi="仿宋_GB2312" w:cs="仿宋_GB2312" w:eastAsia="仿宋_GB2312"/>
                <w:sz w:val="20"/>
                <w:color w:val="000000"/>
              </w:rPr>
              <w:t>4.瞳孔大小测量（PS）：1.0至10.0 mm (0.1 mm增量）；</w:t>
            </w:r>
          </w:p>
          <w:p>
            <w:pPr>
              <w:pStyle w:val="null3"/>
              <w:jc w:val="both"/>
            </w:pPr>
            <w:r>
              <w:rPr>
                <w:rFonts w:ascii="仿宋_GB2312" w:hAnsi="仿宋_GB2312" w:cs="仿宋_GB2312" w:eastAsia="仿宋_GB2312"/>
                <w:sz w:val="20"/>
                <w:color w:val="000000"/>
              </w:rPr>
              <w:t>5.角膜大小测量（CS）: 10.0至14.0mm（0.1mm增量）；</w:t>
            </w:r>
          </w:p>
          <w:p>
            <w:pPr>
              <w:pStyle w:val="null3"/>
              <w:jc w:val="both"/>
            </w:pPr>
            <w:r>
              <w:rPr>
                <w:rFonts w:ascii="仿宋_GB2312" w:hAnsi="仿宋_GB2312" w:cs="仿宋_GB2312" w:eastAsia="仿宋_GB2312"/>
                <w:sz w:val="20"/>
                <w:color w:val="000000"/>
              </w:rPr>
              <w:t>▲6.双环大瞳孔区域成像，可测6mm瞳孔区域屈光（同时测量明暗瞳孔屈光）；</w:t>
            </w:r>
          </w:p>
          <w:p>
            <w:pPr>
              <w:pStyle w:val="null3"/>
              <w:jc w:val="both"/>
            </w:pPr>
            <w:r>
              <w:rPr>
                <w:rFonts w:ascii="仿宋_GB2312" w:hAnsi="仿宋_GB2312" w:cs="仿宋_GB2312" w:eastAsia="仿宋_GB2312"/>
                <w:sz w:val="20"/>
                <w:color w:val="000000"/>
              </w:rPr>
              <w:t>▲7.视力比较（模拟戴镜效果）；</w:t>
            </w:r>
          </w:p>
          <w:p>
            <w:pPr>
              <w:pStyle w:val="null3"/>
              <w:jc w:val="both"/>
            </w:pPr>
            <w:r>
              <w:rPr>
                <w:rFonts w:ascii="仿宋_GB2312" w:hAnsi="仿宋_GB2312" w:cs="仿宋_GB2312" w:eastAsia="仿宋_GB2312"/>
                <w:sz w:val="20"/>
                <w:color w:val="000000"/>
              </w:rPr>
              <w:t>▲8.散光预矫正功能；</w:t>
            </w:r>
          </w:p>
          <w:p>
            <w:pPr>
              <w:pStyle w:val="null3"/>
              <w:jc w:val="both"/>
            </w:pPr>
            <w:r>
              <w:rPr>
                <w:rFonts w:ascii="仿宋_GB2312" w:hAnsi="仿宋_GB2312" w:cs="仿宋_GB2312" w:eastAsia="仿宋_GB2312"/>
                <w:sz w:val="20"/>
                <w:color w:val="000000"/>
              </w:rPr>
              <w:t>▲9.CAT（白内障）模式：屈光间质混浊测量模式；</w:t>
            </w:r>
          </w:p>
          <w:p>
            <w:pPr>
              <w:pStyle w:val="null3"/>
              <w:jc w:val="both"/>
            </w:pPr>
            <w:r>
              <w:rPr>
                <w:rFonts w:ascii="仿宋_GB2312" w:hAnsi="仿宋_GB2312" w:cs="仿宋_GB2312" w:eastAsia="仿宋_GB2312"/>
                <w:sz w:val="20"/>
                <w:color w:val="000000"/>
              </w:rPr>
              <w:t>10.隐形眼镜度数测量；</w:t>
            </w:r>
          </w:p>
          <w:p>
            <w:pPr>
              <w:pStyle w:val="null3"/>
              <w:jc w:val="both"/>
            </w:pPr>
            <w:r>
              <w:rPr>
                <w:rFonts w:ascii="仿宋_GB2312" w:hAnsi="仿宋_GB2312" w:cs="仿宋_GB2312" w:eastAsia="仿宋_GB2312"/>
                <w:sz w:val="20"/>
                <w:color w:val="000000"/>
              </w:rPr>
              <w:t>▲11.测量方式：自动/手动；</w:t>
            </w:r>
          </w:p>
          <w:p>
            <w:pPr>
              <w:pStyle w:val="null3"/>
              <w:jc w:val="both"/>
            </w:pPr>
            <w:r>
              <w:rPr>
                <w:rFonts w:ascii="仿宋_GB2312" w:hAnsi="仿宋_GB2312" w:cs="仿宋_GB2312" w:eastAsia="仿宋_GB2312"/>
                <w:sz w:val="20"/>
                <w:color w:val="000000"/>
              </w:rPr>
              <w:t>▲12.显示：倾斜式彩色LCD液晶屏；</w:t>
            </w:r>
          </w:p>
          <w:p>
            <w:pPr>
              <w:pStyle w:val="null3"/>
              <w:jc w:val="both"/>
            </w:pPr>
            <w:r>
              <w:rPr>
                <w:rFonts w:ascii="仿宋_GB2312" w:hAnsi="仿宋_GB2312" w:cs="仿宋_GB2312" w:eastAsia="仿宋_GB2312"/>
                <w:sz w:val="20"/>
                <w:color w:val="000000"/>
              </w:rPr>
              <w:t>13.打印机：快装型带自动切纸功能的行式热敏打印机；</w:t>
            </w:r>
          </w:p>
          <w:p>
            <w:pPr>
              <w:pStyle w:val="null3"/>
              <w:jc w:val="both"/>
            </w:pPr>
            <w:r>
              <w:rPr>
                <w:rFonts w:ascii="仿宋_GB2312" w:hAnsi="仿宋_GB2312" w:cs="仿宋_GB2312" w:eastAsia="仿宋_GB2312"/>
                <w:sz w:val="20"/>
                <w:color w:val="000000"/>
              </w:rPr>
              <w:t>14.接口：RS-232C,USB,LAN ；</w:t>
            </w:r>
          </w:p>
          <w:p>
            <w:pPr>
              <w:pStyle w:val="null3"/>
              <w:jc w:val="both"/>
            </w:pPr>
            <w:r>
              <w:rPr>
                <w:rFonts w:ascii="仿宋_GB2312" w:hAnsi="仿宋_GB2312" w:cs="仿宋_GB2312" w:eastAsia="仿宋_GB2312"/>
                <w:sz w:val="20"/>
                <w:color w:val="000000"/>
              </w:rPr>
              <w:t>15.电源及功耗: AC 100至240 V  50 / 60 Hz ,100 VA ；</w:t>
            </w:r>
          </w:p>
          <w:p>
            <w:pPr>
              <w:pStyle w:val="null3"/>
              <w:jc w:val="both"/>
            </w:pPr>
            <w:r>
              <w:rPr>
                <w:rFonts w:ascii="仿宋_GB2312" w:hAnsi="仿宋_GB2312" w:cs="仿宋_GB2312" w:eastAsia="仿宋_GB2312"/>
                <w:sz w:val="20"/>
                <w:color w:val="000000"/>
              </w:rPr>
              <w:t>16.尺寸及重量：260 (W) x 495 (D) x 457 (H) mm / 20 kg ；</w:t>
            </w:r>
          </w:p>
          <w:p>
            <w:pPr>
              <w:pStyle w:val="null3"/>
              <w:jc w:val="both"/>
            </w:pPr>
            <w:r>
              <w:rPr>
                <w:rFonts w:ascii="仿宋_GB2312" w:hAnsi="仿宋_GB2312" w:cs="仿宋_GB2312" w:eastAsia="仿宋_GB2312"/>
              </w:rPr>
              <w:t>★17.质保期≥5年</w:t>
            </w:r>
          </w:p>
          <w:p>
            <w:pPr>
              <w:pStyle w:val="null3"/>
              <w:jc w:val="both"/>
            </w:pPr>
            <w:r>
              <w:rPr>
                <w:rFonts w:ascii="仿宋_GB2312" w:hAnsi="仿宋_GB2312" w:cs="仿宋_GB2312" w:eastAsia="仿宋_GB2312"/>
                <w:sz w:val="20"/>
                <w:b/>
                <w:color w:val="000000"/>
              </w:rPr>
              <w:t>二、配置清单：</w:t>
            </w:r>
          </w:p>
          <w:p>
            <w:pPr>
              <w:pStyle w:val="null3"/>
              <w:jc w:val="both"/>
            </w:pPr>
            <w:r>
              <w:rPr>
                <w:rFonts w:ascii="仿宋_GB2312" w:hAnsi="仿宋_GB2312" w:cs="仿宋_GB2312" w:eastAsia="仿宋_GB2312"/>
                <w:sz w:val="20"/>
                <w:color w:val="000000"/>
              </w:rPr>
              <w:t>1.主机     1台</w:t>
            </w:r>
          </w:p>
          <w:p>
            <w:pPr>
              <w:pStyle w:val="null3"/>
              <w:jc w:val="both"/>
            </w:pPr>
            <w:r>
              <w:rPr>
                <w:rFonts w:ascii="仿宋_GB2312" w:hAnsi="仿宋_GB2312" w:cs="仿宋_GB2312" w:eastAsia="仿宋_GB2312"/>
                <w:sz w:val="20"/>
                <w:color w:val="000000"/>
              </w:rPr>
              <w:t>2.打印纸   3卷</w:t>
            </w:r>
          </w:p>
          <w:p>
            <w:pPr>
              <w:pStyle w:val="null3"/>
              <w:jc w:val="both"/>
            </w:pPr>
            <w:r>
              <w:rPr>
                <w:rFonts w:ascii="仿宋_GB2312" w:hAnsi="仿宋_GB2312" w:cs="仿宋_GB2312" w:eastAsia="仿宋_GB2312"/>
                <w:sz w:val="20"/>
                <w:color w:val="000000"/>
              </w:rPr>
              <w:t>3.电源线   1根</w:t>
            </w:r>
          </w:p>
          <w:p>
            <w:pPr>
              <w:pStyle w:val="null3"/>
              <w:jc w:val="both"/>
            </w:pPr>
            <w:r>
              <w:rPr>
                <w:rFonts w:ascii="仿宋_GB2312" w:hAnsi="仿宋_GB2312" w:cs="仿宋_GB2312" w:eastAsia="仿宋_GB2312"/>
                <w:sz w:val="20"/>
                <w:color w:val="000000"/>
              </w:rPr>
              <w:t>4.防尘罩   1个</w:t>
            </w:r>
          </w:p>
          <w:p>
            <w:pPr>
              <w:pStyle w:val="null3"/>
              <w:jc w:val="both"/>
            </w:pPr>
            <w:r>
              <w:rPr>
                <w:rFonts w:ascii="仿宋_GB2312" w:hAnsi="仿宋_GB2312" w:cs="仿宋_GB2312" w:eastAsia="仿宋_GB2312"/>
                <w:sz w:val="20"/>
                <w:color w:val="000000"/>
              </w:rPr>
              <w:t>5.下颔托垫纸   1叠</w:t>
            </w:r>
          </w:p>
          <w:p>
            <w:pPr>
              <w:pStyle w:val="null3"/>
              <w:jc w:val="both"/>
            </w:pPr>
            <w:r>
              <w:rPr>
                <w:rFonts w:ascii="仿宋_GB2312" w:hAnsi="仿宋_GB2312" w:cs="仿宋_GB2312" w:eastAsia="仿宋_GB2312"/>
                <w:sz w:val="20"/>
                <w:color w:val="000000"/>
              </w:rPr>
              <w:t>6.下颔托垫纸固定销钉   2颗</w:t>
            </w:r>
          </w:p>
          <w:p>
            <w:pPr>
              <w:pStyle w:val="null3"/>
              <w:jc w:val="both"/>
            </w:pPr>
            <w:r>
              <w:rPr>
                <w:rFonts w:ascii="仿宋_GB2312" w:hAnsi="仿宋_GB2312" w:cs="仿宋_GB2312" w:eastAsia="仿宋_GB2312"/>
                <w:sz w:val="20"/>
                <w:color w:val="000000"/>
              </w:rPr>
              <w:t>7.球镜模拟眼/隐形眼镜托架（一体式）   1个</w:t>
            </w:r>
          </w:p>
          <w:p>
            <w:pPr>
              <w:pStyle w:val="null3"/>
              <w:jc w:val="both"/>
            </w:pPr>
            <w:r>
              <w:rPr>
                <w:rFonts w:ascii="仿宋_GB2312" w:hAnsi="仿宋_GB2312" w:cs="仿宋_GB2312" w:eastAsia="仿宋_GB2312"/>
                <w:sz w:val="20"/>
                <w:color w:val="000000"/>
              </w:rPr>
              <w:t>8.使用说明书    1本</w:t>
            </w:r>
          </w:p>
          <w:p>
            <w:pPr>
              <w:pStyle w:val="null3"/>
              <w:jc w:val="both"/>
            </w:pPr>
            <w:r>
              <w:rPr>
                <w:rFonts w:ascii="仿宋_GB2312" w:hAnsi="仿宋_GB2312" w:cs="仿宋_GB2312" w:eastAsia="仿宋_GB2312"/>
                <w:sz w:val="20"/>
                <w:color w:val="000000"/>
              </w:rPr>
              <w:t>9.产品合格证    1张</w:t>
            </w:r>
          </w:p>
          <w:p>
            <w:pPr>
              <w:pStyle w:val="null3"/>
              <w:jc w:val="both"/>
            </w:pPr>
            <w:r>
              <w:rPr>
                <w:rFonts w:ascii="仿宋_GB2312" w:hAnsi="仿宋_GB2312" w:cs="仿宋_GB2312" w:eastAsia="仿宋_GB2312"/>
                <w:sz w:val="20"/>
                <w:color w:val="000000"/>
              </w:rPr>
              <w:t>10.电动桌        1台</w:t>
            </w:r>
          </w:p>
          <w:p>
            <w:pPr>
              <w:pStyle w:val="null3"/>
              <w:jc w:val="both"/>
            </w:pPr>
            <w:r>
              <w:rPr>
                <w:rFonts w:ascii="仿宋_GB2312" w:hAnsi="仿宋_GB2312" w:cs="仿宋_GB2312" w:eastAsia="仿宋_GB2312"/>
                <w:sz w:val="20"/>
                <w:color w:val="000000"/>
              </w:rPr>
              <w:t>11.视力表        1个</w:t>
            </w:r>
          </w:p>
          <w:p>
            <w:pPr>
              <w:pStyle w:val="null3"/>
              <w:jc w:val="both"/>
            </w:pPr>
            <w:r>
              <w:rPr>
                <w:rFonts w:ascii="仿宋_GB2312" w:hAnsi="仿宋_GB2312" w:cs="仿宋_GB2312" w:eastAsia="仿宋_GB2312"/>
                <w:sz w:val="20"/>
                <w:color w:val="000000"/>
              </w:rPr>
              <w:t>12.验光插片箱    2套</w:t>
            </w:r>
          </w:p>
        </w:tc>
      </w:tr>
    </w:tbl>
    <w:p>
      <w:pPr>
        <w:pStyle w:val="null3"/>
        <w:jc w:val="left"/>
      </w:pPr>
      <w:r>
        <w:rPr>
          <w:rFonts w:ascii="仿宋_GB2312" w:hAnsi="仿宋_GB2312" w:cs="仿宋_GB2312" w:eastAsia="仿宋_GB2312"/>
        </w:rPr>
        <w:t>标的名称：硬管食道镜</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0"/>
                <w:b/>
                <w:color w:val="000000"/>
              </w:rPr>
              <w:t>一、食道镜技术参数：</w:t>
            </w:r>
          </w:p>
          <w:p>
            <w:pPr>
              <w:pStyle w:val="null3"/>
              <w:jc w:val="both"/>
            </w:pPr>
            <w:r>
              <w:rPr>
                <w:rFonts w:ascii="仿宋_GB2312" w:hAnsi="仿宋_GB2312" w:cs="仿宋_GB2312" w:eastAsia="仿宋_GB2312"/>
                <w:sz w:val="20"/>
                <w:color w:val="000000"/>
              </w:rPr>
              <w:t>1.与人体部分接触的材料符合医用不锈钢标准要求，对应标准的中M号钢；</w:t>
            </w:r>
          </w:p>
          <w:p>
            <w:pPr>
              <w:pStyle w:val="null3"/>
              <w:jc w:val="both"/>
            </w:pPr>
            <w:r>
              <w:rPr>
                <w:rFonts w:ascii="仿宋_GB2312" w:hAnsi="仿宋_GB2312" w:cs="仿宋_GB2312" w:eastAsia="仿宋_GB2312"/>
                <w:sz w:val="20"/>
                <w:color w:val="000000"/>
              </w:rPr>
              <w:t>2.表面：食道镜管头端应圆滑，外表面光洁，镜管外表面粗糙度Ra值不大于0.2</w:t>
            </w:r>
            <w:r>
              <w:rPr>
                <w:rFonts w:ascii="仿宋_GB2312" w:hAnsi="仿宋_GB2312" w:cs="仿宋_GB2312" w:eastAsia="仿宋_GB2312"/>
                <w:sz w:val="20"/>
                <w:color w:val="000000"/>
              </w:rPr>
              <w:t>µ</w:t>
            </w:r>
            <w:r>
              <w:rPr>
                <w:rFonts w:ascii="仿宋_GB2312" w:hAnsi="仿宋_GB2312" w:cs="仿宋_GB2312" w:eastAsia="仿宋_GB2312"/>
                <w:sz w:val="20"/>
                <w:color w:val="000000"/>
              </w:rPr>
              <w:t>m ；</w:t>
            </w:r>
          </w:p>
          <w:p>
            <w:pPr>
              <w:pStyle w:val="null3"/>
              <w:jc w:val="both"/>
            </w:pPr>
            <w:r>
              <w:rPr>
                <w:rFonts w:ascii="仿宋_GB2312" w:hAnsi="仿宋_GB2312" w:cs="仿宋_GB2312" w:eastAsia="仿宋_GB2312"/>
                <w:sz w:val="20"/>
                <w:color w:val="000000"/>
              </w:rPr>
              <w:t>3.照度：物距10mm处食道镜照度应不小于3000Lx ；</w:t>
            </w:r>
          </w:p>
          <w:p>
            <w:pPr>
              <w:pStyle w:val="null3"/>
              <w:jc w:val="both"/>
            </w:pPr>
            <w:r>
              <w:rPr>
                <w:rFonts w:ascii="仿宋_GB2312" w:hAnsi="仿宋_GB2312" w:cs="仿宋_GB2312" w:eastAsia="仿宋_GB2312"/>
                <w:sz w:val="20"/>
                <w:color w:val="000000"/>
              </w:rPr>
              <w:t>4.耐腐蚀性能：气管镜具有良好的耐腐蚀性能，经常规消毒，不得产生腐蚀现象；</w:t>
            </w:r>
          </w:p>
          <w:p>
            <w:pPr>
              <w:pStyle w:val="null3"/>
              <w:jc w:val="both"/>
            </w:pPr>
            <w:r>
              <w:rPr>
                <w:rFonts w:ascii="仿宋_GB2312" w:hAnsi="仿宋_GB2312" w:cs="仿宋_GB2312" w:eastAsia="仿宋_GB2312"/>
                <w:sz w:val="20"/>
                <w:color w:val="000000"/>
              </w:rPr>
              <w:t>5.发光面：光纤至镜前端面发光；</w:t>
            </w:r>
          </w:p>
          <w:p>
            <w:pPr>
              <w:pStyle w:val="null3"/>
              <w:jc w:val="both"/>
            </w:pPr>
            <w:r>
              <w:rPr>
                <w:rFonts w:ascii="仿宋_GB2312" w:hAnsi="仿宋_GB2312" w:cs="仿宋_GB2312" w:eastAsia="仿宋_GB2312"/>
                <w:sz w:val="20"/>
                <w:color w:val="000000"/>
              </w:rPr>
              <w:t>6.可配套OLYMPUS、STORZ、WOLF、ACMI、STRYKER、天松</w:t>
            </w:r>
            <w:r>
              <w:rPr>
                <w:rFonts w:ascii="仿宋_GB2312" w:hAnsi="仿宋_GB2312" w:cs="仿宋_GB2312" w:eastAsia="仿宋_GB2312"/>
                <w:sz w:val="20"/>
                <w:color w:val="000000"/>
              </w:rPr>
              <w:t>等</w:t>
            </w:r>
            <w:r>
              <w:rPr>
                <w:rFonts w:ascii="仿宋_GB2312" w:hAnsi="仿宋_GB2312" w:cs="仿宋_GB2312" w:eastAsia="仿宋_GB2312"/>
                <w:sz w:val="20"/>
                <w:color w:val="000000"/>
              </w:rPr>
              <w:t>品牌的导光束；</w:t>
            </w:r>
          </w:p>
          <w:p>
            <w:pPr>
              <w:pStyle w:val="null3"/>
              <w:jc w:val="both"/>
            </w:pPr>
            <w:r>
              <w:rPr>
                <w:rFonts w:ascii="仿宋_GB2312" w:hAnsi="仿宋_GB2312" w:cs="仿宋_GB2312" w:eastAsia="仿宋_GB2312"/>
                <w:sz w:val="20"/>
                <w:color w:val="000000"/>
              </w:rPr>
              <w:t>7.规格尺寸</w:t>
            </w:r>
          </w:p>
          <w:tbl>
            <w:tblPr>
              <w:tblBorders>
                <w:top w:val="none" w:color="000000" w:sz="4"/>
                <w:left w:val="none" w:color="000000" w:sz="4"/>
                <w:bottom w:val="none" w:color="000000" w:sz="4"/>
                <w:right w:val="none" w:color="000000" w:sz="4"/>
                <w:insideH w:val="none"/>
                <w:insideV w:val="none"/>
              </w:tblBorders>
            </w:tblPr>
            <w:tblGrid>
              <w:gridCol w:w="718"/>
              <w:gridCol w:w="848"/>
              <w:gridCol w:w="605"/>
              <w:gridCol w:w="354"/>
            </w:tblGrid>
            <w:tr>
              <w:tc>
                <w:tcPr>
                  <w:tcW w:type="dxa" w:w="71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插入部外径</w:t>
                  </w:r>
                  <w:r>
                    <w:rPr>
                      <w:rFonts w:ascii="仿宋_GB2312" w:hAnsi="仿宋_GB2312" w:cs="仿宋_GB2312" w:eastAsia="仿宋_GB2312"/>
                      <w:sz w:val="20"/>
                      <w:color w:val="000000"/>
                    </w:rPr>
                    <w:t>D</w:t>
                  </w:r>
                  <w:r>
                    <w:rPr>
                      <w:rFonts w:ascii="仿宋_GB2312" w:hAnsi="仿宋_GB2312" w:cs="仿宋_GB2312" w:eastAsia="仿宋_GB2312"/>
                      <w:sz w:val="20"/>
                      <w:color w:val="000000"/>
                      <w:vertAlign w:val="subscript"/>
                    </w:rPr>
                    <w:t>1</w:t>
                  </w:r>
                </w:p>
                <w:p>
                  <w:pPr>
                    <w:pStyle w:val="null3"/>
                    <w:jc w:val="center"/>
                  </w:pPr>
                  <w:r>
                    <w:rPr>
                      <w:rFonts w:ascii="仿宋_GB2312" w:hAnsi="仿宋_GB2312" w:cs="仿宋_GB2312" w:eastAsia="仿宋_GB2312"/>
                      <w:sz w:val="20"/>
                      <w:color w:val="000000"/>
                    </w:rPr>
                    <w:t>（器械通道最小宽度）</w:t>
                  </w:r>
                </w:p>
              </w:tc>
              <w:tc>
                <w:tcPr>
                  <w:tcW w:type="dxa" w:w="84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插入部外径</w:t>
                  </w:r>
                  <w:r>
                    <w:rPr>
                      <w:rFonts w:ascii="仿宋_GB2312" w:hAnsi="仿宋_GB2312" w:cs="仿宋_GB2312" w:eastAsia="仿宋_GB2312"/>
                      <w:sz w:val="20"/>
                      <w:color w:val="000000"/>
                    </w:rPr>
                    <w:t>D</w:t>
                  </w:r>
                  <w:r>
                    <w:rPr>
                      <w:rFonts w:ascii="仿宋_GB2312" w:hAnsi="仿宋_GB2312" w:cs="仿宋_GB2312" w:eastAsia="仿宋_GB2312"/>
                      <w:sz w:val="20"/>
                      <w:color w:val="000000"/>
                      <w:vertAlign w:val="subscript"/>
                    </w:rPr>
                    <w:t>2</w:t>
                  </w:r>
                </w:p>
                <w:p>
                  <w:pPr>
                    <w:pStyle w:val="null3"/>
                    <w:jc w:val="center"/>
                  </w:pPr>
                  <w:r>
                    <w:rPr>
                      <w:rFonts w:ascii="仿宋_GB2312" w:hAnsi="仿宋_GB2312" w:cs="仿宋_GB2312" w:eastAsia="仿宋_GB2312"/>
                      <w:sz w:val="20"/>
                      <w:color w:val="000000"/>
                    </w:rPr>
                    <w:t>（插入部分最大宽度）</w:t>
                  </w:r>
                </w:p>
              </w:tc>
              <w:tc>
                <w:tcPr>
                  <w:tcW w:type="dxa" w:w="60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工作长度</w:t>
                  </w:r>
                  <w:r>
                    <w:rPr>
                      <w:rFonts w:ascii="仿宋_GB2312" w:hAnsi="仿宋_GB2312" w:cs="仿宋_GB2312" w:eastAsia="仿宋_GB2312"/>
                      <w:sz w:val="20"/>
                    </w:rPr>
                    <w:t>L</w:t>
                  </w:r>
                </w:p>
              </w:tc>
              <w:tc>
                <w:tcPr>
                  <w:tcW w:type="dxa" w:w="35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备注</w:t>
                  </w:r>
                </w:p>
              </w:tc>
            </w:tr>
            <w:tr>
              <w:tc>
                <w:tcPr>
                  <w:tcW w:type="dxa" w:w="7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9±0.45</w:t>
                  </w:r>
                </w:p>
              </w:tc>
              <w:tc>
                <w:tcPr>
                  <w:tcW w:type="dxa" w:w="8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13±0.45</w:t>
                  </w:r>
                </w:p>
              </w:tc>
              <w:tc>
                <w:tcPr>
                  <w:tcW w:type="dxa" w:w="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250±2</w:t>
                  </w:r>
                </w:p>
              </w:tc>
              <w:tc>
                <w:tcPr>
                  <w:tcW w:type="dxa" w:w="3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标配</w:t>
                  </w:r>
                </w:p>
              </w:tc>
            </w:tr>
            <w:tr>
              <w:tc>
                <w:tcPr>
                  <w:tcW w:type="dxa" w:w="7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11±0.45</w:t>
                  </w:r>
                </w:p>
              </w:tc>
              <w:tc>
                <w:tcPr>
                  <w:tcW w:type="dxa" w:w="8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15±0.45</w:t>
                  </w:r>
                </w:p>
              </w:tc>
              <w:tc>
                <w:tcPr>
                  <w:tcW w:type="dxa" w:w="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300±2</w:t>
                  </w:r>
                </w:p>
              </w:tc>
              <w:tc>
                <w:tcPr>
                  <w:tcW w:type="dxa" w:w="3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标配</w:t>
                  </w:r>
                </w:p>
              </w:tc>
            </w:tr>
            <w:tr>
              <w:tc>
                <w:tcPr>
                  <w:tcW w:type="dxa" w:w="7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10±0.45</w:t>
                  </w:r>
                </w:p>
              </w:tc>
              <w:tc>
                <w:tcPr>
                  <w:tcW w:type="dxa" w:w="8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16±0.45</w:t>
                  </w:r>
                </w:p>
              </w:tc>
              <w:tc>
                <w:tcPr>
                  <w:tcW w:type="dxa" w:w="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360±2</w:t>
                  </w:r>
                </w:p>
              </w:tc>
              <w:tc>
                <w:tcPr>
                  <w:tcW w:type="dxa" w:w="3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标配</w:t>
                  </w:r>
                </w:p>
              </w:tc>
            </w:tr>
            <w:tr>
              <w:tc>
                <w:tcPr>
                  <w:tcW w:type="dxa" w:w="7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13±0.45</w:t>
                  </w:r>
                </w:p>
              </w:tc>
              <w:tc>
                <w:tcPr>
                  <w:tcW w:type="dxa" w:w="8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17±0.45</w:t>
                  </w:r>
                </w:p>
              </w:tc>
              <w:tc>
                <w:tcPr>
                  <w:tcW w:type="dxa" w:w="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380±2</w:t>
                  </w:r>
                </w:p>
              </w:tc>
              <w:tc>
                <w:tcPr>
                  <w:tcW w:type="dxa" w:w="3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标配</w:t>
                  </w:r>
                </w:p>
              </w:tc>
            </w:tr>
            <w:tr>
              <w:tc>
                <w:tcPr>
                  <w:tcW w:type="dxa" w:w="7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12±0.45</w:t>
                  </w:r>
                </w:p>
              </w:tc>
              <w:tc>
                <w:tcPr>
                  <w:tcW w:type="dxa" w:w="8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18±0.45</w:t>
                  </w:r>
                </w:p>
              </w:tc>
              <w:tc>
                <w:tcPr>
                  <w:tcW w:type="dxa" w:w="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400±2</w:t>
                  </w:r>
                </w:p>
              </w:tc>
              <w:tc>
                <w:tcPr>
                  <w:tcW w:type="dxa" w:w="3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标配</w:t>
                  </w:r>
                </w:p>
              </w:tc>
            </w:tr>
            <w:tr>
              <w:tc>
                <w:tcPr>
                  <w:tcW w:type="dxa" w:w="7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10±0.45</w:t>
                  </w:r>
                </w:p>
              </w:tc>
              <w:tc>
                <w:tcPr>
                  <w:tcW w:type="dxa" w:w="8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16±0.45</w:t>
                  </w:r>
                </w:p>
              </w:tc>
              <w:tc>
                <w:tcPr>
                  <w:tcW w:type="dxa" w:w="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400±2</w:t>
                  </w:r>
                </w:p>
              </w:tc>
              <w:tc>
                <w:tcPr>
                  <w:tcW w:type="dxa" w:w="35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选配</w:t>
                  </w:r>
                </w:p>
              </w:tc>
            </w:tr>
            <w:tr>
              <w:tc>
                <w:tcPr>
                  <w:tcW w:type="dxa" w:w="7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12±0.45</w:t>
                  </w:r>
                </w:p>
              </w:tc>
              <w:tc>
                <w:tcPr>
                  <w:tcW w:type="dxa" w:w="8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18±0.45</w:t>
                  </w:r>
                </w:p>
              </w:tc>
              <w:tc>
                <w:tcPr>
                  <w:tcW w:type="dxa" w:w="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250±2</w:t>
                  </w:r>
                </w:p>
              </w:tc>
              <w:tc>
                <w:tcPr>
                  <w:tcW w:type="dxa" w:w="354"/>
                  <w:vMerge/>
                  <w:tcBorders>
                    <w:top w:val="none" w:color="000000" w:sz="4"/>
                    <w:left w:val="single" w:color="000000" w:sz="4"/>
                    <w:bottom w:val="single" w:color="000000" w:sz="4"/>
                    <w:right w:val="single" w:color="000000" w:sz="4"/>
                  </w:tcBorders>
                </w:tcPr>
                <w:p/>
              </w:tc>
            </w:tr>
            <w:tr>
              <w:tc>
                <w:tcPr>
                  <w:tcW w:type="dxa" w:w="7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12±0.45</w:t>
                  </w:r>
                </w:p>
              </w:tc>
              <w:tc>
                <w:tcPr>
                  <w:tcW w:type="dxa" w:w="8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18±0.45</w:t>
                  </w:r>
                </w:p>
              </w:tc>
              <w:tc>
                <w:tcPr>
                  <w:tcW w:type="dxa" w:w="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450±2</w:t>
                  </w:r>
                </w:p>
              </w:tc>
              <w:tc>
                <w:tcPr>
                  <w:tcW w:type="dxa" w:w="354"/>
                  <w:vMerge/>
                  <w:tcBorders>
                    <w:top w:val="none" w:color="000000" w:sz="4"/>
                    <w:left w:val="single" w:color="000000" w:sz="4"/>
                    <w:bottom w:val="single" w:color="000000" w:sz="4"/>
                    <w:right w:val="single" w:color="000000" w:sz="4"/>
                  </w:tcBorders>
                </w:tcPr>
                <w:p/>
              </w:tc>
            </w:tr>
          </w:tbl>
          <w:p>
            <w:pPr>
              <w:pStyle w:val="null3"/>
              <w:jc w:val="both"/>
            </w:pPr>
            <w:r>
              <w:rPr>
                <w:rFonts w:ascii="仿宋_GB2312" w:hAnsi="仿宋_GB2312" w:cs="仿宋_GB2312" w:eastAsia="仿宋_GB2312"/>
              </w:rPr>
              <w:t>★8.质保期≥3年</w:t>
            </w:r>
          </w:p>
          <w:p>
            <w:pPr>
              <w:pStyle w:val="null3"/>
              <w:jc w:val="both"/>
            </w:pPr>
            <w:r>
              <w:rPr>
                <w:rFonts w:ascii="仿宋_GB2312" w:hAnsi="仿宋_GB2312" w:cs="仿宋_GB2312" w:eastAsia="仿宋_GB2312"/>
                <w:sz w:val="20"/>
                <w:b/>
                <w:color w:val="000000"/>
              </w:rPr>
              <w:t>二、配置清单</w:t>
            </w:r>
          </w:p>
          <w:p>
            <w:pPr>
              <w:pStyle w:val="null3"/>
              <w:jc w:val="both"/>
            </w:pPr>
            <w:r>
              <w:rPr>
                <w:rFonts w:ascii="仿宋_GB2312" w:hAnsi="仿宋_GB2312" w:cs="仿宋_GB2312" w:eastAsia="仿宋_GB2312"/>
                <w:sz w:val="20"/>
                <w:color w:val="000000"/>
              </w:rPr>
              <w:t>1、食道异物钳：</w:t>
            </w:r>
          </w:p>
          <w:p>
            <w:pPr>
              <w:pStyle w:val="null3"/>
              <w:jc w:val="both"/>
            </w:pPr>
            <w:r>
              <w:rPr>
                <w:rFonts w:ascii="仿宋_GB2312" w:hAnsi="仿宋_GB2312" w:cs="仿宋_GB2312" w:eastAsia="仿宋_GB2312"/>
                <w:sz w:val="20"/>
                <w:color w:val="000000"/>
              </w:rPr>
              <w:t>最大插入部外径：</w:t>
            </w:r>
            <w:r>
              <w:rPr>
                <w:rFonts w:ascii="仿宋_GB2312" w:hAnsi="仿宋_GB2312" w:cs="仿宋_GB2312" w:eastAsia="仿宋_GB2312"/>
                <w:sz w:val="20"/>
                <w:color w:val="000000"/>
              </w:rPr>
              <w:t>φ4</w:t>
            </w:r>
            <w:r>
              <w:rPr>
                <w:rFonts w:ascii="仿宋_GB2312" w:hAnsi="仿宋_GB2312" w:cs="仿宋_GB2312" w:eastAsia="仿宋_GB2312"/>
                <w:sz w:val="21"/>
              </w:rPr>
              <w:t>mm</w:t>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w:t>
            </w:r>
          </w:p>
          <w:p>
            <w:pPr>
              <w:pStyle w:val="null3"/>
              <w:jc w:val="both"/>
            </w:pPr>
            <w:r>
              <w:rPr>
                <w:rFonts w:ascii="仿宋_GB2312" w:hAnsi="仿宋_GB2312" w:cs="仿宋_GB2312" w:eastAsia="仿宋_GB2312"/>
                <w:sz w:val="20"/>
                <w:color w:val="000000"/>
              </w:rPr>
              <w:t>工作长度：</w:t>
            </w:r>
            <w:r>
              <w:rPr>
                <w:rFonts w:ascii="仿宋_GB2312" w:hAnsi="仿宋_GB2312" w:cs="仿宋_GB2312" w:eastAsia="仿宋_GB2312"/>
                <w:sz w:val="20"/>
                <w:color w:val="000000"/>
              </w:rPr>
              <w:t>450mm ；</w:t>
            </w:r>
          </w:p>
          <w:p>
            <w:pPr>
              <w:pStyle w:val="null3"/>
              <w:jc w:val="both"/>
            </w:pPr>
            <w:r>
              <w:rPr>
                <w:rFonts w:ascii="仿宋_GB2312" w:hAnsi="仿宋_GB2312" w:cs="仿宋_GB2312" w:eastAsia="仿宋_GB2312"/>
                <w:sz w:val="20"/>
                <w:color w:val="000000"/>
              </w:rPr>
              <w:t>2、吸引管：</w:t>
            </w:r>
          </w:p>
          <w:p>
            <w:pPr>
              <w:pStyle w:val="null3"/>
              <w:jc w:val="both"/>
            </w:pPr>
            <w:r>
              <w:rPr>
                <w:rFonts w:ascii="仿宋_GB2312" w:hAnsi="仿宋_GB2312" w:cs="仿宋_GB2312" w:eastAsia="仿宋_GB2312"/>
                <w:sz w:val="20"/>
                <w:color w:val="000000"/>
              </w:rPr>
              <w:t>最大插入部外径：</w:t>
            </w:r>
            <w:r>
              <w:rPr>
                <w:rFonts w:ascii="仿宋_GB2312" w:hAnsi="仿宋_GB2312" w:cs="仿宋_GB2312" w:eastAsia="仿宋_GB2312"/>
                <w:sz w:val="20"/>
                <w:color w:val="000000"/>
              </w:rPr>
              <w:t>φ2.5</w:t>
            </w:r>
            <w:r>
              <w:rPr>
                <w:rFonts w:ascii="仿宋_GB2312" w:hAnsi="仿宋_GB2312" w:cs="仿宋_GB2312" w:eastAsia="仿宋_GB2312"/>
                <w:sz w:val="20"/>
                <w:color w:val="000000"/>
              </w:rPr>
              <w:t>mm</w:t>
            </w:r>
            <w:r>
              <w:rPr>
                <w:rFonts w:ascii="仿宋_GB2312" w:hAnsi="仿宋_GB2312" w:cs="仿宋_GB2312" w:eastAsia="仿宋_GB2312"/>
                <w:sz w:val="20"/>
                <w:color w:val="000000"/>
              </w:rPr>
              <w:t>、</w:t>
            </w:r>
            <w:r>
              <w:rPr>
                <w:rFonts w:ascii="仿宋_GB2312" w:hAnsi="仿宋_GB2312" w:cs="仿宋_GB2312" w:eastAsia="仿宋_GB2312"/>
                <w:sz w:val="20"/>
                <w:color w:val="000000"/>
              </w:rPr>
              <w:t>φ3</w:t>
            </w:r>
            <w:r>
              <w:rPr>
                <w:rFonts w:ascii="仿宋_GB2312" w:hAnsi="仿宋_GB2312" w:cs="仿宋_GB2312" w:eastAsia="仿宋_GB2312"/>
                <w:sz w:val="20"/>
                <w:color w:val="000000"/>
              </w:rPr>
              <w:t>mm</w:t>
            </w:r>
            <w:r>
              <w:rPr>
                <w:rFonts w:ascii="仿宋_GB2312" w:hAnsi="仿宋_GB2312" w:cs="仿宋_GB2312" w:eastAsia="仿宋_GB2312"/>
                <w:sz w:val="20"/>
                <w:color w:val="000000"/>
              </w:rPr>
              <w:t>、</w:t>
            </w:r>
            <w:r>
              <w:rPr>
                <w:rFonts w:ascii="仿宋_GB2312" w:hAnsi="仿宋_GB2312" w:cs="仿宋_GB2312" w:eastAsia="仿宋_GB2312"/>
                <w:sz w:val="20"/>
                <w:color w:val="000000"/>
              </w:rPr>
              <w:t>φ4</w:t>
            </w:r>
            <w:r>
              <w:rPr>
                <w:rFonts w:ascii="仿宋_GB2312" w:hAnsi="仿宋_GB2312" w:cs="仿宋_GB2312" w:eastAsia="仿宋_GB2312"/>
                <w:sz w:val="20"/>
                <w:color w:val="000000"/>
              </w:rPr>
              <w:t>mm</w:t>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w:t>
            </w:r>
          </w:p>
          <w:p>
            <w:pPr>
              <w:pStyle w:val="null3"/>
              <w:jc w:val="both"/>
            </w:pPr>
            <w:r>
              <w:rPr>
                <w:rFonts w:ascii="仿宋_GB2312" w:hAnsi="仿宋_GB2312" w:cs="仿宋_GB2312" w:eastAsia="仿宋_GB2312"/>
                <w:sz w:val="20"/>
                <w:color w:val="000000"/>
              </w:rPr>
              <w:t>工作长度：</w:t>
            </w:r>
            <w:r>
              <w:rPr>
                <w:rFonts w:ascii="仿宋_GB2312" w:hAnsi="仿宋_GB2312" w:cs="仿宋_GB2312" w:eastAsia="仿宋_GB2312"/>
                <w:sz w:val="20"/>
                <w:color w:val="000000"/>
              </w:rPr>
              <w:t>450mm ；</w:t>
            </w:r>
          </w:p>
          <w:p>
            <w:pPr>
              <w:pStyle w:val="null3"/>
              <w:jc w:val="both"/>
            </w:pPr>
            <w:r>
              <w:rPr>
                <w:rFonts w:ascii="仿宋_GB2312" w:hAnsi="仿宋_GB2312" w:cs="仿宋_GB2312" w:eastAsia="仿宋_GB2312"/>
                <w:sz w:val="20"/>
                <w:b/>
                <w:color w:val="000000"/>
              </w:rPr>
              <w:t>三、其它</w:t>
            </w:r>
          </w:p>
          <w:p>
            <w:pPr>
              <w:pStyle w:val="null3"/>
              <w:jc w:val="both"/>
            </w:pPr>
            <w:r>
              <w:rPr>
                <w:rFonts w:ascii="仿宋_GB2312" w:hAnsi="仿宋_GB2312" w:cs="仿宋_GB2312" w:eastAsia="仿宋_GB2312"/>
                <w:sz w:val="20"/>
                <w:color w:val="000000"/>
              </w:rPr>
              <w:t>▲1.产品材料采用符合生物学的医用不锈钢；</w:t>
            </w:r>
          </w:p>
          <w:p>
            <w:pPr>
              <w:pStyle w:val="null3"/>
              <w:jc w:val="both"/>
            </w:pPr>
            <w:r>
              <w:rPr>
                <w:rFonts w:ascii="仿宋_GB2312" w:hAnsi="仿宋_GB2312" w:cs="仿宋_GB2312" w:eastAsia="仿宋_GB2312"/>
                <w:sz w:val="20"/>
                <w:color w:val="000000"/>
              </w:rPr>
              <w:t>▲2.产品</w:t>
            </w:r>
            <w:r>
              <w:rPr>
                <w:rFonts w:ascii="仿宋_GB2312" w:hAnsi="仿宋_GB2312" w:cs="仿宋_GB2312" w:eastAsia="仿宋_GB2312"/>
                <w:sz w:val="20"/>
                <w:color w:val="000000"/>
              </w:rPr>
              <w:t>需具有</w:t>
            </w:r>
            <w:r>
              <w:rPr>
                <w:rFonts w:ascii="仿宋_GB2312" w:hAnsi="仿宋_GB2312" w:cs="仿宋_GB2312" w:eastAsia="仿宋_GB2312"/>
                <w:sz w:val="20"/>
                <w:color w:val="000000"/>
              </w:rPr>
              <w:t>电镀表面处理。</w:t>
            </w:r>
          </w:p>
        </w:tc>
      </w:tr>
    </w:tbl>
    <w:p>
      <w:pPr>
        <w:pStyle w:val="null3"/>
        <w:jc w:val="left"/>
      </w:pPr>
      <w:r>
        <w:rPr>
          <w:rFonts w:ascii="仿宋_GB2312" w:hAnsi="仿宋_GB2312" w:cs="仿宋_GB2312" w:eastAsia="仿宋_GB2312"/>
        </w:rPr>
        <w:t>标的名称：中波紫外线治疗仪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0"/>
                <w:b/>
              </w:rPr>
              <w:t>一、技术参数</w:t>
            </w:r>
          </w:p>
          <w:p>
            <w:pPr>
              <w:pStyle w:val="null3"/>
              <w:jc w:val="both"/>
            </w:pPr>
            <w:r>
              <w:rPr>
                <w:rFonts w:ascii="仿宋_GB2312" w:hAnsi="仿宋_GB2312" w:cs="仿宋_GB2312" w:eastAsia="仿宋_GB2312"/>
                <w:sz w:val="20"/>
              </w:rPr>
              <w:t>1.进口光源，紫外线光谱纯净，效果卓越；</w:t>
            </w:r>
          </w:p>
          <w:p>
            <w:pPr>
              <w:pStyle w:val="null3"/>
              <w:jc w:val="both"/>
            </w:pPr>
            <w:r>
              <w:rPr>
                <w:rFonts w:ascii="仿宋_GB2312" w:hAnsi="仿宋_GB2312" w:cs="仿宋_GB2312" w:eastAsia="仿宋_GB2312"/>
                <w:sz w:val="20"/>
              </w:rPr>
              <w:t>2.微电子处理器，按照输入剂量准确完成治疗。设定照射完成后，灯管自动关闭功能。同时微电子处理器具有安全开关和剂量输入限制，保证治疗安全；</w:t>
            </w:r>
          </w:p>
          <w:p>
            <w:pPr>
              <w:pStyle w:val="null3"/>
              <w:jc w:val="both"/>
            </w:pPr>
            <w:r>
              <w:rPr>
                <w:rFonts w:ascii="仿宋_GB2312" w:hAnsi="仿宋_GB2312" w:cs="仿宋_GB2312" w:eastAsia="仿宋_GB2312"/>
                <w:sz w:val="20"/>
              </w:rPr>
              <w:t>3. 具备有玻璃罩，能避免患者皮肤直接接触灯管；</w:t>
            </w:r>
          </w:p>
          <w:p>
            <w:pPr>
              <w:pStyle w:val="null3"/>
              <w:jc w:val="both"/>
            </w:pPr>
            <w:r>
              <w:rPr>
                <w:rFonts w:ascii="仿宋_GB2312" w:hAnsi="仿宋_GB2312" w:cs="仿宋_GB2312" w:eastAsia="仿宋_GB2312"/>
                <w:sz w:val="20"/>
              </w:rPr>
              <w:t>4.具有可旋转照射组件，能方便的对手、足等部位进行辅助治疗，适用于多种治疗方案；</w:t>
            </w:r>
          </w:p>
          <w:p>
            <w:pPr>
              <w:pStyle w:val="null3"/>
              <w:ind w:right="225"/>
              <w:jc w:val="left"/>
            </w:pPr>
            <w:r>
              <w:rPr>
                <w:rFonts w:ascii="仿宋_GB2312" w:hAnsi="仿宋_GB2312" w:cs="仿宋_GB2312" w:eastAsia="仿宋_GB2312"/>
                <w:sz w:val="20"/>
              </w:rPr>
              <w:t>5.电源电压：220V±10% ；</w:t>
            </w:r>
          </w:p>
          <w:p>
            <w:pPr>
              <w:pStyle w:val="null3"/>
              <w:ind w:right="225"/>
              <w:jc w:val="left"/>
            </w:pPr>
            <w:r>
              <w:rPr>
                <w:rFonts w:ascii="仿宋_GB2312" w:hAnsi="仿宋_GB2312" w:cs="仿宋_GB2312" w:eastAsia="仿宋_GB2312"/>
                <w:sz w:val="20"/>
              </w:rPr>
              <w:t>6.输入功率:≤1400VA ；</w:t>
            </w:r>
          </w:p>
          <w:p>
            <w:pPr>
              <w:pStyle w:val="null3"/>
              <w:ind w:right="225"/>
              <w:jc w:val="left"/>
            </w:pPr>
            <w:r>
              <w:rPr>
                <w:rFonts w:ascii="仿宋_GB2312" w:hAnsi="仿宋_GB2312" w:cs="仿宋_GB2312" w:eastAsia="仿宋_GB2312"/>
                <w:sz w:val="20"/>
              </w:rPr>
              <w:t>7.单模块辐照面积：</w:t>
            </w:r>
            <w:r>
              <w:rPr>
                <w:rFonts w:ascii="仿宋_GB2312" w:hAnsi="仿宋_GB2312" w:cs="仿宋_GB2312" w:eastAsia="仿宋_GB2312"/>
                <w:sz w:val="20"/>
                <w:color w:val="000000"/>
              </w:rPr>
              <w:t>L×B，mm：240×350 ；</w:t>
            </w:r>
          </w:p>
          <w:p>
            <w:pPr>
              <w:pStyle w:val="null3"/>
              <w:ind w:right="225"/>
              <w:jc w:val="left"/>
            </w:pPr>
            <w:r>
              <w:rPr>
                <w:rFonts w:ascii="仿宋_GB2312" w:hAnsi="仿宋_GB2312" w:cs="仿宋_GB2312" w:eastAsia="仿宋_GB2312"/>
                <w:sz w:val="20"/>
              </w:rPr>
              <w:t>8.波长范围： 311~313nm ；</w:t>
            </w:r>
          </w:p>
          <w:p>
            <w:pPr>
              <w:pStyle w:val="null3"/>
              <w:ind w:right="225"/>
              <w:jc w:val="left"/>
            </w:pPr>
            <w:r>
              <w:rPr>
                <w:rFonts w:ascii="仿宋_GB2312" w:hAnsi="仿宋_GB2312" w:cs="仿宋_GB2312" w:eastAsia="仿宋_GB2312"/>
                <w:sz w:val="20"/>
              </w:rPr>
              <w:t>9.灯管数量， 4支</w:t>
            </w:r>
            <w:r>
              <w:rPr>
                <w:rFonts w:ascii="仿宋_GB2312" w:hAnsi="仿宋_GB2312" w:cs="仿宋_GB2312" w:eastAsia="仿宋_GB2312"/>
                <w:sz w:val="21"/>
              </w:rPr>
              <w:t xml:space="preserve"> </w:t>
            </w:r>
            <w:r>
              <w:rPr>
                <w:rFonts w:ascii="仿宋_GB2312" w:hAnsi="仿宋_GB2312" w:cs="仿宋_GB2312" w:eastAsia="仿宋_GB2312"/>
                <w:sz w:val="20"/>
              </w:rPr>
              <w:t>36W</w:t>
            </w:r>
            <w:r>
              <w:rPr>
                <w:rFonts w:ascii="仿宋_GB2312" w:hAnsi="仿宋_GB2312" w:cs="仿宋_GB2312" w:eastAsia="仿宋_GB2312"/>
                <w:sz w:val="21"/>
              </w:rPr>
              <w:t xml:space="preserve"> </w:t>
            </w:r>
            <w:r>
              <w:rPr>
                <w:rFonts w:ascii="仿宋_GB2312" w:hAnsi="仿宋_GB2312" w:cs="仿宋_GB2312" w:eastAsia="仿宋_GB2312"/>
                <w:sz w:val="20"/>
              </w:rPr>
              <w:t>UVB ；</w:t>
            </w:r>
          </w:p>
          <w:p>
            <w:pPr>
              <w:pStyle w:val="null3"/>
              <w:ind w:right="225"/>
              <w:jc w:val="left"/>
            </w:pPr>
            <w:r>
              <w:rPr>
                <w:rFonts w:ascii="仿宋_GB2312" w:hAnsi="仿宋_GB2312" w:cs="仿宋_GB2312" w:eastAsia="仿宋_GB2312"/>
              </w:rPr>
              <w:t>★10.质保期≥5年</w:t>
            </w:r>
          </w:p>
          <w:p>
            <w:pPr>
              <w:pStyle w:val="null3"/>
              <w:ind w:right="225"/>
              <w:jc w:val="left"/>
            </w:pPr>
            <w:r>
              <w:rPr>
                <w:rFonts w:ascii="仿宋_GB2312" w:hAnsi="仿宋_GB2312" w:cs="仿宋_GB2312" w:eastAsia="仿宋_GB2312"/>
                <w:sz w:val="20"/>
                <w:b/>
              </w:rPr>
              <w:t>二、配置清单</w:t>
            </w:r>
          </w:p>
          <w:p>
            <w:pPr>
              <w:pStyle w:val="null3"/>
              <w:ind w:right="225"/>
              <w:jc w:val="left"/>
            </w:pPr>
            <w:r>
              <w:rPr>
                <w:rFonts w:ascii="仿宋_GB2312" w:hAnsi="仿宋_GB2312" w:cs="仿宋_GB2312" w:eastAsia="仿宋_GB2312"/>
                <w:sz w:val="20"/>
              </w:rPr>
              <w:t>主件</w:t>
            </w:r>
            <w:r>
              <w:rPr>
                <w:rFonts w:ascii="仿宋_GB2312" w:hAnsi="仿宋_GB2312" w:cs="仿宋_GB2312" w:eastAsia="仿宋_GB2312"/>
                <w:sz w:val="20"/>
              </w:rPr>
              <w:t>1-1 紫外线光疗仪主机  （含UVB灯管4根)1台</w:t>
            </w:r>
          </w:p>
          <w:p>
            <w:pPr>
              <w:pStyle w:val="null3"/>
              <w:ind w:right="225"/>
              <w:jc w:val="left"/>
            </w:pPr>
            <w:r>
              <w:rPr>
                <w:rFonts w:ascii="仿宋_GB2312" w:hAnsi="仿宋_GB2312" w:cs="仿宋_GB2312" w:eastAsia="仿宋_GB2312"/>
                <w:sz w:val="20"/>
              </w:rPr>
              <w:t>2-1UV眼镜2付</w:t>
            </w:r>
          </w:p>
          <w:p>
            <w:pPr>
              <w:pStyle w:val="null3"/>
              <w:ind w:right="225"/>
              <w:jc w:val="left"/>
            </w:pPr>
            <w:r>
              <w:rPr>
                <w:rFonts w:ascii="仿宋_GB2312" w:hAnsi="仿宋_GB2312" w:cs="仿宋_GB2312" w:eastAsia="仿宋_GB2312"/>
                <w:sz w:val="20"/>
              </w:rPr>
              <w:t>2-2 说明书1套</w:t>
            </w:r>
          </w:p>
          <w:p>
            <w:pPr>
              <w:pStyle w:val="null3"/>
              <w:ind w:right="225"/>
              <w:jc w:val="left"/>
            </w:pPr>
            <w:r>
              <w:rPr>
                <w:rFonts w:ascii="仿宋_GB2312" w:hAnsi="仿宋_GB2312" w:cs="仿宋_GB2312" w:eastAsia="仿宋_GB2312"/>
                <w:sz w:val="20"/>
              </w:rPr>
              <w:t>2-3 合格证1张</w:t>
            </w:r>
          </w:p>
        </w:tc>
      </w:tr>
    </w:tbl>
    <w:p>
      <w:pPr>
        <w:pStyle w:val="null3"/>
        <w:jc w:val="left"/>
      </w:pPr>
      <w:r>
        <w:rPr>
          <w:rFonts w:ascii="仿宋_GB2312" w:hAnsi="仿宋_GB2312" w:cs="仿宋_GB2312" w:eastAsia="仿宋_GB2312"/>
        </w:rPr>
        <w:t>标的名称：VTE防治系统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0"/>
                <w:b/>
              </w:rPr>
              <w:t>一、空气波压力治疗</w:t>
            </w:r>
            <w:r>
              <w:rPr>
                <w:rFonts w:ascii="仿宋_GB2312" w:hAnsi="仿宋_GB2312" w:cs="仿宋_GB2312" w:eastAsia="仿宋_GB2312"/>
                <w:sz w:val="20"/>
                <w:b/>
              </w:rPr>
              <w:t>仪</w:t>
            </w:r>
            <w:r>
              <w:rPr>
                <w:rFonts w:ascii="仿宋_GB2312" w:hAnsi="仿宋_GB2312" w:cs="仿宋_GB2312" w:eastAsia="仿宋_GB2312"/>
                <w:sz w:val="20"/>
                <w:b/>
              </w:rPr>
              <w:t>技术参数</w:t>
            </w:r>
          </w:p>
          <w:p>
            <w:pPr>
              <w:pStyle w:val="null3"/>
              <w:jc w:val="both"/>
            </w:pPr>
            <w:r>
              <w:rPr>
                <w:rFonts w:ascii="仿宋_GB2312" w:hAnsi="仿宋_GB2312" w:cs="仿宋_GB2312" w:eastAsia="仿宋_GB2312"/>
                <w:sz w:val="20"/>
              </w:rPr>
              <w:t>1.设备工作压力值范围0-280mmHg</w:t>
            </w:r>
          </w:p>
          <w:p>
            <w:pPr>
              <w:pStyle w:val="null3"/>
              <w:jc w:val="both"/>
            </w:pPr>
            <w:r>
              <w:rPr>
                <w:rFonts w:ascii="仿宋_GB2312" w:hAnsi="仿宋_GB2312" w:cs="仿宋_GB2312" w:eastAsia="仿宋_GB2312"/>
                <w:sz w:val="20"/>
              </w:rPr>
              <w:t>2.操作及配置：≥5寸彩色液晶人体仿生全触摸屏操作</w:t>
            </w:r>
          </w:p>
          <w:p>
            <w:pPr>
              <w:pStyle w:val="null3"/>
              <w:jc w:val="both"/>
            </w:pPr>
            <w:r>
              <w:rPr>
                <w:rFonts w:ascii="仿宋_GB2312" w:hAnsi="仿宋_GB2312" w:cs="仿宋_GB2312" w:eastAsia="仿宋_GB2312"/>
                <w:sz w:val="20"/>
              </w:rPr>
              <w:t>3.设备开始治疗后应具有自动锁屏功能，防止治疗过程中非专业人士误操作，同时可设置锁屏开启或关闭，开启后，可允许调节自动息屏时间范围最低为1Min，并且主界面可显示实时治疗进度、实时治疗压力、血液回盈检测标志。</w:t>
            </w:r>
          </w:p>
          <w:p>
            <w:pPr>
              <w:pStyle w:val="null3"/>
              <w:jc w:val="both"/>
            </w:pPr>
            <w:r>
              <w:rPr>
                <w:rFonts w:ascii="仿宋_GB2312" w:hAnsi="仿宋_GB2312" w:cs="仿宋_GB2312" w:eastAsia="仿宋_GB2312"/>
                <w:sz w:val="20"/>
              </w:rPr>
              <w:t>4.可配置气囊种类≥20种，如腿部八腔气囊、腿部六腔气囊、腿部四腔气囊、臂部四腔气囊、腿部三腔气囊、臂部三腔气囊、背部四腔气囊、小腿三腔气囊、左/右手气囊、左/右足气囊，可选重复使用和单人次使用供临床选择。</w:t>
            </w:r>
          </w:p>
          <w:p>
            <w:pPr>
              <w:pStyle w:val="null3"/>
              <w:jc w:val="both"/>
            </w:pPr>
            <w:r>
              <w:rPr>
                <w:rFonts w:ascii="仿宋_GB2312" w:hAnsi="仿宋_GB2312" w:cs="仿宋_GB2312" w:eastAsia="仿宋_GB2312"/>
                <w:sz w:val="20"/>
              </w:rPr>
              <w:t>5.气囊种类自动识别支持：气囊插入后设备实时快速的识别气囊腔数种类，并快速定位治疗类型，实现一键治疗</w:t>
            </w:r>
          </w:p>
          <w:p>
            <w:pPr>
              <w:pStyle w:val="null3"/>
              <w:jc w:val="both"/>
            </w:pPr>
            <w:r>
              <w:rPr>
                <w:rFonts w:ascii="仿宋_GB2312" w:hAnsi="仿宋_GB2312" w:cs="仿宋_GB2312" w:eastAsia="仿宋_GB2312"/>
                <w:sz w:val="20"/>
              </w:rPr>
              <w:t>6.治疗方案：≥30种，含专业循环压强治疗方案和防栓梯度压力（DVT治疗）方案</w:t>
            </w:r>
          </w:p>
          <w:p>
            <w:pPr>
              <w:pStyle w:val="null3"/>
              <w:jc w:val="both"/>
            </w:pPr>
            <w:r>
              <w:rPr>
                <w:rFonts w:ascii="仿宋_GB2312" w:hAnsi="仿宋_GB2312" w:cs="仿宋_GB2312" w:eastAsia="仿宋_GB2312"/>
                <w:sz w:val="20"/>
              </w:rPr>
              <w:t>▲7.内置电池功能：具备内置电池，交直流两用，待机时间＞72小时。</w:t>
            </w:r>
          </w:p>
          <w:p>
            <w:pPr>
              <w:pStyle w:val="null3"/>
              <w:jc w:val="both"/>
            </w:pPr>
            <w:r>
              <w:rPr>
                <w:rFonts w:ascii="仿宋_GB2312" w:hAnsi="仿宋_GB2312" w:cs="仿宋_GB2312" w:eastAsia="仿宋_GB2312"/>
                <w:sz w:val="20"/>
              </w:rPr>
              <w:t>8.保压时间</w:t>
            </w:r>
            <w:r>
              <w:rPr>
                <w:rFonts w:ascii="仿宋_GB2312" w:hAnsi="仿宋_GB2312" w:cs="仿宋_GB2312" w:eastAsia="仿宋_GB2312"/>
                <w:sz w:val="20"/>
              </w:rPr>
              <w:t>及</w:t>
            </w:r>
            <w:r>
              <w:rPr>
                <w:rFonts w:ascii="仿宋_GB2312" w:hAnsi="仿宋_GB2312" w:cs="仿宋_GB2312" w:eastAsia="仿宋_GB2312"/>
                <w:sz w:val="20"/>
              </w:rPr>
              <w:t>间隔时间可调</w:t>
            </w:r>
          </w:p>
          <w:p>
            <w:pPr>
              <w:pStyle w:val="null3"/>
              <w:jc w:val="both"/>
            </w:pPr>
            <w:r>
              <w:rPr>
                <w:rFonts w:ascii="仿宋_GB2312" w:hAnsi="仿宋_GB2312" w:cs="仿宋_GB2312" w:eastAsia="仿宋_GB2312"/>
                <w:sz w:val="20"/>
              </w:rPr>
              <w:t>9.设备应具有血液回盈侦测功能，支持全自动调节和手动调节</w:t>
            </w:r>
          </w:p>
          <w:p>
            <w:pPr>
              <w:pStyle w:val="null3"/>
              <w:jc w:val="both"/>
            </w:pPr>
            <w:r>
              <w:rPr>
                <w:rFonts w:ascii="仿宋_GB2312" w:hAnsi="仿宋_GB2312" w:cs="仿宋_GB2312" w:eastAsia="仿宋_GB2312"/>
                <w:sz w:val="20"/>
              </w:rPr>
              <w:t>10.设备充气速度</w:t>
            </w:r>
            <w:r>
              <w:rPr>
                <w:rFonts w:ascii="仿宋_GB2312" w:hAnsi="仿宋_GB2312" w:cs="仿宋_GB2312" w:eastAsia="仿宋_GB2312"/>
                <w:sz w:val="20"/>
              </w:rPr>
              <w:t>可分</w:t>
            </w:r>
            <w:r>
              <w:rPr>
                <w:rFonts w:ascii="仿宋_GB2312" w:hAnsi="仿宋_GB2312" w:cs="仿宋_GB2312" w:eastAsia="仿宋_GB2312"/>
                <w:sz w:val="20"/>
              </w:rPr>
              <w:t>级调</w:t>
            </w:r>
            <w:r>
              <w:rPr>
                <w:rFonts w:ascii="仿宋_GB2312" w:hAnsi="仿宋_GB2312" w:cs="仿宋_GB2312" w:eastAsia="仿宋_GB2312"/>
                <w:sz w:val="20"/>
              </w:rPr>
              <w:t>整</w:t>
            </w:r>
          </w:p>
          <w:p>
            <w:pPr>
              <w:pStyle w:val="null3"/>
              <w:jc w:val="both"/>
            </w:pPr>
            <w:r>
              <w:rPr>
                <w:rFonts w:ascii="仿宋_GB2312" w:hAnsi="仿宋_GB2312" w:cs="仿宋_GB2312" w:eastAsia="仿宋_GB2312"/>
                <w:sz w:val="20"/>
              </w:rPr>
              <w:t>▲11</w:t>
            </w:r>
            <w:r>
              <w:rPr>
                <w:rFonts w:ascii="仿宋_GB2312" w:hAnsi="仿宋_GB2312" w:cs="仿宋_GB2312" w:eastAsia="仿宋_GB2312"/>
                <w:sz w:val="20"/>
              </w:rPr>
              <w:t>.治疗时间可调</w:t>
            </w:r>
            <w:r>
              <w:rPr>
                <w:rFonts w:ascii="仿宋_GB2312" w:hAnsi="仿宋_GB2312" w:cs="仿宋_GB2312" w:eastAsia="仿宋_GB2312"/>
                <w:sz w:val="20"/>
              </w:rPr>
              <w:t>整</w:t>
            </w:r>
            <w:r>
              <w:rPr>
                <w:rFonts w:ascii="仿宋_GB2312" w:hAnsi="仿宋_GB2312" w:cs="仿宋_GB2312" w:eastAsia="仿宋_GB2312"/>
                <w:sz w:val="20"/>
              </w:rPr>
              <w:t>，支持不间断治疗，治疗时间支持多种单位显示</w:t>
            </w:r>
          </w:p>
          <w:p>
            <w:pPr>
              <w:pStyle w:val="null3"/>
              <w:jc w:val="both"/>
            </w:pPr>
            <w:r>
              <w:rPr>
                <w:rFonts w:ascii="仿宋_GB2312" w:hAnsi="仿宋_GB2312" w:cs="仿宋_GB2312" w:eastAsia="仿宋_GB2312"/>
                <w:sz w:val="20"/>
              </w:rPr>
              <w:t>12.设备应具备单腔零压跳过功能，可每腔任意压力值调节压力，且每腔之间压力差值可任意调节，调节步进≤2mmHg</w:t>
            </w:r>
          </w:p>
          <w:p>
            <w:pPr>
              <w:pStyle w:val="null3"/>
              <w:jc w:val="both"/>
            </w:pPr>
            <w:r>
              <w:rPr>
                <w:rFonts w:ascii="仿宋_GB2312" w:hAnsi="仿宋_GB2312" w:cs="仿宋_GB2312" w:eastAsia="仿宋_GB2312"/>
                <w:sz w:val="20"/>
              </w:rPr>
              <w:t>▲13</w:t>
            </w:r>
            <w:r>
              <w:rPr>
                <w:rFonts w:ascii="仿宋_GB2312" w:hAnsi="仿宋_GB2312" w:cs="仿宋_GB2312" w:eastAsia="仿宋_GB2312"/>
                <w:sz w:val="20"/>
              </w:rPr>
              <w:t>.噪声抑制：具备超静音噪声抑制技术，噪音≤50dB</w:t>
            </w:r>
          </w:p>
          <w:p>
            <w:pPr>
              <w:pStyle w:val="null3"/>
              <w:jc w:val="both"/>
            </w:pPr>
            <w:r>
              <w:rPr>
                <w:rFonts w:ascii="仿宋_GB2312" w:hAnsi="仿宋_GB2312" w:cs="仿宋_GB2312" w:eastAsia="仿宋_GB2312"/>
                <w:sz w:val="20"/>
              </w:rPr>
              <w:t>▲14</w:t>
            </w:r>
            <w:r>
              <w:rPr>
                <w:rFonts w:ascii="仿宋_GB2312" w:hAnsi="仿宋_GB2312" w:cs="仿宋_GB2312" w:eastAsia="仿宋_GB2312"/>
                <w:sz w:val="20"/>
              </w:rPr>
              <w:t>.工作站资质：配置物理设备工作站。</w:t>
            </w:r>
          </w:p>
          <w:p>
            <w:pPr>
              <w:pStyle w:val="null3"/>
              <w:jc w:val="both"/>
            </w:pPr>
            <w:r>
              <w:rPr>
                <w:rFonts w:ascii="仿宋_GB2312" w:hAnsi="仿宋_GB2312" w:cs="仿宋_GB2312" w:eastAsia="仿宋_GB2312"/>
                <w:sz w:val="20"/>
              </w:rPr>
              <w:t>15.主机使用年限：≥10年</w:t>
            </w:r>
          </w:p>
          <w:p>
            <w:pPr>
              <w:pStyle w:val="null3"/>
              <w:jc w:val="both"/>
            </w:pPr>
            <w:r>
              <w:rPr>
                <w:rFonts w:ascii="仿宋_GB2312" w:hAnsi="仿宋_GB2312" w:cs="仿宋_GB2312" w:eastAsia="仿宋_GB2312"/>
                <w:sz w:val="20"/>
              </w:rPr>
              <w:t>16.主机小巧轻便，方便临床在病房移动。</w:t>
            </w:r>
          </w:p>
          <w:p>
            <w:pPr>
              <w:pStyle w:val="null3"/>
              <w:jc w:val="both"/>
            </w:pPr>
            <w:r>
              <w:rPr>
                <w:rFonts w:ascii="仿宋_GB2312" w:hAnsi="仿宋_GB2312" w:cs="仿宋_GB2312" w:eastAsia="仿宋_GB2312"/>
                <w:sz w:val="20"/>
              </w:rPr>
              <w:t>17.仪器具有超压、欠压、电量低、电量极低提示、压强传感器异常及通讯异常提示，提示发生时，界面有提示，并且伴随声音提示</w:t>
            </w:r>
          </w:p>
          <w:p>
            <w:pPr>
              <w:pStyle w:val="null3"/>
              <w:jc w:val="both"/>
            </w:pPr>
            <w:r>
              <w:rPr>
                <w:rFonts w:ascii="仿宋_GB2312" w:hAnsi="仿宋_GB2312" w:cs="仿宋_GB2312" w:eastAsia="仿宋_GB2312"/>
                <w:sz w:val="20"/>
              </w:rPr>
              <w:t>18.支持蓝牙连接以及在线升级功能</w:t>
            </w:r>
          </w:p>
          <w:p>
            <w:pPr>
              <w:pStyle w:val="null3"/>
              <w:jc w:val="both"/>
            </w:pPr>
            <w:r>
              <w:rPr>
                <w:rFonts w:ascii="仿宋_GB2312" w:hAnsi="仿宋_GB2312" w:cs="仿宋_GB2312" w:eastAsia="仿宋_GB2312"/>
                <w:sz w:val="20"/>
              </w:rPr>
              <w:t>19.支持KPa和mmHg单位可切换显示</w:t>
            </w:r>
          </w:p>
          <w:p>
            <w:pPr>
              <w:pStyle w:val="null3"/>
              <w:jc w:val="both"/>
            </w:pPr>
            <w:r>
              <w:rPr>
                <w:rFonts w:ascii="仿宋_GB2312" w:hAnsi="仿宋_GB2312" w:cs="仿宋_GB2312" w:eastAsia="仿宋_GB2312"/>
              </w:rPr>
              <w:t>★20.质保期≥5年</w:t>
            </w:r>
          </w:p>
          <w:p>
            <w:pPr>
              <w:pStyle w:val="null3"/>
              <w:jc w:val="both"/>
            </w:pPr>
            <w:r>
              <w:rPr>
                <w:rFonts w:ascii="仿宋_GB2312" w:hAnsi="仿宋_GB2312" w:cs="仿宋_GB2312" w:eastAsia="仿宋_GB2312"/>
                <w:sz w:val="20"/>
                <w:color w:val="000000"/>
              </w:rPr>
              <w:t>二、</w:t>
            </w:r>
            <w:r>
              <w:rPr>
                <w:rFonts w:ascii="仿宋_GB2312" w:hAnsi="仿宋_GB2312" w:cs="仿宋_GB2312" w:eastAsia="仿宋_GB2312"/>
                <w:sz w:val="20"/>
                <w:b/>
                <w:color w:val="000000"/>
              </w:rPr>
              <w:t>VTE防治系统技术参数：</w:t>
            </w:r>
          </w:p>
          <w:p>
            <w:pPr>
              <w:pStyle w:val="null3"/>
              <w:jc w:val="both"/>
            </w:pPr>
            <w:r>
              <w:rPr>
                <w:rFonts w:ascii="仿宋_GB2312" w:hAnsi="仿宋_GB2312" w:cs="仿宋_GB2312" w:eastAsia="仿宋_GB2312"/>
                <w:sz w:val="20"/>
                <w:b/>
                <w:color w:val="000000"/>
              </w:rPr>
              <w:t>VTE 风险评估</w:t>
            </w:r>
          </w:p>
          <w:p>
            <w:pPr>
              <w:pStyle w:val="null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1.</w:t>
            </w:r>
            <w:r>
              <w:rPr>
                <w:rFonts w:ascii="仿宋_GB2312" w:hAnsi="仿宋_GB2312" w:cs="仿宋_GB2312" w:eastAsia="仿宋_GB2312"/>
                <w:sz w:val="20"/>
                <w:color w:val="000000"/>
              </w:rPr>
              <w:t>可通过</w:t>
            </w:r>
            <w:r>
              <w:rPr>
                <w:rFonts w:ascii="仿宋_GB2312" w:hAnsi="仿宋_GB2312" w:cs="仿宋_GB2312" w:eastAsia="仿宋_GB2312"/>
                <w:sz w:val="20"/>
                <w:color w:val="000000"/>
              </w:rPr>
              <w:t>VTE 系统实现医嘱卡控或病历卡控功能，以确保 VTE 评估率和预防实施率等质控数据的提升，无需第三方系统开发改造。可在 VTE 系统后台高级设置中内实现医嘱卡控或病历卡控功能的相关自定义配置功能，后台配置至少包含卡控场景、卡控对象、卡控时机、VTE 医嘱识别等内容。</w:t>
            </w:r>
          </w:p>
          <w:p>
            <w:pPr>
              <w:pStyle w:val="null3"/>
              <w:jc w:val="both"/>
            </w:pPr>
            <w:r>
              <w:rPr>
                <w:rFonts w:ascii="仿宋_GB2312" w:hAnsi="仿宋_GB2312" w:cs="仿宋_GB2312" w:eastAsia="仿宋_GB2312"/>
                <w:sz w:val="20"/>
                <w:color w:val="000000"/>
              </w:rPr>
              <w:t>2.</w:t>
            </w:r>
            <w:r>
              <w:rPr>
                <w:rFonts w:ascii="仿宋_GB2312" w:hAnsi="仿宋_GB2312" w:cs="仿宋_GB2312" w:eastAsia="仿宋_GB2312"/>
                <w:sz w:val="20"/>
                <w:color w:val="000000"/>
              </w:rPr>
              <w:t>病人入院后针对内、外科分别强制卡控和弹窗提醒方式，护理人员在规定时间内和规定节点对患者进行</w:t>
            </w:r>
            <w:r>
              <w:rPr>
                <w:rFonts w:ascii="仿宋_GB2312" w:hAnsi="仿宋_GB2312" w:cs="仿宋_GB2312" w:eastAsia="仿宋_GB2312"/>
                <w:sz w:val="20"/>
                <w:color w:val="000000"/>
              </w:rPr>
              <w:t>VTE 风险评估；评估后系统自动推送评估结果至医生端进行确认；在关键评分节点（至少包含入院评分、术前评分、术后评分、病情变化后、出院评分、转科后、周期评分）通过卡控提醒评估者（医生或护士）进行评估或评估结果确认。</w:t>
            </w:r>
          </w:p>
          <w:p>
            <w:pPr>
              <w:pStyle w:val="null3"/>
              <w:jc w:val="both"/>
            </w:pPr>
            <w:r>
              <w:rPr>
                <w:rFonts w:ascii="仿宋_GB2312" w:hAnsi="仿宋_GB2312" w:cs="仿宋_GB2312" w:eastAsia="仿宋_GB2312"/>
                <w:sz w:val="20"/>
                <w:color w:val="000000"/>
              </w:rPr>
              <w:t>3.</w:t>
            </w:r>
            <w:r>
              <w:rPr>
                <w:rFonts w:ascii="仿宋_GB2312" w:hAnsi="仿宋_GB2312" w:cs="仿宋_GB2312" w:eastAsia="仿宋_GB2312"/>
                <w:sz w:val="20"/>
                <w:color w:val="000000"/>
              </w:rPr>
              <w:t>支持自定义周期性复评规则，可根据患者内科、外科、专科</w:t>
            </w:r>
            <w:r>
              <w:rPr>
                <w:rFonts w:ascii="仿宋_GB2312" w:hAnsi="仿宋_GB2312" w:cs="仿宋_GB2312" w:eastAsia="仿宋_GB2312"/>
                <w:sz w:val="20"/>
                <w:color w:val="000000"/>
              </w:rPr>
              <w:t>VTE 风险低/中/高危不同等级设置不同的复评周期，满足医院对长期住院患者周期复评的要求。</w:t>
            </w:r>
          </w:p>
          <w:p>
            <w:pPr>
              <w:pStyle w:val="null3"/>
              <w:jc w:val="both"/>
            </w:pPr>
            <w:r>
              <w:rPr>
                <w:rFonts w:ascii="仿宋_GB2312" w:hAnsi="仿宋_GB2312" w:cs="仿宋_GB2312" w:eastAsia="仿宋_GB2312"/>
                <w:sz w:val="20"/>
                <w:color w:val="000000"/>
              </w:rPr>
              <w:t>4.</w:t>
            </w:r>
            <w:r>
              <w:rPr>
                <w:rFonts w:ascii="仿宋_GB2312" w:hAnsi="仿宋_GB2312" w:cs="仿宋_GB2312" w:eastAsia="仿宋_GB2312"/>
                <w:sz w:val="20"/>
                <w:color w:val="000000"/>
              </w:rPr>
              <w:t>系统可通过一种或多种识别策略判断病人的评分节点，包括医嘱、病人基础数据（如入院时间、转科时间、出院时间）诊断、病历信息、手术预约情况；评分节点的分配和识别策略支持不同科室、病区的自定义配置；可配置产科专科患者的评估节点，满足临床不同科室的评估需求。</w:t>
            </w:r>
          </w:p>
          <w:p>
            <w:pPr>
              <w:pStyle w:val="null3"/>
              <w:jc w:val="both"/>
            </w:pPr>
            <w:r>
              <w:rPr>
                <w:rFonts w:ascii="仿宋_GB2312" w:hAnsi="仿宋_GB2312" w:cs="仿宋_GB2312" w:eastAsia="仿宋_GB2312"/>
                <w:sz w:val="20"/>
                <w:color w:val="000000"/>
              </w:rPr>
              <w:t>▲5</w:t>
            </w:r>
            <w:r>
              <w:rPr>
                <w:rFonts w:ascii="仿宋_GB2312" w:hAnsi="仿宋_GB2312" w:cs="仿宋_GB2312" w:eastAsia="仿宋_GB2312"/>
                <w:sz w:val="20"/>
                <w:color w:val="000000"/>
              </w:rPr>
              <w:t>.</w:t>
            </w:r>
            <w:r>
              <w:rPr>
                <w:rFonts w:ascii="仿宋_GB2312" w:hAnsi="仿宋_GB2312" w:cs="仿宋_GB2312" w:eastAsia="仿宋_GB2312"/>
                <w:sz w:val="20"/>
                <w:color w:val="000000"/>
              </w:rPr>
              <w:t>支持合并评估节点配置功能，可根据医院要求设置节点合并规则，若在设定时限（具备按小时时间设置功能）内系统识别患者处于多评分节点，可按照合并规则合并评估提醒，临床无需重复评估；支持不同科室</w:t>
            </w:r>
            <w:r>
              <w:rPr>
                <w:rFonts w:ascii="仿宋_GB2312" w:hAnsi="仿宋_GB2312" w:cs="仿宋_GB2312" w:eastAsia="仿宋_GB2312"/>
                <w:sz w:val="20"/>
                <w:color w:val="000000"/>
              </w:rPr>
              <w:t>/病区设置不同合并评估规则；同时不影响全院质控结果。</w:t>
            </w:r>
          </w:p>
          <w:p>
            <w:pPr>
              <w:pStyle w:val="null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6.</w:t>
            </w:r>
            <w:r>
              <w:rPr>
                <w:rFonts w:ascii="仿宋_GB2312" w:hAnsi="仿宋_GB2312" w:cs="仿宋_GB2312" w:eastAsia="仿宋_GB2312"/>
                <w:sz w:val="20"/>
                <w:color w:val="000000"/>
              </w:rPr>
              <w:t>可自定义设置评估弹窗提醒时间，</w:t>
            </w:r>
            <w:r>
              <w:rPr>
                <w:rFonts w:ascii="仿宋_GB2312" w:hAnsi="仿宋_GB2312" w:cs="仿宋_GB2312" w:eastAsia="仿宋_GB2312"/>
                <w:sz w:val="20"/>
                <w:color w:val="000000"/>
              </w:rPr>
              <w:t>1-60min 可调，满足各科室不同用户对弹窗间隔时间的要求。</w:t>
            </w:r>
          </w:p>
          <w:p>
            <w:pPr>
              <w:pStyle w:val="null3"/>
              <w:jc w:val="both"/>
            </w:pPr>
            <w:r>
              <w:rPr>
                <w:rFonts w:ascii="仿宋_GB2312" w:hAnsi="仿宋_GB2312" w:cs="仿宋_GB2312" w:eastAsia="仿宋_GB2312"/>
                <w:sz w:val="20"/>
                <w:color w:val="000000"/>
              </w:rPr>
              <w:t>7.</w:t>
            </w:r>
            <w:r>
              <w:rPr>
                <w:rFonts w:ascii="仿宋_GB2312" w:hAnsi="仿宋_GB2312" w:cs="仿宋_GB2312" w:eastAsia="仿宋_GB2312"/>
                <w:sz w:val="20"/>
                <w:color w:val="000000"/>
              </w:rPr>
              <w:t>评估流程管理：软件评估流程匹配临床业务流程，可选择设置不少于</w:t>
            </w:r>
            <w:r>
              <w:rPr>
                <w:rFonts w:ascii="仿宋_GB2312" w:hAnsi="仿宋_GB2312" w:cs="仿宋_GB2312" w:eastAsia="仿宋_GB2312"/>
                <w:sz w:val="20"/>
                <w:color w:val="000000"/>
              </w:rPr>
              <w:t>4种流程，至少包括：护士评估--护士确认，护士评估--医生确认，医生评估--医生确认、医生评估--护士确认。</w:t>
            </w:r>
          </w:p>
          <w:p>
            <w:pPr>
              <w:pStyle w:val="null3"/>
              <w:jc w:val="both"/>
            </w:pPr>
            <w:r>
              <w:rPr>
                <w:rFonts w:ascii="仿宋_GB2312" w:hAnsi="仿宋_GB2312" w:cs="仿宋_GB2312" w:eastAsia="仿宋_GB2312"/>
                <w:sz w:val="20"/>
                <w:color w:val="000000"/>
              </w:rPr>
              <w:t>8.</w:t>
            </w:r>
            <w:r>
              <w:rPr>
                <w:rFonts w:ascii="仿宋_GB2312" w:hAnsi="仿宋_GB2312" w:cs="仿宋_GB2312" w:eastAsia="仿宋_GB2312"/>
                <w:sz w:val="20"/>
                <w:color w:val="000000"/>
              </w:rPr>
              <w:t>量表管理字典：可根据医院需求对以下量表内容进行自由维护和更改，主要有：量表及预防措施使用科室</w:t>
            </w:r>
            <w:r>
              <w:rPr>
                <w:rFonts w:ascii="仿宋_GB2312" w:hAnsi="仿宋_GB2312" w:cs="仿宋_GB2312" w:eastAsia="仿宋_GB2312"/>
                <w:sz w:val="20"/>
                <w:color w:val="000000"/>
              </w:rPr>
              <w:t>/病区、各量表危险因素选项、分值、判定标准、处理措施建议、系统处理措施建议等内容；</w:t>
            </w:r>
          </w:p>
          <w:p>
            <w:pPr>
              <w:pStyle w:val="null3"/>
              <w:jc w:val="both"/>
            </w:pPr>
            <w:r>
              <w:rPr>
                <w:rFonts w:ascii="仿宋_GB2312" w:hAnsi="仿宋_GB2312" w:cs="仿宋_GB2312" w:eastAsia="仿宋_GB2312"/>
                <w:sz w:val="20"/>
                <w:color w:val="000000"/>
              </w:rPr>
              <w:t>9.</w:t>
            </w:r>
            <w:r>
              <w:rPr>
                <w:rFonts w:ascii="仿宋_GB2312" w:hAnsi="仿宋_GB2312" w:cs="仿宋_GB2312" w:eastAsia="仿宋_GB2312"/>
                <w:sz w:val="20"/>
                <w:color w:val="000000"/>
              </w:rPr>
              <w:t>支持分科室风险评估流程方案化管理，可自定义不同科室的风险评估方案流程，如内科手术患者评估方案（</w:t>
            </w:r>
            <w:r>
              <w:rPr>
                <w:rFonts w:ascii="仿宋_GB2312" w:hAnsi="仿宋_GB2312" w:cs="仿宋_GB2312" w:eastAsia="仿宋_GB2312"/>
                <w:sz w:val="20"/>
                <w:color w:val="000000"/>
              </w:rPr>
              <w:t>Caprini 评分→手术患者出血评分→机械预防禁忌评分→临床可能性评分）、肿瘤科非手术患者评估方案（肿瘤专科量表评分→非手术患者出血评分→机械预防禁忌评分→临床可能性评分）、外科手术患者评估方案等。</w:t>
            </w:r>
          </w:p>
          <w:p>
            <w:pPr>
              <w:pStyle w:val="null3"/>
              <w:jc w:val="both"/>
            </w:pPr>
            <w:r>
              <w:rPr>
                <w:rFonts w:ascii="仿宋_GB2312" w:hAnsi="仿宋_GB2312" w:cs="仿宋_GB2312" w:eastAsia="仿宋_GB2312"/>
                <w:sz w:val="20"/>
                <w:color w:val="000000"/>
              </w:rPr>
              <w:t>10.</w:t>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系统对《医院内静脉血栓栓塞症防治质量评价与管理建议（</w:t>
            </w:r>
            <w:r>
              <w:rPr>
                <w:rFonts w:ascii="仿宋_GB2312" w:hAnsi="仿宋_GB2312" w:cs="仿宋_GB2312" w:eastAsia="仿宋_GB2312"/>
                <w:sz w:val="20"/>
                <w:color w:val="000000"/>
              </w:rPr>
              <w:t>2022 版）》要求的免评估人群可进行自动识别，该人群未做 VTE 评分的不计入 VTE 风险评估率、预防实施率；界面可自动识别标记免评估人群，且支持手动标记、修改免评估人群。统计数据支持查看免评估患者列表，支持免评估患者列表导出，便于追溯管理。</w:t>
            </w:r>
          </w:p>
          <w:p>
            <w:pPr>
              <w:pStyle w:val="null3"/>
              <w:jc w:val="both"/>
            </w:pPr>
            <w:r>
              <w:rPr>
                <w:rFonts w:ascii="仿宋_GB2312" w:hAnsi="仿宋_GB2312" w:cs="仿宋_GB2312" w:eastAsia="仿宋_GB2312"/>
                <w:sz w:val="20"/>
                <w:color w:val="000000"/>
              </w:rPr>
              <w:t>11.</w:t>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VTE 中高危患者 24 小时内未下对应预防医嘱，将进行卡控或提醒。</w:t>
            </w:r>
          </w:p>
          <w:p>
            <w:pPr>
              <w:pStyle w:val="null3"/>
              <w:jc w:val="both"/>
            </w:pPr>
            <w:r>
              <w:rPr>
                <w:rFonts w:ascii="仿宋_GB2312" w:hAnsi="仿宋_GB2312" w:cs="仿宋_GB2312" w:eastAsia="仿宋_GB2312"/>
                <w:sz w:val="20"/>
                <w:color w:val="000000"/>
              </w:rPr>
              <w:t>▲12</w:t>
            </w:r>
            <w:r>
              <w:rPr>
                <w:rFonts w:ascii="仿宋_GB2312" w:hAnsi="仿宋_GB2312" w:cs="仿宋_GB2312" w:eastAsia="仿宋_GB2312"/>
                <w:sz w:val="20"/>
                <w:color w:val="000000"/>
              </w:rPr>
              <w:t>.</w:t>
            </w:r>
            <w:r>
              <w:rPr>
                <w:rFonts w:ascii="仿宋_GB2312" w:hAnsi="仿宋_GB2312" w:cs="仿宋_GB2312" w:eastAsia="仿宋_GB2312"/>
                <w:sz w:val="20"/>
                <w:color w:val="000000"/>
              </w:rPr>
              <w:t>支持查看评估量表修改记录，包括修改类型、修改详情、修改人、修改时间等信息；支持在软件评估弹窗提醒界面上查看患者基础信息、评估节点、评估提醒时间及评估原因等，至少</w:t>
            </w:r>
            <w:r>
              <w:rPr>
                <w:rFonts w:ascii="仿宋_GB2312" w:hAnsi="仿宋_GB2312" w:cs="仿宋_GB2312" w:eastAsia="仿宋_GB2312"/>
                <w:sz w:val="20"/>
                <w:color w:val="000000"/>
              </w:rPr>
              <w:t>2 个评估量表修改记录的查看入口，方便医护操作无需频繁切换界面。</w:t>
            </w:r>
          </w:p>
          <w:p>
            <w:pPr>
              <w:pStyle w:val="null3"/>
              <w:jc w:val="both"/>
            </w:pPr>
            <w:r>
              <w:rPr>
                <w:rFonts w:ascii="仿宋_GB2312" w:hAnsi="仿宋_GB2312" w:cs="仿宋_GB2312" w:eastAsia="仿宋_GB2312"/>
                <w:sz w:val="20"/>
                <w:color w:val="000000"/>
              </w:rPr>
              <w:t>13</w:t>
            </w:r>
            <w:r>
              <w:rPr>
                <w:rFonts w:ascii="仿宋_GB2312" w:hAnsi="仿宋_GB2312" w:cs="仿宋_GB2312" w:eastAsia="仿宋_GB2312"/>
                <w:sz w:val="20"/>
                <w:color w:val="000000"/>
              </w:rPr>
              <w:t>.</w:t>
            </w:r>
            <w:r>
              <w:rPr>
                <w:rFonts w:ascii="仿宋_GB2312" w:hAnsi="仿宋_GB2312" w:cs="仿宋_GB2312" w:eastAsia="仿宋_GB2312"/>
                <w:sz w:val="20"/>
                <w:color w:val="000000"/>
              </w:rPr>
              <w:t>量表智能辅助评分：系统通过识别患者评估时机后进入患者量表评估界面，通过自动抓取检索手术、医嘱、诊断、检验检查等医疗数据，结合</w:t>
            </w:r>
            <w:r>
              <w:rPr>
                <w:rFonts w:ascii="仿宋_GB2312" w:hAnsi="仿宋_GB2312" w:cs="仿宋_GB2312" w:eastAsia="仿宋_GB2312"/>
                <w:sz w:val="20"/>
                <w:color w:val="000000"/>
              </w:rPr>
              <w:t>VTE 评估模型通过采用</w:t>
            </w:r>
            <w:r>
              <w:rPr>
                <w:rFonts w:ascii="仿宋_GB2312" w:hAnsi="仿宋_GB2312" w:cs="仿宋_GB2312" w:eastAsia="仿宋_GB2312"/>
                <w:sz w:val="20"/>
                <w:color w:val="000000"/>
              </w:rPr>
              <w:t>相及</w:t>
            </w:r>
            <w:r>
              <w:rPr>
                <w:rFonts w:ascii="仿宋_GB2312" w:hAnsi="仿宋_GB2312" w:cs="仿宋_GB2312" w:eastAsia="仿宋_GB2312"/>
                <w:sz w:val="20"/>
                <w:color w:val="000000"/>
              </w:rPr>
              <w:t>算法，系统自动识别患者的风险因素进行</w:t>
            </w:r>
            <w:r>
              <w:rPr>
                <w:rFonts w:ascii="仿宋_GB2312" w:hAnsi="仿宋_GB2312" w:cs="仿宋_GB2312" w:eastAsia="仿宋_GB2312"/>
                <w:sz w:val="20"/>
                <w:color w:val="000000"/>
              </w:rPr>
              <w:t>AI 评分，同时通过表格的形式呈现各量表各项 AI 和人工评分的对比；系统需人工复核后手动点击保存\确认评分才可完成一次评估。</w:t>
            </w:r>
          </w:p>
          <w:p>
            <w:pPr>
              <w:pStyle w:val="null3"/>
              <w:jc w:val="both"/>
            </w:pPr>
            <w:r>
              <w:rPr>
                <w:rFonts w:ascii="仿宋_GB2312" w:hAnsi="仿宋_GB2312" w:cs="仿宋_GB2312" w:eastAsia="仿宋_GB2312"/>
                <w:sz w:val="20"/>
                <w:color w:val="000000"/>
              </w:rPr>
              <w:t>14</w:t>
            </w:r>
            <w:r>
              <w:rPr>
                <w:rFonts w:ascii="仿宋_GB2312" w:hAnsi="仿宋_GB2312" w:cs="仿宋_GB2312" w:eastAsia="仿宋_GB2312"/>
                <w:sz w:val="20"/>
                <w:color w:val="000000"/>
              </w:rPr>
              <w:t>.</w:t>
            </w:r>
            <w:r>
              <w:rPr>
                <w:rFonts w:ascii="仿宋_GB2312" w:hAnsi="仿宋_GB2312" w:cs="仿宋_GB2312" w:eastAsia="仿宋_GB2312"/>
                <w:sz w:val="20"/>
                <w:color w:val="000000"/>
              </w:rPr>
              <w:t>系统支持对已删除的评分记录进行查看功能，并支持恢复已删除的评估记</w:t>
            </w:r>
          </w:p>
          <w:p>
            <w:pPr>
              <w:pStyle w:val="null3"/>
              <w:jc w:val="both"/>
            </w:pPr>
            <w:r>
              <w:rPr>
                <w:rFonts w:ascii="仿宋_GB2312" w:hAnsi="仿宋_GB2312" w:cs="仿宋_GB2312" w:eastAsia="仿宋_GB2312"/>
                <w:sz w:val="20"/>
                <w:color w:val="000000"/>
              </w:rPr>
              <w:t>录。</w:t>
            </w:r>
          </w:p>
          <w:p>
            <w:pPr>
              <w:pStyle w:val="null3"/>
              <w:jc w:val="both"/>
            </w:pPr>
            <w:r>
              <w:rPr>
                <w:rFonts w:ascii="仿宋_GB2312" w:hAnsi="仿宋_GB2312" w:cs="仿宋_GB2312" w:eastAsia="仿宋_GB2312"/>
                <w:sz w:val="20"/>
                <w:color w:val="000000"/>
              </w:rPr>
              <w:t>15</w:t>
            </w:r>
            <w:r>
              <w:rPr>
                <w:rFonts w:ascii="仿宋_GB2312" w:hAnsi="仿宋_GB2312" w:cs="仿宋_GB2312" w:eastAsia="仿宋_GB2312"/>
                <w:sz w:val="20"/>
                <w:color w:val="000000"/>
              </w:rPr>
              <w:t>.</w:t>
            </w:r>
            <w:r>
              <w:rPr>
                <w:rFonts w:ascii="仿宋_GB2312" w:hAnsi="仿宋_GB2312" w:cs="仿宋_GB2312" w:eastAsia="仿宋_GB2312"/>
                <w:sz w:val="20"/>
                <w:color w:val="000000"/>
              </w:rPr>
              <w:t>系统内置多种量表，涵盖内、外、专科各科室的风险评估范围；支持不同科室</w:t>
            </w:r>
            <w:r>
              <w:rPr>
                <w:rFonts w:ascii="仿宋_GB2312" w:hAnsi="仿宋_GB2312" w:cs="仿宋_GB2312" w:eastAsia="仿宋_GB2312"/>
                <w:sz w:val="20"/>
                <w:color w:val="000000"/>
              </w:rPr>
              <w:t>/病区调整使用不同量表；至少有：Caprini/Padua/产科专科量表/Khrona/出血风险评分/机械预防禁忌评估/DVT/PE 临床可能性评分等。</w:t>
            </w:r>
          </w:p>
          <w:p>
            <w:pPr>
              <w:pStyle w:val="null3"/>
              <w:jc w:val="both"/>
            </w:pPr>
            <w:r>
              <w:rPr>
                <w:rFonts w:ascii="仿宋_GB2312" w:hAnsi="仿宋_GB2312" w:cs="仿宋_GB2312" w:eastAsia="仿宋_GB2312"/>
                <w:sz w:val="20"/>
                <w:b/>
                <w:color w:val="000000"/>
              </w:rPr>
              <w:t>VTE 质控管理</w:t>
            </w:r>
          </w:p>
          <w:p>
            <w:pPr>
              <w:pStyle w:val="null3"/>
              <w:jc w:val="both"/>
            </w:pPr>
            <w:r>
              <w:rPr>
                <w:rFonts w:ascii="仿宋_GB2312" w:hAnsi="仿宋_GB2312" w:cs="仿宋_GB2312" w:eastAsia="仿宋_GB2312"/>
                <w:sz w:val="20"/>
                <w:color w:val="000000"/>
              </w:rPr>
              <w:t>1</w:t>
            </w:r>
            <w:r>
              <w:rPr>
                <w:rFonts w:ascii="仿宋_GB2312" w:hAnsi="仿宋_GB2312" w:cs="仿宋_GB2312" w:eastAsia="仿宋_GB2312"/>
                <w:sz w:val="20"/>
                <w:color w:val="000000"/>
              </w:rPr>
              <w:t>.</w:t>
            </w:r>
            <w:r>
              <w:rPr>
                <w:rFonts w:ascii="仿宋_GB2312" w:hAnsi="仿宋_GB2312" w:cs="仿宋_GB2312" w:eastAsia="仿宋_GB2312"/>
                <w:sz w:val="20"/>
                <w:color w:val="000000"/>
              </w:rPr>
              <w:t>支持实时监控在院患者的评估指标，至少包括</w:t>
            </w:r>
            <w:r>
              <w:rPr>
                <w:rFonts w:ascii="仿宋_GB2312" w:hAnsi="仿宋_GB2312" w:cs="仿宋_GB2312" w:eastAsia="仿宋_GB2312"/>
                <w:sz w:val="20"/>
                <w:color w:val="000000"/>
              </w:rPr>
              <w:t>VTE 风险评估率、中高危患者比率、医生确认率、低危患者比率、高危患者比率、中危患者比率、医生确认率、出血风险评估率、不同种类预防率、中高危患者联合预防率、评估时间达标率等，并支持自定义显示模块。</w:t>
            </w:r>
          </w:p>
          <w:p>
            <w:pPr>
              <w:pStyle w:val="null3"/>
              <w:jc w:val="both"/>
            </w:pPr>
            <w:r>
              <w:rPr>
                <w:rFonts w:ascii="仿宋_GB2312" w:hAnsi="仿宋_GB2312" w:cs="仿宋_GB2312" w:eastAsia="仿宋_GB2312"/>
                <w:sz w:val="20"/>
                <w:color w:val="000000"/>
              </w:rPr>
              <w:t>2</w:t>
            </w:r>
            <w:r>
              <w:rPr>
                <w:rFonts w:ascii="仿宋_GB2312" w:hAnsi="仿宋_GB2312" w:cs="仿宋_GB2312" w:eastAsia="仿宋_GB2312"/>
                <w:sz w:val="20"/>
                <w:color w:val="000000"/>
              </w:rPr>
              <w:t>.</w:t>
            </w:r>
            <w:r>
              <w:rPr>
                <w:rFonts w:ascii="仿宋_GB2312" w:hAnsi="仿宋_GB2312" w:cs="仿宋_GB2312" w:eastAsia="仿宋_GB2312"/>
                <w:sz w:val="20"/>
                <w:color w:val="000000"/>
              </w:rPr>
              <w:t>具备实时监控指标正反选导出功能：一键导出实时在院患者未做</w:t>
            </w:r>
            <w:r>
              <w:rPr>
                <w:rFonts w:ascii="仿宋_GB2312" w:hAnsi="仿宋_GB2312" w:cs="仿宋_GB2312" w:eastAsia="仿宋_GB2312"/>
                <w:sz w:val="20"/>
                <w:color w:val="000000"/>
              </w:rPr>
              <w:t>VTE 风险评估列表；一键导出实时在院评估未确认患者及医生列表，实时监控数据可按日期查看，可回溯查看指定日期的实时监控数据，可查看总数据及各科室、病区数据， 便于掌握在院患者的评估和预防的实施情况和趋势。</w:t>
            </w:r>
          </w:p>
          <w:p>
            <w:pPr>
              <w:pStyle w:val="null3"/>
              <w:jc w:val="both"/>
            </w:pPr>
            <w:r>
              <w:rPr>
                <w:rFonts w:ascii="仿宋_GB2312" w:hAnsi="仿宋_GB2312" w:cs="仿宋_GB2312" w:eastAsia="仿宋_GB2312"/>
                <w:sz w:val="20"/>
                <w:color w:val="000000"/>
              </w:rPr>
              <w:t>3</w:t>
            </w:r>
            <w:r>
              <w:rPr>
                <w:rFonts w:ascii="仿宋_GB2312" w:hAnsi="仿宋_GB2312" w:cs="仿宋_GB2312" w:eastAsia="仿宋_GB2312"/>
                <w:sz w:val="20"/>
                <w:color w:val="000000"/>
              </w:rPr>
              <w:t>.</w:t>
            </w:r>
            <w:r>
              <w:rPr>
                <w:rFonts w:ascii="仿宋_GB2312" w:hAnsi="仿宋_GB2312" w:cs="仿宋_GB2312" w:eastAsia="仿宋_GB2312"/>
                <w:sz w:val="20"/>
                <w:color w:val="000000"/>
              </w:rPr>
              <w:t>可统计各类质控数据统计模块，并且支持根据医院实际情况自定义显示模块以及各项质控数据。</w:t>
            </w:r>
          </w:p>
          <w:p>
            <w:pPr>
              <w:pStyle w:val="null3"/>
              <w:jc w:val="both"/>
            </w:pPr>
            <w:r>
              <w:rPr>
                <w:rFonts w:ascii="仿宋_GB2312" w:hAnsi="仿宋_GB2312" w:cs="仿宋_GB2312" w:eastAsia="仿宋_GB2312"/>
                <w:sz w:val="20"/>
                <w:color w:val="000000"/>
              </w:rPr>
              <w:t>4</w:t>
            </w:r>
            <w:r>
              <w:rPr>
                <w:rFonts w:ascii="仿宋_GB2312" w:hAnsi="仿宋_GB2312" w:cs="仿宋_GB2312" w:eastAsia="仿宋_GB2312"/>
                <w:sz w:val="20"/>
                <w:color w:val="000000"/>
              </w:rPr>
              <w:t>.</w:t>
            </w:r>
            <w:r>
              <w:rPr>
                <w:rFonts w:ascii="仿宋_GB2312" w:hAnsi="仿宋_GB2312" w:cs="仿宋_GB2312" w:eastAsia="仿宋_GB2312"/>
                <w:sz w:val="20"/>
                <w:color w:val="000000"/>
              </w:rPr>
              <w:t>可统计检查类指标质控数据，至少包含：实施</w:t>
            </w:r>
            <w:r>
              <w:rPr>
                <w:rFonts w:ascii="仿宋_GB2312" w:hAnsi="仿宋_GB2312" w:cs="仿宋_GB2312" w:eastAsia="仿宋_GB2312"/>
                <w:sz w:val="20"/>
                <w:color w:val="000000"/>
              </w:rPr>
              <w:t>D-二聚体检测比率、实施静脉超声检查比率、24 小时凝血监测比率、心脏标志物检测比率、床旁心电图检查比率、床旁超声检查比率、CTPA 检查比率、V/Q 显像检查比率、肺动脉造影检查比率、确诊 VTE 的下肢静脉超声检查比率。</w:t>
            </w:r>
          </w:p>
          <w:p>
            <w:pPr>
              <w:pStyle w:val="null3"/>
              <w:jc w:val="both"/>
            </w:pPr>
            <w:r>
              <w:rPr>
                <w:rFonts w:ascii="仿宋_GB2312" w:hAnsi="仿宋_GB2312" w:cs="仿宋_GB2312" w:eastAsia="仿宋_GB2312"/>
                <w:sz w:val="20"/>
                <w:color w:val="000000"/>
              </w:rPr>
              <w:t>5</w:t>
            </w:r>
            <w:r>
              <w:rPr>
                <w:rFonts w:ascii="仿宋_GB2312" w:hAnsi="仿宋_GB2312" w:cs="仿宋_GB2312" w:eastAsia="仿宋_GB2312"/>
                <w:sz w:val="20"/>
                <w:color w:val="000000"/>
              </w:rPr>
              <w:t>.</w:t>
            </w:r>
            <w:r>
              <w:rPr>
                <w:rFonts w:ascii="仿宋_GB2312" w:hAnsi="仿宋_GB2312" w:cs="仿宋_GB2312" w:eastAsia="仿宋_GB2312"/>
                <w:sz w:val="20"/>
                <w:color w:val="000000"/>
              </w:rPr>
              <w:t>可统计治疗类指标质控数据，至少包含：开展溶栓治疗实施率、介入治疗实施率、手术治疗实施率。</w:t>
            </w:r>
          </w:p>
          <w:p>
            <w:pPr>
              <w:pStyle w:val="null3"/>
              <w:jc w:val="both"/>
            </w:pPr>
            <w:r>
              <w:rPr>
                <w:rFonts w:ascii="仿宋_GB2312" w:hAnsi="仿宋_GB2312" w:cs="仿宋_GB2312" w:eastAsia="仿宋_GB2312"/>
                <w:sz w:val="20"/>
                <w:color w:val="000000"/>
              </w:rPr>
              <w:t>6</w:t>
            </w:r>
            <w:r>
              <w:rPr>
                <w:rFonts w:ascii="仿宋_GB2312" w:hAnsi="仿宋_GB2312" w:cs="仿宋_GB2312" w:eastAsia="仿宋_GB2312"/>
                <w:sz w:val="20"/>
                <w:color w:val="000000"/>
              </w:rPr>
              <w:t>.</w:t>
            </w:r>
            <w:r>
              <w:rPr>
                <w:rFonts w:ascii="仿宋_GB2312" w:hAnsi="仿宋_GB2312" w:cs="仿宋_GB2312" w:eastAsia="仿宋_GB2312"/>
                <w:sz w:val="20"/>
                <w:color w:val="000000"/>
              </w:rPr>
              <w:t>可统计结局性指标质控数据，至少包含：</w:t>
            </w:r>
            <w:r>
              <w:rPr>
                <w:rFonts w:ascii="仿宋_GB2312" w:hAnsi="仿宋_GB2312" w:cs="仿宋_GB2312" w:eastAsia="仿宋_GB2312"/>
                <w:sz w:val="20"/>
                <w:color w:val="000000"/>
              </w:rPr>
              <w:t>VTE 发生率、相关性 VTE 发生率、 肺栓塞发生率、相关性 PE 发生率。</w:t>
            </w:r>
          </w:p>
          <w:p>
            <w:pPr>
              <w:pStyle w:val="null3"/>
              <w:jc w:val="both"/>
            </w:pPr>
            <w:r>
              <w:rPr>
                <w:rFonts w:ascii="仿宋_GB2312" w:hAnsi="仿宋_GB2312" w:cs="仿宋_GB2312" w:eastAsia="仿宋_GB2312"/>
                <w:sz w:val="20"/>
                <w:color w:val="000000"/>
              </w:rPr>
              <w:t>7</w:t>
            </w:r>
            <w:r>
              <w:rPr>
                <w:rFonts w:ascii="仿宋_GB2312" w:hAnsi="仿宋_GB2312" w:cs="仿宋_GB2312" w:eastAsia="仿宋_GB2312"/>
                <w:sz w:val="20"/>
                <w:color w:val="000000"/>
              </w:rPr>
              <w:t>.</w:t>
            </w:r>
            <w:r>
              <w:rPr>
                <w:rFonts w:ascii="仿宋_GB2312" w:hAnsi="仿宋_GB2312" w:cs="仿宋_GB2312" w:eastAsia="仿宋_GB2312"/>
                <w:sz w:val="20"/>
                <w:color w:val="000000"/>
              </w:rPr>
              <w:t>可一键统计《</w:t>
            </w:r>
            <w:r>
              <w:rPr>
                <w:rFonts w:ascii="仿宋_GB2312" w:hAnsi="仿宋_GB2312" w:cs="仿宋_GB2312" w:eastAsia="仿宋_GB2312"/>
                <w:sz w:val="20"/>
                <w:color w:val="000000"/>
              </w:rPr>
              <w:t>2022 版三级医院评审标准》《全国肺栓塞和深静脉血栓形成防治能力建设项目-三级医院中心建设标准及评分细则》（2021 年版）中所要求的 VTE 相关数据，可查看和导出数据报表。</w:t>
            </w:r>
          </w:p>
          <w:p>
            <w:pPr>
              <w:pStyle w:val="null3"/>
              <w:jc w:val="both"/>
            </w:pPr>
            <w:r>
              <w:rPr>
                <w:rFonts w:ascii="仿宋_GB2312" w:hAnsi="仿宋_GB2312" w:cs="仿宋_GB2312" w:eastAsia="仿宋_GB2312"/>
                <w:sz w:val="20"/>
                <w:color w:val="000000"/>
              </w:rPr>
              <w:t>8</w:t>
            </w:r>
            <w:r>
              <w:rPr>
                <w:rFonts w:ascii="仿宋_GB2312" w:hAnsi="仿宋_GB2312" w:cs="仿宋_GB2312" w:eastAsia="仿宋_GB2312"/>
                <w:sz w:val="20"/>
                <w:color w:val="000000"/>
              </w:rPr>
              <w:t>.</w:t>
            </w:r>
            <w:r>
              <w:rPr>
                <w:rFonts w:ascii="仿宋_GB2312" w:hAnsi="仿宋_GB2312" w:cs="仿宋_GB2312" w:eastAsia="仿宋_GB2312"/>
                <w:sz w:val="20"/>
                <w:color w:val="000000"/>
              </w:rPr>
              <w:t>质控数据支持分院区、科室、病区、时间维度（年度、季度、月度、周、日）条件查询数据，支持表格、柱状图、曲线图的形式查看，支持图表下载导出。</w:t>
            </w:r>
          </w:p>
          <w:p>
            <w:pPr>
              <w:pStyle w:val="null3"/>
              <w:jc w:val="both"/>
            </w:pPr>
            <w:r>
              <w:rPr>
                <w:rFonts w:ascii="仿宋_GB2312" w:hAnsi="仿宋_GB2312" w:cs="仿宋_GB2312" w:eastAsia="仿宋_GB2312"/>
                <w:sz w:val="20"/>
                <w:color w:val="000000"/>
              </w:rPr>
              <w:t>9</w:t>
            </w:r>
            <w:r>
              <w:rPr>
                <w:rFonts w:ascii="仿宋_GB2312" w:hAnsi="仿宋_GB2312" w:cs="仿宋_GB2312" w:eastAsia="仿宋_GB2312"/>
                <w:sz w:val="20"/>
                <w:color w:val="000000"/>
              </w:rPr>
              <w:t>.</w:t>
            </w:r>
            <w:r>
              <w:rPr>
                <w:rFonts w:ascii="仿宋_GB2312" w:hAnsi="仿宋_GB2312" w:cs="仿宋_GB2312" w:eastAsia="仿宋_GB2312"/>
                <w:sz w:val="20"/>
                <w:color w:val="000000"/>
              </w:rPr>
              <w:t>支持查看和导出各项质控统计指标的相关患者详细数据，质控指标界面需展示相关患者包括：所有住院患者、免评估患者、列入分母患者、列入分子患者、未列入分子患者，患者信息需包括住院号、姓名、年龄、入院时间、出院时间、主管医生、评估情况、预防情况、免评估描述、入院诊断、院内诊断、出院诊断、预防措施实施情况、基础预防医嘱、药物预防医嘱、机械预防医嘱、手术等信息。</w:t>
            </w:r>
          </w:p>
          <w:p>
            <w:pPr>
              <w:pStyle w:val="null3"/>
              <w:jc w:val="both"/>
            </w:pPr>
            <w:r>
              <w:rPr>
                <w:rFonts w:ascii="仿宋_GB2312" w:hAnsi="仿宋_GB2312" w:cs="仿宋_GB2312" w:eastAsia="仿宋_GB2312"/>
                <w:sz w:val="20"/>
                <w:color w:val="000000"/>
              </w:rPr>
              <w:t>10</w:t>
            </w:r>
            <w:r>
              <w:rPr>
                <w:rFonts w:ascii="仿宋_GB2312" w:hAnsi="仿宋_GB2312" w:cs="仿宋_GB2312" w:eastAsia="仿宋_GB2312"/>
                <w:sz w:val="20"/>
                <w:color w:val="000000"/>
              </w:rPr>
              <w:t>.</w:t>
            </w:r>
            <w:r>
              <w:rPr>
                <w:rFonts w:ascii="仿宋_GB2312" w:hAnsi="仿宋_GB2312" w:cs="仿宋_GB2312" w:eastAsia="仿宋_GB2312"/>
                <w:sz w:val="20"/>
                <w:color w:val="000000"/>
              </w:rPr>
              <w:t>可统计各评分节点的评估率和预防实施率，节点包含：入院后</w:t>
            </w:r>
            <w:r>
              <w:rPr>
                <w:rFonts w:ascii="仿宋_GB2312" w:hAnsi="仿宋_GB2312" w:cs="仿宋_GB2312" w:eastAsia="仿宋_GB2312"/>
                <w:sz w:val="20"/>
                <w:color w:val="000000"/>
              </w:rPr>
              <w:t>24h、术前24h、术后 24h、转科后 24h、病情变化后、出院前 24h。</w:t>
            </w:r>
          </w:p>
          <w:p>
            <w:pPr>
              <w:pStyle w:val="null3"/>
              <w:jc w:val="both"/>
            </w:pPr>
            <w:r>
              <w:rPr>
                <w:rFonts w:ascii="仿宋_GB2312" w:hAnsi="仿宋_GB2312" w:cs="仿宋_GB2312" w:eastAsia="仿宋_GB2312"/>
                <w:sz w:val="20"/>
                <w:b/>
                <w:color w:val="000000"/>
              </w:rPr>
              <w:t>VTE 评审</w:t>
            </w:r>
          </w:p>
          <w:p>
            <w:pPr>
              <w:pStyle w:val="null3"/>
              <w:jc w:val="both"/>
            </w:pPr>
            <w:r>
              <w:rPr>
                <w:rFonts w:ascii="仿宋_GB2312" w:hAnsi="仿宋_GB2312" w:cs="仿宋_GB2312" w:eastAsia="仿宋_GB2312"/>
                <w:sz w:val="20"/>
                <w:color w:val="000000"/>
              </w:rPr>
              <w:t>1</w:t>
            </w:r>
            <w:r>
              <w:rPr>
                <w:rFonts w:ascii="仿宋_GB2312" w:hAnsi="仿宋_GB2312" w:cs="仿宋_GB2312" w:eastAsia="仿宋_GB2312"/>
                <w:sz w:val="20"/>
                <w:color w:val="000000"/>
              </w:rPr>
              <w:t>.</w:t>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VTE 系统内置 VTE 培训相关课件，也支持用户上传、查看、下载 VTE 临床指南、VTE 评审、VTE 培训相关文件。</w:t>
            </w:r>
          </w:p>
          <w:p>
            <w:pPr>
              <w:pStyle w:val="null3"/>
              <w:jc w:val="both"/>
            </w:pPr>
            <w:r>
              <w:rPr>
                <w:rFonts w:ascii="仿宋_GB2312" w:hAnsi="仿宋_GB2312" w:cs="仿宋_GB2312" w:eastAsia="仿宋_GB2312"/>
                <w:sz w:val="20"/>
                <w:b/>
                <w:color w:val="000000"/>
              </w:rPr>
              <w:t>科室管理</w:t>
            </w:r>
          </w:p>
          <w:p>
            <w:pPr>
              <w:pStyle w:val="null3"/>
              <w:jc w:val="both"/>
            </w:pPr>
            <w:r>
              <w:rPr>
                <w:rFonts w:ascii="仿宋_GB2312" w:hAnsi="仿宋_GB2312" w:cs="仿宋_GB2312" w:eastAsia="仿宋_GB2312"/>
                <w:sz w:val="20"/>
                <w:color w:val="000000"/>
              </w:rPr>
              <w:t>1</w:t>
            </w:r>
            <w:r>
              <w:rPr>
                <w:rFonts w:ascii="仿宋_GB2312" w:hAnsi="仿宋_GB2312" w:cs="仿宋_GB2312" w:eastAsia="仿宋_GB2312"/>
                <w:sz w:val="20"/>
                <w:color w:val="000000"/>
              </w:rPr>
              <w:t>.</w:t>
            </w:r>
            <w:r>
              <w:rPr>
                <w:rFonts w:ascii="仿宋_GB2312" w:hAnsi="仿宋_GB2312" w:cs="仿宋_GB2312" w:eastAsia="仿宋_GB2312"/>
                <w:sz w:val="20"/>
                <w:color w:val="000000"/>
              </w:rPr>
              <w:t>用户权限配置字典：支持不同权限管理，至少须具备医生、护士、科主任</w:t>
            </w:r>
            <w:r>
              <w:rPr>
                <w:rFonts w:ascii="仿宋_GB2312" w:hAnsi="仿宋_GB2312" w:cs="仿宋_GB2312" w:eastAsia="仿宋_GB2312"/>
                <w:sz w:val="20"/>
                <w:color w:val="000000"/>
              </w:rPr>
              <w:t>/护士长、护理联络员、医生联络员、信息科管理员、管理端(分为护理部、医务科,包含统计查看临床科室或病区评估情况)八级权限管理，且须区分科室、病区。各科室病区对应的科主任护士长角色用户，方便对本科室用户进行调整，对 VTE 工作进行管理指导；支持后台自定义分配各用户权限，可分配不同用户角色不同的系统功能权限，可按一级功能模块维度、各级功能菜单的维度来分配权限</w:t>
            </w:r>
            <w:r>
              <w:rPr>
                <w:rFonts w:ascii="仿宋_GB2312" w:hAnsi="仿宋_GB2312" w:cs="仿宋_GB2312" w:eastAsia="仿宋_GB2312"/>
                <w:sz w:val="20"/>
                <w:color w:val="000000"/>
              </w:rPr>
              <w:t>；</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0"/>
                <w:color w:val="000000"/>
              </w:rPr>
              <w:t>2</w:t>
            </w:r>
            <w:r>
              <w:rPr>
                <w:rFonts w:ascii="仿宋_GB2312" w:hAnsi="仿宋_GB2312" w:cs="仿宋_GB2312" w:eastAsia="仿宋_GB2312"/>
                <w:sz w:val="20"/>
                <w:color w:val="000000"/>
              </w:rPr>
              <w:t>.</w:t>
            </w:r>
            <w:r>
              <w:rPr>
                <w:rFonts w:ascii="仿宋_GB2312" w:hAnsi="仿宋_GB2312" w:cs="仿宋_GB2312" w:eastAsia="仿宋_GB2312"/>
                <w:sz w:val="20"/>
                <w:color w:val="000000"/>
              </w:rPr>
              <w:t>科室用户导入功能：支持</w:t>
            </w:r>
            <w:r>
              <w:rPr>
                <w:rFonts w:ascii="仿宋_GB2312" w:hAnsi="仿宋_GB2312" w:cs="仿宋_GB2312" w:eastAsia="仿宋_GB2312"/>
                <w:sz w:val="20"/>
                <w:color w:val="000000"/>
              </w:rPr>
              <w:t>HIS 用户同步功能、支持批量用户导入及导出功能</w:t>
            </w:r>
            <w:r>
              <w:rPr>
                <w:rFonts w:ascii="仿宋_GB2312" w:hAnsi="仿宋_GB2312" w:cs="仿宋_GB2312" w:eastAsia="仿宋_GB2312"/>
                <w:sz w:val="20"/>
                <w:color w:val="000000"/>
              </w:rPr>
              <w:t>；</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0"/>
                <w:color w:val="000000"/>
              </w:rPr>
              <w:t>3</w:t>
            </w:r>
            <w:r>
              <w:rPr>
                <w:rFonts w:ascii="仿宋_GB2312" w:hAnsi="仿宋_GB2312" w:cs="仿宋_GB2312" w:eastAsia="仿宋_GB2312"/>
                <w:sz w:val="20"/>
                <w:color w:val="000000"/>
              </w:rPr>
              <w:t>.</w:t>
            </w:r>
            <w:r>
              <w:rPr>
                <w:rFonts w:ascii="仿宋_GB2312" w:hAnsi="仿宋_GB2312" w:cs="仿宋_GB2312" w:eastAsia="仿宋_GB2312"/>
                <w:sz w:val="20"/>
                <w:color w:val="000000"/>
              </w:rPr>
              <w:t>支持设置医疗组，可同步</w:t>
            </w:r>
            <w:r>
              <w:rPr>
                <w:rFonts w:ascii="仿宋_GB2312" w:hAnsi="仿宋_GB2312" w:cs="仿宋_GB2312" w:eastAsia="仿宋_GB2312"/>
                <w:sz w:val="20"/>
                <w:color w:val="000000"/>
              </w:rPr>
              <w:t>HIS 医疗组信息（第三方系统接口支持的情况下）医疗组内值班医生共享患者信息，并可对医疗组内患者评估管理，可按医疗组的维度做质控统计；</w:t>
            </w:r>
          </w:p>
          <w:p>
            <w:pPr>
              <w:pStyle w:val="null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4.</w:t>
            </w:r>
            <w:r>
              <w:rPr>
                <w:rFonts w:ascii="仿宋_GB2312" w:hAnsi="仿宋_GB2312" w:cs="仿宋_GB2312" w:eastAsia="仿宋_GB2312"/>
                <w:sz w:val="20"/>
                <w:color w:val="000000"/>
              </w:rPr>
              <w:t>软件支持自定义科室病区权限申请，除系统导入外，医护支持申请院内相关性科室病区用户权限，相关性科室病区护士长主任可查看申请列表进行权限申请审核，并支持一键通过</w:t>
            </w:r>
            <w:r>
              <w:rPr>
                <w:rFonts w:ascii="仿宋_GB2312" w:hAnsi="仿宋_GB2312" w:cs="仿宋_GB2312" w:eastAsia="仿宋_GB2312"/>
                <w:sz w:val="20"/>
                <w:color w:val="000000"/>
              </w:rPr>
              <w:t>；</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0"/>
                <w:color w:val="000000"/>
              </w:rPr>
              <w:t>5.</w:t>
            </w:r>
            <w:r>
              <w:rPr>
                <w:rFonts w:ascii="仿宋_GB2312" w:hAnsi="仿宋_GB2312" w:cs="仿宋_GB2312" w:eastAsia="仿宋_GB2312"/>
                <w:sz w:val="20"/>
                <w:color w:val="000000"/>
              </w:rPr>
              <w:t>系统内置基础预防、机械预防、药物预防、诊断建议，支持医护人员勾选预防措施建议，可一键复制评估结果和预防措施，便于医护人员书写；同时配套负责接入医院</w:t>
            </w:r>
            <w:r>
              <w:rPr>
                <w:rFonts w:ascii="仿宋_GB2312" w:hAnsi="仿宋_GB2312" w:cs="仿宋_GB2312" w:eastAsia="仿宋_GB2312"/>
                <w:sz w:val="20"/>
                <w:color w:val="000000"/>
              </w:rPr>
              <w:t>HIS 信息系统和护理文书系统的前提下，有插入引用的渠道将 VTE 风险评估、出血风险、预防措施等相关信息一键插入在 HIS 系统中的病程和护理文书的护理评估记录中</w:t>
            </w:r>
            <w:r>
              <w:rPr>
                <w:rFonts w:ascii="仿宋_GB2312" w:hAnsi="仿宋_GB2312" w:cs="仿宋_GB2312" w:eastAsia="仿宋_GB2312"/>
                <w:sz w:val="20"/>
                <w:color w:val="000000"/>
              </w:rPr>
              <w:t>；</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0"/>
                <w:color w:val="000000"/>
              </w:rPr>
              <w:t>6</w:t>
            </w:r>
            <w:r>
              <w:rPr>
                <w:rFonts w:ascii="仿宋_GB2312" w:hAnsi="仿宋_GB2312" w:cs="仿宋_GB2312" w:eastAsia="仿宋_GB2312"/>
                <w:sz w:val="20"/>
                <w:color w:val="000000"/>
              </w:rPr>
              <w:t>.</w:t>
            </w:r>
            <w:r>
              <w:rPr>
                <w:rFonts w:ascii="仿宋_GB2312" w:hAnsi="仿宋_GB2312" w:cs="仿宋_GB2312" w:eastAsia="仿宋_GB2312"/>
                <w:sz w:val="20"/>
                <w:color w:val="000000"/>
              </w:rPr>
              <w:t>支持评分结果预览、打印、导出</w:t>
            </w:r>
            <w:r>
              <w:rPr>
                <w:rFonts w:ascii="仿宋_GB2312" w:hAnsi="仿宋_GB2312" w:cs="仿宋_GB2312" w:eastAsia="仿宋_GB2312"/>
                <w:sz w:val="20"/>
                <w:color w:val="000000"/>
              </w:rPr>
              <w:t>PDF 文件，用于患者出院后病历归档（支持 CA 签名显示）；支持至少三种打印方式：评分量表详情打印、评分结果打印、周期合并打印，支持自定义打印模板。评估量表详情打印：打印各评分节点的量表详情和结果；评估结果打印：患者在院所有评估结果汇总打印；周期合并打印：支持同一量表多次评分结果及详情汇总在同一表单中打印，可选择 1-7 天的评分记录。</w:t>
            </w:r>
          </w:p>
          <w:p>
            <w:pPr>
              <w:pStyle w:val="null3"/>
              <w:jc w:val="both"/>
            </w:pPr>
            <w:r>
              <w:rPr>
                <w:rFonts w:ascii="仿宋_GB2312" w:hAnsi="仿宋_GB2312" w:cs="仿宋_GB2312" w:eastAsia="仿宋_GB2312"/>
                <w:sz w:val="20"/>
                <w:b/>
                <w:color w:val="000000"/>
              </w:rPr>
              <w:t>病人管理</w:t>
            </w:r>
          </w:p>
          <w:p>
            <w:pPr>
              <w:pStyle w:val="null3"/>
              <w:jc w:val="both"/>
            </w:pPr>
            <w:r>
              <w:rPr>
                <w:rFonts w:ascii="仿宋_GB2312" w:hAnsi="仿宋_GB2312" w:cs="仿宋_GB2312" w:eastAsia="仿宋_GB2312"/>
                <w:sz w:val="20"/>
                <w:color w:val="000000"/>
              </w:rPr>
              <w:t>1</w:t>
            </w:r>
            <w:r>
              <w:rPr>
                <w:rFonts w:ascii="仿宋_GB2312" w:hAnsi="仿宋_GB2312" w:cs="仿宋_GB2312" w:eastAsia="仿宋_GB2312"/>
                <w:sz w:val="20"/>
                <w:color w:val="000000"/>
              </w:rPr>
              <w:t>.</w:t>
            </w:r>
            <w:r>
              <w:rPr>
                <w:rFonts w:ascii="仿宋_GB2312" w:hAnsi="仿宋_GB2312" w:cs="仿宋_GB2312" w:eastAsia="仿宋_GB2312"/>
                <w:sz w:val="20"/>
                <w:color w:val="000000"/>
              </w:rPr>
              <w:t>患者可分类查看新入患者、在院患者、主管患者、出院患者，支持患者列表形式查看，也支持患者床位卡形式查看</w:t>
            </w:r>
            <w:r>
              <w:rPr>
                <w:rFonts w:ascii="仿宋_GB2312" w:hAnsi="仿宋_GB2312" w:cs="仿宋_GB2312" w:eastAsia="仿宋_GB2312"/>
                <w:sz w:val="20"/>
                <w:color w:val="000000"/>
              </w:rPr>
              <w:t>；</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0"/>
                <w:color w:val="000000"/>
              </w:rPr>
              <w:t>2</w:t>
            </w:r>
            <w:r>
              <w:rPr>
                <w:rFonts w:ascii="仿宋_GB2312" w:hAnsi="仿宋_GB2312" w:cs="仿宋_GB2312" w:eastAsia="仿宋_GB2312"/>
                <w:sz w:val="20"/>
                <w:color w:val="000000"/>
              </w:rPr>
              <w:t>.</w:t>
            </w:r>
            <w:r>
              <w:rPr>
                <w:rFonts w:ascii="仿宋_GB2312" w:hAnsi="仿宋_GB2312" w:cs="仿宋_GB2312" w:eastAsia="仿宋_GB2312"/>
                <w:sz w:val="20"/>
                <w:color w:val="000000"/>
              </w:rPr>
              <w:t>系统可通过颜色和图标对不同人群做标记，明显区分重点人群，标记人群至少包含：</w:t>
            </w:r>
            <w:r>
              <w:rPr>
                <w:rFonts w:ascii="仿宋_GB2312" w:hAnsi="仿宋_GB2312" w:cs="仿宋_GB2312" w:eastAsia="仿宋_GB2312"/>
                <w:sz w:val="20"/>
                <w:color w:val="000000"/>
              </w:rPr>
              <w:t>VTE 风险低、中、高患者、免评估患者等</w:t>
            </w:r>
            <w:r>
              <w:rPr>
                <w:rFonts w:ascii="仿宋_GB2312" w:hAnsi="仿宋_GB2312" w:cs="仿宋_GB2312" w:eastAsia="仿宋_GB2312"/>
                <w:sz w:val="20"/>
                <w:color w:val="000000"/>
              </w:rPr>
              <w:t>；</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0"/>
                <w:color w:val="000000"/>
              </w:rPr>
              <w:t>3</w:t>
            </w:r>
            <w:r>
              <w:rPr>
                <w:rFonts w:ascii="仿宋_GB2312" w:hAnsi="仿宋_GB2312" w:cs="仿宋_GB2312" w:eastAsia="仿宋_GB2312"/>
                <w:sz w:val="20"/>
                <w:color w:val="000000"/>
              </w:rPr>
              <w:t>.</w:t>
            </w:r>
            <w:r>
              <w:rPr>
                <w:rFonts w:ascii="仿宋_GB2312" w:hAnsi="仿宋_GB2312" w:cs="仿宋_GB2312" w:eastAsia="仿宋_GB2312"/>
                <w:sz w:val="20"/>
                <w:color w:val="000000"/>
              </w:rPr>
              <w:t>支持患者信息</w:t>
            </w:r>
            <w:r>
              <w:rPr>
                <w:rFonts w:ascii="仿宋_GB2312" w:hAnsi="仿宋_GB2312" w:cs="仿宋_GB2312" w:eastAsia="仿宋_GB2312"/>
                <w:sz w:val="20"/>
                <w:color w:val="000000"/>
              </w:rPr>
              <w:t>360°查看：支持从扫描记录、转科记录、医嘱、护嘱、评估提醒情况、患者事件日志等多维度对患者住院期间评估及预防情况进行 360°核查，可对免评患者判断标准、评估确认完成时间、患者提醒状况监控进行管理，保证数据准确性</w:t>
            </w:r>
            <w:r>
              <w:rPr>
                <w:rFonts w:ascii="仿宋_GB2312" w:hAnsi="仿宋_GB2312" w:cs="仿宋_GB2312" w:eastAsia="仿宋_GB2312"/>
                <w:sz w:val="20"/>
                <w:color w:val="000000"/>
              </w:rPr>
              <w:t>；</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0"/>
                <w:color w:val="000000"/>
              </w:rPr>
              <w:t>4</w:t>
            </w:r>
            <w:r>
              <w:rPr>
                <w:rFonts w:ascii="仿宋_GB2312" w:hAnsi="仿宋_GB2312" w:cs="仿宋_GB2312" w:eastAsia="仿宋_GB2312"/>
                <w:sz w:val="20"/>
                <w:color w:val="000000"/>
              </w:rPr>
              <w:t>.</w:t>
            </w:r>
            <w:r>
              <w:rPr>
                <w:rFonts w:ascii="仿宋_GB2312" w:hAnsi="仿宋_GB2312" w:cs="仿宋_GB2312" w:eastAsia="仿宋_GB2312"/>
                <w:sz w:val="20"/>
                <w:color w:val="000000"/>
              </w:rPr>
              <w:t>配套负责接入医院</w:t>
            </w:r>
            <w:r>
              <w:rPr>
                <w:rFonts w:ascii="仿宋_GB2312" w:hAnsi="仿宋_GB2312" w:cs="仿宋_GB2312" w:eastAsia="仿宋_GB2312"/>
                <w:sz w:val="20"/>
                <w:color w:val="000000"/>
              </w:rPr>
              <w:t>HIS 信息系统和护理文书系统的前提下，医生护士在VTE 系统内进行相应评估后，VTE 风险评估结果和出血风险评估结果信息回传至 HIS系统和护理文书系统患者界面，支持通过颜色和图标的方式显示评估结果</w:t>
            </w:r>
            <w:r>
              <w:rPr>
                <w:rFonts w:ascii="仿宋_GB2312" w:hAnsi="仿宋_GB2312" w:cs="仿宋_GB2312" w:eastAsia="仿宋_GB2312"/>
                <w:sz w:val="20"/>
                <w:color w:val="000000"/>
              </w:rPr>
              <w:t>；</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0"/>
                <w:b/>
                <w:color w:val="000000"/>
              </w:rPr>
              <w:t>系统集成</w:t>
            </w:r>
          </w:p>
          <w:p>
            <w:pPr>
              <w:pStyle w:val="null3"/>
              <w:jc w:val="both"/>
            </w:pPr>
            <w:r>
              <w:rPr>
                <w:rFonts w:ascii="仿宋_GB2312" w:hAnsi="仿宋_GB2312" w:cs="仿宋_GB2312" w:eastAsia="仿宋_GB2312"/>
                <w:sz w:val="20"/>
                <w:color w:val="000000"/>
              </w:rPr>
              <w:t>1</w:t>
            </w:r>
            <w:r>
              <w:rPr>
                <w:rFonts w:ascii="仿宋_GB2312" w:hAnsi="仿宋_GB2312" w:cs="仿宋_GB2312" w:eastAsia="仿宋_GB2312"/>
                <w:sz w:val="20"/>
                <w:color w:val="000000"/>
              </w:rPr>
              <w:t>.</w:t>
            </w:r>
            <w:r>
              <w:rPr>
                <w:rFonts w:ascii="仿宋_GB2312" w:hAnsi="仿宋_GB2312" w:cs="仿宋_GB2312" w:eastAsia="仿宋_GB2312"/>
                <w:sz w:val="20"/>
                <w:color w:val="000000"/>
              </w:rPr>
              <w:t>系统支持</w:t>
            </w:r>
            <w:r>
              <w:rPr>
                <w:rFonts w:ascii="仿宋_GB2312" w:hAnsi="仿宋_GB2312" w:cs="仿宋_GB2312" w:eastAsia="仿宋_GB2312"/>
                <w:sz w:val="20"/>
                <w:color w:val="000000"/>
              </w:rPr>
              <w:t>C/S 架构，也支持 B/S 架构，满足医院不同场景使用需要</w:t>
            </w:r>
            <w:r>
              <w:rPr>
                <w:rFonts w:ascii="仿宋_GB2312" w:hAnsi="仿宋_GB2312" w:cs="仿宋_GB2312" w:eastAsia="仿宋_GB2312"/>
                <w:sz w:val="20"/>
                <w:color w:val="000000"/>
              </w:rPr>
              <w:t>；</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0"/>
                <w:color w:val="000000"/>
              </w:rPr>
              <w:t>2</w:t>
            </w:r>
            <w:r>
              <w:rPr>
                <w:rFonts w:ascii="仿宋_GB2312" w:hAnsi="仿宋_GB2312" w:cs="仿宋_GB2312" w:eastAsia="仿宋_GB2312"/>
                <w:sz w:val="20"/>
                <w:color w:val="000000"/>
              </w:rPr>
              <w:t>.</w:t>
            </w:r>
            <w:r>
              <w:rPr>
                <w:rFonts w:ascii="仿宋_GB2312" w:hAnsi="仿宋_GB2312" w:cs="仿宋_GB2312" w:eastAsia="仿宋_GB2312"/>
                <w:sz w:val="20"/>
                <w:color w:val="000000"/>
              </w:rPr>
              <w:t>可拓展同厂家</w:t>
            </w:r>
            <w:r>
              <w:rPr>
                <w:rFonts w:ascii="仿宋_GB2312" w:hAnsi="仿宋_GB2312" w:cs="仿宋_GB2312" w:eastAsia="仿宋_GB2312"/>
                <w:sz w:val="20"/>
                <w:color w:val="000000"/>
              </w:rPr>
              <w:t>的</w:t>
            </w:r>
            <w:r>
              <w:rPr>
                <w:rFonts w:ascii="仿宋_GB2312" w:hAnsi="仿宋_GB2312" w:cs="仿宋_GB2312" w:eastAsia="仿宋_GB2312"/>
                <w:sz w:val="20"/>
                <w:color w:val="000000"/>
              </w:rPr>
              <w:t>VTE机械预防设备管理工作站功能，实现病人从入院到预防的数据化管理功能。具有对预防过程实时监控与数据记录，以及异常及时报警的功能</w:t>
            </w:r>
            <w:r>
              <w:rPr>
                <w:rFonts w:ascii="仿宋_GB2312" w:hAnsi="仿宋_GB2312" w:cs="仿宋_GB2312" w:eastAsia="仿宋_GB2312"/>
                <w:sz w:val="20"/>
                <w:color w:val="000000"/>
              </w:rPr>
              <w:t>；</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0"/>
                <w:color w:val="000000"/>
              </w:rPr>
              <w:t>▲3</w:t>
            </w:r>
            <w:r>
              <w:rPr>
                <w:rFonts w:ascii="仿宋_GB2312" w:hAnsi="仿宋_GB2312" w:cs="仿宋_GB2312" w:eastAsia="仿宋_GB2312"/>
                <w:sz w:val="20"/>
                <w:color w:val="000000"/>
              </w:rPr>
              <w:t>.</w:t>
            </w:r>
            <w:r>
              <w:rPr>
                <w:rFonts w:ascii="仿宋_GB2312" w:hAnsi="仿宋_GB2312" w:cs="仿宋_GB2312" w:eastAsia="仿宋_GB2312"/>
                <w:sz w:val="20"/>
                <w:color w:val="000000"/>
              </w:rPr>
              <w:t>可拓展同厂家的空气波压力治疗仪（</w:t>
            </w:r>
            <w:r>
              <w:rPr>
                <w:rFonts w:ascii="仿宋_GB2312" w:hAnsi="仿宋_GB2312" w:cs="仿宋_GB2312" w:eastAsia="仿宋_GB2312"/>
                <w:sz w:val="20"/>
                <w:color w:val="000000"/>
              </w:rPr>
              <w:t>VTE 机械预防设备），便于支持机械预防的全流程云端数据化管理</w:t>
            </w:r>
            <w:r>
              <w:rPr>
                <w:rFonts w:ascii="仿宋_GB2312" w:hAnsi="仿宋_GB2312" w:cs="仿宋_GB2312" w:eastAsia="仿宋_GB2312"/>
                <w:sz w:val="20"/>
                <w:color w:val="000000"/>
              </w:rPr>
              <w:t>；</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0"/>
                <w:color w:val="000000"/>
              </w:rPr>
              <w:t>4</w:t>
            </w:r>
            <w:r>
              <w:rPr>
                <w:rFonts w:ascii="仿宋_GB2312" w:hAnsi="仿宋_GB2312" w:cs="仿宋_GB2312" w:eastAsia="仿宋_GB2312"/>
                <w:sz w:val="20"/>
                <w:color w:val="000000"/>
              </w:rPr>
              <w:t>.</w:t>
            </w:r>
            <w:r>
              <w:rPr>
                <w:rFonts w:ascii="仿宋_GB2312" w:hAnsi="仿宋_GB2312" w:cs="仿宋_GB2312" w:eastAsia="仿宋_GB2312"/>
                <w:sz w:val="20"/>
                <w:color w:val="000000"/>
              </w:rPr>
              <w:t>具有静脉血栓（</w:t>
            </w:r>
            <w:r>
              <w:rPr>
                <w:rFonts w:ascii="仿宋_GB2312" w:hAnsi="仿宋_GB2312" w:cs="仿宋_GB2312" w:eastAsia="仿宋_GB2312"/>
                <w:sz w:val="20"/>
                <w:color w:val="000000"/>
              </w:rPr>
              <w:t>VTE）防控系统相关软件著作权登记证书</w:t>
            </w:r>
            <w:r>
              <w:rPr>
                <w:rFonts w:ascii="仿宋_GB2312" w:hAnsi="仿宋_GB2312" w:cs="仿宋_GB2312" w:eastAsia="仿宋_GB2312"/>
                <w:sz w:val="20"/>
                <w:color w:val="000000"/>
              </w:rPr>
              <w:t>；</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0"/>
                <w:color w:val="000000"/>
              </w:rPr>
              <w:t>5</w:t>
            </w:r>
            <w:r>
              <w:rPr>
                <w:rFonts w:ascii="仿宋_GB2312" w:hAnsi="仿宋_GB2312" w:cs="仿宋_GB2312" w:eastAsia="仿宋_GB2312"/>
                <w:sz w:val="20"/>
                <w:color w:val="000000"/>
              </w:rPr>
              <w:t>.</w:t>
            </w:r>
            <w:r>
              <w:rPr>
                <w:rFonts w:ascii="仿宋_GB2312" w:hAnsi="仿宋_GB2312" w:cs="仿宋_GB2312" w:eastAsia="仿宋_GB2312"/>
                <w:sz w:val="20"/>
                <w:color w:val="000000"/>
              </w:rPr>
              <w:t>高度可配置化数据集成：可通过</w:t>
            </w:r>
            <w:r>
              <w:rPr>
                <w:rFonts w:ascii="仿宋_GB2312" w:hAnsi="仿宋_GB2312" w:cs="仿宋_GB2312" w:eastAsia="仿宋_GB2312"/>
                <w:sz w:val="20"/>
                <w:color w:val="000000"/>
              </w:rPr>
              <w:t>OGG 技术完成各类异构数据库的实时复制，建立免接口的数据集成方案；通过大数据 ETL 技术将分散、凌乱、规则不一的 数据整合到一起，进行数据仓库的组织建设，支撑 VTE、数据分析与挖掘、临床决策支持等上游产品，广泛支持视图、存储过程、webservice、HL7、MQ 等全部通用协议接口</w:t>
            </w:r>
            <w:r>
              <w:rPr>
                <w:rFonts w:ascii="仿宋_GB2312" w:hAnsi="仿宋_GB2312" w:cs="仿宋_GB2312" w:eastAsia="仿宋_GB2312"/>
                <w:sz w:val="20"/>
                <w:color w:val="000000"/>
              </w:rPr>
              <w:t>；</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0"/>
                <w:color w:val="000000"/>
              </w:rPr>
              <w:t>6</w:t>
            </w:r>
            <w:r>
              <w:rPr>
                <w:rFonts w:ascii="仿宋_GB2312" w:hAnsi="仿宋_GB2312" w:cs="仿宋_GB2312" w:eastAsia="仿宋_GB2312"/>
                <w:sz w:val="20"/>
                <w:color w:val="000000"/>
              </w:rPr>
              <w:t>.</w:t>
            </w:r>
            <w:r>
              <w:rPr>
                <w:rFonts w:ascii="仿宋_GB2312" w:hAnsi="仿宋_GB2312" w:cs="仿宋_GB2312" w:eastAsia="仿宋_GB2312"/>
                <w:sz w:val="20"/>
                <w:color w:val="000000"/>
              </w:rPr>
              <w:t>支持</w:t>
            </w:r>
            <w:r>
              <w:rPr>
                <w:rFonts w:ascii="仿宋_GB2312" w:hAnsi="仿宋_GB2312" w:cs="仿宋_GB2312" w:eastAsia="仿宋_GB2312"/>
                <w:sz w:val="20"/>
                <w:color w:val="000000"/>
              </w:rPr>
              <w:t>CA 签名对接,嵌入 HIS 或护理文书，自动登陆，自动跳转调用 VTE评估系统评分及确认界面。</w:t>
            </w:r>
          </w:p>
          <w:p>
            <w:pPr>
              <w:pStyle w:val="null3"/>
              <w:jc w:val="both"/>
            </w:pPr>
            <w:r>
              <w:rPr>
                <w:rFonts w:ascii="仿宋_GB2312" w:hAnsi="仿宋_GB2312" w:cs="仿宋_GB2312" w:eastAsia="仿宋_GB2312"/>
                <w:sz w:val="20"/>
                <w:b/>
                <w:color w:val="000000"/>
              </w:rPr>
              <w:t>随访功能</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0"/>
                <w:color w:val="000000"/>
              </w:rPr>
              <w:t>1</w:t>
            </w:r>
            <w:r>
              <w:rPr>
                <w:rFonts w:ascii="仿宋_GB2312" w:hAnsi="仿宋_GB2312" w:cs="仿宋_GB2312" w:eastAsia="仿宋_GB2312"/>
                <w:sz w:val="20"/>
                <w:color w:val="000000"/>
              </w:rPr>
              <w:t>.</w:t>
            </w:r>
            <w:r>
              <w:rPr>
                <w:rFonts w:ascii="仿宋_GB2312" w:hAnsi="仿宋_GB2312" w:cs="仿宋_GB2312" w:eastAsia="仿宋_GB2312"/>
                <w:sz w:val="20"/>
                <w:color w:val="000000"/>
              </w:rPr>
              <w:t>VTE 系统自动根据患者的 VTE 风险状态、VTE 确诊状态和出院时间生成随访任务。可针对 VTE 不同风险人群设置不同随访周期（如出院后 2 周、1 个月、3 个月），可接受随访任务通知及弹窗提醒</w:t>
            </w:r>
            <w:r>
              <w:rPr>
                <w:rFonts w:ascii="仿宋_GB2312" w:hAnsi="仿宋_GB2312" w:cs="仿宋_GB2312" w:eastAsia="仿宋_GB2312"/>
                <w:sz w:val="20"/>
                <w:color w:val="000000"/>
              </w:rPr>
              <w:t>；</w:t>
            </w:r>
          </w:p>
          <w:p>
            <w:pPr>
              <w:pStyle w:val="null3"/>
              <w:jc w:val="both"/>
            </w:pPr>
            <w:r>
              <w:rPr>
                <w:rFonts w:ascii="仿宋_GB2312" w:hAnsi="仿宋_GB2312" w:cs="仿宋_GB2312" w:eastAsia="仿宋_GB2312"/>
                <w:sz w:val="20"/>
                <w:color w:val="000000"/>
              </w:rPr>
              <w:t>2</w:t>
            </w:r>
            <w:r>
              <w:rPr>
                <w:rFonts w:ascii="仿宋_GB2312" w:hAnsi="仿宋_GB2312" w:cs="仿宋_GB2312" w:eastAsia="仿宋_GB2312"/>
                <w:sz w:val="20"/>
                <w:color w:val="000000"/>
              </w:rPr>
              <w:t>.</w:t>
            </w:r>
            <w:r>
              <w:rPr>
                <w:rFonts w:ascii="仿宋_GB2312" w:hAnsi="仿宋_GB2312" w:cs="仿宋_GB2312" w:eastAsia="仿宋_GB2312"/>
                <w:sz w:val="20"/>
                <w:color w:val="000000"/>
              </w:rPr>
              <w:t>可按科室、病区维度、所属医生、</w:t>
            </w:r>
            <w:r>
              <w:rPr>
                <w:rFonts w:ascii="仿宋_GB2312" w:hAnsi="仿宋_GB2312" w:cs="仿宋_GB2312" w:eastAsia="仿宋_GB2312"/>
                <w:sz w:val="20"/>
                <w:color w:val="000000"/>
              </w:rPr>
              <w:t>VTE 评分等级等条件查找患者，并支持患者数据导出</w:t>
            </w:r>
            <w:r>
              <w:rPr>
                <w:rFonts w:ascii="仿宋_GB2312" w:hAnsi="仿宋_GB2312" w:cs="仿宋_GB2312" w:eastAsia="仿宋_GB2312"/>
                <w:sz w:val="20"/>
                <w:color w:val="000000"/>
              </w:rPr>
              <w:t>；</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0"/>
                <w:color w:val="000000"/>
              </w:rPr>
              <w:t>3</w:t>
            </w:r>
            <w:r>
              <w:rPr>
                <w:rFonts w:ascii="仿宋_GB2312" w:hAnsi="仿宋_GB2312" w:cs="仿宋_GB2312" w:eastAsia="仿宋_GB2312"/>
                <w:sz w:val="20"/>
                <w:color w:val="000000"/>
              </w:rPr>
              <w:t>.</w:t>
            </w:r>
            <w:r>
              <w:rPr>
                <w:rFonts w:ascii="仿宋_GB2312" w:hAnsi="仿宋_GB2312" w:cs="仿宋_GB2312" w:eastAsia="仿宋_GB2312"/>
                <w:sz w:val="20"/>
                <w:color w:val="000000"/>
              </w:rPr>
              <w:t>支持自定义随访表单内容，支持随访表单打印，随访登记页面，可展示患者基础信息、出院医嘱等信息，快速掌握患者情况</w:t>
            </w:r>
            <w:r>
              <w:rPr>
                <w:rFonts w:ascii="仿宋_GB2312" w:hAnsi="仿宋_GB2312" w:cs="仿宋_GB2312" w:eastAsia="仿宋_GB2312"/>
                <w:sz w:val="20"/>
                <w:color w:val="000000"/>
              </w:rPr>
              <w:t>；</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0"/>
                <w:color w:val="000000"/>
              </w:rPr>
              <w:t>4</w:t>
            </w:r>
            <w:r>
              <w:rPr>
                <w:rFonts w:ascii="仿宋_GB2312" w:hAnsi="仿宋_GB2312" w:cs="仿宋_GB2312" w:eastAsia="仿宋_GB2312"/>
                <w:sz w:val="20"/>
                <w:color w:val="000000"/>
              </w:rPr>
              <w:t>.</w:t>
            </w:r>
            <w:r>
              <w:rPr>
                <w:rFonts w:ascii="仿宋_GB2312" w:hAnsi="仿宋_GB2312" w:cs="仿宋_GB2312" w:eastAsia="仿宋_GB2312"/>
                <w:sz w:val="20"/>
                <w:color w:val="000000"/>
              </w:rPr>
              <w:t>可设置随访延期填报天数、随访提醒提前几天提醒，根据医院实际随访情况灵活处理</w:t>
            </w:r>
            <w:r>
              <w:rPr>
                <w:rFonts w:ascii="仿宋_GB2312" w:hAnsi="仿宋_GB2312" w:cs="仿宋_GB2312" w:eastAsia="仿宋_GB2312"/>
                <w:sz w:val="20"/>
                <w:color w:val="000000"/>
              </w:rPr>
              <w:t>；</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0"/>
                <w:color w:val="000000"/>
              </w:rPr>
              <w:t>5</w:t>
            </w:r>
            <w:r>
              <w:rPr>
                <w:rFonts w:ascii="仿宋_GB2312" w:hAnsi="仿宋_GB2312" w:cs="仿宋_GB2312" w:eastAsia="仿宋_GB2312"/>
                <w:sz w:val="20"/>
                <w:color w:val="000000"/>
              </w:rPr>
              <w:t>.</w:t>
            </w:r>
            <w:r>
              <w:rPr>
                <w:rFonts w:ascii="仿宋_GB2312" w:hAnsi="仿宋_GB2312" w:cs="仿宋_GB2312" w:eastAsia="仿宋_GB2312"/>
                <w:sz w:val="20"/>
                <w:color w:val="000000"/>
              </w:rPr>
              <w:t>可快捷登记患者随访执行情况、执行时间、执行详情，支持随访记录可查询</w:t>
            </w:r>
            <w:r>
              <w:rPr>
                <w:rFonts w:ascii="仿宋_GB2312" w:hAnsi="仿宋_GB2312" w:cs="仿宋_GB2312" w:eastAsia="仿宋_GB2312"/>
                <w:sz w:val="20"/>
                <w:color w:val="000000"/>
              </w:rPr>
              <w:t>、</w:t>
            </w:r>
            <w:r>
              <w:rPr>
                <w:rFonts w:ascii="仿宋_GB2312" w:hAnsi="仿宋_GB2312" w:cs="仿宋_GB2312" w:eastAsia="仿宋_GB2312"/>
                <w:sz w:val="20"/>
                <w:color w:val="000000"/>
              </w:rPr>
              <w:t>可追溯。协助申报</w:t>
            </w:r>
            <w:r>
              <w:rPr>
                <w:rFonts w:ascii="仿宋_GB2312" w:hAnsi="仿宋_GB2312" w:cs="仿宋_GB2312" w:eastAsia="仿宋_GB2312"/>
                <w:sz w:val="20"/>
                <w:color w:val="000000"/>
              </w:rPr>
              <w:t>“全国肺栓塞和深静脉血栓形成防治能力建设项目”优秀单位。</w:t>
            </w:r>
          </w:p>
          <w:p>
            <w:pPr>
              <w:pStyle w:val="null3"/>
              <w:jc w:val="both"/>
            </w:pPr>
            <w:r>
              <w:rPr>
                <w:rFonts w:ascii="仿宋_GB2312" w:hAnsi="仿宋_GB2312" w:cs="仿宋_GB2312" w:eastAsia="仿宋_GB2312"/>
                <w:sz w:val="20"/>
                <w:b/>
                <w:color w:val="000000"/>
              </w:rPr>
              <w:t>三、配置清单</w:t>
            </w:r>
          </w:p>
          <w:p>
            <w:pPr>
              <w:pStyle w:val="null3"/>
              <w:jc w:val="both"/>
            </w:pPr>
            <w:r>
              <w:rPr>
                <w:rFonts w:ascii="仿宋_GB2312" w:hAnsi="仿宋_GB2312" w:cs="仿宋_GB2312" w:eastAsia="仿宋_GB2312"/>
                <w:sz w:val="20"/>
                <w:color w:val="000000"/>
              </w:rPr>
              <w:t>1.空气波压力</w:t>
            </w:r>
            <w:r>
              <w:rPr>
                <w:rFonts w:ascii="仿宋_GB2312" w:hAnsi="仿宋_GB2312" w:cs="仿宋_GB2312" w:eastAsia="仿宋_GB2312"/>
                <w:sz w:val="20"/>
                <w:color w:val="000000"/>
              </w:rPr>
              <w:t>治疗仪</w:t>
            </w:r>
            <w:r>
              <w:rPr>
                <w:rFonts w:ascii="仿宋_GB2312" w:hAnsi="仿宋_GB2312" w:cs="仿宋_GB2312" w:eastAsia="仿宋_GB2312"/>
                <w:sz w:val="20"/>
                <w:color w:val="000000"/>
              </w:rPr>
              <w:t>主机（含接口费用）</w:t>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3台</w:t>
            </w:r>
          </w:p>
          <w:p>
            <w:pPr>
              <w:pStyle w:val="null3"/>
              <w:jc w:val="both"/>
            </w:pPr>
            <w:r>
              <w:rPr>
                <w:rFonts w:ascii="仿宋_GB2312" w:hAnsi="仿宋_GB2312" w:cs="仿宋_GB2312" w:eastAsia="仿宋_GB2312"/>
                <w:sz w:val="20"/>
                <w:color w:val="000000"/>
              </w:rPr>
              <w:t>2.电源线</w:t>
            </w:r>
            <w:r>
              <w:rPr>
                <w:rFonts w:ascii="仿宋_GB2312" w:hAnsi="仿宋_GB2312" w:cs="仿宋_GB2312" w:eastAsia="仿宋_GB2312"/>
                <w:sz w:val="20"/>
                <w:color w:val="000000"/>
              </w:rPr>
              <w:t>3根</w:t>
            </w:r>
          </w:p>
          <w:p>
            <w:pPr>
              <w:pStyle w:val="null3"/>
              <w:jc w:val="both"/>
            </w:pPr>
            <w:r>
              <w:rPr>
                <w:rFonts w:ascii="仿宋_GB2312" w:hAnsi="仿宋_GB2312" w:cs="仿宋_GB2312" w:eastAsia="仿宋_GB2312"/>
                <w:sz w:val="20"/>
                <w:color w:val="000000"/>
              </w:rPr>
              <w:t>3.说明书</w:t>
            </w:r>
            <w:r>
              <w:rPr>
                <w:rFonts w:ascii="仿宋_GB2312" w:hAnsi="仿宋_GB2312" w:cs="仿宋_GB2312" w:eastAsia="仿宋_GB2312"/>
                <w:sz w:val="20"/>
                <w:color w:val="000000"/>
              </w:rPr>
              <w:t>3本</w:t>
            </w:r>
          </w:p>
          <w:p>
            <w:pPr>
              <w:pStyle w:val="null3"/>
              <w:jc w:val="both"/>
            </w:pPr>
            <w:r>
              <w:rPr>
                <w:rFonts w:ascii="仿宋_GB2312" w:hAnsi="仿宋_GB2312" w:cs="仿宋_GB2312" w:eastAsia="仿宋_GB2312"/>
                <w:sz w:val="20"/>
                <w:color w:val="000000"/>
              </w:rPr>
              <w:t>4.连接管路</w:t>
            </w:r>
            <w:r>
              <w:rPr>
                <w:rFonts w:ascii="仿宋_GB2312" w:hAnsi="仿宋_GB2312" w:cs="仿宋_GB2312" w:eastAsia="仿宋_GB2312"/>
                <w:sz w:val="20"/>
                <w:color w:val="000000"/>
              </w:rPr>
              <w:t>6根</w:t>
            </w:r>
          </w:p>
          <w:p>
            <w:pPr>
              <w:pStyle w:val="null3"/>
              <w:jc w:val="both"/>
            </w:pPr>
            <w:r>
              <w:rPr>
                <w:rFonts w:ascii="仿宋_GB2312" w:hAnsi="仿宋_GB2312" w:cs="仿宋_GB2312" w:eastAsia="仿宋_GB2312"/>
                <w:sz w:val="20"/>
                <w:color w:val="000000"/>
              </w:rPr>
              <w:t>5.肢体压力套</w:t>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3套</w:t>
            </w:r>
          </w:p>
          <w:p>
            <w:pPr>
              <w:pStyle w:val="null3"/>
              <w:jc w:val="both"/>
            </w:pPr>
            <w:r>
              <w:rPr>
                <w:rFonts w:ascii="仿宋_GB2312" w:hAnsi="仿宋_GB2312" w:cs="仿宋_GB2312" w:eastAsia="仿宋_GB2312"/>
                <w:sz w:val="20"/>
                <w:color w:val="000000"/>
              </w:rPr>
              <w:t>6.VTE评估软件</w:t>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1件</w:t>
            </w:r>
          </w:p>
          <w:p>
            <w:pPr>
              <w:pStyle w:val="null3"/>
              <w:jc w:val="both"/>
            </w:pPr>
            <w:r>
              <w:rPr>
                <w:rFonts w:ascii="仿宋_GB2312" w:hAnsi="仿宋_GB2312" w:cs="仿宋_GB2312" w:eastAsia="仿宋_GB2312"/>
                <w:sz w:val="20"/>
                <w:color w:val="000000"/>
              </w:rPr>
              <w:t>7、医院信息网络端口连接费</w:t>
            </w:r>
          </w:p>
        </w:tc>
      </w:tr>
    </w:tbl>
    <w:p>
      <w:pPr>
        <w:pStyle w:val="null3"/>
        <w:jc w:val="left"/>
      </w:pPr>
      <w:r>
        <w:rPr>
          <w:rFonts w:ascii="仿宋_GB2312" w:hAnsi="仿宋_GB2312" w:cs="仿宋_GB2312" w:eastAsia="仿宋_GB2312"/>
        </w:rPr>
        <w:t>标的名称：纯音测听仪+声导抗测听仪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0"/>
                <w:b/>
                <w:color w:val="000000"/>
              </w:rPr>
              <w:t>一</w:t>
            </w:r>
            <w:r>
              <w:rPr>
                <w:rFonts w:ascii="仿宋_GB2312" w:hAnsi="仿宋_GB2312" w:cs="仿宋_GB2312" w:eastAsia="仿宋_GB2312"/>
                <w:sz w:val="20"/>
                <w:b/>
                <w:color w:val="000000"/>
              </w:rPr>
              <w:t>、纯音测听仪技术参数</w:t>
            </w:r>
          </w:p>
          <w:p>
            <w:pPr>
              <w:pStyle w:val="null3"/>
              <w:jc w:val="left"/>
            </w:pPr>
            <w:r>
              <w:rPr>
                <w:rFonts w:ascii="仿宋_GB2312" w:hAnsi="仿宋_GB2312" w:cs="仿宋_GB2312" w:eastAsia="仿宋_GB2312"/>
                <w:sz w:val="20"/>
                <w:color w:val="000000"/>
              </w:rPr>
              <w:t>1</w:t>
            </w:r>
            <w:r>
              <w:rPr>
                <w:rFonts w:ascii="仿宋_GB2312" w:hAnsi="仿宋_GB2312" w:cs="仿宋_GB2312" w:eastAsia="仿宋_GB2312"/>
                <w:sz w:val="20"/>
                <w:color w:val="000000"/>
              </w:rPr>
              <w:t>.</w:t>
            </w:r>
            <w:r>
              <w:rPr>
                <w:rFonts w:ascii="仿宋_GB2312" w:hAnsi="仿宋_GB2312" w:cs="仿宋_GB2312" w:eastAsia="仿宋_GB2312"/>
                <w:sz w:val="20"/>
                <w:color w:val="000000"/>
              </w:rPr>
              <w:t>通道：两个完全独立双通道</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2</w:t>
            </w:r>
            <w:r>
              <w:rPr>
                <w:rFonts w:ascii="仿宋_GB2312" w:hAnsi="仿宋_GB2312" w:cs="仿宋_GB2312" w:eastAsia="仿宋_GB2312"/>
                <w:sz w:val="20"/>
                <w:color w:val="000000"/>
              </w:rPr>
              <w:t>.</w:t>
            </w:r>
            <w:r>
              <w:rPr>
                <w:rFonts w:ascii="仿宋_GB2312" w:hAnsi="仿宋_GB2312" w:cs="仿宋_GB2312" w:eastAsia="仿宋_GB2312"/>
                <w:sz w:val="20"/>
                <w:color w:val="000000"/>
              </w:rPr>
              <w:t>输入：纯音、啭音、窄带噪声</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3</w:t>
            </w:r>
            <w:r>
              <w:rPr>
                <w:rFonts w:ascii="仿宋_GB2312" w:hAnsi="仿宋_GB2312" w:cs="仿宋_GB2312" w:eastAsia="仿宋_GB2312"/>
                <w:sz w:val="20"/>
                <w:color w:val="000000"/>
              </w:rPr>
              <w:t>.</w:t>
            </w:r>
            <w:r>
              <w:rPr>
                <w:rFonts w:ascii="仿宋_GB2312" w:hAnsi="仿宋_GB2312" w:cs="仿宋_GB2312" w:eastAsia="仿宋_GB2312"/>
                <w:sz w:val="20"/>
                <w:color w:val="000000"/>
              </w:rPr>
              <w:t>掩蔽信号：根据纯音测试结果或言语测试结果自动选择窄带噪声或白噪声</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4.</w:t>
            </w:r>
            <w:r>
              <w:rPr>
                <w:rFonts w:ascii="仿宋_GB2312" w:hAnsi="仿宋_GB2312" w:cs="仿宋_GB2312" w:eastAsia="仿宋_GB2312"/>
                <w:sz w:val="20"/>
                <w:color w:val="000000"/>
              </w:rPr>
              <w:t>掩蔽：自动掩蔽、掩蔽助理</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5.</w:t>
            </w:r>
            <w:r>
              <w:rPr>
                <w:rFonts w:ascii="仿宋_GB2312" w:hAnsi="仿宋_GB2312" w:cs="仿宋_GB2312" w:eastAsia="仿宋_GB2312"/>
                <w:sz w:val="20"/>
                <w:color w:val="000000"/>
              </w:rPr>
              <w:t>输出：气导，骨导，插入式耳机，声场</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6.</w:t>
            </w:r>
            <w:r>
              <w:rPr>
                <w:rFonts w:ascii="仿宋_GB2312" w:hAnsi="仿宋_GB2312" w:cs="仿宋_GB2312" w:eastAsia="仿宋_GB2312"/>
                <w:sz w:val="20"/>
                <w:color w:val="000000"/>
              </w:rPr>
              <w:t>测试：气导，骨导及掩蔽，言语测试</w:t>
            </w:r>
            <w:r>
              <w:rPr>
                <w:rFonts w:ascii="仿宋_GB2312" w:hAnsi="仿宋_GB2312" w:cs="仿宋_GB2312" w:eastAsia="仿宋_GB2312"/>
                <w:sz w:val="20"/>
                <w:color w:val="000000"/>
              </w:rPr>
              <w:t>，</w:t>
            </w:r>
            <w:r>
              <w:rPr>
                <w:rFonts w:ascii="仿宋_GB2312" w:hAnsi="仿宋_GB2312" w:cs="仿宋_GB2312" w:eastAsia="仿宋_GB2312"/>
                <w:sz w:val="20"/>
                <w:color w:val="000000"/>
              </w:rPr>
              <w:t>ABLB，伪聋</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7.</w:t>
            </w:r>
            <w:r>
              <w:rPr>
                <w:rFonts w:ascii="仿宋_GB2312" w:hAnsi="仿宋_GB2312" w:cs="仿宋_GB2312" w:eastAsia="仿宋_GB2312"/>
                <w:sz w:val="20"/>
                <w:color w:val="000000"/>
              </w:rPr>
              <w:t>频率范围：气导</w:t>
            </w:r>
            <w:r>
              <w:rPr>
                <w:rFonts w:ascii="仿宋_GB2312" w:hAnsi="仿宋_GB2312" w:cs="仿宋_GB2312" w:eastAsia="仿宋_GB2312"/>
                <w:sz w:val="20"/>
                <w:color w:val="000000"/>
              </w:rPr>
              <w:t>125Hz – 8kHz</w:t>
            </w:r>
            <w:r>
              <w:rPr>
                <w:rFonts w:ascii="仿宋_GB2312" w:hAnsi="仿宋_GB2312" w:cs="仿宋_GB2312" w:eastAsia="仿宋_GB2312"/>
                <w:sz w:val="20"/>
                <w:color w:val="000000"/>
              </w:rPr>
              <w:t>；</w:t>
            </w:r>
            <w:r>
              <w:rPr>
                <w:rFonts w:ascii="仿宋_GB2312" w:hAnsi="仿宋_GB2312" w:cs="仿宋_GB2312" w:eastAsia="仿宋_GB2312"/>
                <w:sz w:val="20"/>
                <w:color w:val="000000"/>
              </w:rPr>
              <w:t>骨导</w:t>
            </w:r>
            <w:r>
              <w:rPr>
                <w:rFonts w:ascii="仿宋_GB2312" w:hAnsi="仿宋_GB2312" w:cs="仿宋_GB2312" w:eastAsia="仿宋_GB2312"/>
                <w:sz w:val="20"/>
                <w:color w:val="000000"/>
              </w:rPr>
              <w:t>250Hz -  8kHz</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8.</w:t>
            </w:r>
            <w:r>
              <w:rPr>
                <w:rFonts w:ascii="仿宋_GB2312" w:hAnsi="仿宋_GB2312" w:cs="仿宋_GB2312" w:eastAsia="仿宋_GB2312"/>
                <w:sz w:val="20"/>
                <w:color w:val="000000"/>
              </w:rPr>
              <w:t>强度范围：气导：</w:t>
            </w:r>
            <w:r>
              <w:rPr>
                <w:rFonts w:ascii="仿宋_GB2312" w:hAnsi="仿宋_GB2312" w:cs="仿宋_GB2312" w:eastAsia="仿宋_GB2312"/>
                <w:sz w:val="20"/>
                <w:color w:val="000000"/>
              </w:rPr>
              <w:t>-10 - 120dBHL,步进：1、2、5dB。骨导：-10–80dB 步进：1、5dB</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9.</w:t>
            </w:r>
            <w:r>
              <w:rPr>
                <w:rFonts w:ascii="仿宋_GB2312" w:hAnsi="仿宋_GB2312" w:cs="仿宋_GB2312" w:eastAsia="仿宋_GB2312"/>
                <w:sz w:val="20"/>
                <w:color w:val="000000"/>
              </w:rPr>
              <w:t>给声刺激：手动或反转给声，单脉冲</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1</w:t>
            </w:r>
            <w:r>
              <w:rPr>
                <w:rFonts w:ascii="仿宋_GB2312" w:hAnsi="仿宋_GB2312" w:cs="仿宋_GB2312" w:eastAsia="仿宋_GB2312"/>
                <w:sz w:val="20"/>
                <w:color w:val="000000"/>
              </w:rPr>
              <w:t>0.</w:t>
            </w:r>
            <w:r>
              <w:rPr>
                <w:rFonts w:ascii="仿宋_GB2312" w:hAnsi="仿宋_GB2312" w:cs="仿宋_GB2312" w:eastAsia="仿宋_GB2312"/>
                <w:sz w:val="20"/>
                <w:color w:val="000000"/>
              </w:rPr>
              <w:t>患者通讯：授话</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1</w:t>
            </w:r>
            <w:r>
              <w:rPr>
                <w:rFonts w:ascii="仿宋_GB2312" w:hAnsi="仿宋_GB2312" w:cs="仿宋_GB2312" w:eastAsia="仿宋_GB2312"/>
                <w:sz w:val="20"/>
                <w:color w:val="000000"/>
              </w:rPr>
              <w:t>1.</w:t>
            </w:r>
            <w:r>
              <w:rPr>
                <w:rFonts w:ascii="仿宋_GB2312" w:hAnsi="仿宋_GB2312" w:cs="仿宋_GB2312" w:eastAsia="仿宋_GB2312"/>
                <w:sz w:val="20"/>
                <w:color w:val="000000"/>
              </w:rPr>
              <w:t>频率选择：</w:t>
            </w:r>
            <w:r>
              <w:rPr>
                <w:rFonts w:ascii="仿宋_GB2312" w:hAnsi="仿宋_GB2312" w:cs="仿宋_GB2312" w:eastAsia="仿宋_GB2312"/>
                <w:sz w:val="20"/>
                <w:color w:val="000000"/>
              </w:rPr>
              <w:t>125Hz, 250Hz, 750Hz, 1500Hz，3000Hz</w:t>
            </w:r>
            <w:r>
              <w:rPr>
                <w:rFonts w:ascii="仿宋_GB2312" w:hAnsi="仿宋_GB2312" w:cs="仿宋_GB2312" w:eastAsia="仿宋_GB2312"/>
                <w:sz w:val="20"/>
                <w:color w:val="FF0000"/>
              </w:rPr>
              <w:t>or</w:t>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8kHz</w:t>
            </w:r>
          </w:p>
          <w:p>
            <w:pPr>
              <w:pStyle w:val="null3"/>
              <w:jc w:val="left"/>
            </w:pPr>
            <w:r>
              <w:rPr>
                <w:rFonts w:ascii="仿宋_GB2312" w:hAnsi="仿宋_GB2312" w:cs="仿宋_GB2312" w:eastAsia="仿宋_GB2312"/>
                <w:sz w:val="20"/>
                <w:color w:val="000000"/>
              </w:rPr>
              <w:t>▲1</w:t>
            </w:r>
            <w:r>
              <w:rPr>
                <w:rFonts w:ascii="仿宋_GB2312" w:hAnsi="仿宋_GB2312" w:cs="仿宋_GB2312" w:eastAsia="仿宋_GB2312"/>
                <w:sz w:val="20"/>
                <w:color w:val="000000"/>
              </w:rPr>
              <w:t>2.</w:t>
            </w:r>
            <w:r>
              <w:rPr>
                <w:rFonts w:ascii="仿宋_GB2312" w:hAnsi="仿宋_GB2312" w:cs="仿宋_GB2312" w:eastAsia="仿宋_GB2312"/>
                <w:sz w:val="20"/>
                <w:color w:val="000000"/>
              </w:rPr>
              <w:t>可选耳蜗死区测试（</w:t>
            </w:r>
            <w:r>
              <w:rPr>
                <w:rFonts w:ascii="仿宋_GB2312" w:hAnsi="仿宋_GB2312" w:cs="仿宋_GB2312" w:eastAsia="仿宋_GB2312"/>
                <w:sz w:val="20"/>
                <w:color w:val="000000"/>
              </w:rPr>
              <w:t>TEN）</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▲1</w:t>
            </w:r>
            <w:r>
              <w:rPr>
                <w:rFonts w:ascii="仿宋_GB2312" w:hAnsi="仿宋_GB2312" w:cs="仿宋_GB2312" w:eastAsia="仿宋_GB2312"/>
                <w:sz w:val="20"/>
                <w:color w:val="000000"/>
              </w:rPr>
              <w:t>3.</w:t>
            </w:r>
            <w:r>
              <w:rPr>
                <w:rFonts w:ascii="仿宋_GB2312" w:hAnsi="仿宋_GB2312" w:cs="仿宋_GB2312" w:eastAsia="仿宋_GB2312"/>
                <w:sz w:val="20"/>
                <w:color w:val="000000"/>
              </w:rPr>
              <w:t>可选噪声中的言语测试（</w:t>
            </w:r>
            <w:r>
              <w:rPr>
                <w:rFonts w:ascii="仿宋_GB2312" w:hAnsi="仿宋_GB2312" w:cs="仿宋_GB2312" w:eastAsia="仿宋_GB2312"/>
                <w:sz w:val="20"/>
                <w:color w:val="000000"/>
              </w:rPr>
              <w:t>quickSIN）</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▲1</w:t>
            </w:r>
            <w:r>
              <w:rPr>
                <w:rFonts w:ascii="仿宋_GB2312" w:hAnsi="仿宋_GB2312" w:cs="仿宋_GB2312" w:eastAsia="仿宋_GB2312"/>
                <w:sz w:val="20"/>
                <w:color w:val="000000"/>
              </w:rPr>
              <w:t>4.</w:t>
            </w:r>
            <w:r>
              <w:rPr>
                <w:rFonts w:ascii="仿宋_GB2312" w:hAnsi="仿宋_GB2312" w:cs="仿宋_GB2312" w:eastAsia="仿宋_GB2312"/>
                <w:sz w:val="20"/>
                <w:color w:val="000000"/>
              </w:rPr>
              <w:t>可在同一硬件平台上增加真耳测试功能（</w:t>
            </w:r>
            <w:r>
              <w:rPr>
                <w:rFonts w:ascii="仿宋_GB2312" w:hAnsi="仿宋_GB2312" w:cs="仿宋_GB2312" w:eastAsia="仿宋_GB2312"/>
                <w:sz w:val="20"/>
                <w:color w:val="000000"/>
              </w:rPr>
              <w:t>REM）</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15.</w:t>
            </w:r>
            <w:r>
              <w:rPr>
                <w:rFonts w:ascii="仿宋_GB2312" w:hAnsi="仿宋_GB2312" w:cs="仿宋_GB2312" w:eastAsia="仿宋_GB2312"/>
                <w:sz w:val="20"/>
                <w:color w:val="000000"/>
              </w:rPr>
              <w:t>打印</w:t>
            </w:r>
            <w:r>
              <w:rPr>
                <w:rFonts w:ascii="仿宋_GB2312" w:hAnsi="仿宋_GB2312" w:cs="仿宋_GB2312" w:eastAsia="仿宋_GB2312"/>
                <w:sz w:val="20"/>
                <w:color w:val="000000"/>
              </w:rPr>
              <w:t>：</w:t>
            </w:r>
            <w:r>
              <w:rPr>
                <w:rFonts w:ascii="仿宋_GB2312" w:hAnsi="仿宋_GB2312" w:cs="仿宋_GB2312" w:eastAsia="仿宋_GB2312"/>
                <w:sz w:val="20"/>
                <w:color w:val="000000"/>
              </w:rPr>
              <w:t>连接电脑打印</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16.</w:t>
            </w:r>
            <w:r>
              <w:rPr>
                <w:rFonts w:ascii="仿宋_GB2312" w:hAnsi="仿宋_GB2312" w:cs="仿宋_GB2312" w:eastAsia="仿宋_GB2312"/>
                <w:sz w:val="20"/>
                <w:color w:val="000000"/>
              </w:rPr>
              <w:t>操作模式：通过电脑控制操作测试；</w:t>
            </w:r>
          </w:p>
          <w:p>
            <w:pPr>
              <w:pStyle w:val="null3"/>
              <w:jc w:val="left"/>
            </w:pPr>
            <w:r>
              <w:rPr>
                <w:rFonts w:ascii="仿宋_GB2312" w:hAnsi="仿宋_GB2312" w:cs="仿宋_GB2312" w:eastAsia="仿宋_GB2312"/>
                <w:sz w:val="20"/>
                <w:color w:val="000000"/>
              </w:rPr>
              <w:t>▲1</w:t>
            </w:r>
            <w:r>
              <w:rPr>
                <w:rFonts w:ascii="仿宋_GB2312" w:hAnsi="仿宋_GB2312" w:cs="仿宋_GB2312" w:eastAsia="仿宋_GB2312"/>
                <w:sz w:val="20"/>
                <w:color w:val="000000"/>
              </w:rPr>
              <w:t>7.</w:t>
            </w:r>
            <w:r>
              <w:rPr>
                <w:rFonts w:ascii="仿宋_GB2312" w:hAnsi="仿宋_GB2312" w:cs="仿宋_GB2312" w:eastAsia="仿宋_GB2312"/>
                <w:sz w:val="20"/>
                <w:color w:val="000000"/>
              </w:rPr>
              <w:t>自动掩蔽功能：掩蔽助理和自动掩蔽。当遇到掩蔽问题时，自动掩蔽不需要操作人员判断，掩蔽通道自动开启给声，掩蔽强度自动调节，从而提高检查的准确度</w:t>
            </w:r>
            <w:r>
              <w:rPr>
                <w:rFonts w:ascii="仿宋_GB2312" w:hAnsi="仿宋_GB2312" w:cs="仿宋_GB2312" w:eastAsia="仿宋_GB2312"/>
                <w:sz w:val="20"/>
                <w:color w:val="000000"/>
              </w:rPr>
              <w:t>；</w:t>
            </w:r>
          </w:p>
          <w:p>
            <w:pPr>
              <w:pStyle w:val="null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18.隔音室建设，要求：根据临床需求定制隔音室大小及降噪效果。</w:t>
            </w:r>
          </w:p>
          <w:p>
            <w:pPr>
              <w:pStyle w:val="null3"/>
              <w:jc w:val="both"/>
            </w:pPr>
            <w:r>
              <w:rPr>
                <w:rFonts w:ascii="仿宋_GB2312" w:hAnsi="仿宋_GB2312" w:cs="仿宋_GB2312" w:eastAsia="仿宋_GB2312"/>
                <w:sz w:val="20"/>
                <w:color w:val="000000"/>
              </w:rPr>
              <w:t>参照国家标准</w:t>
            </w:r>
            <w:r>
              <w:rPr>
                <w:rFonts w:ascii="仿宋_GB2312" w:hAnsi="仿宋_GB2312" w:cs="仿宋_GB2312" w:eastAsia="仿宋_GB2312"/>
                <w:sz w:val="20"/>
                <w:color w:val="000000"/>
              </w:rPr>
              <w:t>GB/T16296《纯音气导和骨导听阀基本消声法》符合GB50325—2020《民用建筑工程室内环境污染控制规范》Ⅰ类标准 噪声≤</w:t>
            </w:r>
            <w:r>
              <w:rPr>
                <w:rFonts w:ascii="仿宋_GB2312" w:hAnsi="仿宋_GB2312" w:cs="仿宋_GB2312" w:eastAsia="仿宋_GB2312"/>
                <w:sz w:val="20"/>
                <w:color w:val="000000"/>
              </w:rPr>
              <w:t>30</w:t>
            </w:r>
            <w:r>
              <w:rPr>
                <w:rFonts w:ascii="仿宋_GB2312" w:hAnsi="仿宋_GB2312" w:cs="仿宋_GB2312" w:eastAsia="仿宋_GB2312"/>
                <w:sz w:val="20"/>
                <w:color w:val="000000"/>
              </w:rPr>
              <w:t>dB(A)标准，《室外本底噪声≤55dB(A)》</w:t>
            </w:r>
            <w:r>
              <w:rPr>
                <w:rFonts w:ascii="仿宋_GB2312" w:hAnsi="仿宋_GB2312" w:cs="仿宋_GB2312" w:eastAsia="仿宋_GB2312"/>
                <w:sz w:val="20"/>
                <w:color w:val="000000"/>
              </w:rPr>
              <w:t>。</w:t>
            </w:r>
          </w:p>
          <w:p>
            <w:pPr>
              <w:pStyle w:val="null3"/>
              <w:jc w:val="both"/>
            </w:pPr>
            <w:r>
              <w:rPr>
                <w:rFonts w:ascii="仿宋_GB2312" w:hAnsi="仿宋_GB2312" w:cs="仿宋_GB2312" w:eastAsia="仿宋_GB2312"/>
              </w:rPr>
              <w:t>★19.质保期≥5年</w:t>
            </w:r>
          </w:p>
          <w:p>
            <w:pPr>
              <w:pStyle w:val="null3"/>
              <w:jc w:val="left"/>
            </w:pPr>
            <w:r>
              <w:rPr>
                <w:rFonts w:ascii="仿宋_GB2312" w:hAnsi="仿宋_GB2312" w:cs="仿宋_GB2312" w:eastAsia="仿宋_GB2312"/>
                <w:sz w:val="20"/>
                <w:b/>
                <w:color w:val="000000"/>
              </w:rPr>
              <w:t>二</w:t>
            </w:r>
            <w:r>
              <w:rPr>
                <w:rFonts w:ascii="仿宋_GB2312" w:hAnsi="仿宋_GB2312" w:cs="仿宋_GB2312" w:eastAsia="仿宋_GB2312"/>
                <w:sz w:val="20"/>
                <w:b/>
                <w:color w:val="000000"/>
              </w:rPr>
              <w:t>、纯音测听仪</w:t>
            </w:r>
            <w:r>
              <w:rPr>
                <w:rFonts w:ascii="仿宋_GB2312" w:hAnsi="仿宋_GB2312" w:cs="仿宋_GB2312" w:eastAsia="仿宋_GB2312"/>
                <w:sz w:val="20"/>
                <w:b/>
                <w:color w:val="000000"/>
              </w:rPr>
              <w:t>配置清单</w:t>
            </w:r>
          </w:p>
          <w:p>
            <w:pPr>
              <w:pStyle w:val="null3"/>
              <w:jc w:val="left"/>
            </w:pPr>
            <w:r>
              <w:rPr>
                <w:rFonts w:ascii="仿宋_GB2312" w:hAnsi="仿宋_GB2312" w:cs="仿宋_GB2312" w:eastAsia="仿宋_GB2312"/>
                <w:sz w:val="20"/>
                <w:color w:val="000000"/>
              </w:rPr>
              <w:t>1.主机</w:t>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1台</w:t>
            </w:r>
          </w:p>
          <w:p>
            <w:pPr>
              <w:pStyle w:val="null3"/>
              <w:jc w:val="left"/>
            </w:pPr>
            <w:r>
              <w:rPr>
                <w:rFonts w:ascii="仿宋_GB2312" w:hAnsi="仿宋_GB2312" w:cs="仿宋_GB2312" w:eastAsia="仿宋_GB2312"/>
                <w:sz w:val="20"/>
                <w:color w:val="000000"/>
              </w:rPr>
              <w:t>2.气导耳机</w:t>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1台</w:t>
            </w:r>
          </w:p>
          <w:p>
            <w:pPr>
              <w:pStyle w:val="null3"/>
              <w:jc w:val="left"/>
            </w:pPr>
            <w:r>
              <w:rPr>
                <w:rFonts w:ascii="仿宋_GB2312" w:hAnsi="仿宋_GB2312" w:cs="仿宋_GB2312" w:eastAsia="仿宋_GB2312"/>
                <w:sz w:val="20"/>
                <w:color w:val="000000"/>
              </w:rPr>
              <w:t>3.骨导耳机</w:t>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1台</w:t>
            </w:r>
          </w:p>
          <w:p>
            <w:pPr>
              <w:pStyle w:val="null3"/>
              <w:jc w:val="left"/>
            </w:pPr>
            <w:r>
              <w:rPr>
                <w:rFonts w:ascii="仿宋_GB2312" w:hAnsi="仿宋_GB2312" w:cs="仿宋_GB2312" w:eastAsia="仿宋_GB2312"/>
                <w:sz w:val="20"/>
                <w:color w:val="000000"/>
              </w:rPr>
              <w:t>4.患者应答器</w:t>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1台</w:t>
            </w:r>
          </w:p>
          <w:p>
            <w:pPr>
              <w:pStyle w:val="null3"/>
              <w:jc w:val="left"/>
            </w:pPr>
            <w:r>
              <w:rPr>
                <w:rFonts w:ascii="仿宋_GB2312" w:hAnsi="仿宋_GB2312" w:cs="仿宋_GB2312" w:eastAsia="仿宋_GB2312"/>
                <w:sz w:val="20"/>
                <w:color w:val="000000"/>
              </w:rPr>
              <w:t>5.USB线           1条</w:t>
            </w:r>
          </w:p>
          <w:p>
            <w:pPr>
              <w:pStyle w:val="null3"/>
              <w:jc w:val="left"/>
            </w:pPr>
            <w:r>
              <w:rPr>
                <w:rFonts w:ascii="仿宋_GB2312" w:hAnsi="仿宋_GB2312" w:cs="仿宋_GB2312" w:eastAsia="仿宋_GB2312"/>
                <w:sz w:val="20"/>
                <w:color w:val="000000"/>
              </w:rPr>
              <w:t>6</w:t>
            </w:r>
            <w:r>
              <w:rPr>
                <w:rFonts w:ascii="仿宋_GB2312" w:hAnsi="仿宋_GB2312" w:cs="仿宋_GB2312" w:eastAsia="仿宋_GB2312"/>
                <w:sz w:val="20"/>
                <w:color w:val="000000"/>
              </w:rPr>
              <w:t>.听力测试软件    1套</w:t>
            </w:r>
          </w:p>
          <w:p>
            <w:pPr>
              <w:pStyle w:val="null3"/>
              <w:jc w:val="left"/>
            </w:pPr>
            <w:r>
              <w:rPr>
                <w:rFonts w:ascii="仿宋_GB2312" w:hAnsi="仿宋_GB2312" w:cs="仿宋_GB2312" w:eastAsia="仿宋_GB2312"/>
                <w:sz w:val="20"/>
                <w:color w:val="000000"/>
              </w:rPr>
              <w:t>7</w:t>
            </w:r>
            <w:r>
              <w:rPr>
                <w:rFonts w:ascii="仿宋_GB2312" w:hAnsi="仿宋_GB2312" w:cs="仿宋_GB2312" w:eastAsia="仿宋_GB2312"/>
                <w:sz w:val="20"/>
                <w:color w:val="000000"/>
              </w:rPr>
              <w:t>.操作手册</w:t>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1本</w:t>
            </w:r>
          </w:p>
          <w:p>
            <w:pPr>
              <w:pStyle w:val="null3"/>
              <w:jc w:val="left"/>
            </w:pPr>
            <w:r>
              <w:rPr>
                <w:rFonts w:ascii="仿宋_GB2312" w:hAnsi="仿宋_GB2312" w:cs="仿宋_GB2312" w:eastAsia="仿宋_GB2312"/>
                <w:sz w:val="20"/>
                <w:color w:val="000000"/>
              </w:rPr>
              <w:t>8</w:t>
            </w:r>
            <w:r>
              <w:rPr>
                <w:rFonts w:ascii="仿宋_GB2312" w:hAnsi="仿宋_GB2312" w:cs="仿宋_GB2312" w:eastAsia="仿宋_GB2312"/>
                <w:sz w:val="20"/>
                <w:color w:val="000000"/>
              </w:rPr>
              <w:t>.电脑</w:t>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1台</w:t>
            </w:r>
          </w:p>
          <w:p>
            <w:pPr>
              <w:pStyle w:val="null3"/>
              <w:jc w:val="both"/>
            </w:pPr>
            <w:r>
              <w:rPr>
                <w:rFonts w:ascii="仿宋_GB2312" w:hAnsi="仿宋_GB2312" w:cs="仿宋_GB2312" w:eastAsia="仿宋_GB2312"/>
                <w:sz w:val="20"/>
                <w:color w:val="000000"/>
              </w:rPr>
              <w:t>9</w:t>
            </w:r>
            <w:r>
              <w:rPr>
                <w:rFonts w:ascii="仿宋_GB2312" w:hAnsi="仿宋_GB2312" w:cs="仿宋_GB2312" w:eastAsia="仿宋_GB2312"/>
                <w:sz w:val="20"/>
                <w:color w:val="000000"/>
              </w:rPr>
              <w:t>.打印机</w:t>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1台</w:t>
            </w:r>
          </w:p>
          <w:p>
            <w:pPr>
              <w:pStyle w:val="null3"/>
              <w:jc w:val="both"/>
            </w:pPr>
            <w:r>
              <w:rPr>
                <w:rFonts w:ascii="仿宋_GB2312" w:hAnsi="仿宋_GB2312" w:cs="仿宋_GB2312" w:eastAsia="仿宋_GB2312"/>
                <w:sz w:val="20"/>
                <w:color w:val="000000"/>
              </w:rPr>
              <w:t>10.隔音室      1间</w:t>
            </w:r>
          </w:p>
          <w:p>
            <w:pPr>
              <w:pStyle w:val="null3"/>
              <w:jc w:val="both"/>
            </w:pPr>
            <w:r>
              <w:rPr>
                <w:rFonts w:ascii="仿宋_GB2312" w:hAnsi="仿宋_GB2312" w:cs="仿宋_GB2312" w:eastAsia="仿宋_GB2312"/>
                <w:sz w:val="20"/>
                <w:b/>
                <w:color w:val="000000"/>
              </w:rPr>
              <w:t>一</w:t>
            </w:r>
            <w:r>
              <w:rPr>
                <w:rFonts w:ascii="仿宋_GB2312" w:hAnsi="仿宋_GB2312" w:cs="仿宋_GB2312" w:eastAsia="仿宋_GB2312"/>
                <w:sz w:val="20"/>
                <w:b/>
                <w:color w:val="000000"/>
              </w:rPr>
              <w:t>、</w:t>
            </w:r>
            <w:r>
              <w:rPr>
                <w:rFonts w:ascii="仿宋_GB2312" w:hAnsi="仿宋_GB2312" w:cs="仿宋_GB2312" w:eastAsia="仿宋_GB2312"/>
                <w:sz w:val="20"/>
                <w:b/>
                <w:color w:val="000000"/>
              </w:rPr>
              <w:t>声导抗测听仪</w:t>
            </w:r>
            <w:r>
              <w:rPr>
                <w:rFonts w:ascii="仿宋_GB2312" w:hAnsi="仿宋_GB2312" w:cs="仿宋_GB2312" w:eastAsia="仿宋_GB2312"/>
                <w:sz w:val="20"/>
                <w:b/>
                <w:color w:val="000000"/>
              </w:rPr>
              <w:t>技术参数</w:t>
            </w:r>
          </w:p>
          <w:p>
            <w:pPr>
              <w:pStyle w:val="null3"/>
              <w:jc w:val="both"/>
            </w:pPr>
            <w:r>
              <w:rPr>
                <w:rFonts w:ascii="仿宋_GB2312" w:hAnsi="仿宋_GB2312" w:cs="仿宋_GB2312" w:eastAsia="仿宋_GB2312"/>
                <w:sz w:val="20"/>
                <w:color w:val="000000"/>
              </w:rPr>
              <w:t>1.主要用于对中耳炎症、听骨链中断、咽鼓管功能及镫骨肌反射等功能的客观测试；</w:t>
            </w:r>
          </w:p>
          <w:p>
            <w:pPr>
              <w:pStyle w:val="null3"/>
              <w:jc w:val="both"/>
            </w:pPr>
            <w:r>
              <w:rPr>
                <w:rFonts w:ascii="仿宋_GB2312" w:hAnsi="仿宋_GB2312" w:cs="仿宋_GB2312" w:eastAsia="仿宋_GB2312"/>
                <w:sz w:val="20"/>
                <w:color w:val="000000"/>
              </w:rPr>
              <w:t>2.测试功能:鼓室图、同侧和对侧声反射测试；</w:t>
            </w:r>
          </w:p>
          <w:p>
            <w:pPr>
              <w:pStyle w:val="null3"/>
              <w:jc w:val="both"/>
            </w:pPr>
            <w:r>
              <w:rPr>
                <w:rFonts w:ascii="仿宋_GB2312" w:hAnsi="仿宋_GB2312" w:cs="仿宋_GB2312" w:eastAsia="仿宋_GB2312"/>
                <w:sz w:val="20"/>
                <w:color w:val="000000"/>
              </w:rPr>
              <w:t>▲3.</w:t>
            </w:r>
            <w:r>
              <w:rPr>
                <w:rFonts w:ascii="仿宋_GB2312" w:hAnsi="仿宋_GB2312" w:cs="仿宋_GB2312" w:eastAsia="仿宋_GB2312"/>
                <w:sz w:val="20"/>
                <w:color w:val="000000"/>
              </w:rPr>
              <w:t>鼓室图</w:t>
            </w:r>
            <w:r>
              <w:rPr>
                <w:rFonts w:ascii="仿宋_GB2312" w:hAnsi="仿宋_GB2312" w:cs="仿宋_GB2312" w:eastAsia="仿宋_GB2312"/>
                <w:sz w:val="20"/>
                <w:color w:val="000000"/>
              </w:rPr>
              <w:t>:探头音频率:226HZ、678HZ、800HZ、1000 HZ,探头音强度:85dBSPL</w:t>
            </w:r>
            <w:r>
              <w:rPr>
                <w:rFonts w:ascii="仿宋_GB2312" w:hAnsi="仿宋_GB2312" w:cs="仿宋_GB2312" w:eastAsia="仿宋_GB2312"/>
                <w:sz w:val="21"/>
              </w:rPr>
              <w:t>±</w:t>
            </w:r>
            <w:r>
              <w:rPr>
                <w:rFonts w:ascii="仿宋_GB2312" w:hAnsi="仿宋_GB2312" w:cs="仿宋_GB2312" w:eastAsia="仿宋_GB2312"/>
                <w:sz w:val="21"/>
              </w:rPr>
              <w:t>3dB</w:t>
            </w:r>
            <w:r>
              <w:rPr>
                <w:rFonts w:ascii="仿宋_GB2312" w:hAnsi="仿宋_GB2312" w:cs="仿宋_GB2312" w:eastAsia="仿宋_GB2312"/>
                <w:sz w:val="20"/>
                <w:color w:val="000000"/>
              </w:rPr>
              <w:t>；</w:t>
            </w:r>
          </w:p>
          <w:p>
            <w:pPr>
              <w:pStyle w:val="null3"/>
              <w:jc w:val="both"/>
            </w:pPr>
            <w:r>
              <w:rPr>
                <w:rFonts w:ascii="仿宋_GB2312" w:hAnsi="仿宋_GB2312" w:cs="仿宋_GB2312" w:eastAsia="仿宋_GB2312"/>
                <w:sz w:val="20"/>
                <w:color w:val="000000"/>
              </w:rPr>
              <w:t>4.气压：控制：自动，最大＋4～－6</w:t>
            </w:r>
            <w:r>
              <w:rPr>
                <w:rFonts w:ascii="仿宋_GB2312" w:hAnsi="仿宋_GB2312" w:cs="仿宋_GB2312" w:eastAsia="仿宋_GB2312"/>
                <w:sz w:val="20"/>
                <w:color w:val="000000"/>
              </w:rPr>
              <w:t>k</w:t>
            </w:r>
            <w:r>
              <w:rPr>
                <w:rFonts w:ascii="仿宋_GB2312" w:hAnsi="仿宋_GB2312" w:cs="仿宋_GB2312" w:eastAsia="仿宋_GB2312"/>
                <w:sz w:val="20"/>
                <w:color w:val="000000"/>
              </w:rPr>
              <w:t>Pa；</w:t>
            </w:r>
          </w:p>
          <w:p>
            <w:pPr>
              <w:pStyle w:val="null3"/>
              <w:jc w:val="both"/>
            </w:pPr>
            <w:r>
              <w:rPr>
                <w:rFonts w:ascii="仿宋_GB2312" w:hAnsi="仿宋_GB2312" w:cs="仿宋_GB2312" w:eastAsia="仿宋_GB2312"/>
                <w:sz w:val="20"/>
                <w:color w:val="000000"/>
              </w:rPr>
              <w:t>5.声顺值范围：226Hz: 0.1-8.0ml；</w:t>
            </w:r>
          </w:p>
          <w:p>
            <w:pPr>
              <w:pStyle w:val="null3"/>
              <w:jc w:val="both"/>
            </w:pPr>
            <w:r>
              <w:rPr>
                <w:rFonts w:ascii="仿宋_GB2312" w:hAnsi="仿宋_GB2312" w:cs="仿宋_GB2312" w:eastAsia="仿宋_GB2312"/>
                <w:sz w:val="20"/>
                <w:color w:val="000000"/>
              </w:rPr>
              <w:t>▲6.咽鼓管测试：3种，完整鼓膜，穿孔鼓膜，咽鼓管异常开放；</w:t>
            </w:r>
          </w:p>
          <w:p>
            <w:pPr>
              <w:pStyle w:val="null3"/>
              <w:jc w:val="both"/>
            </w:pPr>
            <w:r>
              <w:rPr>
                <w:rFonts w:ascii="仿宋_GB2312" w:hAnsi="仿宋_GB2312" w:cs="仿宋_GB2312" w:eastAsia="仿宋_GB2312"/>
                <w:sz w:val="20"/>
                <w:color w:val="000000"/>
              </w:rPr>
              <w:t>7.声反射功能：</w:t>
            </w:r>
          </w:p>
          <w:p>
            <w:pPr>
              <w:pStyle w:val="null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1）自动声反射测试：两个独立的用户设置测试程序；自动搜索声反射阈值；同侧和对侧自由混合；</w:t>
            </w:r>
          </w:p>
          <w:p>
            <w:pPr>
              <w:pStyle w:val="null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2）手动声反射测试：手动控制所有激励电平；可以重做部分自动测试的结果；</w:t>
            </w:r>
          </w:p>
          <w:p>
            <w:pPr>
              <w:pStyle w:val="null3"/>
              <w:jc w:val="both"/>
            </w:pPr>
            <w:r>
              <w:rPr>
                <w:rFonts w:ascii="仿宋_GB2312" w:hAnsi="仿宋_GB2312" w:cs="仿宋_GB2312" w:eastAsia="仿宋_GB2312"/>
                <w:sz w:val="20"/>
                <w:color w:val="000000"/>
              </w:rPr>
              <w:t>8.对侧耳机：单侧气导耳机或插入式耳机；</w:t>
            </w:r>
          </w:p>
          <w:p>
            <w:pPr>
              <w:pStyle w:val="null3"/>
              <w:jc w:val="both"/>
            </w:pPr>
            <w:r>
              <w:rPr>
                <w:rFonts w:ascii="仿宋_GB2312" w:hAnsi="仿宋_GB2312" w:cs="仿宋_GB2312" w:eastAsia="仿宋_GB2312"/>
                <w:sz w:val="20"/>
                <w:color w:val="000000"/>
              </w:rPr>
              <w:t>9.独立的脉冲音刺激声，消除声学伪迹，得到更真实稳定的结果；</w:t>
            </w:r>
          </w:p>
          <w:p>
            <w:pPr>
              <w:pStyle w:val="null3"/>
              <w:jc w:val="both"/>
            </w:pPr>
            <w:r>
              <w:rPr>
                <w:rFonts w:ascii="仿宋_GB2312" w:hAnsi="仿宋_GB2312" w:cs="仿宋_GB2312" w:eastAsia="仿宋_GB2312"/>
                <w:sz w:val="20"/>
                <w:color w:val="000000"/>
              </w:rPr>
              <w:t>1</w:t>
            </w:r>
            <w:r>
              <w:rPr>
                <w:rFonts w:ascii="仿宋_GB2312" w:hAnsi="仿宋_GB2312" w:cs="仿宋_GB2312" w:eastAsia="仿宋_GB2312"/>
                <w:sz w:val="20"/>
                <w:color w:val="000000"/>
              </w:rPr>
              <w:t>0.</w:t>
            </w:r>
            <w:r>
              <w:rPr>
                <w:rFonts w:ascii="仿宋_GB2312" w:hAnsi="仿宋_GB2312" w:cs="仿宋_GB2312" w:eastAsia="仿宋_GB2312"/>
                <w:sz w:val="21"/>
              </w:rPr>
              <w:t>步进</w:t>
            </w:r>
            <w:r>
              <w:rPr>
                <w:rFonts w:ascii="仿宋_GB2312" w:hAnsi="仿宋_GB2312" w:cs="仿宋_GB2312" w:eastAsia="仿宋_GB2312"/>
                <w:sz w:val="21"/>
              </w:rPr>
              <w:t>:1</w:t>
            </w:r>
            <w:r>
              <w:rPr>
                <w:rFonts w:ascii="仿宋_GB2312" w:hAnsi="仿宋_GB2312" w:cs="仿宋_GB2312" w:eastAsia="仿宋_GB2312"/>
                <w:sz w:val="21"/>
              </w:rPr>
              <w:t>或</w:t>
            </w:r>
            <w:r>
              <w:rPr>
                <w:rFonts w:ascii="仿宋_GB2312" w:hAnsi="仿宋_GB2312" w:cs="仿宋_GB2312" w:eastAsia="仿宋_GB2312"/>
                <w:sz w:val="21"/>
              </w:rPr>
              <w:t>5dB;</w:t>
            </w:r>
          </w:p>
          <w:p>
            <w:pPr>
              <w:pStyle w:val="null3"/>
              <w:jc w:val="both"/>
            </w:pPr>
            <w:r>
              <w:rPr>
                <w:rFonts w:ascii="仿宋_GB2312" w:hAnsi="仿宋_GB2312" w:cs="仿宋_GB2312" w:eastAsia="仿宋_GB2312"/>
                <w:sz w:val="20"/>
                <w:color w:val="000000"/>
              </w:rPr>
              <w:t>11.</w:t>
            </w:r>
            <w:r>
              <w:rPr>
                <w:rFonts w:ascii="仿宋_GB2312" w:hAnsi="仿宋_GB2312" w:cs="仿宋_GB2312" w:eastAsia="仿宋_GB2312"/>
                <w:sz w:val="20"/>
                <w:color w:val="000000"/>
              </w:rPr>
              <w:t>探测系统：拥有独特和高效的探测设计，方便从一个诊断型模式转换到筛查型模式；</w:t>
            </w:r>
          </w:p>
          <w:p>
            <w:pPr>
              <w:pStyle w:val="null3"/>
              <w:jc w:val="both"/>
            </w:pPr>
            <w:r>
              <w:rPr>
                <w:rFonts w:ascii="仿宋_GB2312" w:hAnsi="仿宋_GB2312" w:cs="仿宋_GB2312" w:eastAsia="仿宋_GB2312"/>
                <w:sz w:val="20"/>
                <w:color w:val="000000"/>
              </w:rPr>
              <w:t>12.彩色大屏幕显示；</w:t>
            </w:r>
          </w:p>
          <w:p>
            <w:pPr>
              <w:pStyle w:val="null3"/>
              <w:jc w:val="both"/>
            </w:pPr>
            <w:r>
              <w:rPr>
                <w:rFonts w:ascii="仿宋_GB2312" w:hAnsi="仿宋_GB2312" w:cs="仿宋_GB2312" w:eastAsia="仿宋_GB2312"/>
                <w:sz w:val="20"/>
                <w:color w:val="000000"/>
              </w:rPr>
              <w:t>13.无需通过电脑也可打印报告。</w:t>
            </w:r>
          </w:p>
          <w:p>
            <w:pPr>
              <w:pStyle w:val="null3"/>
              <w:jc w:val="both"/>
            </w:pPr>
            <w:r>
              <w:rPr>
                <w:rFonts w:ascii="仿宋_GB2312" w:hAnsi="仿宋_GB2312" w:cs="仿宋_GB2312" w:eastAsia="仿宋_GB2312"/>
              </w:rPr>
              <w:t>★14.质保期≥5年</w:t>
            </w:r>
          </w:p>
          <w:p>
            <w:pPr>
              <w:pStyle w:val="null3"/>
              <w:jc w:val="both"/>
            </w:pPr>
            <w:r>
              <w:rPr>
                <w:rFonts w:ascii="仿宋_GB2312" w:hAnsi="仿宋_GB2312" w:cs="仿宋_GB2312" w:eastAsia="仿宋_GB2312"/>
                <w:sz w:val="20"/>
                <w:b/>
                <w:color w:val="000000"/>
              </w:rPr>
              <w:t>二</w:t>
            </w:r>
            <w:r>
              <w:rPr>
                <w:rFonts w:ascii="仿宋_GB2312" w:hAnsi="仿宋_GB2312" w:cs="仿宋_GB2312" w:eastAsia="仿宋_GB2312"/>
                <w:sz w:val="20"/>
                <w:b/>
                <w:color w:val="000000"/>
              </w:rPr>
              <w:t>、</w:t>
            </w:r>
            <w:r>
              <w:rPr>
                <w:rFonts w:ascii="仿宋_GB2312" w:hAnsi="仿宋_GB2312" w:cs="仿宋_GB2312" w:eastAsia="仿宋_GB2312"/>
                <w:sz w:val="20"/>
                <w:b/>
                <w:color w:val="000000"/>
              </w:rPr>
              <w:t>声导抗测听仪</w:t>
            </w:r>
            <w:r>
              <w:rPr>
                <w:rFonts w:ascii="仿宋_GB2312" w:hAnsi="仿宋_GB2312" w:cs="仿宋_GB2312" w:eastAsia="仿宋_GB2312"/>
                <w:sz w:val="20"/>
                <w:b/>
                <w:color w:val="000000"/>
              </w:rPr>
              <w:t>配置清单</w:t>
            </w:r>
          </w:p>
          <w:p>
            <w:pPr>
              <w:pStyle w:val="null3"/>
              <w:jc w:val="both"/>
            </w:pPr>
            <w:r>
              <w:rPr>
                <w:rFonts w:ascii="仿宋_GB2312" w:hAnsi="仿宋_GB2312" w:cs="仿宋_GB2312" w:eastAsia="仿宋_GB2312"/>
                <w:sz w:val="20"/>
                <w:color w:val="000000"/>
              </w:rPr>
              <w:t>1.主机      1台</w:t>
            </w:r>
          </w:p>
          <w:p>
            <w:pPr>
              <w:pStyle w:val="null3"/>
              <w:jc w:val="both"/>
            </w:pPr>
            <w:r>
              <w:rPr>
                <w:rFonts w:ascii="仿宋_GB2312" w:hAnsi="仿宋_GB2312" w:cs="仿宋_GB2312" w:eastAsia="仿宋_GB2312"/>
                <w:sz w:val="20"/>
                <w:color w:val="000000"/>
              </w:rPr>
              <w:t>2.探头      1个</w:t>
            </w:r>
          </w:p>
          <w:p>
            <w:pPr>
              <w:pStyle w:val="null3"/>
              <w:jc w:val="both"/>
            </w:pPr>
            <w:r>
              <w:rPr>
                <w:rFonts w:ascii="仿宋_GB2312" w:hAnsi="仿宋_GB2312" w:cs="仿宋_GB2312" w:eastAsia="仿宋_GB2312"/>
                <w:sz w:val="20"/>
                <w:color w:val="000000"/>
              </w:rPr>
              <w:t>3.对侧耳机  1台</w:t>
            </w:r>
          </w:p>
          <w:p>
            <w:pPr>
              <w:pStyle w:val="null3"/>
              <w:jc w:val="both"/>
            </w:pPr>
            <w:r>
              <w:rPr>
                <w:rFonts w:ascii="仿宋_GB2312" w:hAnsi="仿宋_GB2312" w:cs="仿宋_GB2312" w:eastAsia="仿宋_GB2312"/>
                <w:sz w:val="20"/>
                <w:color w:val="000000"/>
              </w:rPr>
              <w:t>4</w:t>
            </w:r>
            <w:r>
              <w:rPr>
                <w:rFonts w:ascii="仿宋_GB2312" w:hAnsi="仿宋_GB2312" w:cs="仿宋_GB2312" w:eastAsia="仿宋_GB2312"/>
                <w:sz w:val="20"/>
                <w:color w:val="000000"/>
              </w:rPr>
              <w:t>.电源线    1条</w:t>
            </w:r>
          </w:p>
          <w:p>
            <w:pPr>
              <w:pStyle w:val="null3"/>
              <w:jc w:val="both"/>
            </w:pPr>
            <w:r>
              <w:rPr>
                <w:rFonts w:ascii="仿宋_GB2312" w:hAnsi="仿宋_GB2312" w:cs="仿宋_GB2312" w:eastAsia="仿宋_GB2312"/>
                <w:sz w:val="20"/>
                <w:color w:val="000000"/>
              </w:rPr>
              <w:t>5</w:t>
            </w:r>
            <w:r>
              <w:rPr>
                <w:rFonts w:ascii="仿宋_GB2312" w:hAnsi="仿宋_GB2312" w:cs="仿宋_GB2312" w:eastAsia="仿宋_GB2312"/>
                <w:sz w:val="20"/>
                <w:color w:val="000000"/>
              </w:rPr>
              <w:t>.中文操作手册    1本</w:t>
            </w:r>
          </w:p>
          <w:p>
            <w:pPr>
              <w:pStyle w:val="null3"/>
              <w:jc w:val="both"/>
            </w:pPr>
            <w:r>
              <w:rPr>
                <w:rFonts w:ascii="仿宋_GB2312" w:hAnsi="仿宋_GB2312" w:cs="仿宋_GB2312" w:eastAsia="仿宋_GB2312"/>
                <w:sz w:val="20"/>
                <w:color w:val="000000"/>
              </w:rPr>
              <w:t>6</w:t>
            </w:r>
            <w:r>
              <w:rPr>
                <w:rFonts w:ascii="仿宋_GB2312" w:hAnsi="仿宋_GB2312" w:cs="仿宋_GB2312" w:eastAsia="仿宋_GB2312"/>
                <w:sz w:val="20"/>
                <w:color w:val="000000"/>
              </w:rPr>
              <w:t>.产品合格证      1本</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标的名称：头戴式显微镜</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0"/>
                <w:b/>
                <w:color w:val="000000"/>
              </w:rPr>
              <w:t>一、头戴式显微镜（头戴式放大镜）技术参数</w:t>
            </w:r>
            <w:r>
              <w:br/>
            </w:r>
            <w:r>
              <w:rPr>
                <w:rFonts w:ascii="仿宋_GB2312" w:hAnsi="仿宋_GB2312" w:cs="仿宋_GB2312" w:eastAsia="仿宋_GB2312"/>
                <w:sz w:val="20"/>
                <w:color w:val="000000"/>
              </w:rPr>
              <w:t>1.头灯技术参数</w:t>
            </w:r>
          </w:p>
          <w:p>
            <w:pPr>
              <w:pStyle w:val="null3"/>
              <w:jc w:val="left"/>
            </w:pPr>
            <w:r>
              <w:rPr>
                <w:rFonts w:ascii="仿宋_GB2312" w:hAnsi="仿宋_GB2312" w:cs="仿宋_GB2312" w:eastAsia="仿宋_GB2312"/>
                <w:sz w:val="20"/>
                <w:color w:val="000000"/>
              </w:rPr>
              <w:t>▲1.1采用医用级LED光源，色温5000K，相当于正午是的日光品质，显色指数CRI&gt;90%,色彩还原逼真，照明光斑清晰圆润，亮度连续可调。周边光斑清晰均匀。</w:t>
            </w:r>
          </w:p>
          <w:p>
            <w:pPr>
              <w:pStyle w:val="null3"/>
              <w:jc w:val="left"/>
            </w:pPr>
            <w:r>
              <w:rPr>
                <w:rFonts w:ascii="仿宋_GB2312" w:hAnsi="仿宋_GB2312" w:cs="仿宋_GB2312" w:eastAsia="仿宋_GB2312"/>
                <w:sz w:val="20"/>
                <w:color w:val="000000"/>
              </w:rPr>
              <w:t>1.2人体工程学的设计，佩戴舒适，轻巧便携。</w:t>
            </w:r>
          </w:p>
          <w:p>
            <w:pPr>
              <w:pStyle w:val="null3"/>
              <w:jc w:val="left"/>
            </w:pPr>
            <w:r>
              <w:rPr>
                <w:rFonts w:ascii="仿宋_GB2312" w:hAnsi="仿宋_GB2312" w:cs="仿宋_GB2312" w:eastAsia="仿宋_GB2312"/>
                <w:sz w:val="20"/>
                <w:color w:val="000000"/>
              </w:rPr>
              <w:t>1.3智能型可充电锂电池供电，反复充放电500次电池能量不衰减。电池充满电后可在最大亮度情况下连续工作12小时以上。</w:t>
            </w:r>
          </w:p>
          <w:p>
            <w:pPr>
              <w:pStyle w:val="null3"/>
              <w:jc w:val="left"/>
            </w:pPr>
            <w:r>
              <w:rPr>
                <w:rFonts w:ascii="仿宋_GB2312" w:hAnsi="仿宋_GB2312" w:cs="仿宋_GB2312" w:eastAsia="仿宋_GB2312"/>
                <w:sz w:val="20"/>
                <w:color w:val="000000"/>
              </w:rPr>
              <w:t>▲1.4</w:t>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LED光源</w:t>
            </w:r>
            <w:r>
              <w:rPr>
                <w:rFonts w:ascii="仿宋_GB2312" w:hAnsi="仿宋_GB2312" w:cs="仿宋_GB2312" w:eastAsia="仿宋_GB2312"/>
                <w:sz w:val="20"/>
                <w:color w:val="000000"/>
              </w:rPr>
              <w:t>≥</w:t>
            </w:r>
            <w:r>
              <w:rPr>
                <w:rFonts w:ascii="仿宋_GB2312" w:hAnsi="仿宋_GB2312" w:cs="仿宋_GB2312" w:eastAsia="仿宋_GB2312"/>
                <w:sz w:val="20"/>
                <w:color w:val="000000"/>
              </w:rPr>
              <w:t>2万小时超长寿命</w:t>
            </w:r>
          </w:p>
          <w:p>
            <w:pPr>
              <w:pStyle w:val="null3"/>
              <w:jc w:val="left"/>
            </w:pPr>
            <w:r>
              <w:rPr>
                <w:rFonts w:ascii="仿宋_GB2312" w:hAnsi="仿宋_GB2312" w:cs="仿宋_GB2312" w:eastAsia="仿宋_GB2312"/>
                <w:sz w:val="20"/>
                <w:color w:val="000000"/>
              </w:rPr>
              <w:t>1.5 医用头灯照明器重量不大于12克，佩戴舒适，轻巧便携。</w:t>
            </w:r>
          </w:p>
          <w:p>
            <w:pPr>
              <w:pStyle w:val="null3"/>
              <w:jc w:val="left"/>
            </w:pPr>
            <w:r>
              <w:rPr>
                <w:rFonts w:ascii="仿宋_GB2312" w:hAnsi="仿宋_GB2312" w:cs="仿宋_GB2312" w:eastAsia="仿宋_GB2312"/>
                <w:sz w:val="20"/>
                <w:color w:val="000000"/>
              </w:rPr>
              <w:t>适用于心胸外科、心血管外科、神经外科、耳鼻喉科、普外科、妇科、口腔科、眼科、整形外科、皮肤科等；</w:t>
            </w:r>
          </w:p>
          <w:p>
            <w:pPr>
              <w:pStyle w:val="null3"/>
              <w:jc w:val="left"/>
            </w:pPr>
            <w:r>
              <w:rPr>
                <w:rFonts w:ascii="仿宋_GB2312" w:hAnsi="仿宋_GB2312" w:cs="仿宋_GB2312" w:eastAsia="仿宋_GB2312"/>
                <w:sz w:val="20"/>
                <w:color w:val="000000"/>
              </w:rPr>
              <w:t>2.放大镜技术参数：</w:t>
            </w:r>
          </w:p>
          <w:p>
            <w:pPr>
              <w:pStyle w:val="null3"/>
              <w:jc w:val="left"/>
            </w:pPr>
            <w:r>
              <w:rPr>
                <w:rFonts w:ascii="仿宋_GB2312" w:hAnsi="仿宋_GB2312" w:cs="仿宋_GB2312" w:eastAsia="仿宋_GB2312"/>
                <w:sz w:val="20"/>
                <w:color w:val="000000"/>
              </w:rPr>
              <w:t>2.1 伽利略式光学设计，复消色差，大视场，长景深高分辨率。</w:t>
            </w:r>
          </w:p>
          <w:p>
            <w:pPr>
              <w:pStyle w:val="null3"/>
              <w:jc w:val="left"/>
            </w:pPr>
            <w:r>
              <w:rPr>
                <w:rFonts w:ascii="仿宋_GB2312" w:hAnsi="仿宋_GB2312" w:cs="仿宋_GB2312" w:eastAsia="仿宋_GB2312"/>
                <w:sz w:val="20"/>
                <w:color w:val="000000"/>
              </w:rPr>
              <w:t>2.2 进口光学镜片，非球面物镜设计，全视场成像清晰，无变形扭曲。</w:t>
            </w:r>
          </w:p>
          <w:p>
            <w:pPr>
              <w:pStyle w:val="null3"/>
              <w:jc w:val="left"/>
            </w:pPr>
            <w:r>
              <w:rPr>
                <w:rFonts w:ascii="仿宋_GB2312" w:hAnsi="仿宋_GB2312" w:cs="仿宋_GB2312" w:eastAsia="仿宋_GB2312"/>
                <w:sz w:val="20"/>
                <w:color w:val="000000"/>
              </w:rPr>
              <w:t>2.3 镜片采用光学多层镀膜工艺，防雾防霉，光学透过率99.5%。</w:t>
            </w:r>
          </w:p>
          <w:p>
            <w:pPr>
              <w:pStyle w:val="null3"/>
              <w:jc w:val="left"/>
            </w:pPr>
            <w:r>
              <w:rPr>
                <w:rFonts w:ascii="仿宋_GB2312" w:hAnsi="仿宋_GB2312" w:cs="仿宋_GB2312" w:eastAsia="仿宋_GB2312"/>
                <w:sz w:val="20"/>
                <w:color w:val="000000"/>
              </w:rPr>
              <w:t>2.4 独立瞳距调节、上下位置调节，最大位移为6mm、耳机铰链调节机构，使双目视场易于融合，免除头晕和视觉疲劳。</w:t>
            </w:r>
          </w:p>
          <w:p>
            <w:pPr>
              <w:pStyle w:val="null3"/>
              <w:jc w:val="left"/>
            </w:pPr>
            <w:r>
              <w:rPr>
                <w:rFonts w:ascii="仿宋_GB2312" w:hAnsi="仿宋_GB2312" w:cs="仿宋_GB2312" w:eastAsia="仿宋_GB2312"/>
                <w:sz w:val="20"/>
                <w:color w:val="000000"/>
              </w:rPr>
              <w:t xml:space="preserve">▲2.5产品款式:头戴式     </w:t>
            </w:r>
          </w:p>
          <w:p>
            <w:pPr>
              <w:pStyle w:val="null3"/>
              <w:jc w:val="left"/>
            </w:pPr>
            <w:r>
              <w:rPr>
                <w:rFonts w:ascii="仿宋_GB2312" w:hAnsi="仿宋_GB2312" w:cs="仿宋_GB2312" w:eastAsia="仿宋_GB2312"/>
                <w:sz w:val="20"/>
                <w:color w:val="000000"/>
              </w:rPr>
              <w:t>2.6 放大倍率：3.5x，工作距离(mm)：340mm、420mm、460mm、500mm。</w:t>
            </w:r>
          </w:p>
          <w:p>
            <w:pPr>
              <w:pStyle w:val="null3"/>
              <w:jc w:val="left"/>
            </w:pPr>
            <w:r>
              <w:rPr>
                <w:rFonts w:ascii="仿宋_GB2312" w:hAnsi="仿宋_GB2312" w:cs="仿宋_GB2312" w:eastAsia="仿宋_GB2312"/>
              </w:rPr>
              <w:t>★3.质保期≥5年</w:t>
            </w:r>
          </w:p>
          <w:p>
            <w:pPr>
              <w:pStyle w:val="null3"/>
              <w:jc w:val="left"/>
            </w:pPr>
            <w:r>
              <w:rPr>
                <w:rFonts w:ascii="仿宋_GB2312" w:hAnsi="仿宋_GB2312" w:cs="仿宋_GB2312" w:eastAsia="仿宋_GB2312"/>
                <w:sz w:val="20"/>
                <w:b/>
                <w:color w:val="000000"/>
              </w:rPr>
              <w:t>二、配置</w:t>
            </w:r>
            <w:r>
              <w:rPr>
                <w:rFonts w:ascii="仿宋_GB2312" w:hAnsi="仿宋_GB2312" w:cs="仿宋_GB2312" w:eastAsia="仿宋_GB2312"/>
                <w:sz w:val="20"/>
                <w:b/>
                <w:color w:val="000000"/>
              </w:rPr>
              <w:t>清单</w:t>
            </w:r>
            <w:r>
              <w:br/>
            </w:r>
            <w:r>
              <w:rPr>
                <w:rFonts w:ascii="仿宋_GB2312" w:hAnsi="仿宋_GB2312" w:cs="仿宋_GB2312" w:eastAsia="仿宋_GB2312"/>
                <w:sz w:val="20"/>
                <w:color w:val="000000"/>
              </w:rPr>
              <w:t>1.头灯    1个</w:t>
            </w:r>
          </w:p>
          <w:p>
            <w:pPr>
              <w:pStyle w:val="null3"/>
              <w:jc w:val="left"/>
            </w:pPr>
            <w:r>
              <w:rPr>
                <w:rFonts w:ascii="仿宋_GB2312" w:hAnsi="仿宋_GB2312" w:cs="仿宋_GB2312" w:eastAsia="仿宋_GB2312"/>
                <w:sz w:val="20"/>
                <w:color w:val="000000"/>
              </w:rPr>
              <w:t>2.电池盒  1个</w:t>
            </w:r>
          </w:p>
          <w:p>
            <w:pPr>
              <w:pStyle w:val="null3"/>
              <w:jc w:val="left"/>
            </w:pPr>
            <w:r>
              <w:rPr>
                <w:rFonts w:ascii="仿宋_GB2312" w:hAnsi="仿宋_GB2312" w:cs="仿宋_GB2312" w:eastAsia="仿宋_GB2312"/>
                <w:sz w:val="20"/>
                <w:color w:val="000000"/>
              </w:rPr>
              <w:t>3.适配器  1个</w:t>
            </w:r>
          </w:p>
          <w:p>
            <w:pPr>
              <w:pStyle w:val="null3"/>
              <w:jc w:val="both"/>
            </w:pPr>
            <w:r>
              <w:rPr>
                <w:rFonts w:ascii="仿宋_GB2312" w:hAnsi="仿宋_GB2312" w:cs="仿宋_GB2312" w:eastAsia="仿宋_GB2312"/>
                <w:sz w:val="20"/>
                <w:color w:val="000000"/>
              </w:rPr>
              <w:t>4.放大镜  1个</w:t>
            </w:r>
          </w:p>
        </w:tc>
      </w:tr>
    </w:tbl>
    <w:p>
      <w:pPr>
        <w:pStyle w:val="null3"/>
        <w:jc w:val="left"/>
      </w:pPr>
      <w:r>
        <w:rPr>
          <w:rFonts w:ascii="仿宋_GB2312" w:hAnsi="仿宋_GB2312" w:cs="仿宋_GB2312" w:eastAsia="仿宋_GB2312"/>
        </w:rPr>
        <w:t>标的名称：骨科手术显微镜</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0"/>
                <w:b/>
                <w:color w:val="000000"/>
              </w:rPr>
              <w:t>一、骨科手术显微镜</w:t>
            </w:r>
            <w:r>
              <w:rPr>
                <w:rFonts w:ascii="仿宋_GB2312" w:hAnsi="仿宋_GB2312" w:cs="仿宋_GB2312" w:eastAsia="仿宋_GB2312"/>
                <w:sz w:val="20"/>
                <w:b/>
                <w:color w:val="000000"/>
              </w:rPr>
              <w:t>（</w:t>
            </w:r>
            <w:r>
              <w:rPr>
                <w:rFonts w:ascii="仿宋_GB2312" w:hAnsi="仿宋_GB2312" w:cs="仿宋_GB2312" w:eastAsia="仿宋_GB2312"/>
                <w:sz w:val="20"/>
                <w:b/>
                <w:color w:val="000000"/>
              </w:rPr>
              <w:t>手术显微镜</w:t>
            </w:r>
            <w:r>
              <w:rPr>
                <w:rFonts w:ascii="仿宋_GB2312" w:hAnsi="仿宋_GB2312" w:cs="仿宋_GB2312" w:eastAsia="仿宋_GB2312"/>
                <w:sz w:val="20"/>
                <w:b/>
                <w:color w:val="000000"/>
              </w:rPr>
              <w:t>）</w:t>
            </w:r>
            <w:r>
              <w:rPr>
                <w:rFonts w:ascii="仿宋_GB2312" w:hAnsi="仿宋_GB2312" w:cs="仿宋_GB2312" w:eastAsia="仿宋_GB2312"/>
                <w:sz w:val="20"/>
                <w:b/>
                <w:color w:val="000000"/>
              </w:rPr>
              <w:t>技术参数</w:t>
            </w:r>
            <w:r>
              <w:br/>
            </w:r>
            <w:r>
              <w:rPr>
                <w:rFonts w:ascii="仿宋_GB2312" w:hAnsi="仿宋_GB2312" w:cs="仿宋_GB2312" w:eastAsia="仿宋_GB2312"/>
                <w:sz w:val="20"/>
                <w:color w:val="000000"/>
              </w:rPr>
              <w:t>1.全镜组复消色差光学系统；</w:t>
            </w:r>
            <w:r>
              <w:br/>
            </w:r>
            <w:r>
              <w:rPr>
                <w:rFonts w:ascii="仿宋_GB2312" w:hAnsi="仿宋_GB2312" w:cs="仿宋_GB2312" w:eastAsia="仿宋_GB2312"/>
                <w:sz w:val="20"/>
                <w:color w:val="000000"/>
              </w:rPr>
              <w:t>2.▲放大倍数：最小放大倍数≤2.5倍，最大放大倍数≥19倍；</w:t>
            </w:r>
            <w:r>
              <w:br/>
            </w:r>
            <w:r>
              <w:rPr>
                <w:rFonts w:ascii="仿宋_GB2312" w:hAnsi="仿宋_GB2312" w:cs="仿宋_GB2312" w:eastAsia="仿宋_GB2312"/>
                <w:sz w:val="20"/>
                <w:color w:val="000000"/>
              </w:rPr>
              <w:t>3.配备连续变焦物镜，最小工作物距≤200mm，最大工作物距≥430mm；</w:t>
            </w:r>
            <w:r>
              <w:br/>
            </w:r>
            <w:r>
              <w:rPr>
                <w:rFonts w:ascii="仿宋_GB2312" w:hAnsi="仿宋_GB2312" w:cs="仿宋_GB2312" w:eastAsia="仿宋_GB2312"/>
                <w:sz w:val="20"/>
                <w:color w:val="000000"/>
              </w:rPr>
              <w:t>4.主镜体在工作物距之间调节任意距离连续无级变焦，并且能够单手操作；</w:t>
            </w:r>
            <w:r>
              <w:br/>
            </w:r>
            <w:r>
              <w:rPr>
                <w:rFonts w:ascii="仿宋_GB2312" w:hAnsi="仿宋_GB2312" w:cs="仿宋_GB2312" w:eastAsia="仿宋_GB2312"/>
                <w:sz w:val="20"/>
                <w:color w:val="000000"/>
              </w:rPr>
              <w:t>5.配备主刀目镜和面对面目镜；</w:t>
            </w:r>
            <w:r>
              <w:br/>
            </w:r>
            <w:r>
              <w:rPr>
                <w:rFonts w:ascii="仿宋_GB2312" w:hAnsi="仿宋_GB2312" w:cs="仿宋_GB2312" w:eastAsia="仿宋_GB2312"/>
                <w:sz w:val="20"/>
                <w:color w:val="000000"/>
              </w:rPr>
              <w:t>6.主刀镜筒倾角可调，观察角度均可以0~180度调节；</w:t>
            </w:r>
            <w:r>
              <w:br/>
            </w:r>
            <w:r>
              <w:rPr>
                <w:rFonts w:ascii="仿宋_GB2312" w:hAnsi="仿宋_GB2312" w:cs="仿宋_GB2312" w:eastAsia="仿宋_GB2312"/>
                <w:sz w:val="20"/>
                <w:color w:val="000000"/>
              </w:rPr>
              <w:t>7.▲面对面助手镜配备可折叠伸缩镜座，并配备一键放大功能，瞬间增大50%放大倍数；</w:t>
            </w:r>
            <w:r>
              <w:br/>
            </w:r>
            <w:r>
              <w:rPr>
                <w:rFonts w:ascii="仿宋_GB2312" w:hAnsi="仿宋_GB2312" w:cs="仿宋_GB2312" w:eastAsia="仿宋_GB2312"/>
                <w:sz w:val="20"/>
                <w:color w:val="000000"/>
              </w:rPr>
              <w:t>8.配备12.5倍广角目镜；</w:t>
            </w:r>
            <w:r>
              <w:br/>
            </w:r>
            <w:r>
              <w:rPr>
                <w:rFonts w:ascii="仿宋_GB2312" w:hAnsi="仿宋_GB2312" w:cs="仿宋_GB2312" w:eastAsia="仿宋_GB2312"/>
                <w:sz w:val="20"/>
                <w:color w:val="000000"/>
              </w:rPr>
              <w:t>9.▲全目镜屈光补偿范围≥+5D至-8D；</w:t>
            </w:r>
            <w:r>
              <w:br/>
            </w:r>
            <w:r>
              <w:rPr>
                <w:rFonts w:ascii="仿宋_GB2312" w:hAnsi="仿宋_GB2312" w:cs="仿宋_GB2312" w:eastAsia="仿宋_GB2312"/>
                <w:sz w:val="20"/>
                <w:color w:val="000000"/>
              </w:rPr>
              <w:t>10.目镜眼杯高度可调；</w:t>
            </w:r>
            <w:r>
              <w:br/>
            </w:r>
            <w:r>
              <w:rPr>
                <w:rFonts w:ascii="仿宋_GB2312" w:hAnsi="仿宋_GB2312" w:cs="仿宋_GB2312" w:eastAsia="仿宋_GB2312"/>
                <w:sz w:val="20"/>
                <w:color w:val="000000"/>
              </w:rPr>
              <w:t>11.目镜上方都具有圆形瞳距调节钮，并标有刻度，瞳距可调范围≥55-75mm；</w:t>
            </w:r>
            <w:r>
              <w:br/>
            </w:r>
            <w:r>
              <w:rPr>
                <w:rFonts w:ascii="仿宋_GB2312" w:hAnsi="仿宋_GB2312" w:cs="仿宋_GB2312" w:eastAsia="仿宋_GB2312"/>
                <w:sz w:val="20"/>
                <w:color w:val="000000"/>
              </w:rPr>
              <w:t>12.镜体前置式人体工程学手柄；</w:t>
            </w:r>
            <w:r>
              <w:br/>
            </w:r>
            <w:r>
              <w:rPr>
                <w:rFonts w:ascii="仿宋_GB2312" w:hAnsi="仿宋_GB2312" w:cs="仿宋_GB2312" w:eastAsia="仿宋_GB2312"/>
                <w:sz w:val="20"/>
                <w:color w:val="000000"/>
              </w:rPr>
              <w:t>13.▲机器支架臂展≥1900mm，覆盖全体位各种手术需要；</w:t>
            </w:r>
            <w:r>
              <w:br/>
            </w:r>
            <w:r>
              <w:rPr>
                <w:rFonts w:ascii="仿宋_GB2312" w:hAnsi="仿宋_GB2312" w:cs="仿宋_GB2312" w:eastAsia="仿宋_GB2312"/>
                <w:sz w:val="20"/>
                <w:color w:val="000000"/>
              </w:rPr>
              <w:t>14.全悬浮式阻尼支架，万向悬停，操作自如；</w:t>
            </w:r>
            <w:r>
              <w:br/>
            </w:r>
            <w:r>
              <w:rPr>
                <w:rFonts w:ascii="仿宋_GB2312" w:hAnsi="仿宋_GB2312" w:cs="仿宋_GB2312" w:eastAsia="仿宋_GB2312"/>
                <w:sz w:val="20"/>
                <w:color w:val="000000"/>
              </w:rPr>
              <w:t>15.▲光源：内置式LED灯源，光源寿命≥40000h；</w:t>
            </w:r>
            <w:r>
              <w:br/>
            </w:r>
            <w:r>
              <w:rPr>
                <w:rFonts w:ascii="仿宋_GB2312" w:hAnsi="仿宋_GB2312" w:cs="仿宋_GB2312" w:eastAsia="仿宋_GB2312"/>
                <w:sz w:val="20"/>
                <w:color w:val="000000"/>
              </w:rPr>
              <w:t>16.光源传导方式：光导纤维；</w:t>
            </w:r>
            <w:r>
              <w:br/>
            </w:r>
            <w:r>
              <w:rPr>
                <w:rFonts w:ascii="仿宋_GB2312" w:hAnsi="仿宋_GB2312" w:cs="仿宋_GB2312" w:eastAsia="仿宋_GB2312"/>
                <w:sz w:val="20"/>
                <w:color w:val="000000"/>
              </w:rPr>
              <w:t>17.照明光斑大小可连续调节；</w:t>
            </w:r>
            <w:r>
              <w:br/>
            </w:r>
            <w:r>
              <w:rPr>
                <w:rFonts w:ascii="仿宋_GB2312" w:hAnsi="仿宋_GB2312" w:cs="仿宋_GB2312" w:eastAsia="仿宋_GB2312"/>
                <w:sz w:val="20"/>
                <w:color w:val="000000"/>
              </w:rPr>
              <w:t>18.显微镜主镜上设有多功能按钮，具备一键操作功能。可控制拍照，摄像，光斑大小调节，亮度调节；</w:t>
            </w:r>
            <w:r>
              <w:br/>
            </w:r>
            <w:r>
              <w:rPr>
                <w:rFonts w:ascii="仿宋_GB2312" w:hAnsi="仿宋_GB2312" w:cs="仿宋_GB2312" w:eastAsia="仿宋_GB2312"/>
                <w:sz w:val="20"/>
                <w:color w:val="000000"/>
              </w:rPr>
              <w:t>19.▲内置全高清摄像系统，分辨率≥1920×1080P；</w:t>
            </w:r>
            <w:r>
              <w:br/>
            </w:r>
            <w:r>
              <w:rPr>
                <w:rFonts w:ascii="仿宋_GB2312" w:hAnsi="仿宋_GB2312" w:cs="仿宋_GB2312" w:eastAsia="仿宋_GB2312"/>
                <w:sz w:val="20"/>
                <w:color w:val="000000"/>
              </w:rPr>
              <w:t>20.具备USB直接存储图像和视频；</w:t>
            </w:r>
            <w:r>
              <w:br/>
            </w:r>
            <w:r>
              <w:rPr>
                <w:rFonts w:ascii="仿宋_GB2312" w:hAnsi="仿宋_GB2312" w:cs="仿宋_GB2312" w:eastAsia="仿宋_GB2312"/>
                <w:sz w:val="20"/>
                <w:color w:val="000000"/>
              </w:rPr>
              <w:t>21.具备HDMI高清视频输出功能，可连接显示设备显示实时显微镜下图像，支持视频输出至其他视频终端；</w:t>
            </w:r>
            <w:r>
              <w:br/>
            </w:r>
            <w:r>
              <w:rPr>
                <w:rFonts w:ascii="仿宋_GB2312" w:hAnsi="仿宋_GB2312" w:cs="仿宋_GB2312" w:eastAsia="仿宋_GB2312"/>
                <w:sz w:val="20"/>
                <w:color w:val="000000"/>
              </w:rPr>
              <w:t>22.具备外接显示器功能，能同步显示医生显微镜操作时的视野内容。</w:t>
            </w:r>
          </w:p>
          <w:p>
            <w:pPr>
              <w:pStyle w:val="null3"/>
              <w:jc w:val="both"/>
            </w:pPr>
            <w:r>
              <w:rPr>
                <w:rFonts w:ascii="仿宋_GB2312" w:hAnsi="仿宋_GB2312" w:cs="仿宋_GB2312" w:eastAsia="仿宋_GB2312"/>
                <w:sz w:val="20"/>
                <w:color w:val="000000"/>
              </w:rPr>
              <w:t>★23.质保期≥5年</w:t>
            </w:r>
            <w:r>
              <w:br/>
            </w:r>
            <w:r>
              <w:rPr>
                <w:rFonts w:ascii="仿宋_GB2312" w:hAnsi="仿宋_GB2312" w:cs="仿宋_GB2312" w:eastAsia="仿宋_GB2312"/>
                <w:sz w:val="20"/>
                <w:b/>
                <w:color w:val="000000"/>
              </w:rPr>
              <w:t>二、配置</w:t>
            </w:r>
            <w:r>
              <w:rPr>
                <w:rFonts w:ascii="仿宋_GB2312" w:hAnsi="仿宋_GB2312" w:cs="仿宋_GB2312" w:eastAsia="仿宋_GB2312"/>
                <w:sz w:val="20"/>
                <w:b/>
                <w:color w:val="000000"/>
              </w:rPr>
              <w:t>清单</w:t>
            </w:r>
            <w:r>
              <w:br/>
            </w:r>
            <w:r>
              <w:rPr>
                <w:rFonts w:ascii="仿宋_GB2312" w:hAnsi="仿宋_GB2312" w:cs="仿宋_GB2312" w:eastAsia="仿宋_GB2312"/>
                <w:sz w:val="20"/>
                <w:color w:val="000000"/>
              </w:rPr>
              <w:t xml:space="preserve">1.主镜 1个 </w:t>
            </w:r>
            <w:r>
              <w:br/>
            </w:r>
            <w:r>
              <w:rPr>
                <w:rFonts w:ascii="仿宋_GB2312" w:hAnsi="仿宋_GB2312" w:cs="仿宋_GB2312" w:eastAsia="仿宋_GB2312"/>
                <w:sz w:val="20"/>
                <w:color w:val="000000"/>
              </w:rPr>
              <w:t>2.180度主刀镜       1套</w:t>
            </w:r>
            <w:r>
              <w:br/>
            </w:r>
            <w:r>
              <w:rPr>
                <w:rFonts w:ascii="仿宋_GB2312" w:hAnsi="仿宋_GB2312" w:cs="仿宋_GB2312" w:eastAsia="仿宋_GB2312"/>
                <w:sz w:val="20"/>
                <w:color w:val="000000"/>
              </w:rPr>
              <w:t>3.折叠对手镜         1套</w:t>
            </w:r>
            <w:r>
              <w:br/>
            </w:r>
            <w:r>
              <w:rPr>
                <w:rFonts w:ascii="仿宋_GB2312" w:hAnsi="仿宋_GB2312" w:cs="仿宋_GB2312" w:eastAsia="仿宋_GB2312"/>
                <w:sz w:val="20"/>
                <w:color w:val="000000"/>
              </w:rPr>
              <w:t>4.面对面分光器       1个</w:t>
            </w:r>
            <w:r>
              <w:br/>
            </w:r>
            <w:r>
              <w:rPr>
                <w:rFonts w:ascii="仿宋_GB2312" w:hAnsi="仿宋_GB2312" w:cs="仿宋_GB2312" w:eastAsia="仿宋_GB2312"/>
                <w:sz w:val="20"/>
                <w:color w:val="000000"/>
              </w:rPr>
              <w:t>5.全内置高清摄像头   1个</w:t>
            </w:r>
            <w:r>
              <w:br/>
            </w:r>
            <w:r>
              <w:rPr>
                <w:rFonts w:ascii="仿宋_GB2312" w:hAnsi="仿宋_GB2312" w:cs="仿宋_GB2312" w:eastAsia="仿宋_GB2312"/>
                <w:sz w:val="20"/>
                <w:color w:val="000000"/>
              </w:rPr>
              <w:t xml:space="preserve">6.可移动落地式支架   1个 </w:t>
            </w:r>
            <w:r>
              <w:br/>
            </w:r>
            <w:r>
              <w:rPr>
                <w:rFonts w:ascii="仿宋_GB2312" w:hAnsi="仿宋_GB2312" w:cs="仿宋_GB2312" w:eastAsia="仿宋_GB2312"/>
                <w:sz w:val="20"/>
                <w:color w:val="000000"/>
              </w:rPr>
              <w:t xml:space="preserve">7.防尘套             1个 </w:t>
            </w:r>
            <w:r>
              <w:br/>
            </w:r>
            <w:r>
              <w:rPr>
                <w:rFonts w:ascii="仿宋_GB2312" w:hAnsi="仿宋_GB2312" w:cs="仿宋_GB2312" w:eastAsia="仿宋_GB2312"/>
                <w:sz w:val="20"/>
                <w:color w:val="000000"/>
              </w:rPr>
              <w:t>8.高清显示器         1个</w:t>
            </w:r>
            <w:r>
              <w:br/>
            </w:r>
            <w:r>
              <w:rPr>
                <w:rFonts w:ascii="仿宋_GB2312" w:hAnsi="仿宋_GB2312" w:cs="仿宋_GB2312" w:eastAsia="仿宋_GB2312"/>
                <w:sz w:val="20"/>
                <w:color w:val="000000"/>
              </w:rPr>
              <w:t>9.HDMI视频输出接口   1个</w:t>
            </w:r>
            <w:r>
              <w:br/>
            </w:r>
            <w:r>
              <w:rPr>
                <w:rFonts w:ascii="仿宋_GB2312" w:hAnsi="仿宋_GB2312" w:cs="仿宋_GB2312" w:eastAsia="仿宋_GB2312"/>
                <w:sz w:val="20"/>
                <w:color w:val="000000"/>
              </w:rPr>
              <w:t>10.遥控器            1个</w:t>
            </w:r>
            <w:r>
              <w:br/>
            </w:r>
            <w:r>
              <w:rPr>
                <w:rFonts w:ascii="仿宋_GB2312" w:hAnsi="仿宋_GB2312" w:cs="仿宋_GB2312" w:eastAsia="仿宋_GB2312"/>
                <w:sz w:val="20"/>
                <w:color w:val="000000"/>
              </w:rPr>
              <w:t>11.万能拆除内固定套装  1套</w:t>
            </w:r>
          </w:p>
        </w:tc>
      </w:tr>
    </w:tbl>
    <w:p>
      <w:pPr>
        <w:pStyle w:val="null3"/>
        <w:jc w:val="left"/>
      </w:pPr>
      <w:r>
        <w:rPr>
          <w:rFonts w:ascii="仿宋_GB2312" w:hAnsi="仿宋_GB2312" w:cs="仿宋_GB2312" w:eastAsia="仿宋_GB2312"/>
        </w:rPr>
        <w:t>标的名称：医用钬激光治疗仪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0"/>
                <w:b/>
                <w:color w:val="000000"/>
              </w:rPr>
              <w:t>一、医用钬激光治疗仪技术参数：</w:t>
            </w:r>
            <w:r>
              <w:br/>
            </w:r>
            <w:r>
              <w:rPr>
                <w:rFonts w:ascii="仿宋_GB2312" w:hAnsi="仿宋_GB2312" w:cs="仿宋_GB2312" w:eastAsia="仿宋_GB2312"/>
                <w:sz w:val="20"/>
                <w:color w:val="000000"/>
              </w:rPr>
              <w:t>1.▲用于泌尿系结石的碎石，泌尿系肿瘤的汽化和凝固。皮肤科用于尖锐湿疣、肉芽肿、浅皮肿瘤的汽化和凝固。</w:t>
            </w:r>
            <w:r>
              <w:br/>
            </w:r>
            <w:r>
              <w:rPr>
                <w:rFonts w:ascii="仿宋_GB2312" w:hAnsi="仿宋_GB2312" w:cs="仿宋_GB2312" w:eastAsia="仿宋_GB2312"/>
                <w:sz w:val="20"/>
                <w:color w:val="000000"/>
              </w:rPr>
              <w:t xml:space="preserve">2.光纤终端最大输出功率≥60W </w:t>
            </w:r>
            <w:r>
              <w:br/>
            </w:r>
            <w:r>
              <w:rPr>
                <w:rFonts w:ascii="仿宋_GB2312" w:hAnsi="仿宋_GB2312" w:cs="仿宋_GB2312" w:eastAsia="仿宋_GB2312"/>
                <w:sz w:val="20"/>
                <w:color w:val="000000"/>
              </w:rPr>
              <w:t>3.光纤末端单脉冲能量：0.5J~4.0J</w:t>
            </w:r>
            <w:r>
              <w:br/>
            </w:r>
            <w:r>
              <w:rPr>
                <w:rFonts w:ascii="仿宋_GB2312" w:hAnsi="仿宋_GB2312" w:cs="仿宋_GB2312" w:eastAsia="仿宋_GB2312"/>
                <w:sz w:val="20"/>
                <w:color w:val="000000"/>
              </w:rPr>
              <w:t>4.▲具有控制能量稳定功能，使激光能量输出不稳定度：≤±5%</w:t>
            </w:r>
            <w:r>
              <w:br/>
            </w:r>
            <w:r>
              <w:rPr>
                <w:rFonts w:ascii="仿宋_GB2312" w:hAnsi="仿宋_GB2312" w:cs="仿宋_GB2312" w:eastAsia="仿宋_GB2312"/>
                <w:sz w:val="20"/>
                <w:color w:val="000000"/>
              </w:rPr>
              <w:t>5.▲具有控制能量稳定功能，使激光输出功率的复现性：≤±5%</w:t>
            </w:r>
            <w:r>
              <w:br/>
            </w:r>
            <w:r>
              <w:rPr>
                <w:rFonts w:ascii="仿宋_GB2312" w:hAnsi="仿宋_GB2312" w:cs="仿宋_GB2312" w:eastAsia="仿宋_GB2312"/>
                <w:sz w:val="20"/>
                <w:color w:val="000000"/>
              </w:rPr>
              <w:t>6.工作激光输出波长：2100nm±100nm</w:t>
            </w:r>
            <w:r>
              <w:br/>
            </w:r>
            <w:r>
              <w:rPr>
                <w:rFonts w:ascii="仿宋_GB2312" w:hAnsi="仿宋_GB2312" w:cs="仿宋_GB2312" w:eastAsia="仿宋_GB2312"/>
                <w:sz w:val="20"/>
                <w:color w:val="000000"/>
              </w:rPr>
              <w:t>7.激光器工作方式：脉冲</w:t>
            </w:r>
            <w:r>
              <w:br/>
            </w:r>
            <w:r>
              <w:rPr>
                <w:rFonts w:ascii="仿宋_GB2312" w:hAnsi="仿宋_GB2312" w:cs="仿宋_GB2312" w:eastAsia="仿宋_GB2312"/>
                <w:sz w:val="20"/>
                <w:color w:val="000000"/>
              </w:rPr>
              <w:t>8.脉冲重复频率：5Hz~30Hz可调</w:t>
            </w:r>
            <w:r>
              <w:br/>
            </w:r>
            <w:r>
              <w:rPr>
                <w:rFonts w:ascii="仿宋_GB2312" w:hAnsi="仿宋_GB2312" w:cs="仿宋_GB2312" w:eastAsia="仿宋_GB2312"/>
                <w:sz w:val="20"/>
                <w:color w:val="000000"/>
              </w:rPr>
              <w:t>9.▲脉宽可调，靶向碎石：宽窄脉宽间距≥600μs。</w:t>
            </w:r>
            <w:r>
              <w:br/>
            </w:r>
            <w:r>
              <w:rPr>
                <w:rFonts w:ascii="仿宋_GB2312" w:hAnsi="仿宋_GB2312" w:cs="仿宋_GB2312" w:eastAsia="仿宋_GB2312"/>
                <w:sz w:val="20"/>
                <w:color w:val="000000"/>
              </w:rPr>
              <w:t>10.▲窄脉宽：≤200μs，爆破力强，碎块化效果好，碎石效率高。</w:t>
            </w:r>
            <w:r>
              <w:br/>
            </w:r>
            <w:r>
              <w:rPr>
                <w:rFonts w:ascii="仿宋_GB2312" w:hAnsi="仿宋_GB2312" w:cs="仿宋_GB2312" w:eastAsia="仿宋_GB2312"/>
                <w:sz w:val="20"/>
                <w:color w:val="000000"/>
              </w:rPr>
              <w:t>11.▲宽脉宽：≤800μs，粉末化效果好，散状止血，切割止血同步进行。</w:t>
            </w:r>
            <w:r>
              <w:br/>
            </w:r>
            <w:r>
              <w:rPr>
                <w:rFonts w:ascii="仿宋_GB2312" w:hAnsi="仿宋_GB2312" w:cs="仿宋_GB2312" w:eastAsia="仿宋_GB2312"/>
                <w:sz w:val="20"/>
                <w:color w:val="000000"/>
              </w:rPr>
              <w:t>12.▲传输系统：多种规格光纤（200μm、272μm、365μm、550μm、800μm和1000μm可选）以注册证为准。</w:t>
            </w:r>
            <w:r>
              <w:br/>
            </w:r>
            <w:r>
              <w:rPr>
                <w:rFonts w:ascii="仿宋_GB2312" w:hAnsi="仿宋_GB2312" w:cs="仿宋_GB2312" w:eastAsia="仿宋_GB2312"/>
                <w:sz w:val="20"/>
                <w:color w:val="000000"/>
              </w:rPr>
              <w:t>13.光纤为四层结构，光纤耐用性高。</w:t>
            </w:r>
            <w:r>
              <w:br/>
            </w:r>
            <w:r>
              <w:rPr>
                <w:rFonts w:ascii="仿宋_GB2312" w:hAnsi="仿宋_GB2312" w:cs="仿宋_GB2312" w:eastAsia="仿宋_GB2312"/>
                <w:sz w:val="20"/>
                <w:color w:val="000000"/>
              </w:rPr>
              <w:t>14.软光纤芯径及外径：200μm光纤芯径200μm±5%，外径365μm±5%；272μm光纤芯径272μm±5%，外径400μm±5%，光纤外径细有助于术中回水，减少水煮输尿管热损伤风险，有利于排石，清石率高。</w:t>
            </w:r>
            <w:r>
              <w:br/>
            </w:r>
            <w:r>
              <w:rPr>
                <w:rFonts w:ascii="仿宋_GB2312" w:hAnsi="仿宋_GB2312" w:cs="仿宋_GB2312" w:eastAsia="仿宋_GB2312"/>
                <w:sz w:val="20"/>
                <w:color w:val="000000"/>
              </w:rPr>
              <w:t>15.▲软光纤最小弯曲半径：200μm光纤≤5.0cm，272μm光纤≤4.1cm，光纤弯曲半径小，输尿管软镜弯曲不受影响，光纤不会漏光，镜子不会被光纤打坏（需提供检验报告）。</w:t>
            </w:r>
            <w:r>
              <w:br/>
            </w:r>
            <w:r>
              <w:rPr>
                <w:rFonts w:ascii="仿宋_GB2312" w:hAnsi="仿宋_GB2312" w:cs="仿宋_GB2312" w:eastAsia="仿宋_GB2312"/>
                <w:sz w:val="20"/>
                <w:color w:val="000000"/>
              </w:rPr>
              <w:t>16.激光耦合效率≥90%（需提供检验报告）。</w:t>
            </w:r>
            <w:r>
              <w:br/>
            </w:r>
            <w:r>
              <w:rPr>
                <w:rFonts w:ascii="仿宋_GB2312" w:hAnsi="仿宋_GB2312" w:cs="仿宋_GB2312" w:eastAsia="仿宋_GB2312"/>
                <w:sz w:val="20"/>
                <w:color w:val="000000"/>
              </w:rPr>
              <w:t>17.护眼指示光：绿光，波长520nm±20 nm，功率≤5mW。</w:t>
            </w:r>
            <w:r>
              <w:br/>
            </w:r>
            <w:r>
              <w:rPr>
                <w:rFonts w:ascii="仿宋_GB2312" w:hAnsi="仿宋_GB2312" w:cs="仿宋_GB2312" w:eastAsia="仿宋_GB2312"/>
                <w:sz w:val="20"/>
                <w:color w:val="000000"/>
              </w:rPr>
              <w:t xml:space="preserve">18.控制方式:全触摸彩色控制屏。  </w:t>
            </w:r>
            <w:r>
              <w:br/>
            </w:r>
            <w:r>
              <w:rPr>
                <w:rFonts w:ascii="仿宋_GB2312" w:hAnsi="仿宋_GB2312" w:cs="仿宋_GB2312" w:eastAsia="仿宋_GB2312"/>
                <w:sz w:val="20"/>
                <w:color w:val="000000"/>
              </w:rPr>
              <w:t>19.专家数据库：嵌入式微电脑内置专家数据库。</w:t>
            </w:r>
            <w:r>
              <w:br/>
            </w:r>
            <w:r>
              <w:rPr>
                <w:rFonts w:ascii="仿宋_GB2312" w:hAnsi="仿宋_GB2312" w:cs="仿宋_GB2312" w:eastAsia="仿宋_GB2312"/>
                <w:sz w:val="20"/>
                <w:color w:val="000000"/>
              </w:rPr>
              <w:t>20.常规电源：AC220V/50Hz 。</w:t>
            </w:r>
            <w:r>
              <w:br/>
            </w:r>
            <w:r>
              <w:rPr>
                <w:rFonts w:ascii="仿宋_GB2312" w:hAnsi="仿宋_GB2312" w:cs="仿宋_GB2312" w:eastAsia="仿宋_GB2312"/>
                <w:sz w:val="20"/>
                <w:color w:val="000000"/>
              </w:rPr>
              <w:t>21.搭配使用272um光纤做软镜手术，最大传输功率：≥40W(提供检验报告)</w:t>
            </w:r>
            <w:r>
              <w:br/>
            </w:r>
            <w:r>
              <w:rPr>
                <w:rFonts w:ascii="仿宋_GB2312" w:hAnsi="仿宋_GB2312" w:cs="仿宋_GB2312" w:eastAsia="仿宋_GB2312"/>
                <w:sz w:val="20"/>
                <w:color w:val="000000"/>
              </w:rPr>
              <w:t>22.搭配使用200um光纤做软镜手术，最大传输功率：≥30W(提供检验报告)</w:t>
            </w:r>
            <w:r>
              <w:br/>
            </w:r>
            <w:r>
              <w:rPr>
                <w:rFonts w:ascii="仿宋_GB2312" w:hAnsi="仿宋_GB2312" w:cs="仿宋_GB2312" w:eastAsia="仿宋_GB2312"/>
                <w:sz w:val="20"/>
                <w:color w:val="000000"/>
              </w:rPr>
              <w:t>23.冷却系统：水冷，拥有制冷技术，确保性能稳定。</w:t>
            </w:r>
            <w:r>
              <w:br/>
            </w:r>
            <w:r>
              <w:rPr>
                <w:rFonts w:ascii="仿宋_GB2312" w:hAnsi="仿宋_GB2312" w:cs="仿宋_GB2312" w:eastAsia="仿宋_GB2312"/>
                <w:sz w:val="20"/>
                <w:color w:val="000000"/>
              </w:rPr>
              <w:t>24.▲治疗机可靠性：连续工作8小时以上功率无衰减（需提供检验报告）</w:t>
            </w:r>
            <w:r>
              <w:br/>
            </w:r>
            <w:r>
              <w:rPr>
                <w:rFonts w:ascii="仿宋_GB2312" w:hAnsi="仿宋_GB2312" w:cs="仿宋_GB2312" w:eastAsia="仿宋_GB2312"/>
                <w:sz w:val="20"/>
                <w:color w:val="000000"/>
              </w:rPr>
              <w:t>25.</w:t>
            </w:r>
            <w:r>
              <w:rPr>
                <w:rFonts w:ascii="仿宋_GB2312" w:hAnsi="仿宋_GB2312" w:cs="仿宋_GB2312" w:eastAsia="仿宋_GB2312"/>
                <w:sz w:val="20"/>
                <w:color w:val="000000"/>
              </w:rPr>
              <w:t>提供备用机：设备故障，现场不能修复的，无偿提供备用机以保证用户单位的正常使用。</w:t>
            </w:r>
          </w:p>
          <w:p>
            <w:pPr>
              <w:pStyle w:val="null3"/>
              <w:jc w:val="both"/>
            </w:pPr>
            <w:r>
              <w:rPr>
                <w:rFonts w:ascii="仿宋_GB2312" w:hAnsi="仿宋_GB2312" w:cs="仿宋_GB2312" w:eastAsia="仿宋_GB2312"/>
                <w:sz w:val="20"/>
                <w:color w:val="000000"/>
              </w:rPr>
              <w:t>★26.质保期≥5年</w:t>
            </w:r>
            <w:r>
              <w:br/>
            </w:r>
            <w:r>
              <w:rPr>
                <w:rFonts w:ascii="仿宋_GB2312" w:hAnsi="仿宋_GB2312" w:cs="仿宋_GB2312" w:eastAsia="仿宋_GB2312"/>
                <w:sz w:val="20"/>
                <w:b/>
                <w:color w:val="000000"/>
              </w:rPr>
              <w:t>二、配置</w:t>
            </w:r>
            <w:r>
              <w:rPr>
                <w:rFonts w:ascii="仿宋_GB2312" w:hAnsi="仿宋_GB2312" w:cs="仿宋_GB2312" w:eastAsia="仿宋_GB2312"/>
                <w:sz w:val="20"/>
                <w:b/>
                <w:color w:val="000000"/>
              </w:rPr>
              <w:t>清单</w:t>
            </w:r>
            <w:r>
              <w:br/>
            </w:r>
            <w:r>
              <w:rPr>
                <w:rFonts w:ascii="仿宋_GB2312" w:hAnsi="仿宋_GB2312" w:cs="仿宋_GB2312" w:eastAsia="仿宋_GB2312"/>
                <w:sz w:val="20"/>
                <w:color w:val="000000"/>
              </w:rPr>
              <w:t>1.钬激光治疗机主机  1台</w:t>
            </w:r>
            <w:r>
              <w:br/>
            </w:r>
            <w:r>
              <w:rPr>
                <w:rFonts w:ascii="仿宋_GB2312" w:hAnsi="仿宋_GB2312" w:cs="仿宋_GB2312" w:eastAsia="仿宋_GB2312"/>
                <w:sz w:val="20"/>
                <w:color w:val="000000"/>
              </w:rPr>
              <w:t>2.脚踏开关          1套</w:t>
            </w:r>
            <w:r>
              <w:br/>
            </w:r>
            <w:r>
              <w:rPr>
                <w:rFonts w:ascii="仿宋_GB2312" w:hAnsi="仿宋_GB2312" w:cs="仿宋_GB2312" w:eastAsia="仿宋_GB2312"/>
                <w:sz w:val="20"/>
                <w:color w:val="000000"/>
              </w:rPr>
              <w:t>3.附件光纤 272微米  1根</w:t>
            </w:r>
            <w:r>
              <w:br/>
            </w:r>
            <w:r>
              <w:rPr>
                <w:rFonts w:ascii="仿宋_GB2312" w:hAnsi="仿宋_GB2312" w:cs="仿宋_GB2312" w:eastAsia="仿宋_GB2312"/>
                <w:sz w:val="20"/>
                <w:color w:val="000000"/>
              </w:rPr>
              <w:t>4.附件光纤 550微米  1根</w:t>
            </w:r>
            <w:r>
              <w:br/>
            </w:r>
            <w:r>
              <w:rPr>
                <w:rFonts w:ascii="仿宋_GB2312" w:hAnsi="仿宋_GB2312" w:cs="仿宋_GB2312" w:eastAsia="仿宋_GB2312"/>
                <w:sz w:val="20"/>
                <w:color w:val="000000"/>
              </w:rPr>
              <w:t>5.光纤剥离器        1把</w:t>
            </w:r>
            <w:r>
              <w:br/>
            </w:r>
            <w:r>
              <w:rPr>
                <w:rFonts w:ascii="仿宋_GB2312" w:hAnsi="仿宋_GB2312" w:cs="仿宋_GB2312" w:eastAsia="仿宋_GB2312"/>
                <w:sz w:val="20"/>
                <w:color w:val="000000"/>
              </w:rPr>
              <w:t>6.光纤切割笔        1把</w:t>
            </w:r>
            <w:r>
              <w:br/>
            </w:r>
            <w:r>
              <w:rPr>
                <w:rFonts w:ascii="仿宋_GB2312" w:hAnsi="仿宋_GB2312" w:cs="仿宋_GB2312" w:eastAsia="仿宋_GB2312"/>
                <w:sz w:val="20"/>
                <w:color w:val="000000"/>
              </w:rPr>
              <w:t>7.手持光纤端面检测仪  1个</w:t>
            </w:r>
            <w:r>
              <w:br/>
            </w:r>
            <w:r>
              <w:rPr>
                <w:rFonts w:ascii="仿宋_GB2312" w:hAnsi="仿宋_GB2312" w:cs="仿宋_GB2312" w:eastAsia="仿宋_GB2312"/>
                <w:sz w:val="20"/>
                <w:color w:val="000000"/>
              </w:rPr>
              <w:t>8.激光防护镜        1副</w:t>
            </w:r>
            <w:r>
              <w:br/>
            </w:r>
            <w:r>
              <w:rPr>
                <w:rFonts w:ascii="仿宋_GB2312" w:hAnsi="仿宋_GB2312" w:cs="仿宋_GB2312" w:eastAsia="仿宋_GB2312"/>
                <w:sz w:val="20"/>
                <w:color w:val="000000"/>
              </w:rPr>
              <w:t>9.保修卡            1份</w:t>
            </w:r>
            <w:r>
              <w:br/>
            </w:r>
            <w:r>
              <w:rPr>
                <w:rFonts w:ascii="仿宋_GB2312" w:hAnsi="仿宋_GB2312" w:cs="仿宋_GB2312" w:eastAsia="仿宋_GB2312"/>
                <w:sz w:val="20"/>
                <w:color w:val="000000"/>
              </w:rPr>
              <w:t>10.合格证           1份</w:t>
            </w:r>
          </w:p>
        </w:tc>
      </w:tr>
    </w:tbl>
    <w:p>
      <w:pPr>
        <w:pStyle w:val="null3"/>
        <w:jc w:val="left"/>
      </w:pPr>
      <w:r>
        <w:rPr>
          <w:rFonts w:ascii="仿宋_GB2312" w:hAnsi="仿宋_GB2312" w:cs="仿宋_GB2312" w:eastAsia="仿宋_GB2312"/>
        </w:rPr>
        <w:t>标的名称：电子输尿管镜系统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0"/>
                <w:color w:val="000000"/>
              </w:rPr>
              <w:t>一、技术参数</w:t>
            </w:r>
            <w:r>
              <w:br/>
            </w:r>
            <w:r>
              <w:rPr>
                <w:rFonts w:ascii="仿宋_GB2312" w:hAnsi="仿宋_GB2312" w:cs="仿宋_GB2312" w:eastAsia="仿宋_GB2312"/>
                <w:sz w:val="20"/>
                <w:color w:val="000000"/>
              </w:rPr>
              <w:t xml:space="preserve">1. 内窥镜摄像系统主机 </w:t>
            </w:r>
            <w:r>
              <w:br/>
            </w:r>
            <w:r>
              <w:rPr>
                <w:rFonts w:ascii="仿宋_GB2312" w:hAnsi="仿宋_GB2312" w:cs="仿宋_GB2312" w:eastAsia="仿宋_GB2312"/>
                <w:sz w:val="20"/>
                <w:color w:val="000000"/>
              </w:rPr>
              <w:t>1.1 4K 摄像系统</w:t>
            </w:r>
            <w:r>
              <w:br/>
            </w:r>
            <w:r>
              <w:rPr>
                <w:rFonts w:ascii="仿宋_GB2312" w:hAnsi="仿宋_GB2312" w:cs="仿宋_GB2312" w:eastAsia="仿宋_GB2312"/>
                <w:sz w:val="20"/>
                <w:color w:val="000000"/>
              </w:rPr>
              <w:t xml:space="preserve">1.2可通过 HDMI 接口同时输出 4K 及 2K 信号，4K 分辨率≥3840×2160P、≥60Hz（帧/秒）， 2K 分辨率≥1920×1080P、≥60Hz（帧/秒）。 </w:t>
            </w:r>
            <w:r>
              <w:br/>
            </w:r>
            <w:r>
              <w:rPr>
                <w:rFonts w:ascii="仿宋_GB2312" w:hAnsi="仿宋_GB2312" w:cs="仿宋_GB2312" w:eastAsia="仿宋_GB2312"/>
                <w:sz w:val="20"/>
                <w:color w:val="000000"/>
              </w:rPr>
              <w:t>1.3 HDMI 视频输出口≥2 个，可扩展至≥8 个，同时 HDMI 信号接口可兼容外部转接器，转至 12G-SDI、3G-SDI、DVI、VGA 等信号接口。</w:t>
            </w:r>
            <w:r>
              <w:br/>
            </w:r>
            <w:r>
              <w:rPr>
                <w:rFonts w:ascii="仿宋_GB2312" w:hAnsi="仿宋_GB2312" w:cs="仿宋_GB2312" w:eastAsia="仿宋_GB2312"/>
                <w:sz w:val="20"/>
                <w:color w:val="000000"/>
              </w:rPr>
              <w:t>▲1.4具有宽动态、暗校正、烟校正、颜色增强、色调调节及曝光校正等功能</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1）具有宽动态调节功能（调整过亮过暗处，使图像亮度均一，轮廓清楚），≥256 档可 调。</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2）具有暗校正调节功能（对暗处区域进行信号强化，从而保持能正常且清晰观察），≥ 256 档可调。</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3）具有烟校正调节功能（可降低图像中的烟雾干扰，保证图像清晰），≥256 档可调。</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4）具有颜色增强（血管增强）调节功能（突出血管的形态，清晰显示组织层次及血管走 向），≥256 档可调。</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5）具有色调调节功能(红色、蓝色），≥256 档可调。</w:t>
            </w:r>
          </w:p>
          <w:p>
            <w:pPr>
              <w:pStyle w:val="null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 xml:space="preserve">6）具有曝光校正（自动曝光）调节功能，≥256 档可调。 </w:t>
            </w:r>
            <w:r>
              <w:br/>
            </w:r>
            <w:r>
              <w:rPr>
                <w:rFonts w:ascii="仿宋_GB2312" w:hAnsi="仿宋_GB2312" w:cs="仿宋_GB2312" w:eastAsia="仿宋_GB2312"/>
                <w:sz w:val="20"/>
                <w:color w:val="000000"/>
              </w:rPr>
              <w:t xml:space="preserve">1.5具有普外科、宫腔镜、妇科、泌尿科、耳鼻喉、胸外科 6 种模式的切换功能。 </w:t>
            </w:r>
            <w:r>
              <w:br/>
            </w:r>
            <w:r>
              <w:rPr>
                <w:rFonts w:ascii="仿宋_GB2312" w:hAnsi="仿宋_GB2312" w:cs="仿宋_GB2312" w:eastAsia="仿宋_GB2312"/>
                <w:sz w:val="20"/>
                <w:color w:val="000000"/>
              </w:rPr>
              <w:t xml:space="preserve">▲1.6具有外部交互功能：可通过 AUX 接口支持外部设备和摄像系统的交互功能。 </w:t>
            </w:r>
            <w:r>
              <w:br/>
            </w:r>
            <w:r>
              <w:rPr>
                <w:rFonts w:ascii="仿宋_GB2312" w:hAnsi="仿宋_GB2312" w:cs="仿宋_GB2312" w:eastAsia="仿宋_GB2312"/>
                <w:sz w:val="20"/>
                <w:color w:val="000000"/>
              </w:rPr>
              <w:t xml:space="preserve">▲1.7具有对比度调节、增益调节、延时曝光、曝光区域选择、细节宽带调节、数字降噪调节、 消隐脉冲电平级别调节、寄生光斑补偿、颜色矩阵调节、伽马校正模式、伽马校正级别调节、 白色阴影校正、图像翻转、色彩输出 COlOR BAR、摄像头增益调节等功能。 </w:t>
            </w:r>
            <w:r>
              <w:br/>
            </w:r>
            <w:r>
              <w:rPr>
                <w:rFonts w:ascii="仿宋_GB2312" w:hAnsi="仿宋_GB2312" w:cs="仿宋_GB2312" w:eastAsia="仿宋_GB2312"/>
                <w:sz w:val="20"/>
                <w:color w:val="000000"/>
              </w:rPr>
              <w:t xml:space="preserve">2. 摄像头 </w:t>
            </w:r>
            <w:r>
              <w:br/>
            </w:r>
            <w:r>
              <w:rPr>
                <w:rFonts w:ascii="仿宋_GB2312" w:hAnsi="仿宋_GB2312" w:cs="仿宋_GB2312" w:eastAsia="仿宋_GB2312"/>
                <w:sz w:val="20"/>
                <w:color w:val="000000"/>
              </w:rPr>
              <w:t xml:space="preserve">▲2.1摄像头水平有效像素值≥3840 pixel、垂直有效像素值≥2160 pixel。（提供证明材料） </w:t>
            </w:r>
            <w:r>
              <w:br/>
            </w:r>
            <w:r>
              <w:rPr>
                <w:rFonts w:ascii="仿宋_GB2312" w:hAnsi="仿宋_GB2312" w:cs="仿宋_GB2312" w:eastAsia="仿宋_GB2312"/>
                <w:sz w:val="20"/>
                <w:color w:val="000000"/>
              </w:rPr>
              <w:t xml:space="preserve">▲2.2 光电耦合器：4K 超高清 3 CMOS 图像传感器。 </w:t>
            </w:r>
            <w:r>
              <w:br/>
            </w:r>
            <w:r>
              <w:rPr>
                <w:rFonts w:ascii="仿宋_GB2312" w:hAnsi="仿宋_GB2312" w:cs="仿宋_GB2312" w:eastAsia="仿宋_GB2312"/>
                <w:sz w:val="20"/>
                <w:color w:val="000000"/>
              </w:rPr>
              <w:t xml:space="preserve">2.3摄像头连线长度≥3800mm，摄像头重量≤130g，轻量化摄像头便于临床使用。 </w:t>
            </w:r>
            <w:r>
              <w:br/>
            </w:r>
            <w:r>
              <w:rPr>
                <w:rFonts w:ascii="仿宋_GB2312" w:hAnsi="仿宋_GB2312" w:cs="仿宋_GB2312" w:eastAsia="仿宋_GB2312"/>
                <w:sz w:val="20"/>
                <w:color w:val="000000"/>
              </w:rPr>
              <w:t xml:space="preserve">2.4全数字化摄像头，数字化信号传输，可匹配各种带标准 C-Mount 接口的定焦或变焦的光学卡口。 </w:t>
            </w:r>
            <w:r>
              <w:br/>
            </w:r>
            <w:r>
              <w:rPr>
                <w:rFonts w:ascii="仿宋_GB2312" w:hAnsi="仿宋_GB2312" w:cs="仿宋_GB2312" w:eastAsia="仿宋_GB2312"/>
                <w:sz w:val="20"/>
                <w:color w:val="000000"/>
              </w:rPr>
              <w:t xml:space="preserve">▲2.5可配备 F25 4K 定焦光学卡口或 14-32mm 4K 变焦光学卡口，均可达到标称摄像头有效像素值。 </w:t>
            </w:r>
            <w:r>
              <w:br/>
            </w:r>
            <w:r>
              <w:rPr>
                <w:rFonts w:ascii="仿宋_GB2312" w:hAnsi="仿宋_GB2312" w:cs="仿宋_GB2312" w:eastAsia="仿宋_GB2312"/>
                <w:sz w:val="20"/>
                <w:color w:val="000000"/>
              </w:rPr>
              <w:t xml:space="preserve">2.6接口兼容性：具备光学物镜速锁接口结构，可广泛兼容 10mm、5.5mm、4mm 等不同规格光学硬镜。 </w:t>
            </w:r>
            <w:r>
              <w:br/>
            </w:r>
            <w:r>
              <w:rPr>
                <w:rFonts w:ascii="仿宋_GB2312" w:hAnsi="仿宋_GB2312" w:cs="仿宋_GB2312" w:eastAsia="仿宋_GB2312"/>
                <w:sz w:val="20"/>
                <w:color w:val="000000"/>
              </w:rPr>
              <w:t xml:space="preserve">3. 冷光源 </w:t>
            </w:r>
            <w:r>
              <w:br/>
            </w:r>
            <w:r>
              <w:rPr>
                <w:rFonts w:ascii="仿宋_GB2312" w:hAnsi="仿宋_GB2312" w:cs="仿宋_GB2312" w:eastAsia="仿宋_GB2312"/>
                <w:sz w:val="20"/>
                <w:color w:val="000000"/>
              </w:rPr>
              <w:t xml:space="preserve">3.1 插入口保护装置，未插入导光束时及意外拔出时主动关闭光源关闭。 </w:t>
            </w:r>
            <w:r>
              <w:br/>
            </w:r>
            <w:r>
              <w:rPr>
                <w:rFonts w:ascii="仿宋_GB2312" w:hAnsi="仿宋_GB2312" w:cs="仿宋_GB2312" w:eastAsia="仿宋_GB2312"/>
                <w:sz w:val="20"/>
                <w:color w:val="000000"/>
              </w:rPr>
              <w:t xml:space="preserve">3.2冷光源具有待机功能，可单独关闭光源，无需频繁开机，LED 灯泡的寿命为≥100000 小 时。 </w:t>
            </w:r>
            <w:r>
              <w:br/>
            </w:r>
            <w:r>
              <w:rPr>
                <w:rFonts w:ascii="仿宋_GB2312" w:hAnsi="仿宋_GB2312" w:cs="仿宋_GB2312" w:eastAsia="仿宋_GB2312"/>
                <w:sz w:val="20"/>
                <w:color w:val="000000"/>
              </w:rPr>
              <w:t xml:space="preserve">▲3.3 具有亮度无极调节功能，精准控制输出亮度。 </w:t>
            </w:r>
            <w:r>
              <w:br/>
            </w:r>
            <w:r>
              <w:rPr>
                <w:rFonts w:ascii="仿宋_GB2312" w:hAnsi="仿宋_GB2312" w:cs="仿宋_GB2312" w:eastAsia="仿宋_GB2312"/>
                <w:sz w:val="20"/>
                <w:color w:val="000000"/>
              </w:rPr>
              <w:t xml:space="preserve">▲3.4 显色指数≥92。 </w:t>
            </w:r>
            <w:r>
              <w:br/>
            </w:r>
            <w:r>
              <w:rPr>
                <w:rFonts w:ascii="仿宋_GB2312" w:hAnsi="仿宋_GB2312" w:cs="仿宋_GB2312" w:eastAsia="仿宋_GB2312"/>
                <w:sz w:val="20"/>
                <w:color w:val="000000"/>
              </w:rPr>
              <w:t xml:space="preserve">3.5 色温范围在 3000K-7000K。 7.工作条件下噪声≤ 60dB（A）。 </w:t>
            </w:r>
            <w:r>
              <w:br/>
            </w:r>
            <w:r>
              <w:rPr>
                <w:rFonts w:ascii="仿宋_GB2312" w:hAnsi="仿宋_GB2312" w:cs="仿宋_GB2312" w:eastAsia="仿宋_GB2312"/>
                <w:sz w:val="20"/>
                <w:color w:val="000000"/>
              </w:rPr>
              <w:t xml:space="preserve">4. 导光束 </w:t>
            </w:r>
            <w:r>
              <w:br/>
            </w:r>
            <w:r>
              <w:rPr>
                <w:rFonts w:ascii="仿宋_GB2312" w:hAnsi="仿宋_GB2312" w:cs="仿宋_GB2312" w:eastAsia="仿宋_GB2312"/>
                <w:sz w:val="20"/>
                <w:color w:val="000000"/>
              </w:rPr>
              <w:t xml:space="preserve">4.1导光束工作长度≥3000mm。 </w:t>
            </w:r>
            <w:r>
              <w:br/>
            </w:r>
            <w:r>
              <w:rPr>
                <w:rFonts w:ascii="仿宋_GB2312" w:hAnsi="仿宋_GB2312" w:cs="仿宋_GB2312" w:eastAsia="仿宋_GB2312"/>
                <w:sz w:val="20"/>
                <w:color w:val="000000"/>
              </w:rPr>
              <w:t xml:space="preserve">▲4.2通光直径≥5mm。 </w:t>
            </w:r>
            <w:r>
              <w:br/>
            </w:r>
            <w:r>
              <w:rPr>
                <w:rFonts w:ascii="仿宋_GB2312" w:hAnsi="仿宋_GB2312" w:cs="仿宋_GB2312" w:eastAsia="仿宋_GB2312"/>
                <w:sz w:val="20"/>
                <w:color w:val="000000"/>
              </w:rPr>
              <w:t xml:space="preserve">4.3采用新型环保玻璃光纤及导光器，具有高传输和低色差的特点，发散角度≥70°。 </w:t>
            </w:r>
            <w:r>
              <w:br/>
            </w:r>
            <w:r>
              <w:rPr>
                <w:rFonts w:ascii="仿宋_GB2312" w:hAnsi="仿宋_GB2312" w:cs="仿宋_GB2312" w:eastAsia="仿宋_GB2312"/>
                <w:sz w:val="20"/>
                <w:color w:val="000000"/>
              </w:rPr>
              <w:t xml:space="preserve">▲4.4 支持高温高压灭菌及低温等离子灭菌。 </w:t>
            </w:r>
            <w:r>
              <w:br/>
            </w:r>
            <w:r>
              <w:rPr>
                <w:rFonts w:ascii="仿宋_GB2312" w:hAnsi="仿宋_GB2312" w:cs="仿宋_GB2312" w:eastAsia="仿宋_GB2312"/>
                <w:sz w:val="20"/>
                <w:color w:val="000000"/>
              </w:rPr>
              <w:t xml:space="preserve">5. 监视器 </w:t>
            </w:r>
            <w:r>
              <w:br/>
            </w:r>
            <w:r>
              <w:rPr>
                <w:rFonts w:ascii="仿宋_GB2312" w:hAnsi="仿宋_GB2312" w:cs="仿宋_GB2312" w:eastAsia="仿宋_GB2312"/>
                <w:sz w:val="20"/>
                <w:color w:val="000000"/>
              </w:rPr>
              <w:t xml:space="preserve">5.1 有效图像尺寸：≥32 寸 </w:t>
            </w:r>
            <w:r>
              <w:br/>
            </w:r>
            <w:r>
              <w:rPr>
                <w:rFonts w:ascii="仿宋_GB2312" w:hAnsi="仿宋_GB2312" w:cs="仿宋_GB2312" w:eastAsia="仿宋_GB2312"/>
                <w:sz w:val="20"/>
                <w:color w:val="000000"/>
              </w:rPr>
              <w:t xml:space="preserve">5.2 分辨率（水平×垂直）：≥3840×2160 </w:t>
            </w:r>
            <w:r>
              <w:br/>
            </w:r>
            <w:r>
              <w:rPr>
                <w:rFonts w:ascii="仿宋_GB2312" w:hAnsi="仿宋_GB2312" w:cs="仿宋_GB2312" w:eastAsia="仿宋_GB2312"/>
                <w:sz w:val="20"/>
                <w:color w:val="000000"/>
              </w:rPr>
              <w:t xml:space="preserve">5.3 显示灰阶/色彩显示：≥10bit </w:t>
            </w:r>
            <w:r>
              <w:br/>
            </w:r>
            <w:r>
              <w:rPr>
                <w:rFonts w:ascii="仿宋_GB2312" w:hAnsi="仿宋_GB2312" w:cs="仿宋_GB2312" w:eastAsia="仿宋_GB2312"/>
                <w:sz w:val="20"/>
                <w:color w:val="000000"/>
              </w:rPr>
              <w:t xml:space="preserve">5.4 背光光源：LED </w:t>
            </w:r>
            <w:r>
              <w:br/>
            </w:r>
            <w:r>
              <w:rPr>
                <w:rFonts w:ascii="仿宋_GB2312" w:hAnsi="仿宋_GB2312" w:cs="仿宋_GB2312" w:eastAsia="仿宋_GB2312"/>
                <w:sz w:val="20"/>
                <w:color w:val="000000"/>
              </w:rPr>
              <w:t xml:space="preserve">5.5 亮度：≥770cd/㎡(typ.） </w:t>
            </w:r>
            <w:r>
              <w:br/>
            </w:r>
            <w:r>
              <w:rPr>
                <w:rFonts w:ascii="仿宋_GB2312" w:hAnsi="仿宋_GB2312" w:cs="仿宋_GB2312" w:eastAsia="仿宋_GB2312"/>
                <w:sz w:val="20"/>
                <w:color w:val="000000"/>
              </w:rPr>
              <w:t xml:space="preserve">5.6 对比度：≥1450：1 </w:t>
            </w:r>
            <w:r>
              <w:br/>
            </w:r>
            <w:r>
              <w:rPr>
                <w:rFonts w:ascii="仿宋_GB2312" w:hAnsi="仿宋_GB2312" w:cs="仿宋_GB2312" w:eastAsia="仿宋_GB2312"/>
                <w:sz w:val="20"/>
                <w:color w:val="000000"/>
              </w:rPr>
              <w:t xml:space="preserve">5.7 可视角度：≥178° </w:t>
            </w:r>
            <w:r>
              <w:br/>
            </w:r>
            <w:r>
              <w:rPr>
                <w:rFonts w:ascii="仿宋_GB2312" w:hAnsi="仿宋_GB2312" w:cs="仿宋_GB2312" w:eastAsia="仿宋_GB2312"/>
                <w:sz w:val="20"/>
                <w:color w:val="000000"/>
              </w:rPr>
              <w:t xml:space="preserve">5.8 可靠性：≥30000 小时 </w:t>
            </w:r>
            <w:r>
              <w:br/>
            </w:r>
            <w:r>
              <w:rPr>
                <w:rFonts w:ascii="仿宋_GB2312" w:hAnsi="仿宋_GB2312" w:cs="仿宋_GB2312" w:eastAsia="仿宋_GB2312"/>
                <w:sz w:val="20"/>
                <w:color w:val="000000"/>
              </w:rPr>
              <w:t xml:space="preserve">5.9 输入方式：DVI-D*1,3G-SDI/HD-SDI*5,DP*1,HDMI*1 </w:t>
            </w:r>
            <w:r>
              <w:br/>
            </w:r>
            <w:r>
              <w:rPr>
                <w:rFonts w:ascii="仿宋_GB2312" w:hAnsi="仿宋_GB2312" w:cs="仿宋_GB2312" w:eastAsia="仿宋_GB2312"/>
                <w:sz w:val="20"/>
                <w:color w:val="000000"/>
              </w:rPr>
              <w:t xml:space="preserve">5.10 输出方式：DVI-D*1,3G-SDI/HD-SDI*5 </w:t>
            </w:r>
            <w:r>
              <w:br/>
            </w:r>
            <w:r>
              <w:rPr>
                <w:rFonts w:ascii="仿宋_GB2312" w:hAnsi="仿宋_GB2312" w:cs="仿宋_GB2312" w:eastAsia="仿宋_GB2312"/>
                <w:sz w:val="20"/>
                <w:color w:val="000000"/>
              </w:rPr>
              <w:t xml:space="preserve">5.11 功耗：≤130W </w:t>
            </w:r>
            <w:r>
              <w:br/>
            </w:r>
            <w:r>
              <w:rPr>
                <w:rFonts w:ascii="仿宋_GB2312" w:hAnsi="仿宋_GB2312" w:cs="仿宋_GB2312" w:eastAsia="仿宋_GB2312"/>
                <w:sz w:val="20"/>
                <w:color w:val="000000"/>
              </w:rPr>
              <w:t xml:space="preserve">6. 医用台车 </w:t>
            </w:r>
            <w:r>
              <w:br/>
            </w:r>
            <w:r>
              <w:rPr>
                <w:rFonts w:ascii="仿宋_GB2312" w:hAnsi="仿宋_GB2312" w:cs="仿宋_GB2312" w:eastAsia="仿宋_GB2312"/>
                <w:sz w:val="20"/>
                <w:color w:val="000000"/>
              </w:rPr>
              <w:t>6.1 台车高度可调，总高≤1130mm(含脚轮，不含液晶支架)，</w:t>
            </w:r>
            <w:r>
              <w:br/>
            </w:r>
            <w:r>
              <w:rPr>
                <w:rFonts w:ascii="仿宋_GB2312" w:hAnsi="仿宋_GB2312" w:cs="仿宋_GB2312" w:eastAsia="仿宋_GB2312"/>
                <w:sz w:val="20"/>
                <w:color w:val="000000"/>
              </w:rPr>
              <w:t>6.2 带储物抽屉及摄像头卡槽，</w:t>
            </w:r>
            <w:r>
              <w:br/>
            </w:r>
            <w:r>
              <w:rPr>
                <w:rFonts w:ascii="仿宋_GB2312" w:hAnsi="仿宋_GB2312" w:cs="仿宋_GB2312" w:eastAsia="仿宋_GB2312"/>
                <w:sz w:val="20"/>
                <w:color w:val="000000"/>
              </w:rPr>
              <w:t xml:space="preserve">6.3 内置 电源连接线（五孔插座数量≥8 个）。 </w:t>
            </w:r>
            <w:r>
              <w:br/>
            </w:r>
            <w:r>
              <w:rPr>
                <w:rFonts w:ascii="仿宋_GB2312" w:hAnsi="仿宋_GB2312" w:cs="仿宋_GB2312" w:eastAsia="仿宋_GB2312"/>
                <w:sz w:val="20"/>
                <w:color w:val="000000"/>
              </w:rPr>
              <w:t xml:space="preserve">6.4 标配层板(含底板)≥4 块，层板宽度≥420mm，深度≥560mm，每块层板承重≥30 Kg，层 板高度可任意调节并可增减。 </w:t>
            </w:r>
            <w:r>
              <w:br/>
            </w:r>
            <w:r>
              <w:rPr>
                <w:rFonts w:ascii="仿宋_GB2312" w:hAnsi="仿宋_GB2312" w:cs="仿宋_GB2312" w:eastAsia="仿宋_GB2312"/>
                <w:sz w:val="20"/>
                <w:color w:val="000000"/>
              </w:rPr>
              <w:t xml:space="preserve">6.5配备万向液晶支架，360°旋转，高度、前后、水平及俯仰角均可调节，承重≥20Kg。 </w:t>
            </w:r>
            <w:r>
              <w:br/>
            </w:r>
            <w:r>
              <w:rPr>
                <w:rFonts w:ascii="仿宋_GB2312" w:hAnsi="仿宋_GB2312" w:cs="仿宋_GB2312" w:eastAsia="仿宋_GB2312"/>
                <w:sz w:val="20"/>
                <w:color w:val="000000"/>
              </w:rPr>
              <w:t>6.6 配备自锁静音脚轮，最大承重≥360Kg。</w:t>
            </w:r>
            <w:r>
              <w:br/>
            </w:r>
            <w:r>
              <w:rPr>
                <w:rFonts w:ascii="仿宋_GB2312" w:hAnsi="仿宋_GB2312" w:cs="仿宋_GB2312" w:eastAsia="仿宋_GB2312"/>
                <w:sz w:val="20"/>
                <w:color w:val="000000"/>
              </w:rPr>
              <w:t>7.纤维输尿管肾镜（粗）</w:t>
            </w:r>
            <w:r>
              <w:br/>
            </w:r>
            <w:r>
              <w:rPr>
                <w:rFonts w:ascii="仿宋_GB2312" w:hAnsi="仿宋_GB2312" w:cs="仿宋_GB2312" w:eastAsia="仿宋_GB2312"/>
                <w:sz w:val="20"/>
                <w:color w:val="000000"/>
              </w:rPr>
              <w:t xml:space="preserve">▲7.1 内窥镜头端/鞘管直径：8/9.8Fr; </w:t>
            </w:r>
            <w:r>
              <w:br/>
            </w:r>
            <w:r>
              <w:rPr>
                <w:rFonts w:ascii="仿宋_GB2312" w:hAnsi="仿宋_GB2312" w:cs="仿宋_GB2312" w:eastAsia="仿宋_GB2312"/>
                <w:sz w:val="20"/>
                <w:color w:val="000000"/>
              </w:rPr>
              <w:t>▲7.2 工作长</w:t>
            </w:r>
            <w:r>
              <w:rPr>
                <w:rFonts w:ascii="仿宋_GB2312" w:hAnsi="仿宋_GB2312" w:cs="仿宋_GB2312" w:eastAsia="仿宋_GB2312"/>
                <w:sz w:val="20"/>
                <w:color w:val="000000"/>
              </w:rPr>
              <w:t>度：</w:t>
            </w:r>
            <w:r>
              <w:rPr>
                <w:rFonts w:ascii="仿宋_GB2312" w:hAnsi="仿宋_GB2312" w:cs="仿宋_GB2312" w:eastAsia="仿宋_GB2312"/>
                <w:sz w:val="20"/>
                <w:color w:val="000000"/>
              </w:rPr>
              <w:t>≥</w:t>
            </w:r>
            <w:r>
              <w:rPr>
                <w:rFonts w:ascii="仿宋_GB2312" w:hAnsi="仿宋_GB2312" w:cs="仿宋_GB2312" w:eastAsia="仿宋_GB2312"/>
                <w:sz w:val="20"/>
                <w:color w:val="000000"/>
              </w:rPr>
              <w:t xml:space="preserve">430mm; </w:t>
            </w:r>
            <w:r>
              <w:br/>
            </w:r>
            <w:r>
              <w:rPr>
                <w:rFonts w:ascii="仿宋_GB2312" w:hAnsi="仿宋_GB2312" w:cs="仿宋_GB2312" w:eastAsia="仿宋_GB2312"/>
                <w:sz w:val="20"/>
                <w:color w:val="000000"/>
              </w:rPr>
              <w:t xml:space="preserve">▲7.3器械通道：1×5Fr或2×3Fr; </w:t>
            </w:r>
            <w:r>
              <w:br/>
            </w:r>
            <w:r>
              <w:rPr>
                <w:rFonts w:ascii="仿宋_GB2312" w:hAnsi="仿宋_GB2312" w:cs="仿宋_GB2312" w:eastAsia="仿宋_GB2312"/>
                <w:sz w:val="20"/>
                <w:color w:val="000000"/>
              </w:rPr>
              <w:t xml:space="preserve">7.4 视向角:12度; </w:t>
            </w:r>
            <w:r>
              <w:br/>
            </w:r>
            <w:r>
              <w:rPr>
                <w:rFonts w:ascii="仿宋_GB2312" w:hAnsi="仿宋_GB2312" w:cs="仿宋_GB2312" w:eastAsia="仿宋_GB2312"/>
                <w:sz w:val="20"/>
                <w:color w:val="000000"/>
              </w:rPr>
              <w:t>7.5 全新的高分辨图像导引；</w:t>
            </w:r>
            <w:r>
              <w:br/>
            </w:r>
            <w:r>
              <w:rPr>
                <w:rFonts w:ascii="仿宋_GB2312" w:hAnsi="仿宋_GB2312" w:cs="仿宋_GB2312" w:eastAsia="仿宋_GB2312"/>
                <w:sz w:val="20"/>
                <w:color w:val="000000"/>
              </w:rPr>
              <w:t>7.6 导像纤维数量50000根；</w:t>
            </w:r>
            <w:r>
              <w:br/>
            </w:r>
            <w:r>
              <w:rPr>
                <w:rFonts w:ascii="仿宋_GB2312" w:hAnsi="仿宋_GB2312" w:cs="仿宋_GB2312" w:eastAsia="仿宋_GB2312"/>
                <w:sz w:val="20"/>
                <w:color w:val="000000"/>
              </w:rPr>
              <w:t>7.7 输出图像更大、更亮、聚焦更深；</w:t>
            </w:r>
            <w:r>
              <w:br/>
            </w:r>
            <w:r>
              <w:rPr>
                <w:rFonts w:ascii="仿宋_GB2312" w:hAnsi="仿宋_GB2312" w:cs="仿宋_GB2312" w:eastAsia="仿宋_GB2312"/>
                <w:sz w:val="20"/>
                <w:color w:val="000000"/>
              </w:rPr>
              <w:t>7.8. 防创伤的头端设计；</w:t>
            </w:r>
            <w:r>
              <w:br/>
            </w:r>
            <w:r>
              <w:rPr>
                <w:rFonts w:ascii="仿宋_GB2312" w:hAnsi="仿宋_GB2312" w:cs="仿宋_GB2312" w:eastAsia="仿宋_GB2312"/>
                <w:sz w:val="20"/>
                <w:color w:val="000000"/>
              </w:rPr>
              <w:t>7.9剖面更纤薄，远端剖面是长度的两倍；</w:t>
            </w:r>
            <w:r>
              <w:br/>
            </w:r>
            <w:r>
              <w:rPr>
                <w:rFonts w:ascii="仿宋_GB2312" w:hAnsi="仿宋_GB2312" w:cs="仿宋_GB2312" w:eastAsia="仿宋_GB2312"/>
                <w:sz w:val="20"/>
                <w:color w:val="000000"/>
              </w:rPr>
              <w:t>7.10镜内是光学纤维，可高温高压消毒；</w:t>
            </w:r>
            <w:r>
              <w:br/>
            </w:r>
            <w:r>
              <w:rPr>
                <w:rFonts w:ascii="仿宋_GB2312" w:hAnsi="仿宋_GB2312" w:cs="仿宋_GB2312" w:eastAsia="仿宋_GB2312"/>
                <w:sz w:val="20"/>
                <w:color w:val="000000"/>
              </w:rPr>
              <w:t>7.11 可以通过软性和硬性器械；</w:t>
            </w:r>
            <w:r>
              <w:br/>
            </w:r>
            <w:r>
              <w:rPr>
                <w:rFonts w:ascii="仿宋_GB2312" w:hAnsi="仿宋_GB2312" w:cs="仿宋_GB2312" w:eastAsia="仿宋_GB2312"/>
                <w:sz w:val="20"/>
                <w:color w:val="000000"/>
              </w:rPr>
              <w:t>7.12 出入水阀门采用可拆式设计，便于清洗、灭菌，预防感染；</w:t>
            </w:r>
            <w:r>
              <w:br/>
            </w:r>
            <w:r>
              <w:rPr>
                <w:rFonts w:ascii="仿宋_GB2312" w:hAnsi="仿宋_GB2312" w:cs="仿宋_GB2312" w:eastAsia="仿宋_GB2312"/>
                <w:sz w:val="20"/>
                <w:color w:val="000000"/>
              </w:rPr>
              <w:t>7.13 鳄嘴抓钳，5Fr.，长</w:t>
            </w:r>
            <w:r>
              <w:rPr>
                <w:rFonts w:ascii="仿宋_GB2312" w:hAnsi="仿宋_GB2312" w:cs="仿宋_GB2312" w:eastAsia="仿宋_GB2312"/>
                <w:sz w:val="20"/>
                <w:color w:val="000000"/>
              </w:rPr>
              <w:t>≥</w:t>
            </w:r>
            <w:r>
              <w:rPr>
                <w:rFonts w:ascii="仿宋_GB2312" w:hAnsi="仿宋_GB2312" w:cs="仿宋_GB2312" w:eastAsia="仿宋_GB2312"/>
                <w:sz w:val="20"/>
                <w:color w:val="000000"/>
              </w:rPr>
              <w:t>550mm。</w:t>
            </w:r>
            <w:r>
              <w:br/>
            </w:r>
            <w:r>
              <w:rPr>
                <w:rFonts w:ascii="仿宋_GB2312" w:hAnsi="仿宋_GB2312" w:cs="仿宋_GB2312" w:eastAsia="仿宋_GB2312"/>
                <w:sz w:val="20"/>
                <w:color w:val="000000"/>
              </w:rPr>
              <w:t>8.纤维输尿管肾镜（细）</w:t>
            </w:r>
            <w:r>
              <w:br/>
            </w:r>
            <w:r>
              <w:rPr>
                <w:rFonts w:ascii="仿宋_GB2312" w:hAnsi="仿宋_GB2312" w:cs="仿宋_GB2312" w:eastAsia="仿宋_GB2312"/>
                <w:sz w:val="20"/>
                <w:color w:val="000000"/>
              </w:rPr>
              <w:t xml:space="preserve">▲8.1内窥镜头端/鞘管直径：6/7.5 Fr; </w:t>
            </w:r>
            <w:r>
              <w:br/>
            </w:r>
            <w:r>
              <w:rPr>
                <w:rFonts w:ascii="仿宋_GB2312" w:hAnsi="仿宋_GB2312" w:cs="仿宋_GB2312" w:eastAsia="仿宋_GB2312"/>
                <w:sz w:val="20"/>
                <w:color w:val="000000"/>
              </w:rPr>
              <w:t xml:space="preserve">▲8.2 工作长度≥430mm; </w:t>
            </w:r>
            <w:r>
              <w:br/>
            </w:r>
            <w:r>
              <w:rPr>
                <w:rFonts w:ascii="仿宋_GB2312" w:hAnsi="仿宋_GB2312" w:cs="仿宋_GB2312" w:eastAsia="仿宋_GB2312"/>
                <w:sz w:val="20"/>
                <w:color w:val="000000"/>
              </w:rPr>
              <w:t xml:space="preserve">8.3器械通道：1×4Fr或2×2.4Fr; </w:t>
            </w:r>
            <w:r>
              <w:br/>
            </w:r>
            <w:r>
              <w:rPr>
                <w:rFonts w:ascii="仿宋_GB2312" w:hAnsi="仿宋_GB2312" w:cs="仿宋_GB2312" w:eastAsia="仿宋_GB2312"/>
                <w:sz w:val="20"/>
                <w:color w:val="000000"/>
              </w:rPr>
              <w:t xml:space="preserve">▲8.4 视向角≥5度; </w:t>
            </w:r>
            <w:r>
              <w:br/>
            </w:r>
            <w:r>
              <w:rPr>
                <w:rFonts w:ascii="仿宋_GB2312" w:hAnsi="仿宋_GB2312" w:cs="仿宋_GB2312" w:eastAsia="仿宋_GB2312"/>
                <w:sz w:val="20"/>
                <w:color w:val="000000"/>
              </w:rPr>
              <w:t>8.5 全新的高分辨图像导引；</w:t>
            </w:r>
            <w:r>
              <w:br/>
            </w:r>
            <w:r>
              <w:rPr>
                <w:rFonts w:ascii="仿宋_GB2312" w:hAnsi="仿宋_GB2312" w:cs="仿宋_GB2312" w:eastAsia="仿宋_GB2312"/>
                <w:sz w:val="20"/>
                <w:color w:val="000000"/>
              </w:rPr>
              <w:t>8.6 导像纤维数量50000根；</w:t>
            </w:r>
            <w:r>
              <w:br/>
            </w:r>
            <w:r>
              <w:rPr>
                <w:rFonts w:ascii="仿宋_GB2312" w:hAnsi="仿宋_GB2312" w:cs="仿宋_GB2312" w:eastAsia="仿宋_GB2312"/>
                <w:sz w:val="20"/>
                <w:color w:val="000000"/>
              </w:rPr>
              <w:t>8.7 输出图像更大、更亮、聚焦更深；</w:t>
            </w:r>
            <w:r>
              <w:br/>
            </w:r>
            <w:r>
              <w:rPr>
                <w:rFonts w:ascii="仿宋_GB2312" w:hAnsi="仿宋_GB2312" w:cs="仿宋_GB2312" w:eastAsia="仿宋_GB2312"/>
                <w:sz w:val="20"/>
                <w:color w:val="000000"/>
              </w:rPr>
              <w:t>8.8 防创伤的头端设计；</w:t>
            </w:r>
            <w:r>
              <w:br/>
            </w:r>
            <w:r>
              <w:rPr>
                <w:rFonts w:ascii="仿宋_GB2312" w:hAnsi="仿宋_GB2312" w:cs="仿宋_GB2312" w:eastAsia="仿宋_GB2312"/>
                <w:sz w:val="20"/>
                <w:color w:val="000000"/>
              </w:rPr>
              <w:t>8.9 剖面更纤薄，远端剖面是长度的两倍；</w:t>
            </w:r>
            <w:r>
              <w:br/>
            </w:r>
            <w:r>
              <w:rPr>
                <w:rFonts w:ascii="仿宋_GB2312" w:hAnsi="仿宋_GB2312" w:cs="仿宋_GB2312" w:eastAsia="仿宋_GB2312"/>
                <w:sz w:val="20"/>
                <w:color w:val="000000"/>
              </w:rPr>
              <w:t>8.10 镜内是光学纤维，可高温高压消毒；</w:t>
            </w:r>
            <w:r>
              <w:br/>
            </w:r>
            <w:r>
              <w:rPr>
                <w:rFonts w:ascii="仿宋_GB2312" w:hAnsi="仿宋_GB2312" w:cs="仿宋_GB2312" w:eastAsia="仿宋_GB2312"/>
                <w:sz w:val="20"/>
                <w:color w:val="000000"/>
              </w:rPr>
              <w:t>8.11 可以通过软性和硬性器械；</w:t>
            </w:r>
            <w:r>
              <w:br/>
            </w:r>
            <w:r>
              <w:rPr>
                <w:rFonts w:ascii="仿宋_GB2312" w:hAnsi="仿宋_GB2312" w:cs="仿宋_GB2312" w:eastAsia="仿宋_GB2312"/>
                <w:sz w:val="20"/>
                <w:color w:val="000000"/>
              </w:rPr>
              <w:t>8.12 出入水阀门采用可拆式设计，便于清洗、灭菌，预防感染；</w:t>
            </w:r>
            <w:r>
              <w:br/>
            </w:r>
            <w:r>
              <w:rPr>
                <w:rFonts w:ascii="仿宋_GB2312" w:hAnsi="仿宋_GB2312" w:cs="仿宋_GB2312" w:eastAsia="仿宋_GB2312"/>
                <w:sz w:val="20"/>
                <w:color w:val="000000"/>
              </w:rPr>
              <w:t>8.13 鼠齿抓钳，4Fr.。</w:t>
            </w:r>
          </w:p>
          <w:p>
            <w:pPr>
              <w:pStyle w:val="null3"/>
              <w:jc w:val="both"/>
            </w:pPr>
            <w:r>
              <w:rPr>
                <w:rFonts w:ascii="仿宋_GB2312" w:hAnsi="仿宋_GB2312" w:cs="仿宋_GB2312" w:eastAsia="仿宋_GB2312"/>
                <w:sz w:val="20"/>
                <w:color w:val="000000"/>
              </w:rPr>
              <w:t>★9.质保期≥5年</w:t>
            </w:r>
            <w:r>
              <w:br/>
            </w:r>
            <w:r>
              <w:rPr>
                <w:rFonts w:ascii="仿宋_GB2312" w:hAnsi="仿宋_GB2312" w:cs="仿宋_GB2312" w:eastAsia="仿宋_GB2312"/>
                <w:sz w:val="20"/>
                <w:color w:val="000000"/>
              </w:rPr>
              <w:t>二、配置：</w:t>
            </w:r>
            <w:r>
              <w:br/>
            </w:r>
            <w:r>
              <w:rPr>
                <w:rFonts w:ascii="仿宋_GB2312" w:hAnsi="仿宋_GB2312" w:cs="仿宋_GB2312" w:eastAsia="仿宋_GB2312"/>
                <w:sz w:val="20"/>
                <w:color w:val="000000"/>
              </w:rPr>
              <w:t>1. 4K摄像头 4K超高清摄像头，具有遥控按键，3 CMOS  1个</w:t>
            </w:r>
            <w:r>
              <w:br/>
            </w:r>
            <w:r>
              <w:rPr>
                <w:rFonts w:ascii="仿宋_GB2312" w:hAnsi="仿宋_GB2312" w:cs="仿宋_GB2312" w:eastAsia="仿宋_GB2312"/>
                <w:sz w:val="20"/>
                <w:color w:val="000000"/>
              </w:rPr>
              <w:t>2. 4K主机 4K摄像系统，分辨率3840X2160P，具有光学变焦功能  1台</w:t>
            </w:r>
            <w:r>
              <w:br/>
            </w:r>
            <w:r>
              <w:rPr>
                <w:rFonts w:ascii="仿宋_GB2312" w:hAnsi="仿宋_GB2312" w:cs="仿宋_GB2312" w:eastAsia="仿宋_GB2312"/>
                <w:sz w:val="20"/>
                <w:color w:val="000000"/>
              </w:rPr>
              <w:t>3. 光学卡口 摄像控制器（光学卡口，F14-32mm） 1个</w:t>
            </w:r>
            <w:r>
              <w:br/>
            </w:r>
            <w:r>
              <w:rPr>
                <w:rFonts w:ascii="仿宋_GB2312" w:hAnsi="仿宋_GB2312" w:cs="仿宋_GB2312" w:eastAsia="仿宋_GB2312"/>
                <w:sz w:val="20"/>
                <w:color w:val="000000"/>
              </w:rPr>
              <w:t>4. HDMI视频线  1条</w:t>
            </w:r>
            <w:r>
              <w:br/>
            </w:r>
            <w:r>
              <w:rPr>
                <w:rFonts w:ascii="仿宋_GB2312" w:hAnsi="仿宋_GB2312" w:cs="仿宋_GB2312" w:eastAsia="仿宋_GB2312"/>
                <w:sz w:val="20"/>
                <w:color w:val="000000"/>
              </w:rPr>
              <w:t>5. 电源线      2条</w:t>
            </w:r>
            <w:r>
              <w:br/>
            </w:r>
            <w:r>
              <w:rPr>
                <w:rFonts w:ascii="仿宋_GB2312" w:hAnsi="仿宋_GB2312" w:cs="仿宋_GB2312" w:eastAsia="仿宋_GB2312"/>
                <w:sz w:val="20"/>
                <w:color w:val="000000"/>
              </w:rPr>
              <w:t>6. 医用监视器 医学定制款 4K 32寸医用监视器 1套</w:t>
            </w:r>
            <w:r>
              <w:br/>
            </w:r>
            <w:r>
              <w:rPr>
                <w:rFonts w:ascii="仿宋_GB2312" w:hAnsi="仿宋_GB2312" w:cs="仿宋_GB2312" w:eastAsia="仿宋_GB2312"/>
                <w:sz w:val="20"/>
                <w:color w:val="000000"/>
              </w:rPr>
              <w:t>7. LED冷光源 寿命大于等于100000小时 1台</w:t>
            </w:r>
            <w:r>
              <w:br/>
            </w:r>
            <w:r>
              <w:rPr>
                <w:rFonts w:ascii="仿宋_GB2312" w:hAnsi="仿宋_GB2312" w:cs="仿宋_GB2312" w:eastAsia="仿宋_GB2312"/>
                <w:sz w:val="20"/>
                <w:color w:val="000000"/>
              </w:rPr>
              <w:t>8. 导光束 直径10毫米，通光直径5毫米，长度3米 2条</w:t>
            </w:r>
            <w:r>
              <w:br/>
            </w:r>
            <w:r>
              <w:rPr>
                <w:rFonts w:ascii="仿宋_GB2312" w:hAnsi="仿宋_GB2312" w:cs="仿宋_GB2312" w:eastAsia="仿宋_GB2312"/>
                <w:sz w:val="20"/>
                <w:color w:val="000000"/>
              </w:rPr>
              <w:t>9. 设备台车 设备台车 1个</w:t>
            </w:r>
            <w:r>
              <w:br/>
            </w:r>
            <w:r>
              <w:rPr>
                <w:rFonts w:ascii="仿宋_GB2312" w:hAnsi="仿宋_GB2312" w:cs="仿宋_GB2312" w:eastAsia="仿宋_GB2312"/>
                <w:sz w:val="20"/>
                <w:color w:val="000000"/>
              </w:rPr>
              <w:t>10. 纤维输尿</w:t>
            </w:r>
            <w:r>
              <w:rPr>
                <w:rFonts w:ascii="仿宋_GB2312" w:hAnsi="仿宋_GB2312" w:cs="仿宋_GB2312" w:eastAsia="仿宋_GB2312"/>
                <w:sz w:val="20"/>
                <w:color w:val="000000"/>
              </w:rPr>
              <w:t>管肾镜</w:t>
            </w:r>
            <w:r>
              <w:rPr>
                <w:rFonts w:ascii="仿宋_GB2312" w:hAnsi="仿宋_GB2312" w:cs="仿宋_GB2312" w:eastAsia="仿宋_GB2312"/>
                <w:sz w:val="20"/>
                <w:color w:val="000000"/>
              </w:rPr>
              <w:t>超广角纤维输尿管肾镜，工作长度</w:t>
            </w:r>
            <w:r>
              <w:rPr>
                <w:rFonts w:ascii="仿宋_GB2312" w:hAnsi="仿宋_GB2312" w:cs="仿宋_GB2312" w:eastAsia="仿宋_GB2312"/>
                <w:sz w:val="20"/>
                <w:color w:val="000000"/>
              </w:rPr>
              <w:t>430mm，直径8/9.8Fr 1条</w:t>
            </w:r>
            <w:r>
              <w:br/>
            </w:r>
            <w:r>
              <w:rPr>
                <w:rFonts w:ascii="仿宋_GB2312" w:hAnsi="仿宋_GB2312" w:cs="仿宋_GB2312" w:eastAsia="仿宋_GB2312"/>
                <w:sz w:val="20"/>
                <w:color w:val="000000"/>
              </w:rPr>
              <w:t>11. 鳄嘴抓钳 5Fr.,工作长度</w:t>
            </w:r>
            <w:r>
              <w:rPr>
                <w:rFonts w:ascii="仿宋_GB2312" w:hAnsi="仿宋_GB2312" w:cs="仿宋_GB2312" w:eastAsia="仿宋_GB2312"/>
                <w:sz w:val="20"/>
                <w:color w:val="000000"/>
              </w:rPr>
              <w:t>≥</w:t>
            </w:r>
            <w:r>
              <w:rPr>
                <w:rFonts w:ascii="仿宋_GB2312" w:hAnsi="仿宋_GB2312" w:cs="仿宋_GB2312" w:eastAsia="仿宋_GB2312"/>
                <w:sz w:val="20"/>
                <w:color w:val="000000"/>
              </w:rPr>
              <w:t>550mm 1把</w:t>
            </w:r>
            <w:r>
              <w:br/>
            </w:r>
            <w:r>
              <w:rPr>
                <w:rFonts w:ascii="仿宋_GB2312" w:hAnsi="仿宋_GB2312" w:cs="仿宋_GB2312" w:eastAsia="仿宋_GB2312"/>
                <w:sz w:val="20"/>
                <w:color w:val="000000"/>
              </w:rPr>
              <w:t>12. 手柄 配套抓钳手柄 1把</w:t>
            </w:r>
            <w:r>
              <w:br/>
            </w:r>
            <w:r>
              <w:rPr>
                <w:rFonts w:ascii="仿宋_GB2312" w:hAnsi="仿宋_GB2312" w:cs="仿宋_GB2312" w:eastAsia="仿宋_GB2312"/>
                <w:sz w:val="20"/>
                <w:color w:val="000000"/>
              </w:rPr>
              <w:t>13. 纤维输尿管肾镜 超广角，工作长度430mm，6/7.5Fr  1条</w:t>
            </w:r>
            <w:r>
              <w:br/>
            </w:r>
            <w:r>
              <w:rPr>
                <w:rFonts w:ascii="仿宋_GB2312" w:hAnsi="仿宋_GB2312" w:cs="仿宋_GB2312" w:eastAsia="仿宋_GB2312"/>
                <w:sz w:val="20"/>
                <w:color w:val="000000"/>
              </w:rPr>
              <w:t>14. 抓钳 4Fr,工作长度</w:t>
            </w:r>
            <w:r>
              <w:rPr>
                <w:rFonts w:ascii="仿宋_GB2312" w:hAnsi="仿宋_GB2312" w:cs="仿宋_GB2312" w:eastAsia="仿宋_GB2312"/>
                <w:sz w:val="20"/>
                <w:color w:val="000000"/>
              </w:rPr>
              <w:t>≥</w:t>
            </w:r>
            <w:r>
              <w:rPr>
                <w:rFonts w:ascii="仿宋_GB2312" w:hAnsi="仿宋_GB2312" w:cs="仿宋_GB2312" w:eastAsia="仿宋_GB2312"/>
                <w:sz w:val="20"/>
                <w:color w:val="000000"/>
              </w:rPr>
              <w:t>550mm  1把</w:t>
            </w:r>
            <w:r>
              <w:br/>
            </w:r>
            <w:r>
              <w:rPr>
                <w:rFonts w:ascii="仿宋_GB2312" w:hAnsi="仿宋_GB2312" w:cs="仿宋_GB2312" w:eastAsia="仿宋_GB2312"/>
                <w:sz w:val="20"/>
                <w:color w:val="000000"/>
              </w:rPr>
              <w:t>15. 手柄 配套抓钳手柄 1把</w:t>
            </w:r>
            <w:r>
              <w:br/>
            </w:r>
            <w:r>
              <w:rPr>
                <w:rFonts w:ascii="仿宋_GB2312" w:hAnsi="仿宋_GB2312" w:cs="仿宋_GB2312" w:eastAsia="仿宋_GB2312"/>
                <w:sz w:val="20"/>
                <w:color w:val="000000"/>
              </w:rPr>
              <w:t>16. 诊疗床     1张</w:t>
            </w:r>
            <w:r>
              <w:br/>
            </w:r>
            <w:r>
              <w:rPr>
                <w:rFonts w:ascii="仿宋_GB2312" w:hAnsi="仿宋_GB2312" w:cs="仿宋_GB2312" w:eastAsia="仿宋_GB2312"/>
                <w:sz w:val="20"/>
                <w:color w:val="000000"/>
              </w:rPr>
              <w:t>17. 消毒网篮   2个</w:t>
            </w:r>
          </w:p>
        </w:tc>
      </w:tr>
    </w:tbl>
    <w:p>
      <w:pPr>
        <w:pStyle w:val="null3"/>
        <w:jc w:val="left"/>
      </w:pPr>
      <w:r>
        <w:rPr>
          <w:rFonts w:ascii="仿宋_GB2312" w:hAnsi="仿宋_GB2312" w:cs="仿宋_GB2312" w:eastAsia="仿宋_GB2312"/>
        </w:rPr>
        <w:t>标的名称：胎儿中央监护系统（一拖五一套、一拖六一套））</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0"/>
                <w:color w:val="000000"/>
              </w:rPr>
              <w:t>一、一拖五技术参数</w:t>
            </w:r>
            <w:r>
              <w:br/>
            </w:r>
            <w:r>
              <w:rPr>
                <w:rFonts w:ascii="仿宋_GB2312" w:hAnsi="仿宋_GB2312" w:cs="仿宋_GB2312" w:eastAsia="仿宋_GB2312"/>
                <w:sz w:val="20"/>
                <w:color w:val="000000"/>
              </w:rPr>
              <w:t>1.中央监护系统技术要求：</w:t>
            </w:r>
            <w:r>
              <w:br/>
            </w:r>
            <w:r>
              <w:rPr>
                <w:rFonts w:ascii="仿宋_GB2312" w:hAnsi="仿宋_GB2312" w:cs="仿宋_GB2312" w:eastAsia="仿宋_GB2312"/>
                <w:sz w:val="20"/>
                <w:color w:val="000000"/>
              </w:rPr>
              <w:t>1.1 ▲中央监护系统可支持包括：心电（ECG）、呼吸（RESP）、无创血压（NIBP）、血氧(SPO2),脉率(PR)、体温(TEMP)、胎心率（FHR）、胎动（FM）、宫缩压（TOCO）等参数的显示和数据存储。</w:t>
            </w:r>
            <w:r>
              <w:br/>
            </w:r>
            <w:r>
              <w:rPr>
                <w:rFonts w:ascii="仿宋_GB2312" w:hAnsi="仿宋_GB2312" w:cs="仿宋_GB2312" w:eastAsia="仿宋_GB2312"/>
                <w:sz w:val="20"/>
                <w:color w:val="000000"/>
              </w:rPr>
              <w:t>1.2 ▲具有混合联网功能，支持同时连接病人监护仪、胎儿监护仪。（提供产品说明书产品彩页证明）</w:t>
            </w:r>
            <w:r>
              <w:br/>
            </w:r>
            <w:r>
              <w:rPr>
                <w:rFonts w:ascii="仿宋_GB2312" w:hAnsi="仿宋_GB2312" w:cs="仿宋_GB2312" w:eastAsia="仿宋_GB2312"/>
                <w:sz w:val="20"/>
                <w:color w:val="000000"/>
              </w:rPr>
              <w:t>1.3多屏显示：单屏、双屏可选，最多可支持四屏显示。</w:t>
            </w:r>
            <w:r>
              <w:br/>
            </w:r>
            <w:r>
              <w:rPr>
                <w:rFonts w:ascii="仿宋_GB2312" w:hAnsi="仿宋_GB2312" w:cs="仿宋_GB2312" w:eastAsia="仿宋_GB2312"/>
                <w:sz w:val="20"/>
                <w:color w:val="000000"/>
              </w:rPr>
              <w:t>1.4一套中央监护系统最多可同时连接128床，满足科室不同病床数量的集中监护需要。</w:t>
            </w:r>
            <w:r>
              <w:br/>
            </w:r>
            <w:r>
              <w:rPr>
                <w:rFonts w:ascii="仿宋_GB2312" w:hAnsi="仿宋_GB2312" w:cs="仿宋_GB2312" w:eastAsia="仿宋_GB2312"/>
                <w:sz w:val="20"/>
                <w:color w:val="000000"/>
              </w:rPr>
              <w:t>1.5中央监护系统与床旁机双向遥控，可实现病人信息、血压参数、心电参数以及参数报警范围等设置的双向控制，使操作更省时、更有效、更方便。</w:t>
            </w:r>
            <w:r>
              <w:br/>
            </w:r>
            <w:r>
              <w:rPr>
                <w:rFonts w:ascii="仿宋_GB2312" w:hAnsi="仿宋_GB2312" w:cs="仿宋_GB2312" w:eastAsia="仿宋_GB2312"/>
                <w:sz w:val="20"/>
                <w:color w:val="000000"/>
              </w:rPr>
              <w:t>1.6可显示床旁机的所有报警功能，并可根据报警优先级进行提示。</w:t>
            </w:r>
            <w:r>
              <w:br/>
            </w:r>
            <w:r>
              <w:rPr>
                <w:rFonts w:ascii="仿宋_GB2312" w:hAnsi="仿宋_GB2312" w:cs="仿宋_GB2312" w:eastAsia="仿宋_GB2312"/>
                <w:sz w:val="20"/>
                <w:color w:val="000000"/>
              </w:rPr>
              <w:t>1.7具有病人管理功能，支持查询、编辑、删除操作。</w:t>
            </w:r>
            <w:r>
              <w:br/>
            </w:r>
            <w:r>
              <w:rPr>
                <w:rFonts w:ascii="仿宋_GB2312" w:hAnsi="仿宋_GB2312" w:cs="仿宋_GB2312" w:eastAsia="仿宋_GB2312"/>
                <w:sz w:val="20"/>
                <w:color w:val="000000"/>
              </w:rPr>
              <w:t>1.8支持多条件查询，可通过病历号、病人姓名等信息进行查询。</w:t>
            </w:r>
            <w:r>
              <w:br/>
            </w:r>
            <w:r>
              <w:rPr>
                <w:rFonts w:ascii="仿宋_GB2312" w:hAnsi="仿宋_GB2312" w:cs="仿宋_GB2312" w:eastAsia="仿宋_GB2312"/>
                <w:sz w:val="20"/>
                <w:color w:val="000000"/>
              </w:rPr>
              <w:t>1.9支持病人数据回顾，包括：所有病人、病人信息、波形回顾、报警回顾、趋势回顾、C.O.回顾，支持数据的导入、导出。</w:t>
            </w:r>
            <w:r>
              <w:br/>
            </w:r>
            <w:r>
              <w:rPr>
                <w:rFonts w:ascii="仿宋_GB2312" w:hAnsi="仿宋_GB2312" w:cs="仿宋_GB2312" w:eastAsia="仿宋_GB2312"/>
                <w:sz w:val="20"/>
                <w:color w:val="000000"/>
              </w:rPr>
              <w:t>1.10海量数据存储，支持20,000 个历史病人监护数据的存储与回顾。</w:t>
            </w:r>
            <w:r>
              <w:br/>
            </w:r>
            <w:r>
              <w:rPr>
                <w:rFonts w:ascii="仿宋_GB2312" w:hAnsi="仿宋_GB2312" w:cs="仿宋_GB2312" w:eastAsia="仿宋_GB2312"/>
                <w:sz w:val="20"/>
                <w:color w:val="000000"/>
              </w:rPr>
              <w:t>1.11具有五种计算功能：药物计算、血液动力学计算、通气计算、氧合计算、肾功能计算。</w:t>
            </w:r>
            <w:r>
              <w:br/>
            </w:r>
            <w:r>
              <w:rPr>
                <w:rFonts w:ascii="仿宋_GB2312" w:hAnsi="仿宋_GB2312" w:cs="仿宋_GB2312" w:eastAsia="仿宋_GB2312"/>
                <w:sz w:val="20"/>
                <w:color w:val="000000"/>
              </w:rPr>
              <w:t>1.12使用权限管理，数据的导入导出、报警静音设置、用户设置、系统修改设置等敏感问题需得到密码授权才能操作，充分保证数据安全。</w:t>
            </w:r>
            <w:r>
              <w:br/>
            </w:r>
            <w:r>
              <w:rPr>
                <w:rFonts w:ascii="仿宋_GB2312" w:hAnsi="仿宋_GB2312" w:cs="仿宋_GB2312" w:eastAsia="仿宋_GB2312"/>
                <w:sz w:val="20"/>
                <w:color w:val="000000"/>
              </w:rPr>
              <w:t>1.13支持HL7协议，支持连接医院HIS等临床系统。</w:t>
            </w:r>
            <w:r>
              <w:br/>
            </w:r>
            <w:r>
              <w:rPr>
                <w:rFonts w:ascii="仿宋_GB2312" w:hAnsi="仿宋_GB2312" w:cs="仿宋_GB2312" w:eastAsia="仿宋_GB2312"/>
                <w:sz w:val="20"/>
                <w:color w:val="000000"/>
              </w:rPr>
              <w:t>2.产科专用监护仪技术要求</w:t>
            </w:r>
            <w:r>
              <w:br/>
            </w:r>
            <w:r>
              <w:rPr>
                <w:rFonts w:ascii="仿宋_GB2312" w:hAnsi="仿宋_GB2312" w:cs="仿宋_GB2312" w:eastAsia="仿宋_GB2312"/>
                <w:sz w:val="20"/>
                <w:color w:val="000000"/>
              </w:rPr>
              <w:t>2.1标配监测参数：胎心率、宫缩压、胎动监测。</w:t>
            </w:r>
            <w:r>
              <w:br/>
            </w:r>
            <w:r>
              <w:rPr>
                <w:rFonts w:ascii="仿宋_GB2312" w:hAnsi="仿宋_GB2312" w:cs="仿宋_GB2312" w:eastAsia="仿宋_GB2312"/>
                <w:sz w:val="20"/>
                <w:color w:val="000000"/>
              </w:rPr>
              <w:t>2.2超声工作频率应不大于1MHz。</w:t>
            </w:r>
            <w:r>
              <w:br/>
            </w:r>
            <w:r>
              <w:rPr>
                <w:rFonts w:ascii="仿宋_GB2312" w:hAnsi="仿宋_GB2312" w:cs="仿宋_GB2312" w:eastAsia="仿宋_GB2312"/>
                <w:sz w:val="20"/>
                <w:color w:val="000000"/>
              </w:rPr>
              <w:t>2.3超声波束声强：Iob&lt;5mW/cm2。</w:t>
            </w:r>
            <w:r>
              <w:br/>
            </w:r>
            <w:r>
              <w:rPr>
                <w:rFonts w:ascii="仿宋_GB2312" w:hAnsi="仿宋_GB2312" w:cs="仿宋_GB2312" w:eastAsia="仿宋_GB2312"/>
                <w:sz w:val="20"/>
                <w:color w:val="000000"/>
              </w:rPr>
              <w:t>2.4▲胎心率测量范围不小于30bpm～250bpm。（提供第三方检验报告）</w:t>
            </w:r>
            <w:r>
              <w:br/>
            </w:r>
            <w:r>
              <w:rPr>
                <w:rFonts w:ascii="仿宋_GB2312" w:hAnsi="仿宋_GB2312" w:cs="仿宋_GB2312" w:eastAsia="仿宋_GB2312"/>
                <w:sz w:val="20"/>
                <w:color w:val="000000"/>
              </w:rPr>
              <w:t>2.5胎心率测量精度应≤±1bpm。</w:t>
            </w:r>
            <w:r>
              <w:br/>
            </w:r>
            <w:r>
              <w:rPr>
                <w:rFonts w:ascii="仿宋_GB2312" w:hAnsi="仿宋_GB2312" w:cs="仿宋_GB2312" w:eastAsia="仿宋_GB2312"/>
                <w:sz w:val="20"/>
                <w:color w:val="000000"/>
              </w:rPr>
              <w:t>2.6宫缩压力测量范围0-100单位。</w:t>
            </w:r>
            <w:r>
              <w:br/>
            </w:r>
            <w:r>
              <w:rPr>
                <w:rFonts w:ascii="仿宋_GB2312" w:hAnsi="仿宋_GB2312" w:cs="仿宋_GB2312" w:eastAsia="仿宋_GB2312"/>
                <w:sz w:val="20"/>
                <w:color w:val="000000"/>
              </w:rPr>
              <w:t>2.7≥12英寸TFT液晶显示屏，触摸屏。</w:t>
            </w:r>
            <w:r>
              <w:br/>
            </w:r>
            <w:r>
              <w:rPr>
                <w:rFonts w:ascii="仿宋_GB2312" w:hAnsi="仿宋_GB2312" w:cs="仿宋_GB2312" w:eastAsia="仿宋_GB2312"/>
                <w:sz w:val="20"/>
                <w:color w:val="000000"/>
              </w:rPr>
              <w:t>2.8显示屏支持0-90°可调，可多角度观察。</w:t>
            </w:r>
            <w:r>
              <w:br/>
            </w:r>
            <w:r>
              <w:rPr>
                <w:rFonts w:ascii="仿宋_GB2312" w:hAnsi="仿宋_GB2312" w:cs="仿宋_GB2312" w:eastAsia="仿宋_GB2312"/>
                <w:sz w:val="20"/>
                <w:color w:val="000000"/>
              </w:rPr>
              <w:t>2.9▲采用阻尼轴和磁吸设计，支持屏幕角度无级调节，携带时不会晃动。（提供产品彩页证明）</w:t>
            </w:r>
            <w:r>
              <w:br/>
            </w:r>
            <w:r>
              <w:rPr>
                <w:rFonts w:ascii="仿宋_GB2312" w:hAnsi="仿宋_GB2312" w:cs="仿宋_GB2312" w:eastAsia="仿宋_GB2312"/>
                <w:sz w:val="20"/>
                <w:color w:val="000000"/>
              </w:rPr>
              <w:t>2.10▲支持手写中文输入功能。（提供第三方检验报告）</w:t>
            </w:r>
            <w:r>
              <w:br/>
            </w:r>
            <w:r>
              <w:rPr>
                <w:rFonts w:ascii="仿宋_GB2312" w:hAnsi="仿宋_GB2312" w:cs="仿宋_GB2312" w:eastAsia="仿宋_GB2312"/>
                <w:sz w:val="20"/>
                <w:color w:val="000000"/>
              </w:rPr>
              <w:t>2.11▲支持滑屏操作，快速切换显示界面。（提供第三方检验报告）</w:t>
            </w:r>
            <w:r>
              <w:br/>
            </w:r>
            <w:r>
              <w:rPr>
                <w:rFonts w:ascii="仿宋_GB2312" w:hAnsi="仿宋_GB2312" w:cs="仿宋_GB2312" w:eastAsia="仿宋_GB2312"/>
                <w:sz w:val="20"/>
                <w:color w:val="000000"/>
              </w:rPr>
              <w:t>2.12应具有两个报警灯，生理、技术报警灯分开显示。</w:t>
            </w:r>
            <w:r>
              <w:br/>
            </w:r>
            <w:r>
              <w:rPr>
                <w:rFonts w:ascii="仿宋_GB2312" w:hAnsi="仿宋_GB2312" w:cs="仿宋_GB2312" w:eastAsia="仿宋_GB2312"/>
                <w:sz w:val="20"/>
                <w:color w:val="000000"/>
              </w:rPr>
              <w:t>2.13标配双USB接口，可同时外接打印机和U盘。</w:t>
            </w:r>
            <w:r>
              <w:br/>
            </w:r>
            <w:r>
              <w:rPr>
                <w:rFonts w:ascii="仿宋_GB2312" w:hAnsi="仿宋_GB2312" w:cs="仿宋_GB2312" w:eastAsia="仿宋_GB2312"/>
                <w:sz w:val="20"/>
                <w:color w:val="000000"/>
              </w:rPr>
              <w:t>2.14▲统一传感器接口设计（胎心、宫缩、胎动），探头自动识别，可随意插拔。（提供第三方检验报告）</w:t>
            </w:r>
            <w:r>
              <w:br/>
            </w:r>
            <w:r>
              <w:rPr>
                <w:rFonts w:ascii="仿宋_GB2312" w:hAnsi="仿宋_GB2312" w:cs="仿宋_GB2312" w:eastAsia="仿宋_GB2312"/>
                <w:sz w:val="20"/>
                <w:color w:val="000000"/>
              </w:rPr>
              <w:t>2.15内置150mm或152mm热敏打印机，并支持USB外置打印机。</w:t>
            </w:r>
            <w:r>
              <w:br/>
            </w:r>
            <w:r>
              <w:rPr>
                <w:rFonts w:ascii="仿宋_GB2312" w:hAnsi="仿宋_GB2312" w:cs="仿宋_GB2312" w:eastAsia="仿宋_GB2312"/>
                <w:sz w:val="20"/>
                <w:color w:val="000000"/>
              </w:rPr>
              <w:t>2.16可配备探头支架，美观大方。</w:t>
            </w:r>
            <w:r>
              <w:br/>
            </w:r>
            <w:r>
              <w:rPr>
                <w:rFonts w:ascii="仿宋_GB2312" w:hAnsi="仿宋_GB2312" w:cs="仿宋_GB2312" w:eastAsia="仿宋_GB2312"/>
                <w:sz w:val="20"/>
                <w:color w:val="000000"/>
              </w:rPr>
              <w:t>2.17内置不少于四种专家评分系统可选。</w:t>
            </w:r>
            <w:r>
              <w:br/>
            </w:r>
            <w:r>
              <w:rPr>
                <w:rFonts w:ascii="仿宋_GB2312" w:hAnsi="仿宋_GB2312" w:cs="仿宋_GB2312" w:eastAsia="仿宋_GB2312"/>
                <w:sz w:val="20"/>
                <w:color w:val="000000"/>
              </w:rPr>
              <w:t>2.18具有胎心信号强弱提示，交叉通道验证、双胎迹线分离功能。</w:t>
            </w:r>
            <w:r>
              <w:br/>
            </w:r>
            <w:r>
              <w:rPr>
                <w:rFonts w:ascii="仿宋_GB2312" w:hAnsi="仿宋_GB2312" w:cs="仿宋_GB2312" w:eastAsia="仿宋_GB2312"/>
                <w:sz w:val="20"/>
                <w:color w:val="000000"/>
              </w:rPr>
              <w:t>2.19具有定时监护和定时打印功能，避免超时监护对胎儿造成影响。</w:t>
            </w:r>
            <w:r>
              <w:br/>
            </w:r>
            <w:r>
              <w:rPr>
                <w:rFonts w:ascii="仿宋_GB2312" w:hAnsi="仿宋_GB2312" w:cs="仿宋_GB2312" w:eastAsia="仿宋_GB2312"/>
                <w:sz w:val="20"/>
                <w:color w:val="000000"/>
              </w:rPr>
              <w:t>2.20▲支持智能电源管理，可定时触发锁屏，待机，关机，节能环保。（提供第三方检验报告）</w:t>
            </w:r>
            <w:r>
              <w:br/>
            </w:r>
            <w:r>
              <w:rPr>
                <w:rFonts w:ascii="仿宋_GB2312" w:hAnsi="仿宋_GB2312" w:cs="仿宋_GB2312" w:eastAsia="仿宋_GB2312"/>
                <w:sz w:val="20"/>
                <w:color w:val="000000"/>
              </w:rPr>
              <w:t>2.21支持回顾≥120h趋势数据，≥2000组NIBP测量数据，≥300次参数报警事件的存储和≥120分钟全息回顾冻结波形回顾。</w:t>
            </w:r>
            <w:r>
              <w:br/>
            </w:r>
            <w:r>
              <w:rPr>
                <w:rFonts w:ascii="仿宋_GB2312" w:hAnsi="仿宋_GB2312" w:cs="仿宋_GB2312" w:eastAsia="仿宋_GB2312"/>
                <w:sz w:val="20"/>
                <w:color w:val="000000"/>
              </w:rPr>
              <w:t>2.22标配内置大容量锂电池，可持续工作4小时以上。</w:t>
            </w:r>
            <w:r>
              <w:br/>
            </w:r>
            <w:r>
              <w:rPr>
                <w:rFonts w:ascii="仿宋_GB2312" w:hAnsi="仿宋_GB2312" w:cs="仿宋_GB2312" w:eastAsia="仿宋_GB2312"/>
                <w:sz w:val="20"/>
                <w:color w:val="000000"/>
              </w:rPr>
              <w:t>2.23内置通讯接口，支持有线/无线连接中央监护系统。</w:t>
            </w:r>
          </w:p>
          <w:p>
            <w:pPr>
              <w:pStyle w:val="null3"/>
              <w:jc w:val="both"/>
            </w:pPr>
            <w:r>
              <w:rPr>
                <w:rFonts w:ascii="仿宋_GB2312" w:hAnsi="仿宋_GB2312" w:cs="仿宋_GB2312" w:eastAsia="仿宋_GB2312"/>
                <w:sz w:val="20"/>
                <w:color w:val="000000"/>
              </w:rPr>
              <w:t>★3.质保期≥5年</w:t>
            </w:r>
            <w:r>
              <w:br/>
            </w:r>
            <w:r>
              <w:rPr>
                <w:rFonts w:ascii="仿宋_GB2312" w:hAnsi="仿宋_GB2312" w:cs="仿宋_GB2312" w:eastAsia="仿宋_GB2312"/>
                <w:sz w:val="20"/>
                <w:color w:val="000000"/>
              </w:rPr>
              <w:t>二、配置</w:t>
            </w:r>
            <w:r>
              <w:br/>
            </w:r>
            <w:r>
              <w:rPr>
                <w:rFonts w:ascii="仿宋_GB2312" w:hAnsi="仿宋_GB2312" w:cs="仿宋_GB2312" w:eastAsia="仿宋_GB2312"/>
                <w:sz w:val="20"/>
                <w:color w:val="000000"/>
              </w:rPr>
              <w:t>1.产科专用监护仪主机 5台</w:t>
            </w:r>
            <w:r>
              <w:br/>
            </w:r>
            <w:r>
              <w:rPr>
                <w:rFonts w:ascii="仿宋_GB2312" w:hAnsi="仿宋_GB2312" w:cs="仿宋_GB2312" w:eastAsia="仿宋_GB2312"/>
                <w:sz w:val="20"/>
                <w:color w:val="000000"/>
              </w:rPr>
              <w:t>2.中文使用说明书 6本</w:t>
            </w:r>
            <w:r>
              <w:br/>
            </w:r>
            <w:r>
              <w:rPr>
                <w:rFonts w:ascii="仿宋_GB2312" w:hAnsi="仿宋_GB2312" w:cs="仿宋_GB2312" w:eastAsia="仿宋_GB2312"/>
                <w:sz w:val="20"/>
                <w:color w:val="000000"/>
              </w:rPr>
              <w:t>3.快速操作指南 6份</w:t>
            </w:r>
            <w:r>
              <w:br/>
            </w:r>
            <w:r>
              <w:rPr>
                <w:rFonts w:ascii="仿宋_GB2312" w:hAnsi="仿宋_GB2312" w:cs="仿宋_GB2312" w:eastAsia="仿宋_GB2312"/>
                <w:sz w:val="20"/>
                <w:color w:val="000000"/>
              </w:rPr>
              <w:t>4.保修卡6份</w:t>
            </w:r>
            <w:r>
              <w:br/>
            </w:r>
            <w:r>
              <w:rPr>
                <w:rFonts w:ascii="仿宋_GB2312" w:hAnsi="仿宋_GB2312" w:cs="仿宋_GB2312" w:eastAsia="仿宋_GB2312"/>
                <w:sz w:val="20"/>
                <w:color w:val="000000"/>
              </w:rPr>
              <w:t>5.合格证 6份</w:t>
            </w:r>
            <w:r>
              <w:br/>
            </w:r>
            <w:r>
              <w:rPr>
                <w:rFonts w:ascii="仿宋_GB2312" w:hAnsi="仿宋_GB2312" w:cs="仿宋_GB2312" w:eastAsia="仿宋_GB2312"/>
                <w:sz w:val="20"/>
                <w:color w:val="000000"/>
              </w:rPr>
              <w:t>6.电源线 6根</w:t>
            </w:r>
            <w:r>
              <w:br/>
            </w:r>
            <w:r>
              <w:rPr>
                <w:rFonts w:ascii="仿宋_GB2312" w:hAnsi="仿宋_GB2312" w:cs="仿宋_GB2312" w:eastAsia="仿宋_GB2312"/>
                <w:sz w:val="20"/>
                <w:color w:val="000000"/>
              </w:rPr>
              <w:t>7.仪器验收单 6份</w:t>
            </w:r>
            <w:r>
              <w:br/>
            </w:r>
            <w:r>
              <w:rPr>
                <w:rFonts w:ascii="仿宋_GB2312" w:hAnsi="仿宋_GB2312" w:cs="仿宋_GB2312" w:eastAsia="仿宋_GB2312"/>
                <w:sz w:val="20"/>
                <w:color w:val="000000"/>
              </w:rPr>
              <w:t>8.客服标贴 6张</w:t>
            </w:r>
            <w:r>
              <w:br/>
            </w:r>
            <w:r>
              <w:rPr>
                <w:rFonts w:ascii="仿宋_GB2312" w:hAnsi="仿宋_GB2312" w:cs="仿宋_GB2312" w:eastAsia="仿宋_GB2312"/>
                <w:sz w:val="20"/>
                <w:color w:val="000000"/>
              </w:rPr>
              <w:t>9.防水打标器 5个</w:t>
            </w:r>
            <w:r>
              <w:br/>
            </w:r>
            <w:r>
              <w:rPr>
                <w:rFonts w:ascii="仿宋_GB2312" w:hAnsi="仿宋_GB2312" w:cs="仿宋_GB2312" w:eastAsia="仿宋_GB2312"/>
                <w:sz w:val="20"/>
                <w:color w:val="000000"/>
              </w:rPr>
              <w:t>10.防水宫缩探头 5个</w:t>
            </w:r>
            <w:r>
              <w:br/>
            </w:r>
            <w:r>
              <w:rPr>
                <w:rFonts w:ascii="仿宋_GB2312" w:hAnsi="仿宋_GB2312" w:cs="仿宋_GB2312" w:eastAsia="仿宋_GB2312"/>
                <w:sz w:val="20"/>
                <w:color w:val="000000"/>
              </w:rPr>
              <w:t>11.防水主胎心探头 5个</w:t>
            </w:r>
            <w:r>
              <w:br/>
            </w:r>
            <w:r>
              <w:rPr>
                <w:rFonts w:ascii="仿宋_GB2312" w:hAnsi="仿宋_GB2312" w:cs="仿宋_GB2312" w:eastAsia="仿宋_GB2312"/>
                <w:sz w:val="20"/>
                <w:color w:val="000000"/>
              </w:rPr>
              <w:t>12.绑带 10条</w:t>
            </w:r>
            <w:r>
              <w:br/>
            </w:r>
            <w:r>
              <w:rPr>
                <w:rFonts w:ascii="仿宋_GB2312" w:hAnsi="仿宋_GB2312" w:cs="仿宋_GB2312" w:eastAsia="仿宋_GB2312"/>
                <w:sz w:val="20"/>
                <w:color w:val="000000"/>
              </w:rPr>
              <w:t>13.超声耦合剂 5瓶</w:t>
            </w:r>
            <w:r>
              <w:br/>
            </w:r>
            <w:r>
              <w:rPr>
                <w:rFonts w:ascii="仿宋_GB2312" w:hAnsi="仿宋_GB2312" w:cs="仿宋_GB2312" w:eastAsia="仿宋_GB2312"/>
                <w:sz w:val="20"/>
                <w:color w:val="000000"/>
              </w:rPr>
              <w:t>14.打印纸 5本</w:t>
            </w:r>
            <w:r>
              <w:br/>
            </w:r>
            <w:r>
              <w:rPr>
                <w:rFonts w:ascii="仿宋_GB2312" w:hAnsi="仿宋_GB2312" w:cs="仿宋_GB2312" w:eastAsia="仿宋_GB2312"/>
                <w:sz w:val="20"/>
                <w:color w:val="000000"/>
              </w:rPr>
              <w:t>15.中央监护系统主机 1台</w:t>
            </w:r>
            <w:r>
              <w:br/>
            </w:r>
            <w:r>
              <w:rPr>
                <w:rFonts w:ascii="仿宋_GB2312" w:hAnsi="仿宋_GB2312" w:cs="仿宋_GB2312" w:eastAsia="仿宋_GB2312"/>
                <w:sz w:val="20"/>
                <w:color w:val="000000"/>
              </w:rPr>
              <w:t>16.显示器 1台</w:t>
            </w:r>
            <w:r>
              <w:br/>
            </w:r>
            <w:r>
              <w:rPr>
                <w:rFonts w:ascii="仿宋_GB2312" w:hAnsi="仿宋_GB2312" w:cs="仿宋_GB2312" w:eastAsia="仿宋_GB2312"/>
                <w:sz w:val="20"/>
                <w:color w:val="000000"/>
              </w:rPr>
              <w:t>17.打印机 1台</w:t>
            </w:r>
            <w:r>
              <w:br/>
            </w:r>
            <w:r>
              <w:rPr>
                <w:rFonts w:ascii="仿宋_GB2312" w:hAnsi="仿宋_GB2312" w:cs="仿宋_GB2312" w:eastAsia="仿宋_GB2312"/>
                <w:sz w:val="20"/>
                <w:color w:val="000000"/>
              </w:rPr>
              <w:t>18.中央机加密狗 1个</w:t>
            </w:r>
            <w:r>
              <w:br/>
            </w:r>
            <w:r>
              <w:rPr>
                <w:rFonts w:ascii="仿宋_GB2312" w:hAnsi="仿宋_GB2312" w:cs="仿宋_GB2312" w:eastAsia="仿宋_GB2312"/>
                <w:sz w:val="20"/>
                <w:color w:val="000000"/>
              </w:rPr>
              <w:t>19.中央机光盘物料包 1份</w:t>
            </w:r>
            <w:r>
              <w:br/>
            </w:r>
            <w:r>
              <w:rPr>
                <w:rFonts w:ascii="仿宋_GB2312" w:hAnsi="仿宋_GB2312" w:cs="仿宋_GB2312" w:eastAsia="仿宋_GB2312"/>
                <w:sz w:val="20"/>
                <w:color w:val="000000"/>
              </w:rPr>
              <w:t>20.超声多普勒胎心监测仪 3 台</w:t>
            </w:r>
          </w:p>
          <w:p>
            <w:pPr>
              <w:pStyle w:val="null3"/>
              <w:jc w:val="both"/>
            </w:pPr>
            <w:r>
              <w:rPr>
                <w:rFonts w:ascii="仿宋_GB2312" w:hAnsi="仿宋_GB2312" w:cs="仿宋_GB2312" w:eastAsia="仿宋_GB2312"/>
                <w:sz w:val="20"/>
                <w:b/>
                <w:color w:val="000000"/>
              </w:rPr>
              <w:t>一、一拖六技术参数</w:t>
            </w:r>
            <w:r>
              <w:br/>
            </w:r>
            <w:r>
              <w:rPr>
                <w:rFonts w:ascii="仿宋_GB2312" w:hAnsi="仿宋_GB2312" w:cs="仿宋_GB2312" w:eastAsia="仿宋_GB2312"/>
                <w:sz w:val="20"/>
                <w:color w:val="000000"/>
              </w:rPr>
              <w:t>1.中央监护系统技术要求</w:t>
            </w:r>
            <w:r>
              <w:br/>
            </w:r>
            <w:r>
              <w:rPr>
                <w:rFonts w:ascii="仿宋_GB2312" w:hAnsi="仿宋_GB2312" w:cs="仿宋_GB2312" w:eastAsia="仿宋_GB2312"/>
                <w:sz w:val="20"/>
                <w:color w:val="000000"/>
              </w:rPr>
              <w:t>1.1▲中央监护系统可支持包括：心电（ECG）、呼吸（RESP）、无创血压（NIBP）、血氧(SPO2),脉率(PR)、体温(TEMP)、胎心率（FHR）、胎动（FM）、宫缩压（TOCO）等参数的显示和数据存储。</w:t>
            </w:r>
            <w:r>
              <w:br/>
            </w:r>
            <w:r>
              <w:rPr>
                <w:rFonts w:ascii="仿宋_GB2312" w:hAnsi="仿宋_GB2312" w:cs="仿宋_GB2312" w:eastAsia="仿宋_GB2312"/>
                <w:sz w:val="20"/>
                <w:color w:val="000000"/>
              </w:rPr>
              <w:t>1.2▲具有混合联网功能，支持同时连接同品牌病人监护仪、胎儿监护仪、呼吸机等。（提供产品说明书产品彩页证明）</w:t>
            </w:r>
            <w:r>
              <w:br/>
            </w:r>
            <w:r>
              <w:rPr>
                <w:rFonts w:ascii="仿宋_GB2312" w:hAnsi="仿宋_GB2312" w:cs="仿宋_GB2312" w:eastAsia="仿宋_GB2312"/>
                <w:sz w:val="20"/>
                <w:color w:val="000000"/>
              </w:rPr>
              <w:t>1.3多屏显示：单屏、双屏可选，最多可支持四屏显示。</w:t>
            </w:r>
            <w:r>
              <w:br/>
            </w:r>
            <w:r>
              <w:rPr>
                <w:rFonts w:ascii="仿宋_GB2312" w:hAnsi="仿宋_GB2312" w:cs="仿宋_GB2312" w:eastAsia="仿宋_GB2312"/>
                <w:sz w:val="20"/>
                <w:color w:val="000000"/>
              </w:rPr>
              <w:t>1.4一套中央监护系统最多可同时连接128床，满足科室不同病床数量的集中监护需要。</w:t>
            </w:r>
            <w:r>
              <w:br/>
            </w:r>
            <w:r>
              <w:rPr>
                <w:rFonts w:ascii="仿宋_GB2312" w:hAnsi="仿宋_GB2312" w:cs="仿宋_GB2312" w:eastAsia="仿宋_GB2312"/>
                <w:sz w:val="20"/>
                <w:color w:val="000000"/>
              </w:rPr>
              <w:t>1.5中央监护系统与床旁机双向遥控，可实现病人信息、血压参数、心电参数以及参数报警范围等设置的双向控制，使操作更省时、更有效、更方便。</w:t>
            </w:r>
            <w:r>
              <w:br/>
            </w:r>
            <w:r>
              <w:rPr>
                <w:rFonts w:ascii="仿宋_GB2312" w:hAnsi="仿宋_GB2312" w:cs="仿宋_GB2312" w:eastAsia="仿宋_GB2312"/>
                <w:sz w:val="20"/>
                <w:color w:val="000000"/>
              </w:rPr>
              <w:t>1.6可显示床旁机的所有报警功能，并可根据报警优先级进行提示。</w:t>
            </w:r>
            <w:r>
              <w:br/>
            </w:r>
            <w:r>
              <w:rPr>
                <w:rFonts w:ascii="仿宋_GB2312" w:hAnsi="仿宋_GB2312" w:cs="仿宋_GB2312" w:eastAsia="仿宋_GB2312"/>
                <w:sz w:val="20"/>
                <w:color w:val="000000"/>
              </w:rPr>
              <w:t>1.7具有病人管理功能，支持查询、编辑、删除操作。</w:t>
            </w:r>
            <w:r>
              <w:br/>
            </w:r>
            <w:r>
              <w:rPr>
                <w:rFonts w:ascii="仿宋_GB2312" w:hAnsi="仿宋_GB2312" w:cs="仿宋_GB2312" w:eastAsia="仿宋_GB2312"/>
                <w:sz w:val="20"/>
                <w:color w:val="000000"/>
              </w:rPr>
              <w:t>1.8支持多条件查询，可通过病历号、病人姓名等信息进行查询。</w:t>
            </w:r>
            <w:r>
              <w:br/>
            </w:r>
            <w:r>
              <w:rPr>
                <w:rFonts w:ascii="仿宋_GB2312" w:hAnsi="仿宋_GB2312" w:cs="仿宋_GB2312" w:eastAsia="仿宋_GB2312"/>
                <w:sz w:val="20"/>
                <w:color w:val="000000"/>
              </w:rPr>
              <w:t>1.9支持病人数据回顾，包括：所有病人、病人信息、波形回顾、报警回顾、趋势回顾、C.O.回顾，支持数据的导入、导出。</w:t>
            </w:r>
            <w:r>
              <w:br/>
            </w:r>
            <w:r>
              <w:rPr>
                <w:rFonts w:ascii="仿宋_GB2312" w:hAnsi="仿宋_GB2312" w:cs="仿宋_GB2312" w:eastAsia="仿宋_GB2312"/>
                <w:sz w:val="20"/>
                <w:color w:val="000000"/>
              </w:rPr>
              <w:t>1.10海量数据存储，支持20,000 个历史病人监护数据的存储与回顾。</w:t>
            </w:r>
            <w:r>
              <w:br/>
            </w:r>
            <w:r>
              <w:rPr>
                <w:rFonts w:ascii="仿宋_GB2312" w:hAnsi="仿宋_GB2312" w:cs="仿宋_GB2312" w:eastAsia="仿宋_GB2312"/>
                <w:sz w:val="20"/>
                <w:color w:val="000000"/>
              </w:rPr>
              <w:t>1.11▲具有五种计算功能：药物计算、血液动力学计算、通气计算、氧合计算、肾功能计算。</w:t>
            </w:r>
            <w:r>
              <w:br/>
            </w:r>
            <w:r>
              <w:rPr>
                <w:rFonts w:ascii="仿宋_GB2312" w:hAnsi="仿宋_GB2312" w:cs="仿宋_GB2312" w:eastAsia="仿宋_GB2312"/>
                <w:sz w:val="20"/>
                <w:color w:val="000000"/>
              </w:rPr>
              <w:t>1.12使用权限管理，数据的导入导出、报警静音设置、用户设置、系统修改设置等敏感问题需得到密码授权才能操作，充分保证数据安全。</w:t>
            </w:r>
            <w:r>
              <w:br/>
            </w:r>
            <w:r>
              <w:rPr>
                <w:rFonts w:ascii="仿宋_GB2312" w:hAnsi="仿宋_GB2312" w:cs="仿宋_GB2312" w:eastAsia="仿宋_GB2312"/>
                <w:sz w:val="20"/>
                <w:color w:val="000000"/>
              </w:rPr>
              <w:t>1.13支持HL7协议，支持连接医院HIS等临床系统。</w:t>
            </w:r>
            <w:r>
              <w:br/>
            </w:r>
            <w:r>
              <w:rPr>
                <w:rFonts w:ascii="仿宋_GB2312" w:hAnsi="仿宋_GB2312" w:cs="仿宋_GB2312" w:eastAsia="仿宋_GB2312"/>
                <w:sz w:val="20"/>
                <w:color w:val="000000"/>
              </w:rPr>
              <w:t>2.产科专用监护仪技术要求</w:t>
            </w:r>
            <w:r>
              <w:br/>
            </w:r>
            <w:r>
              <w:rPr>
                <w:rFonts w:ascii="仿宋_GB2312" w:hAnsi="仿宋_GB2312" w:cs="仿宋_GB2312" w:eastAsia="仿宋_GB2312"/>
                <w:sz w:val="20"/>
                <w:color w:val="000000"/>
              </w:rPr>
              <w:t>2.1标配监测参数：胎心率、宫缩压、胎动监测。</w:t>
            </w:r>
            <w:r>
              <w:br/>
            </w:r>
            <w:r>
              <w:rPr>
                <w:rFonts w:ascii="仿宋_GB2312" w:hAnsi="仿宋_GB2312" w:cs="仿宋_GB2312" w:eastAsia="仿宋_GB2312"/>
                <w:sz w:val="20"/>
                <w:color w:val="000000"/>
              </w:rPr>
              <w:t>2.2超声工作频率应不大于1MHz。</w:t>
            </w:r>
            <w:r>
              <w:br/>
            </w:r>
            <w:r>
              <w:rPr>
                <w:rFonts w:ascii="仿宋_GB2312" w:hAnsi="仿宋_GB2312" w:cs="仿宋_GB2312" w:eastAsia="仿宋_GB2312"/>
                <w:sz w:val="20"/>
                <w:color w:val="000000"/>
              </w:rPr>
              <w:t>2.3超声波束声强：Iob&lt;5mW/cm2。</w:t>
            </w:r>
            <w:r>
              <w:br/>
            </w:r>
            <w:r>
              <w:rPr>
                <w:rFonts w:ascii="仿宋_GB2312" w:hAnsi="仿宋_GB2312" w:cs="仿宋_GB2312" w:eastAsia="仿宋_GB2312"/>
                <w:sz w:val="20"/>
                <w:color w:val="000000"/>
              </w:rPr>
              <w:t>2.4▲胎心率测量范围不小于30bpm～250bpm。（提供第三方检验报告）</w:t>
            </w:r>
            <w:r>
              <w:br/>
            </w:r>
            <w:r>
              <w:rPr>
                <w:rFonts w:ascii="仿宋_GB2312" w:hAnsi="仿宋_GB2312" w:cs="仿宋_GB2312" w:eastAsia="仿宋_GB2312"/>
                <w:sz w:val="20"/>
                <w:color w:val="000000"/>
              </w:rPr>
              <w:t>2.5胎心率测量精度应≤±1bpm。</w:t>
            </w:r>
            <w:r>
              <w:br/>
            </w:r>
            <w:r>
              <w:rPr>
                <w:rFonts w:ascii="仿宋_GB2312" w:hAnsi="仿宋_GB2312" w:cs="仿宋_GB2312" w:eastAsia="仿宋_GB2312"/>
                <w:sz w:val="20"/>
                <w:color w:val="000000"/>
              </w:rPr>
              <w:t>2.6宫缩压力测量范围0-100单位。</w:t>
            </w:r>
            <w:r>
              <w:br/>
            </w:r>
            <w:r>
              <w:rPr>
                <w:rFonts w:ascii="仿宋_GB2312" w:hAnsi="仿宋_GB2312" w:cs="仿宋_GB2312" w:eastAsia="仿宋_GB2312"/>
                <w:sz w:val="20"/>
                <w:color w:val="000000"/>
              </w:rPr>
              <w:t>2.7≥12英寸TFT液晶显示屏，触摸屏。</w:t>
            </w:r>
            <w:r>
              <w:br/>
            </w:r>
            <w:r>
              <w:rPr>
                <w:rFonts w:ascii="仿宋_GB2312" w:hAnsi="仿宋_GB2312" w:cs="仿宋_GB2312" w:eastAsia="仿宋_GB2312"/>
                <w:sz w:val="20"/>
                <w:color w:val="000000"/>
              </w:rPr>
              <w:t>2.8显示屏支持0-90°可调，可多角度观察。</w:t>
            </w:r>
            <w:r>
              <w:br/>
            </w:r>
            <w:r>
              <w:rPr>
                <w:rFonts w:ascii="仿宋_GB2312" w:hAnsi="仿宋_GB2312" w:cs="仿宋_GB2312" w:eastAsia="仿宋_GB2312"/>
                <w:sz w:val="20"/>
                <w:color w:val="000000"/>
              </w:rPr>
              <w:t>2.9▲采用阻尼轴和磁吸设计，支持屏幕角度无级调节，携带时不会晃动。（提供产品彩页证明）</w:t>
            </w:r>
            <w:r>
              <w:br/>
            </w:r>
            <w:r>
              <w:rPr>
                <w:rFonts w:ascii="仿宋_GB2312" w:hAnsi="仿宋_GB2312" w:cs="仿宋_GB2312" w:eastAsia="仿宋_GB2312"/>
                <w:sz w:val="20"/>
                <w:color w:val="000000"/>
              </w:rPr>
              <w:t>2.10▲支持手写中文输入功能。（提供第三方检验报告）</w:t>
            </w:r>
            <w:r>
              <w:br/>
            </w:r>
            <w:r>
              <w:rPr>
                <w:rFonts w:ascii="仿宋_GB2312" w:hAnsi="仿宋_GB2312" w:cs="仿宋_GB2312" w:eastAsia="仿宋_GB2312"/>
                <w:sz w:val="20"/>
                <w:color w:val="000000"/>
              </w:rPr>
              <w:t>2.11▲支持滑屏操作，快速切换显示界面。（提供第三方检验报告）</w:t>
            </w:r>
            <w:r>
              <w:br/>
            </w:r>
            <w:r>
              <w:rPr>
                <w:rFonts w:ascii="仿宋_GB2312" w:hAnsi="仿宋_GB2312" w:cs="仿宋_GB2312" w:eastAsia="仿宋_GB2312"/>
                <w:sz w:val="20"/>
                <w:color w:val="000000"/>
              </w:rPr>
              <w:t>2.12应具有两个报警灯，生理、技术报警灯分开显示。</w:t>
            </w:r>
            <w:r>
              <w:br/>
            </w:r>
            <w:r>
              <w:rPr>
                <w:rFonts w:ascii="仿宋_GB2312" w:hAnsi="仿宋_GB2312" w:cs="仿宋_GB2312" w:eastAsia="仿宋_GB2312"/>
                <w:sz w:val="20"/>
                <w:color w:val="000000"/>
              </w:rPr>
              <w:t>2.13标配双USB接口，可同时外接打印机和U盘。</w:t>
            </w:r>
            <w:r>
              <w:br/>
            </w:r>
            <w:r>
              <w:rPr>
                <w:rFonts w:ascii="仿宋_GB2312" w:hAnsi="仿宋_GB2312" w:cs="仿宋_GB2312" w:eastAsia="仿宋_GB2312"/>
                <w:sz w:val="20"/>
                <w:color w:val="000000"/>
              </w:rPr>
              <w:t>2.14▲统一传感器接口设计（胎心、宫缩、胎动），探头自动识别，可随意插拔。（提供第三方检验报告）</w:t>
            </w:r>
            <w:r>
              <w:br/>
            </w:r>
            <w:r>
              <w:rPr>
                <w:rFonts w:ascii="仿宋_GB2312" w:hAnsi="仿宋_GB2312" w:cs="仿宋_GB2312" w:eastAsia="仿宋_GB2312"/>
                <w:sz w:val="20"/>
                <w:color w:val="000000"/>
              </w:rPr>
              <w:t>2.15内置150mm或152mm热敏打印机，并支持USB外置打印机。</w:t>
            </w:r>
            <w:r>
              <w:br/>
            </w:r>
            <w:r>
              <w:rPr>
                <w:rFonts w:ascii="仿宋_GB2312" w:hAnsi="仿宋_GB2312" w:cs="仿宋_GB2312" w:eastAsia="仿宋_GB2312"/>
                <w:sz w:val="20"/>
                <w:color w:val="000000"/>
              </w:rPr>
              <w:t>2.16可配备探头支架，美观大方。</w:t>
            </w:r>
            <w:r>
              <w:br/>
            </w:r>
            <w:r>
              <w:rPr>
                <w:rFonts w:ascii="仿宋_GB2312" w:hAnsi="仿宋_GB2312" w:cs="仿宋_GB2312" w:eastAsia="仿宋_GB2312"/>
                <w:sz w:val="20"/>
                <w:color w:val="000000"/>
              </w:rPr>
              <w:t>2.17内置不少于四种专家评分系统可选。</w:t>
            </w:r>
            <w:r>
              <w:br/>
            </w:r>
            <w:r>
              <w:rPr>
                <w:rFonts w:ascii="仿宋_GB2312" w:hAnsi="仿宋_GB2312" w:cs="仿宋_GB2312" w:eastAsia="仿宋_GB2312"/>
                <w:sz w:val="20"/>
                <w:color w:val="000000"/>
              </w:rPr>
              <w:t>2.18具有胎心信号强弱提示，交叉通道验证、双胎迹线分离功能。</w:t>
            </w:r>
            <w:r>
              <w:br/>
            </w:r>
            <w:r>
              <w:rPr>
                <w:rFonts w:ascii="仿宋_GB2312" w:hAnsi="仿宋_GB2312" w:cs="仿宋_GB2312" w:eastAsia="仿宋_GB2312"/>
                <w:sz w:val="20"/>
                <w:color w:val="000000"/>
              </w:rPr>
              <w:t>2.19具有定时监护和定时打印功能，避免超时监护对胎儿造成影响。</w:t>
            </w:r>
            <w:r>
              <w:br/>
            </w:r>
            <w:r>
              <w:rPr>
                <w:rFonts w:ascii="仿宋_GB2312" w:hAnsi="仿宋_GB2312" w:cs="仿宋_GB2312" w:eastAsia="仿宋_GB2312"/>
                <w:sz w:val="20"/>
                <w:color w:val="000000"/>
              </w:rPr>
              <w:t>2.20▲支持智能电源管理，可定时触发锁屏，待机，关机，节能环保。（提供第三方检验报告）</w:t>
            </w:r>
            <w:r>
              <w:br/>
            </w:r>
            <w:r>
              <w:rPr>
                <w:rFonts w:ascii="仿宋_GB2312" w:hAnsi="仿宋_GB2312" w:cs="仿宋_GB2312" w:eastAsia="仿宋_GB2312"/>
                <w:sz w:val="20"/>
                <w:color w:val="000000"/>
              </w:rPr>
              <w:t>2.21支持回顾≥120h趋势数据，≥2000组NIBP测量数据，≥300次参数报警事件的存储和≥120分钟全息回顾冻结波形回顾。</w:t>
            </w:r>
            <w:r>
              <w:br/>
            </w:r>
            <w:r>
              <w:rPr>
                <w:rFonts w:ascii="仿宋_GB2312" w:hAnsi="仿宋_GB2312" w:cs="仿宋_GB2312" w:eastAsia="仿宋_GB2312"/>
                <w:sz w:val="20"/>
                <w:color w:val="000000"/>
              </w:rPr>
              <w:t>2.22标配内置大容量锂电池，可持续工作4小时以上。</w:t>
            </w:r>
            <w:r>
              <w:br/>
            </w:r>
            <w:r>
              <w:rPr>
                <w:rFonts w:ascii="仿宋_GB2312" w:hAnsi="仿宋_GB2312" w:cs="仿宋_GB2312" w:eastAsia="仿宋_GB2312"/>
                <w:sz w:val="20"/>
                <w:color w:val="000000"/>
              </w:rPr>
              <w:t>2.23内置通讯接口，支持有线/无线连接中央监护系统。</w:t>
            </w:r>
          </w:p>
          <w:p>
            <w:pPr>
              <w:pStyle w:val="null3"/>
              <w:jc w:val="both"/>
            </w:pPr>
            <w:r>
              <w:rPr>
                <w:rFonts w:ascii="仿宋_GB2312" w:hAnsi="仿宋_GB2312" w:cs="仿宋_GB2312" w:eastAsia="仿宋_GB2312"/>
                <w:sz w:val="20"/>
                <w:color w:val="000000"/>
              </w:rPr>
              <w:t>★3.质保期≥5年</w:t>
            </w:r>
            <w:r>
              <w:br/>
            </w:r>
            <w:r>
              <w:rPr>
                <w:rFonts w:ascii="仿宋_GB2312" w:hAnsi="仿宋_GB2312" w:cs="仿宋_GB2312" w:eastAsia="仿宋_GB2312"/>
                <w:sz w:val="20"/>
                <w:b/>
                <w:color w:val="000000"/>
              </w:rPr>
              <w:t>二、配置</w:t>
            </w:r>
            <w:r>
              <w:br/>
            </w:r>
            <w:r>
              <w:rPr>
                <w:rFonts w:ascii="仿宋_GB2312" w:hAnsi="仿宋_GB2312" w:cs="仿宋_GB2312" w:eastAsia="仿宋_GB2312"/>
                <w:sz w:val="20"/>
                <w:color w:val="000000"/>
              </w:rPr>
              <w:t>1.产科专用监护仪主机 6 台</w:t>
            </w:r>
            <w:r>
              <w:br/>
            </w:r>
            <w:r>
              <w:rPr>
                <w:rFonts w:ascii="仿宋_GB2312" w:hAnsi="仿宋_GB2312" w:cs="仿宋_GB2312" w:eastAsia="仿宋_GB2312"/>
                <w:sz w:val="20"/>
                <w:color w:val="000000"/>
              </w:rPr>
              <w:t>2.中文使用说明书 7 本</w:t>
            </w:r>
            <w:r>
              <w:br/>
            </w:r>
            <w:r>
              <w:rPr>
                <w:rFonts w:ascii="仿宋_GB2312" w:hAnsi="仿宋_GB2312" w:cs="仿宋_GB2312" w:eastAsia="仿宋_GB2312"/>
                <w:sz w:val="20"/>
                <w:color w:val="000000"/>
              </w:rPr>
              <w:t>3.快速操作指南 7 份</w:t>
            </w:r>
            <w:r>
              <w:br/>
            </w:r>
            <w:r>
              <w:rPr>
                <w:rFonts w:ascii="仿宋_GB2312" w:hAnsi="仿宋_GB2312" w:cs="仿宋_GB2312" w:eastAsia="仿宋_GB2312"/>
                <w:sz w:val="20"/>
                <w:color w:val="000000"/>
              </w:rPr>
              <w:t>4.保修卡 7 份</w:t>
            </w:r>
            <w:r>
              <w:br/>
            </w:r>
            <w:r>
              <w:rPr>
                <w:rFonts w:ascii="仿宋_GB2312" w:hAnsi="仿宋_GB2312" w:cs="仿宋_GB2312" w:eastAsia="仿宋_GB2312"/>
                <w:sz w:val="20"/>
                <w:color w:val="000000"/>
              </w:rPr>
              <w:t>5.合格证 7 份</w:t>
            </w:r>
            <w:r>
              <w:br/>
            </w:r>
            <w:r>
              <w:rPr>
                <w:rFonts w:ascii="仿宋_GB2312" w:hAnsi="仿宋_GB2312" w:cs="仿宋_GB2312" w:eastAsia="仿宋_GB2312"/>
                <w:sz w:val="20"/>
                <w:color w:val="000000"/>
              </w:rPr>
              <w:t>6.电源线 7 根</w:t>
            </w:r>
            <w:r>
              <w:br/>
            </w:r>
            <w:r>
              <w:rPr>
                <w:rFonts w:ascii="仿宋_GB2312" w:hAnsi="仿宋_GB2312" w:cs="仿宋_GB2312" w:eastAsia="仿宋_GB2312"/>
                <w:sz w:val="20"/>
                <w:color w:val="000000"/>
              </w:rPr>
              <w:t>7.仪器验收单 7 份</w:t>
            </w:r>
            <w:r>
              <w:br/>
            </w:r>
            <w:r>
              <w:rPr>
                <w:rFonts w:ascii="仿宋_GB2312" w:hAnsi="仿宋_GB2312" w:cs="仿宋_GB2312" w:eastAsia="仿宋_GB2312"/>
                <w:sz w:val="20"/>
                <w:color w:val="000000"/>
              </w:rPr>
              <w:t>8.客服标贴 7 张</w:t>
            </w:r>
            <w:r>
              <w:br/>
            </w:r>
            <w:r>
              <w:rPr>
                <w:rFonts w:ascii="仿宋_GB2312" w:hAnsi="仿宋_GB2312" w:cs="仿宋_GB2312" w:eastAsia="仿宋_GB2312"/>
                <w:sz w:val="20"/>
                <w:color w:val="000000"/>
              </w:rPr>
              <w:t>9.防水打标器 6 个</w:t>
            </w:r>
            <w:r>
              <w:br/>
            </w:r>
            <w:r>
              <w:rPr>
                <w:rFonts w:ascii="仿宋_GB2312" w:hAnsi="仿宋_GB2312" w:cs="仿宋_GB2312" w:eastAsia="仿宋_GB2312"/>
                <w:sz w:val="20"/>
                <w:color w:val="000000"/>
              </w:rPr>
              <w:t>10.防水宫缩探头 6 个</w:t>
            </w:r>
            <w:r>
              <w:br/>
            </w:r>
            <w:r>
              <w:rPr>
                <w:rFonts w:ascii="仿宋_GB2312" w:hAnsi="仿宋_GB2312" w:cs="仿宋_GB2312" w:eastAsia="仿宋_GB2312"/>
                <w:sz w:val="20"/>
                <w:color w:val="000000"/>
              </w:rPr>
              <w:t>11.防水主胎心探头 6 个</w:t>
            </w:r>
            <w:r>
              <w:br/>
            </w:r>
            <w:r>
              <w:rPr>
                <w:rFonts w:ascii="仿宋_GB2312" w:hAnsi="仿宋_GB2312" w:cs="仿宋_GB2312" w:eastAsia="仿宋_GB2312"/>
                <w:sz w:val="20"/>
                <w:color w:val="000000"/>
              </w:rPr>
              <w:t>12.绑带 12 条</w:t>
            </w:r>
            <w:r>
              <w:br/>
            </w:r>
            <w:r>
              <w:rPr>
                <w:rFonts w:ascii="仿宋_GB2312" w:hAnsi="仿宋_GB2312" w:cs="仿宋_GB2312" w:eastAsia="仿宋_GB2312"/>
                <w:sz w:val="20"/>
                <w:color w:val="000000"/>
              </w:rPr>
              <w:t>13.超声耦合剂 6 瓶</w:t>
            </w:r>
            <w:r>
              <w:br/>
            </w:r>
            <w:r>
              <w:rPr>
                <w:rFonts w:ascii="仿宋_GB2312" w:hAnsi="仿宋_GB2312" w:cs="仿宋_GB2312" w:eastAsia="仿宋_GB2312"/>
                <w:sz w:val="20"/>
                <w:color w:val="000000"/>
              </w:rPr>
              <w:t>14.打印纸 6 本</w:t>
            </w:r>
            <w:r>
              <w:br/>
            </w:r>
            <w:r>
              <w:rPr>
                <w:rFonts w:ascii="仿宋_GB2312" w:hAnsi="仿宋_GB2312" w:cs="仿宋_GB2312" w:eastAsia="仿宋_GB2312"/>
                <w:sz w:val="20"/>
                <w:color w:val="000000"/>
              </w:rPr>
              <w:t>15.中央监护系统主机 1 台</w:t>
            </w:r>
            <w:r>
              <w:br/>
            </w:r>
            <w:r>
              <w:rPr>
                <w:rFonts w:ascii="仿宋_GB2312" w:hAnsi="仿宋_GB2312" w:cs="仿宋_GB2312" w:eastAsia="仿宋_GB2312"/>
                <w:sz w:val="20"/>
                <w:color w:val="000000"/>
              </w:rPr>
              <w:t>16.显示器 1 台</w:t>
            </w:r>
            <w:r>
              <w:br/>
            </w:r>
            <w:r>
              <w:rPr>
                <w:rFonts w:ascii="仿宋_GB2312" w:hAnsi="仿宋_GB2312" w:cs="仿宋_GB2312" w:eastAsia="仿宋_GB2312"/>
                <w:sz w:val="20"/>
                <w:color w:val="000000"/>
              </w:rPr>
              <w:t>17.打印机 1 台</w:t>
            </w:r>
            <w:r>
              <w:br/>
            </w:r>
            <w:r>
              <w:rPr>
                <w:rFonts w:ascii="仿宋_GB2312" w:hAnsi="仿宋_GB2312" w:cs="仿宋_GB2312" w:eastAsia="仿宋_GB2312"/>
                <w:sz w:val="20"/>
                <w:color w:val="000000"/>
              </w:rPr>
              <w:t>18.中央机加密狗 1 个</w:t>
            </w:r>
            <w:r>
              <w:br/>
            </w:r>
            <w:r>
              <w:rPr>
                <w:rFonts w:ascii="仿宋_GB2312" w:hAnsi="仿宋_GB2312" w:cs="仿宋_GB2312" w:eastAsia="仿宋_GB2312"/>
                <w:sz w:val="20"/>
                <w:color w:val="000000"/>
              </w:rPr>
              <w:t>19.中央机光盘物料包 1 份</w:t>
            </w:r>
          </w:p>
        </w:tc>
      </w:tr>
    </w:tbl>
    <w:p>
      <w:pPr>
        <w:pStyle w:val="null3"/>
        <w:jc w:val="left"/>
      </w:pPr>
      <w:r>
        <w:rPr>
          <w:rFonts w:ascii="仿宋_GB2312" w:hAnsi="仿宋_GB2312" w:cs="仿宋_GB2312" w:eastAsia="仿宋_GB2312"/>
        </w:rPr>
        <w:t>标的名称：超声多普勒脐血流分析仪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0"/>
                <w:color w:val="000000"/>
              </w:rPr>
              <w:t>一、技术参数</w:t>
            </w:r>
            <w:r>
              <w:br/>
            </w:r>
            <w:r>
              <w:rPr>
                <w:rFonts w:ascii="仿宋_GB2312" w:hAnsi="仿宋_GB2312" w:cs="仿宋_GB2312" w:eastAsia="仿宋_GB2312"/>
                <w:sz w:val="20"/>
                <w:color w:val="000000"/>
              </w:rPr>
              <w:t>1.超声频率：5MHz</w:t>
            </w:r>
            <w:r>
              <w:br/>
            </w:r>
            <w:r>
              <w:rPr>
                <w:rFonts w:ascii="仿宋_GB2312" w:hAnsi="仿宋_GB2312" w:cs="仿宋_GB2312" w:eastAsia="仿宋_GB2312"/>
                <w:sz w:val="20"/>
                <w:color w:val="000000"/>
              </w:rPr>
              <w:t>2.超声功率：1spta﹤9mW/cm2</w:t>
            </w:r>
            <w:r>
              <w:br/>
            </w:r>
            <w:r>
              <w:rPr>
                <w:rFonts w:ascii="仿宋_GB2312" w:hAnsi="仿宋_GB2312" w:cs="仿宋_GB2312" w:eastAsia="仿宋_GB2312"/>
                <w:sz w:val="20"/>
                <w:color w:val="000000"/>
              </w:rPr>
              <w:t>3.一体化移动支架系统，操作灵活。</w:t>
            </w:r>
            <w:r>
              <w:br/>
            </w:r>
            <w:r>
              <w:rPr>
                <w:rFonts w:ascii="仿宋_GB2312" w:hAnsi="仿宋_GB2312" w:cs="仿宋_GB2312" w:eastAsia="仿宋_GB2312"/>
                <w:sz w:val="20"/>
                <w:color w:val="000000"/>
              </w:rPr>
              <w:t>▲4.记录脐血流波形及自动计算检测指标：FVR、FHR、S/D、PI、RI、TAV、T1、T2、α（加速角）、SW、CVPI、CVRI、SBI，指标重复性好，特异性强。</w:t>
            </w:r>
            <w:r>
              <w:br/>
            </w:r>
            <w:r>
              <w:rPr>
                <w:rFonts w:ascii="仿宋_GB2312" w:hAnsi="仿宋_GB2312" w:cs="仿宋_GB2312" w:eastAsia="仿宋_GB2312"/>
                <w:sz w:val="20"/>
                <w:color w:val="000000"/>
              </w:rPr>
              <w:t>▲5.具有自动和手动包络功能，手动包络功能可防止弱信号包络不准确引起的误诊。</w:t>
            </w:r>
            <w:r>
              <w:br/>
            </w:r>
            <w:r>
              <w:rPr>
                <w:rFonts w:ascii="仿宋_GB2312" w:hAnsi="仿宋_GB2312" w:cs="仿宋_GB2312" w:eastAsia="仿宋_GB2312"/>
                <w:sz w:val="20"/>
                <w:color w:val="000000"/>
              </w:rPr>
              <w:t>6.血流监测：配备高灵敏度探头，双向血流自动识别。</w:t>
            </w:r>
            <w:r>
              <w:br/>
            </w:r>
            <w:r>
              <w:rPr>
                <w:rFonts w:ascii="仿宋_GB2312" w:hAnsi="仿宋_GB2312" w:cs="仿宋_GB2312" w:eastAsia="仿宋_GB2312"/>
                <w:sz w:val="20"/>
                <w:color w:val="000000"/>
              </w:rPr>
              <w:t>7.记录图谱方式：可实时连续记录图谱，任意截取一段典型图谱进行分析。</w:t>
            </w:r>
            <w:r>
              <w:br/>
            </w:r>
            <w:r>
              <w:rPr>
                <w:rFonts w:ascii="仿宋_GB2312" w:hAnsi="仿宋_GB2312" w:cs="仿宋_GB2312" w:eastAsia="仿宋_GB2312"/>
                <w:sz w:val="20"/>
                <w:color w:val="000000"/>
              </w:rPr>
              <w:t>▲8.精确十字坐标测量：十字坐标测量功能,实时精确显示谱图上每一个点。</w:t>
            </w:r>
            <w:r>
              <w:br/>
            </w:r>
            <w:r>
              <w:rPr>
                <w:rFonts w:ascii="仿宋_GB2312" w:hAnsi="仿宋_GB2312" w:cs="仿宋_GB2312" w:eastAsia="仿宋_GB2312"/>
                <w:sz w:val="20"/>
                <w:color w:val="000000"/>
              </w:rPr>
              <w:t xml:space="preserve">9.档案管理：数据库可永久保存10万个以上档案，可以统计、回放历史档案；归一化管理，每名孕妇多次检查只需一次建档。 </w:t>
            </w:r>
            <w:r>
              <w:br/>
            </w:r>
            <w:r>
              <w:rPr>
                <w:rFonts w:ascii="仿宋_GB2312" w:hAnsi="仿宋_GB2312" w:cs="仿宋_GB2312" w:eastAsia="仿宋_GB2312"/>
                <w:sz w:val="20"/>
                <w:color w:val="000000"/>
              </w:rPr>
              <w:t>10.机内配备正常范围参考图表，便于对照诊断，允许医生修改机内正常范围，便于临床科研。</w:t>
            </w:r>
            <w:r>
              <w:br/>
            </w:r>
            <w:r>
              <w:rPr>
                <w:rFonts w:ascii="仿宋_GB2312" w:hAnsi="仿宋_GB2312" w:cs="仿宋_GB2312" w:eastAsia="仿宋_GB2312"/>
                <w:sz w:val="20"/>
                <w:color w:val="000000"/>
              </w:rPr>
              <w:t>11.打印介质：A4/B5纸型。</w:t>
            </w:r>
          </w:p>
          <w:p>
            <w:pPr>
              <w:pStyle w:val="null3"/>
              <w:jc w:val="both"/>
            </w:pPr>
            <w:r>
              <w:rPr>
                <w:rFonts w:ascii="仿宋_GB2312" w:hAnsi="仿宋_GB2312" w:cs="仿宋_GB2312" w:eastAsia="仿宋_GB2312"/>
                <w:sz w:val="20"/>
                <w:color w:val="000000"/>
              </w:rPr>
              <w:t>★12.质保期≥5年</w:t>
            </w:r>
            <w:r>
              <w:br/>
            </w:r>
            <w:r>
              <w:rPr>
                <w:rFonts w:ascii="仿宋_GB2312" w:hAnsi="仿宋_GB2312" w:cs="仿宋_GB2312" w:eastAsia="仿宋_GB2312"/>
                <w:sz w:val="20"/>
                <w:color w:val="000000"/>
              </w:rPr>
              <w:t>二、主要配置</w:t>
            </w:r>
            <w:r>
              <w:br/>
            </w:r>
            <w:r>
              <w:rPr>
                <w:rFonts w:ascii="仿宋_GB2312" w:hAnsi="仿宋_GB2312" w:cs="仿宋_GB2312" w:eastAsia="仿宋_GB2312"/>
                <w:sz w:val="20"/>
                <w:color w:val="000000"/>
              </w:rPr>
              <w:t>1.一体式移动支架 1套</w:t>
            </w:r>
            <w:r>
              <w:br/>
            </w:r>
            <w:r>
              <w:rPr>
                <w:rFonts w:ascii="仿宋_GB2312" w:hAnsi="仿宋_GB2312" w:cs="仿宋_GB2312" w:eastAsia="仿宋_GB2312"/>
                <w:sz w:val="20"/>
                <w:color w:val="000000"/>
              </w:rPr>
              <w:t>2.主机 1台</w:t>
            </w:r>
            <w:r>
              <w:br/>
            </w:r>
            <w:r>
              <w:rPr>
                <w:rFonts w:ascii="仿宋_GB2312" w:hAnsi="仿宋_GB2312" w:cs="仿宋_GB2312" w:eastAsia="仿宋_GB2312"/>
                <w:sz w:val="20"/>
                <w:color w:val="000000"/>
              </w:rPr>
              <w:t>3.脐血流超声探头 1个</w:t>
            </w:r>
            <w:r>
              <w:br/>
            </w:r>
            <w:r>
              <w:rPr>
                <w:rFonts w:ascii="仿宋_GB2312" w:hAnsi="仿宋_GB2312" w:cs="仿宋_GB2312" w:eastAsia="仿宋_GB2312"/>
                <w:sz w:val="20"/>
                <w:color w:val="000000"/>
              </w:rPr>
              <w:t>4.键盘、鼠标 1套</w:t>
            </w:r>
            <w:r>
              <w:br/>
            </w:r>
            <w:r>
              <w:rPr>
                <w:rFonts w:ascii="仿宋_GB2312" w:hAnsi="仿宋_GB2312" w:cs="仿宋_GB2312" w:eastAsia="仿宋_GB2312"/>
                <w:sz w:val="20"/>
                <w:color w:val="000000"/>
              </w:rPr>
              <w:t>5.耦合剂 1支</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ind w:firstLine="482"/>
              <w:jc w:val="both"/>
            </w:pPr>
            <w:r>
              <w:rPr>
                <w:rFonts w:ascii="仿宋_GB2312" w:hAnsi="仿宋_GB2312" w:cs="仿宋_GB2312" w:eastAsia="仿宋_GB2312"/>
                <w:sz w:val="24"/>
                <w:b/>
              </w:rPr>
              <w:t>★</w:t>
            </w:r>
            <w:r>
              <w:rPr>
                <w:rFonts w:ascii="仿宋_GB2312" w:hAnsi="仿宋_GB2312" w:cs="仿宋_GB2312" w:eastAsia="仿宋_GB2312"/>
                <w:sz w:val="24"/>
              </w:rPr>
              <w:t xml:space="preserve">1. </w:t>
            </w:r>
            <w:r>
              <w:rPr>
                <w:rFonts w:ascii="仿宋_GB2312" w:hAnsi="仿宋_GB2312" w:cs="仿宋_GB2312" w:eastAsia="仿宋_GB2312"/>
                <w:sz w:val="24"/>
              </w:rPr>
              <w:t>供应商</w:t>
            </w:r>
            <w:r>
              <w:rPr>
                <w:rFonts w:ascii="仿宋_GB2312" w:hAnsi="仿宋_GB2312" w:cs="仿宋_GB2312" w:eastAsia="仿宋_GB2312"/>
                <w:sz w:val="24"/>
              </w:rPr>
              <w:t>交货时间：</w:t>
            </w:r>
            <w:r>
              <w:rPr>
                <w:rFonts w:ascii="仿宋_GB2312" w:hAnsi="仿宋_GB2312" w:cs="仿宋_GB2312" w:eastAsia="仿宋_GB2312"/>
                <w:sz w:val="24"/>
              </w:rPr>
              <w:t>合同签订之日起</w:t>
            </w:r>
            <w:r>
              <w:rPr>
                <w:rFonts w:ascii="仿宋_GB2312" w:hAnsi="仿宋_GB2312" w:cs="仿宋_GB2312" w:eastAsia="仿宋_GB2312"/>
                <w:sz w:val="24"/>
              </w:rPr>
              <w:t>30天内安装完成并交付采购人使用（进口设备60天）</w:t>
            </w:r>
            <w:r>
              <w:rPr>
                <w:rFonts w:ascii="仿宋_GB2312" w:hAnsi="仿宋_GB2312" w:cs="仿宋_GB2312" w:eastAsia="仿宋_GB2312"/>
                <w:sz w:val="24"/>
              </w:rPr>
              <w:t>。</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w:t>
            </w:r>
          </w:p>
        </w:tc>
        <w:tc>
          <w:tcPr>
            <w:tcW w:type="dxa" w:w="2769"/>
          </w:tcPr>
          <w:p>
            <w:pPr>
              <w:pStyle w:val="null3"/>
              <w:ind w:firstLine="482"/>
              <w:jc w:val="both"/>
            </w:pPr>
            <w:r>
              <w:rPr>
                <w:rFonts w:ascii="仿宋_GB2312" w:hAnsi="仿宋_GB2312" w:cs="仿宋_GB2312" w:eastAsia="仿宋_GB2312"/>
                <w:sz w:val="24"/>
                <w:b/>
              </w:rPr>
              <w:t>★</w:t>
            </w:r>
            <w:r>
              <w:rPr>
                <w:rFonts w:ascii="仿宋_GB2312" w:hAnsi="仿宋_GB2312" w:cs="仿宋_GB2312" w:eastAsia="仿宋_GB2312"/>
                <w:sz w:val="24"/>
              </w:rPr>
              <w:t xml:space="preserve">2. </w:t>
            </w:r>
            <w:r>
              <w:rPr>
                <w:rFonts w:ascii="仿宋_GB2312" w:hAnsi="仿宋_GB2312" w:cs="仿宋_GB2312" w:eastAsia="仿宋_GB2312"/>
                <w:sz w:val="24"/>
              </w:rPr>
              <w:t>供应商</w:t>
            </w:r>
            <w:r>
              <w:rPr>
                <w:rFonts w:ascii="仿宋_GB2312" w:hAnsi="仿宋_GB2312" w:cs="仿宋_GB2312" w:eastAsia="仿宋_GB2312"/>
                <w:sz w:val="24"/>
              </w:rPr>
              <w:t>交货地点：</w:t>
            </w:r>
            <w:r>
              <w:rPr>
                <w:rFonts w:ascii="仿宋_GB2312" w:hAnsi="仿宋_GB2312" w:cs="仿宋_GB2312" w:eastAsia="仿宋_GB2312"/>
                <w:sz w:val="24"/>
              </w:rPr>
              <w:t>使用单位指定地点</w:t>
            </w:r>
            <w:r>
              <w:rPr>
                <w:rFonts w:ascii="仿宋_GB2312" w:hAnsi="仿宋_GB2312" w:cs="仿宋_GB2312" w:eastAsia="仿宋_GB2312"/>
                <w:sz w:val="24"/>
              </w:rPr>
              <w:t>。</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3</w:t>
            </w:r>
          </w:p>
        </w:tc>
        <w:tc>
          <w:tcPr>
            <w:tcW w:type="dxa" w:w="2769"/>
          </w:tcPr>
          <w:p>
            <w:pPr>
              <w:pStyle w:val="null3"/>
              <w:ind w:firstLine="480"/>
              <w:jc w:val="left"/>
            </w:pPr>
            <w:r>
              <w:rPr>
                <w:rFonts w:ascii="仿宋_GB2312" w:hAnsi="仿宋_GB2312" w:cs="仿宋_GB2312" w:eastAsia="仿宋_GB2312"/>
                <w:sz w:val="24"/>
                <w:b/>
              </w:rPr>
              <w:t>★</w:t>
            </w:r>
            <w:r>
              <w:rPr>
                <w:rFonts w:ascii="仿宋_GB2312" w:hAnsi="仿宋_GB2312" w:cs="仿宋_GB2312" w:eastAsia="仿宋_GB2312"/>
                <w:sz w:val="24"/>
              </w:rPr>
              <w:t>3、包装和运输：货物到达安装现场的运输、装卸及搬运，由中标人完成；货物到达安装现场前，采购人不予签收，若因此与物流公司产生纠纷，由中标人自行解决。</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4</w:t>
            </w:r>
          </w:p>
        </w:tc>
        <w:tc>
          <w:tcPr>
            <w:tcW w:type="dxa" w:w="2769"/>
          </w:tcPr>
          <w:p>
            <w:pPr>
              <w:pStyle w:val="null3"/>
              <w:jc w:val="both"/>
            </w:pPr>
            <w:r>
              <w:rPr>
                <w:rFonts w:ascii="仿宋_GB2312" w:hAnsi="仿宋_GB2312" w:cs="仿宋_GB2312" w:eastAsia="仿宋_GB2312"/>
                <w:sz w:val="24"/>
                <w:b/>
              </w:rPr>
              <w:t>★</w:t>
            </w:r>
            <w:r>
              <w:rPr>
                <w:rFonts w:ascii="仿宋_GB2312" w:hAnsi="仿宋_GB2312" w:cs="仿宋_GB2312" w:eastAsia="仿宋_GB2312"/>
                <w:sz w:val="24"/>
                <w:color w:val="000000"/>
              </w:rPr>
              <w:t>4、付款方法和条件：合</w:t>
            </w:r>
            <w:r>
              <w:rPr>
                <w:rFonts w:ascii="仿宋_GB2312" w:hAnsi="仿宋_GB2312" w:cs="仿宋_GB2312" w:eastAsia="仿宋_GB2312"/>
                <w:sz w:val="24"/>
              </w:rPr>
              <w:t>同签订后</w:t>
            </w:r>
            <w:r>
              <w:rPr>
                <w:rFonts w:ascii="仿宋_GB2312" w:hAnsi="仿宋_GB2312" w:cs="仿宋_GB2312" w:eastAsia="仿宋_GB2312"/>
                <w:sz w:val="24"/>
              </w:rPr>
              <w:t>, 采购人向中标人支付合同总价款</w:t>
            </w:r>
            <w:r>
              <w:rPr>
                <w:rFonts w:ascii="仿宋_GB2312" w:hAnsi="仿宋_GB2312" w:cs="仿宋_GB2312" w:eastAsia="仿宋_GB2312"/>
                <w:sz w:val="24"/>
              </w:rPr>
              <w:t>5</w:t>
            </w:r>
            <w:r>
              <w:rPr>
                <w:rFonts w:ascii="仿宋_GB2312" w:hAnsi="仿宋_GB2312" w:cs="仿宋_GB2312" w:eastAsia="仿宋_GB2312"/>
                <w:sz w:val="24"/>
              </w:rPr>
              <w:t>0%的首付款；中标人收到首付款两周内向采购人提交合同总价款</w:t>
            </w:r>
            <w:r>
              <w:rPr>
                <w:rFonts w:ascii="仿宋_GB2312" w:hAnsi="仿宋_GB2312" w:cs="仿宋_GB2312" w:eastAsia="仿宋_GB2312"/>
                <w:sz w:val="24"/>
              </w:rPr>
              <w:t>5</w:t>
            </w:r>
            <w:r>
              <w:rPr>
                <w:rFonts w:ascii="仿宋_GB2312" w:hAnsi="仿宋_GB2312" w:cs="仿宋_GB2312" w:eastAsia="仿宋_GB2312"/>
                <w:sz w:val="24"/>
              </w:rPr>
              <w:t>%的银行保函原件；期限一年，若设备在一年内未能通过验收，中标人应无条件将保函时间延长至设备通过验收为止），设备到货、安装调试培训结束，并通过正式验收合格后，中标人凭合法、有效的增值税发票、验收合格单、合同总价款5%的银行保函原件及合同等相关凭证，向采购人申请支付合同总价款</w:t>
            </w:r>
            <w:r>
              <w:rPr>
                <w:rFonts w:ascii="仿宋_GB2312" w:hAnsi="仿宋_GB2312" w:cs="仿宋_GB2312" w:eastAsia="仿宋_GB2312"/>
                <w:sz w:val="24"/>
              </w:rPr>
              <w:t>50</w:t>
            </w:r>
            <w:r>
              <w:rPr>
                <w:rFonts w:ascii="仿宋_GB2312" w:hAnsi="仿宋_GB2312" w:cs="仿宋_GB2312" w:eastAsia="仿宋_GB2312"/>
                <w:sz w:val="24"/>
              </w:rPr>
              <w:t>%的款项；设备质保期满后，经确认中标人所提供设备无任何产品质量、售后问题，采购人将5%的银行保函原件退还给中标人。如有特殊情况经双方协商确定。</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5</w:t>
            </w:r>
          </w:p>
        </w:tc>
        <w:tc>
          <w:tcPr>
            <w:tcW w:type="dxa" w:w="2769"/>
          </w:tcPr>
          <w:p>
            <w:pPr>
              <w:pStyle w:val="null3"/>
              <w:ind w:firstLine="480"/>
              <w:jc w:val="left"/>
            </w:pPr>
            <w:r>
              <w:rPr>
                <w:rFonts w:ascii="仿宋_GB2312" w:hAnsi="仿宋_GB2312" w:cs="仿宋_GB2312" w:eastAsia="仿宋_GB2312"/>
                <w:sz w:val="24"/>
                <w:b/>
              </w:rPr>
              <w:t>★</w:t>
            </w:r>
            <w:r>
              <w:rPr>
                <w:rFonts w:ascii="仿宋_GB2312" w:hAnsi="仿宋_GB2312" w:cs="仿宋_GB2312" w:eastAsia="仿宋_GB2312"/>
                <w:sz w:val="24"/>
              </w:rPr>
              <w:t>5、质保要求：①质保期为正式自验收合格之日</w:t>
            </w:r>
            <w:r>
              <w:rPr>
                <w:rFonts w:ascii="仿宋_GB2312" w:hAnsi="仿宋_GB2312" w:cs="仿宋_GB2312" w:eastAsia="仿宋_GB2312"/>
                <w:sz w:val="24"/>
              </w:rPr>
              <w:t>计算</w:t>
            </w:r>
            <w:r>
              <w:rPr>
                <w:rFonts w:ascii="仿宋_GB2312" w:hAnsi="仿宋_GB2312" w:cs="仿宋_GB2312" w:eastAsia="仿宋_GB2312"/>
                <w:sz w:val="24"/>
              </w:rPr>
              <w:t>。</w:t>
            </w:r>
            <w:r>
              <w:rPr>
                <w:rFonts w:ascii="仿宋_GB2312" w:hAnsi="仿宋_GB2312" w:cs="仿宋_GB2312" w:eastAsia="仿宋_GB2312"/>
                <w:sz w:val="24"/>
              </w:rPr>
              <w:t>②质保期内供方应免费负责设备维修及抢修，维修响应速度为48小时内。③供方保证年开机率大于95％（按工作日计算），若≤95％则相应延长保修期。</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6</w:t>
            </w:r>
          </w:p>
        </w:tc>
        <w:tc>
          <w:tcPr>
            <w:tcW w:type="dxa" w:w="2769"/>
          </w:tcPr>
          <w:p>
            <w:pPr>
              <w:pStyle w:val="null3"/>
              <w:ind w:firstLine="480"/>
              <w:jc w:val="left"/>
            </w:pPr>
            <w:r>
              <w:rPr>
                <w:rFonts w:ascii="仿宋_GB2312" w:hAnsi="仿宋_GB2312" w:cs="仿宋_GB2312" w:eastAsia="仿宋_GB2312"/>
                <w:sz w:val="24"/>
                <w:b/>
              </w:rPr>
              <w:t>★</w:t>
            </w:r>
            <w:r>
              <w:rPr>
                <w:rFonts w:ascii="仿宋_GB2312" w:hAnsi="仿宋_GB2312" w:cs="仿宋_GB2312" w:eastAsia="仿宋_GB2312"/>
                <w:sz w:val="24"/>
              </w:rPr>
              <w:t>6、质量和技术标准：①中标人按合同附件配置清单要求的品牌型号、规格、价格提供产品。②中标人保证以上设备主机及附件均为原厂生产的全新产品；如含软件，保证所提供的所有软件为正版软件。③中标人须提供设备厂家的出厂检验报告、合格证书（进口产品除外）、设备使用说明书、维修手册。④中标人提供的产品如达不到合同约定的，需方可要求中标人立即退货、换货、补货，并由中标人承担全部费用。对不符合质量要求的产品，需方有权拒绝接收，中标人应对相应产品及时进行更换，不得影响需方的临床应用。本规定的执行不免除供方因产品质量产生的其他责任。⑤属于医疗器械的产品必须是在中华人民共和国合法注册且有效的产品，合同中医疗器械的产品名称、型号、生产国应与注册证中注册内容相同。</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7</w:t>
            </w:r>
          </w:p>
        </w:tc>
        <w:tc>
          <w:tcPr>
            <w:tcW w:type="dxa" w:w="2769"/>
          </w:tcPr>
          <w:p>
            <w:pPr>
              <w:pStyle w:val="null3"/>
              <w:ind w:firstLine="480"/>
              <w:jc w:val="left"/>
            </w:pPr>
            <w:r>
              <w:rPr>
                <w:rFonts w:ascii="仿宋_GB2312" w:hAnsi="仿宋_GB2312" w:cs="仿宋_GB2312" w:eastAsia="仿宋_GB2312"/>
                <w:sz w:val="24"/>
                <w:b/>
              </w:rPr>
              <w:t>★</w:t>
            </w:r>
            <w:r>
              <w:rPr>
                <w:rFonts w:ascii="仿宋_GB2312" w:hAnsi="仿宋_GB2312" w:cs="仿宋_GB2312" w:eastAsia="仿宋_GB2312"/>
                <w:sz w:val="24"/>
              </w:rPr>
              <w:t>7、安装调试及验收：①供方全面负责产品的安装和调试。②货物到达指定交货地点后，供方接到需方通知后7日内到达现场组织安装、调试，达到正常运行要求，保证需方正常使用。③供方应就设备的安装、调试、操作、维修、保养等对需方维修技术人员进行培训。④验收标准以招标文件技术参数及要求和相关行业标准为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8</w:t>
            </w:r>
          </w:p>
        </w:tc>
        <w:tc>
          <w:tcPr>
            <w:tcW w:type="dxa" w:w="2769"/>
          </w:tcPr>
          <w:p>
            <w:pPr>
              <w:pStyle w:val="null3"/>
              <w:ind w:firstLine="480"/>
              <w:jc w:val="left"/>
            </w:pPr>
            <w:r>
              <w:rPr>
                <w:rFonts w:ascii="仿宋_GB2312" w:hAnsi="仿宋_GB2312" w:cs="仿宋_GB2312" w:eastAsia="仿宋_GB2312"/>
                <w:sz w:val="24"/>
                <w:b/>
              </w:rPr>
              <w:t>★</w:t>
            </w:r>
            <w:r>
              <w:rPr>
                <w:rFonts w:ascii="仿宋_GB2312" w:hAnsi="仿宋_GB2312" w:cs="仿宋_GB2312" w:eastAsia="仿宋_GB2312"/>
                <w:sz w:val="24"/>
              </w:rPr>
              <w:t>8、售后服务：①提供有关资料及售后服务承诺书。②供方在国内应设有维修服务部门并提供24小时售后服务热线。③质保期后，供方应向用户提供及时的、优质的、价格优惠的技术服务和备品备件供应。</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9</w:t>
            </w:r>
          </w:p>
        </w:tc>
        <w:tc>
          <w:tcPr>
            <w:tcW w:type="dxa" w:w="2769"/>
          </w:tcPr>
          <w:p>
            <w:pPr>
              <w:pStyle w:val="null3"/>
              <w:ind w:firstLine="480"/>
              <w:jc w:val="left"/>
            </w:pPr>
            <w:r>
              <w:rPr>
                <w:rFonts w:ascii="仿宋_GB2312" w:hAnsi="仿宋_GB2312" w:cs="仿宋_GB2312" w:eastAsia="仿宋_GB2312"/>
                <w:sz w:val="24"/>
                <w:b/>
              </w:rPr>
              <w:t>★</w:t>
            </w:r>
            <w:r>
              <w:rPr>
                <w:rFonts w:ascii="仿宋_GB2312" w:hAnsi="仿宋_GB2312" w:cs="仿宋_GB2312" w:eastAsia="仿宋_GB2312"/>
                <w:sz w:val="24"/>
              </w:rPr>
              <w:t>9.培训要求：提供相关的设备操作培训，必要时提供跟台操作培训。</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10</w:t>
            </w:r>
          </w:p>
        </w:tc>
        <w:tc>
          <w:tcPr>
            <w:tcW w:type="dxa" w:w="2769"/>
          </w:tcPr>
          <w:p>
            <w:pPr>
              <w:pStyle w:val="null3"/>
              <w:ind w:firstLine="480"/>
              <w:jc w:val="left"/>
            </w:pPr>
            <w:r>
              <w:rPr>
                <w:rFonts w:ascii="仿宋_GB2312" w:hAnsi="仿宋_GB2312" w:cs="仿宋_GB2312" w:eastAsia="仿宋_GB2312"/>
                <w:sz w:val="24"/>
                <w:b/>
              </w:rPr>
              <w:t>★</w:t>
            </w:r>
            <w:r>
              <w:rPr>
                <w:rFonts w:ascii="仿宋_GB2312" w:hAnsi="仿宋_GB2312" w:cs="仿宋_GB2312" w:eastAsia="仿宋_GB2312"/>
                <w:sz w:val="24"/>
              </w:rPr>
              <w:t>10.其他：配合需方进行场地装修、设备移机、免费进行第三方设备或系统对接等相关事宜。</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ind w:firstLine="482"/>
              <w:jc w:val="both"/>
            </w:pPr>
            <w:r>
              <w:rPr>
                <w:rFonts w:ascii="仿宋_GB2312" w:hAnsi="仿宋_GB2312" w:cs="仿宋_GB2312" w:eastAsia="仿宋_GB2312"/>
                <w:sz w:val="24"/>
                <w:b/>
              </w:rPr>
              <w:t>★</w:t>
            </w:r>
            <w:r>
              <w:rPr>
                <w:rFonts w:ascii="仿宋_GB2312" w:hAnsi="仿宋_GB2312" w:cs="仿宋_GB2312" w:eastAsia="仿宋_GB2312"/>
                <w:sz w:val="24"/>
              </w:rPr>
              <w:t xml:space="preserve">1. </w:t>
            </w:r>
            <w:r>
              <w:rPr>
                <w:rFonts w:ascii="仿宋_GB2312" w:hAnsi="仿宋_GB2312" w:cs="仿宋_GB2312" w:eastAsia="仿宋_GB2312"/>
                <w:sz w:val="24"/>
              </w:rPr>
              <w:t>供应商</w:t>
            </w:r>
            <w:r>
              <w:rPr>
                <w:rFonts w:ascii="仿宋_GB2312" w:hAnsi="仿宋_GB2312" w:cs="仿宋_GB2312" w:eastAsia="仿宋_GB2312"/>
                <w:sz w:val="24"/>
              </w:rPr>
              <w:t>交货时间：</w:t>
            </w:r>
            <w:r>
              <w:rPr>
                <w:rFonts w:ascii="仿宋_GB2312" w:hAnsi="仿宋_GB2312" w:cs="仿宋_GB2312" w:eastAsia="仿宋_GB2312"/>
                <w:sz w:val="24"/>
              </w:rPr>
              <w:t>合同签订之日起</w:t>
            </w:r>
            <w:r>
              <w:rPr>
                <w:rFonts w:ascii="仿宋_GB2312" w:hAnsi="仿宋_GB2312" w:cs="仿宋_GB2312" w:eastAsia="仿宋_GB2312"/>
                <w:sz w:val="24"/>
              </w:rPr>
              <w:t>30天内安装完成并交付采购人使用（进口设备60天）</w:t>
            </w:r>
            <w:r>
              <w:rPr>
                <w:rFonts w:ascii="仿宋_GB2312" w:hAnsi="仿宋_GB2312" w:cs="仿宋_GB2312" w:eastAsia="仿宋_GB2312"/>
                <w:sz w:val="24"/>
              </w:rPr>
              <w:t>。</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w:t>
            </w:r>
          </w:p>
        </w:tc>
        <w:tc>
          <w:tcPr>
            <w:tcW w:type="dxa" w:w="2769"/>
          </w:tcPr>
          <w:p>
            <w:pPr>
              <w:pStyle w:val="null3"/>
              <w:ind w:firstLine="482"/>
              <w:jc w:val="both"/>
            </w:pPr>
            <w:r>
              <w:rPr>
                <w:rFonts w:ascii="仿宋_GB2312" w:hAnsi="仿宋_GB2312" w:cs="仿宋_GB2312" w:eastAsia="仿宋_GB2312"/>
                <w:sz w:val="24"/>
                <w:b/>
              </w:rPr>
              <w:t>★</w:t>
            </w:r>
            <w:r>
              <w:rPr>
                <w:rFonts w:ascii="仿宋_GB2312" w:hAnsi="仿宋_GB2312" w:cs="仿宋_GB2312" w:eastAsia="仿宋_GB2312"/>
                <w:sz w:val="24"/>
              </w:rPr>
              <w:t xml:space="preserve">2. </w:t>
            </w:r>
            <w:r>
              <w:rPr>
                <w:rFonts w:ascii="仿宋_GB2312" w:hAnsi="仿宋_GB2312" w:cs="仿宋_GB2312" w:eastAsia="仿宋_GB2312"/>
                <w:sz w:val="24"/>
              </w:rPr>
              <w:t>供应商</w:t>
            </w:r>
            <w:r>
              <w:rPr>
                <w:rFonts w:ascii="仿宋_GB2312" w:hAnsi="仿宋_GB2312" w:cs="仿宋_GB2312" w:eastAsia="仿宋_GB2312"/>
                <w:sz w:val="24"/>
              </w:rPr>
              <w:t>交货地点：</w:t>
            </w:r>
            <w:r>
              <w:rPr>
                <w:rFonts w:ascii="仿宋_GB2312" w:hAnsi="仿宋_GB2312" w:cs="仿宋_GB2312" w:eastAsia="仿宋_GB2312"/>
                <w:sz w:val="24"/>
              </w:rPr>
              <w:t>使用单位指定地点</w:t>
            </w:r>
            <w:r>
              <w:rPr>
                <w:rFonts w:ascii="仿宋_GB2312" w:hAnsi="仿宋_GB2312" w:cs="仿宋_GB2312" w:eastAsia="仿宋_GB2312"/>
                <w:sz w:val="24"/>
              </w:rPr>
              <w:t>。</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3</w:t>
            </w:r>
          </w:p>
        </w:tc>
        <w:tc>
          <w:tcPr>
            <w:tcW w:type="dxa" w:w="2769"/>
          </w:tcPr>
          <w:p>
            <w:pPr>
              <w:pStyle w:val="null3"/>
              <w:ind w:firstLine="480"/>
              <w:jc w:val="left"/>
            </w:pPr>
            <w:r>
              <w:rPr>
                <w:rFonts w:ascii="仿宋_GB2312" w:hAnsi="仿宋_GB2312" w:cs="仿宋_GB2312" w:eastAsia="仿宋_GB2312"/>
                <w:sz w:val="24"/>
                <w:b/>
              </w:rPr>
              <w:t>★</w:t>
            </w:r>
            <w:r>
              <w:rPr>
                <w:rFonts w:ascii="仿宋_GB2312" w:hAnsi="仿宋_GB2312" w:cs="仿宋_GB2312" w:eastAsia="仿宋_GB2312"/>
                <w:sz w:val="24"/>
              </w:rPr>
              <w:t>3、包装和运输：货物到达安装现场的运输、装卸及搬运，由中标人完成；货物到达安装现场前，采购人不予签收，若因此与物流公司产生纠纷，由中标人自行解决。</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4</w:t>
            </w:r>
          </w:p>
        </w:tc>
        <w:tc>
          <w:tcPr>
            <w:tcW w:type="dxa" w:w="2769"/>
          </w:tcPr>
          <w:p>
            <w:pPr>
              <w:pStyle w:val="null3"/>
              <w:ind w:firstLine="480"/>
              <w:jc w:val="left"/>
            </w:pPr>
            <w:r>
              <w:rPr>
                <w:rFonts w:ascii="仿宋_GB2312" w:hAnsi="仿宋_GB2312" w:cs="仿宋_GB2312" w:eastAsia="仿宋_GB2312"/>
                <w:sz w:val="24"/>
                <w:b/>
              </w:rPr>
              <w:t>★</w:t>
            </w:r>
            <w:r>
              <w:rPr>
                <w:rFonts w:ascii="仿宋_GB2312" w:hAnsi="仿宋_GB2312" w:cs="仿宋_GB2312" w:eastAsia="仿宋_GB2312"/>
                <w:sz w:val="24"/>
                <w:color w:val="000000"/>
              </w:rPr>
              <w:t>4、付款方法和条件：合</w:t>
            </w:r>
            <w:r>
              <w:rPr>
                <w:rFonts w:ascii="仿宋_GB2312" w:hAnsi="仿宋_GB2312" w:cs="仿宋_GB2312" w:eastAsia="仿宋_GB2312"/>
                <w:sz w:val="24"/>
              </w:rPr>
              <w:t>同签订后</w:t>
            </w:r>
            <w:r>
              <w:rPr>
                <w:rFonts w:ascii="仿宋_GB2312" w:hAnsi="仿宋_GB2312" w:cs="仿宋_GB2312" w:eastAsia="仿宋_GB2312"/>
                <w:sz w:val="24"/>
              </w:rPr>
              <w:t>, 采购人向中标人支付合同总价款</w:t>
            </w:r>
            <w:r>
              <w:rPr>
                <w:rFonts w:ascii="仿宋_GB2312" w:hAnsi="仿宋_GB2312" w:cs="仿宋_GB2312" w:eastAsia="仿宋_GB2312"/>
                <w:sz w:val="24"/>
              </w:rPr>
              <w:t>5</w:t>
            </w:r>
            <w:r>
              <w:rPr>
                <w:rFonts w:ascii="仿宋_GB2312" w:hAnsi="仿宋_GB2312" w:cs="仿宋_GB2312" w:eastAsia="仿宋_GB2312"/>
                <w:sz w:val="24"/>
              </w:rPr>
              <w:t>0%的首付款；中标人收到首付款两周内向采购人提交合同总价款</w:t>
            </w:r>
            <w:r>
              <w:rPr>
                <w:rFonts w:ascii="仿宋_GB2312" w:hAnsi="仿宋_GB2312" w:cs="仿宋_GB2312" w:eastAsia="仿宋_GB2312"/>
                <w:sz w:val="24"/>
              </w:rPr>
              <w:t>5</w:t>
            </w:r>
            <w:r>
              <w:rPr>
                <w:rFonts w:ascii="仿宋_GB2312" w:hAnsi="仿宋_GB2312" w:cs="仿宋_GB2312" w:eastAsia="仿宋_GB2312"/>
                <w:sz w:val="24"/>
              </w:rPr>
              <w:t>%的银行保函原件；期限一年，若设备在一年内未能通过验收，中标人应无条件将保函时间延长至设备通过验收为止），设备到货、安装调试培训结束，并通过正式验收合格后，中标人凭合法、有效的增值税发票、验收合格单、合同总价款5%的银行保函原件及合同等相关凭证，向采购人申请支付合同总价款</w:t>
            </w:r>
            <w:r>
              <w:rPr>
                <w:rFonts w:ascii="仿宋_GB2312" w:hAnsi="仿宋_GB2312" w:cs="仿宋_GB2312" w:eastAsia="仿宋_GB2312"/>
                <w:sz w:val="24"/>
              </w:rPr>
              <w:t>50</w:t>
            </w:r>
            <w:r>
              <w:rPr>
                <w:rFonts w:ascii="仿宋_GB2312" w:hAnsi="仿宋_GB2312" w:cs="仿宋_GB2312" w:eastAsia="仿宋_GB2312"/>
                <w:sz w:val="24"/>
              </w:rPr>
              <w:t>%的款项；设备质保期满后，经确认中标人所提供设备无任何产品质量、售后问题，采购人将5%的银行保函原件退还给中标人。如有特殊情况经双方协商确定。</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5</w:t>
            </w:r>
          </w:p>
        </w:tc>
        <w:tc>
          <w:tcPr>
            <w:tcW w:type="dxa" w:w="2769"/>
          </w:tcPr>
          <w:p>
            <w:pPr>
              <w:pStyle w:val="null3"/>
              <w:ind w:firstLine="480"/>
              <w:jc w:val="left"/>
            </w:pPr>
            <w:r>
              <w:rPr>
                <w:rFonts w:ascii="仿宋_GB2312" w:hAnsi="仿宋_GB2312" w:cs="仿宋_GB2312" w:eastAsia="仿宋_GB2312"/>
                <w:sz w:val="24"/>
                <w:b/>
              </w:rPr>
              <w:t>★</w:t>
            </w:r>
            <w:r>
              <w:rPr>
                <w:rFonts w:ascii="仿宋_GB2312" w:hAnsi="仿宋_GB2312" w:cs="仿宋_GB2312" w:eastAsia="仿宋_GB2312"/>
                <w:sz w:val="24"/>
              </w:rPr>
              <w:t>5、质保要求：①质保期为正式自验收合格之日</w:t>
            </w:r>
            <w:r>
              <w:rPr>
                <w:rFonts w:ascii="仿宋_GB2312" w:hAnsi="仿宋_GB2312" w:cs="仿宋_GB2312" w:eastAsia="仿宋_GB2312"/>
                <w:sz w:val="24"/>
              </w:rPr>
              <w:t>计算</w:t>
            </w:r>
            <w:r>
              <w:rPr>
                <w:rFonts w:ascii="仿宋_GB2312" w:hAnsi="仿宋_GB2312" w:cs="仿宋_GB2312" w:eastAsia="仿宋_GB2312"/>
                <w:sz w:val="24"/>
              </w:rPr>
              <w:t>。</w:t>
            </w:r>
            <w:r>
              <w:rPr>
                <w:rFonts w:ascii="仿宋_GB2312" w:hAnsi="仿宋_GB2312" w:cs="仿宋_GB2312" w:eastAsia="仿宋_GB2312"/>
                <w:sz w:val="24"/>
              </w:rPr>
              <w:t>②质保期内供方应免费负责设备维修及抢修，维修响应速度为48小时内。③供方保证年开机率大于95％（按工作日计算），若≤95％则相应延长保修期。</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6</w:t>
            </w:r>
          </w:p>
        </w:tc>
        <w:tc>
          <w:tcPr>
            <w:tcW w:type="dxa" w:w="2769"/>
          </w:tcPr>
          <w:p>
            <w:pPr>
              <w:pStyle w:val="null3"/>
              <w:ind w:firstLine="480"/>
              <w:jc w:val="left"/>
            </w:pPr>
            <w:r>
              <w:rPr>
                <w:rFonts w:ascii="仿宋_GB2312" w:hAnsi="仿宋_GB2312" w:cs="仿宋_GB2312" w:eastAsia="仿宋_GB2312"/>
                <w:sz w:val="24"/>
                <w:b/>
              </w:rPr>
              <w:t>★</w:t>
            </w:r>
            <w:r>
              <w:rPr>
                <w:rFonts w:ascii="仿宋_GB2312" w:hAnsi="仿宋_GB2312" w:cs="仿宋_GB2312" w:eastAsia="仿宋_GB2312"/>
                <w:sz w:val="24"/>
              </w:rPr>
              <w:t>6、质量和技术标准：①中标人按合同附件配置清单要求的品牌型号、规格、价格提供产品。②中标人保证以上设备主机及附件均为原厂生产的全新产品；如含软件，保证所提供的所有软件为正版软件。③中标人须提供设备厂家的出厂检验报告、合格证书（进口产品除外）、设备使用说明书、维修手册。④中标人提供的产品如达不到合同约定的，需方可要求中标人立即退货、换货、补货，并由中标人承担全部费用。对不符合质量要求的产品，需方有权拒绝接收，中标人应对相应产品及时进行更换，不得影响需方的临床应用。本规定的执行不免除供方因产品质量产生的其他责任。⑤属于医疗器械的产品必须是在中华人民共和国合法注册且有效的产品，合同中医疗器械的产品名称、型号、生产国应与注册证中注册内容相同。</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7</w:t>
            </w:r>
          </w:p>
        </w:tc>
        <w:tc>
          <w:tcPr>
            <w:tcW w:type="dxa" w:w="2769"/>
          </w:tcPr>
          <w:p>
            <w:pPr>
              <w:pStyle w:val="null3"/>
              <w:ind w:firstLine="480"/>
              <w:jc w:val="left"/>
            </w:pPr>
            <w:r>
              <w:rPr>
                <w:rFonts w:ascii="仿宋_GB2312" w:hAnsi="仿宋_GB2312" w:cs="仿宋_GB2312" w:eastAsia="仿宋_GB2312"/>
                <w:sz w:val="24"/>
                <w:b/>
              </w:rPr>
              <w:t>★</w:t>
            </w:r>
            <w:r>
              <w:rPr>
                <w:rFonts w:ascii="仿宋_GB2312" w:hAnsi="仿宋_GB2312" w:cs="仿宋_GB2312" w:eastAsia="仿宋_GB2312"/>
                <w:sz w:val="24"/>
              </w:rPr>
              <w:t>7、安装调试及验收：①供方全面负责产品的安装和调试。②货物到达指定交货地点后，供方接到需方通知后7日内到达现场组织安装、调试，达到正常运行要求，保证需方正常使用。③供方应就设备的安装、调试、操作、维修、保养等对需方维修技术人员进行培训。④验收标准以招标文件技术参数及要求和相关行业标准为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8</w:t>
            </w:r>
          </w:p>
        </w:tc>
        <w:tc>
          <w:tcPr>
            <w:tcW w:type="dxa" w:w="2769"/>
          </w:tcPr>
          <w:p>
            <w:pPr>
              <w:pStyle w:val="null3"/>
              <w:ind w:firstLine="480"/>
              <w:jc w:val="left"/>
            </w:pPr>
            <w:r>
              <w:rPr>
                <w:rFonts w:ascii="仿宋_GB2312" w:hAnsi="仿宋_GB2312" w:cs="仿宋_GB2312" w:eastAsia="仿宋_GB2312"/>
                <w:sz w:val="24"/>
                <w:b/>
              </w:rPr>
              <w:t>★</w:t>
            </w:r>
            <w:r>
              <w:rPr>
                <w:rFonts w:ascii="仿宋_GB2312" w:hAnsi="仿宋_GB2312" w:cs="仿宋_GB2312" w:eastAsia="仿宋_GB2312"/>
                <w:sz w:val="24"/>
              </w:rPr>
              <w:t>8、售后服务：①提供有关资料及售后服务承诺书。②供方在国内应设有维修服务部门并提供24小时售后服务热线。③质保期后，供方应向用户提供及时的、优质的、价格优惠的技术服务和备品备件供应。</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9</w:t>
            </w:r>
          </w:p>
        </w:tc>
        <w:tc>
          <w:tcPr>
            <w:tcW w:type="dxa" w:w="2769"/>
          </w:tcPr>
          <w:p>
            <w:pPr>
              <w:pStyle w:val="null3"/>
              <w:ind w:firstLine="480"/>
              <w:jc w:val="left"/>
            </w:pPr>
            <w:r>
              <w:rPr>
                <w:rFonts w:ascii="仿宋_GB2312" w:hAnsi="仿宋_GB2312" w:cs="仿宋_GB2312" w:eastAsia="仿宋_GB2312"/>
                <w:sz w:val="24"/>
                <w:b/>
              </w:rPr>
              <w:t>★</w:t>
            </w:r>
            <w:r>
              <w:rPr>
                <w:rFonts w:ascii="仿宋_GB2312" w:hAnsi="仿宋_GB2312" w:cs="仿宋_GB2312" w:eastAsia="仿宋_GB2312"/>
                <w:sz w:val="24"/>
              </w:rPr>
              <w:t>9.培训要求：提供相关的设备操作培训，必要时提供跟台操作培训。</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10</w:t>
            </w:r>
          </w:p>
        </w:tc>
        <w:tc>
          <w:tcPr>
            <w:tcW w:type="dxa" w:w="2769"/>
          </w:tcPr>
          <w:p>
            <w:pPr>
              <w:pStyle w:val="null3"/>
              <w:ind w:firstLine="480"/>
              <w:jc w:val="left"/>
            </w:pPr>
            <w:r>
              <w:rPr>
                <w:rFonts w:ascii="仿宋_GB2312" w:hAnsi="仿宋_GB2312" w:cs="仿宋_GB2312" w:eastAsia="仿宋_GB2312"/>
                <w:sz w:val="24"/>
                <w:b/>
              </w:rPr>
              <w:t>★</w:t>
            </w:r>
            <w:r>
              <w:rPr>
                <w:rFonts w:ascii="仿宋_GB2312" w:hAnsi="仿宋_GB2312" w:cs="仿宋_GB2312" w:eastAsia="仿宋_GB2312"/>
                <w:sz w:val="24"/>
              </w:rPr>
              <w:t>10.其他：配合需方进行场地装修、设备移机、免费进行第三方设备或系统对接等相关事宜。</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sz w:val="24"/>
        </w:rPr>
        <w:t>无</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 xml:space="preserve"> 2.1、本章中标注“★ ”的条款为本项目不允许偏离的实质性条款，如投标人不满足的， 将按照无效投标处理；标注“▲ ”的条款为本项目的重要条款，若投标人不满足的，将在详细评审中加重扣分。 2.2、标注“▲ ”的技术条款须提供技术支持证明材料，否则视为负偏离。如若技术条款中要求提供检测报告，则只接受检测报告，如若要求提供产品彩页则只接受产品彩页，以此类推，如若未注明，则接受以下任意一种形式： （1）国家认可的第三方检测机构出具的检测报告； （2）货物制造商盖章的技术参数确认函（格式自拟）； （3）产品彩页； （4）货物制造商盖章的产品白皮书或设备说明书。</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中小企业声明函 商务应答表 自觉抵制政府采购领域商业贿赂行为承诺书 封面 商业信誉、财务会计制度、缴纳税收和社保的承诺函 具有独立承担民事责任的能力证明文件 供应商承诺函 无环保处罚记录声明函 其他材料 残疾人福利性单位声明函 符合法律、行政法规规定的其他条件声明函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中小企业声明函 商务应答表 自觉抵制政府采购领域商业贿赂行为承诺书 封面 商业信誉、财务会计制度、缴纳税收和社保的承诺函 具有独立承担民事责任的能力证明文件 供应商承诺函 无环保处罚记录声明函 其他材料 残疾人福利性单位声明函 符合法律、行政法规规定的其他条件声明函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中小企业声明函 商务应答表 自觉抵制政府采购领域商业贿赂行为承诺书 封面 商业信誉、财务会计制度、缴纳税收和社保的承诺函 具有独立承担民事责任的能力证明文件 供应商承诺函 无环保处罚记录声明函 其他材料 残疾人福利性单位声明函 符合法律、行政法规规定的其他条件声明函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符合法律、行政法规规定的其他条件声明函</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其他材料 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其他材料 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其他材料 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其他材料 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其他材料 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其他材料 符合法律、行政法规规定的其他条件声明函</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资质条件</w:t>
            </w:r>
          </w:p>
        </w:tc>
        <w:tc>
          <w:tcPr>
            <w:tcW w:type="dxa" w:w="3322"/>
          </w:tcPr>
          <w:p>
            <w:pPr>
              <w:pStyle w:val="null3"/>
              <w:jc w:val="left"/>
            </w:pPr>
            <w:r>
              <w:rPr>
                <w:rFonts w:ascii="仿宋_GB2312" w:hAnsi="仿宋_GB2312" w:cs="仿宋_GB2312" w:eastAsia="仿宋_GB2312"/>
              </w:rPr>
              <w:t>1）①投标人为生产企业的，投标货物若属于第一类医疗器械产品，须提供第一类医疗器械生产备案凭证 ，投标货物若属于第二类、三类医疗器械产品 ，须提供医疗器械生产许可证；投标人为经营企业的，投标货物若属于第三类医疗器械产品，须提供医疗器械经营许可证和投标货物生产厂家的医疗器械生产许可证，投标货物若属于第二类医疗器械产品，须提供第二类医疗器械经营备案凭证，投标货物若属于第一类医疗器械产品 ，则无须提供此项；如所投产品为进口产品，还需提供产品制造厂家对投标产品的授权书或具有授权权限的代理商对产品的有效授权书，须保证授权链条的完整性(提供证件复印件加盖公章)②投标货物属于《医疗器械监督管理条例》规定的第一类医疗器械产品须提供第一类医疗器械产品备案凭证 ，属于第二类、第三类医疗器械产品则须提供完整的医疗器械注册证；2）若所投产品非医疗器械的，须提供《非医疗器械说明函》。</w:t>
            </w:r>
          </w:p>
        </w:tc>
        <w:tc>
          <w:tcPr>
            <w:tcW w:type="dxa" w:w="1661"/>
          </w:tcPr>
          <w:p>
            <w:pPr>
              <w:pStyle w:val="null3"/>
              <w:jc w:val="left"/>
            </w:pPr>
            <w:r>
              <w:rPr>
                <w:rFonts w:ascii="仿宋_GB2312" w:hAnsi="仿宋_GB2312" w:cs="仿宋_GB2312" w:eastAsia="仿宋_GB2312"/>
              </w:rPr>
              <w:t>中小企业声明函 商务应答表 自觉抵制政府采购领域商业贿赂行为承诺书 封面 商业信誉、财务会计制度、缴纳税收和社保的承诺函 具有独立承担民事责任的能力证明文件 供应商承诺函 无环保处罚记录声明函 其他材料 残疾人福利性单位声明函 符合法律、行政法规规定的其他条件声明函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无环保类行政处罚记录</w:t>
            </w:r>
          </w:p>
        </w:tc>
        <w:tc>
          <w:tcPr>
            <w:tcW w:type="dxa" w:w="3322"/>
          </w:tcPr>
          <w:p>
            <w:pPr>
              <w:pStyle w:val="null3"/>
              <w:jc w:val="left"/>
            </w:pPr>
            <w:r>
              <w:rPr>
                <w:rFonts w:ascii="仿宋_GB2312" w:hAnsi="仿宋_GB2312" w:cs="仿宋_GB2312" w:eastAsia="仿宋_GB2312"/>
              </w:rPr>
              <w:t>参加本次政府采购活动的投标人应当提供参加政府采购活动前三年无环保类行政处罚记录声明函，格式自拟</w:t>
            </w:r>
          </w:p>
        </w:tc>
        <w:tc>
          <w:tcPr>
            <w:tcW w:type="dxa" w:w="1661"/>
          </w:tcPr>
          <w:p>
            <w:pPr>
              <w:pStyle w:val="null3"/>
              <w:jc w:val="left"/>
            </w:pPr>
            <w:r>
              <w:rPr>
                <w:rFonts w:ascii="仿宋_GB2312" w:hAnsi="仿宋_GB2312" w:cs="仿宋_GB2312" w:eastAsia="仿宋_GB2312"/>
              </w:rPr>
              <w:t>中小企业声明函 商务应答表 自觉抵制政府采购领域商业贿赂行为承诺书 封面 商业信誉、财务会计制度、缴纳税收和社保的承诺函 具有独立承担民事责任的能力证明文件 供应商承诺函 无环保处罚记录声明函 其他材料 残疾人福利性单位声明函 符合法律、行政法规规定的其他条件声明函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资质条件</w:t>
            </w:r>
          </w:p>
        </w:tc>
        <w:tc>
          <w:tcPr>
            <w:tcW w:type="dxa" w:w="3322"/>
          </w:tcPr>
          <w:p>
            <w:pPr>
              <w:pStyle w:val="null3"/>
              <w:jc w:val="left"/>
            </w:pPr>
            <w:r>
              <w:rPr>
                <w:rFonts w:ascii="仿宋_GB2312" w:hAnsi="仿宋_GB2312" w:cs="仿宋_GB2312" w:eastAsia="仿宋_GB2312"/>
              </w:rPr>
              <w:t>1）①投标人为生产企业的，投标货物若属于第一类医疗器械产品，须提供第一类医疗器械生产备案凭证 ，投标货物若属于第二类、三类医疗器械产品 ，须提供医疗器械生产许可证；投标人为经营企业的，投标货物若属于第三类医疗器械产品，须提供医疗器械经营许可证和投标货物生产厂家的医疗器械生产许可证，投标货物若属于第二类医疗器械产品，须提供第二类医疗器械经营备案凭证，投标货物若属于第一类医疗器械产品 ，则无须提供此项；如所投产品为进口产品，还需提供产品制造厂家对投标产品的授权书或具有授权权限的代理商对产品的有效授权书，须保证授权链条的完整性(提供证件复印件加盖公章)②投标货物属于《医疗器械监督管理条例》规定的第一类医疗器械产品须提供第一类医疗器械产品备案凭证 ，属于第二类、第三类医疗器械产品则须提供完整的医疗器械注册证；2）若所投产品非医疗器械的，须提供《非医疗器械说明函》。</w:t>
            </w:r>
          </w:p>
        </w:tc>
        <w:tc>
          <w:tcPr>
            <w:tcW w:type="dxa" w:w="1661"/>
          </w:tcPr>
          <w:p>
            <w:pPr>
              <w:pStyle w:val="null3"/>
              <w:jc w:val="left"/>
            </w:pPr>
            <w:r>
              <w:rPr>
                <w:rFonts w:ascii="仿宋_GB2312" w:hAnsi="仿宋_GB2312" w:cs="仿宋_GB2312" w:eastAsia="仿宋_GB2312"/>
              </w:rPr>
              <w:t>无环保类行政处罚记录声明函 开标（报价）一览表 中小企业声明函 商务应答表 自觉抵制政府采购领域商业贿赂行为承诺书 封面 商业信誉、财务会计制度、缴纳税收和社保的承诺函 具有独立承担民事责任的能力证明文件 供应商承诺函 其他材料 残疾人福利性单位声明函 符合法律、行政法规规定的其他条件声明函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无环保类行政处罚记录</w:t>
            </w:r>
          </w:p>
        </w:tc>
        <w:tc>
          <w:tcPr>
            <w:tcW w:type="dxa" w:w="3322"/>
          </w:tcPr>
          <w:p>
            <w:pPr>
              <w:pStyle w:val="null3"/>
              <w:jc w:val="left"/>
            </w:pPr>
            <w:r>
              <w:rPr>
                <w:rFonts w:ascii="仿宋_GB2312" w:hAnsi="仿宋_GB2312" w:cs="仿宋_GB2312" w:eastAsia="仿宋_GB2312"/>
              </w:rPr>
              <w:t>参加本次政府采购活动的投标人应当提供参加政府采购活动前三年无环保类行政处罚记录声明函，格式自拟</w:t>
            </w:r>
          </w:p>
        </w:tc>
        <w:tc>
          <w:tcPr>
            <w:tcW w:type="dxa" w:w="1661"/>
          </w:tcPr>
          <w:p>
            <w:pPr>
              <w:pStyle w:val="null3"/>
              <w:jc w:val="left"/>
            </w:pPr>
            <w:r>
              <w:rPr>
                <w:rFonts w:ascii="仿宋_GB2312" w:hAnsi="仿宋_GB2312" w:cs="仿宋_GB2312" w:eastAsia="仿宋_GB2312"/>
              </w:rPr>
              <w:t>无环保类行政处罚记录声明函 其他材料</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供应商承诺函 无环保处罚记录声明函 其他材料 残疾人福利性单位声明函 符合法律、行政法规规定的其他条件声明函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供应商承诺函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 其他材料 商务应答表 技术参数响应表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供应商承诺函 无环保处罚记录声明函 其他材料 残疾人福利性单位声明函 符合法律、行政法规规定的其他条件声明函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供应商承诺函 无环保处罚记录声明函 其他材料 残疾人福利性单位声明函 符合法律、行政法规规定的其他条件声明函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供应商承诺函 无环保处罚记录声明函 其他材料 残疾人福利性单位声明函 符合法律、行政法规规定的其他条件声明函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无环保类行政处罚记录声明函 开标（报价）一览表 中小企业声明函 商务应答表 自觉抵制政府采购领域商业贿赂行为承诺书 封面 商业信誉、财务会计制度、缴纳税收和社保的承诺函 具有独立承担民事责任的能力证明文件 供应商承诺函 其他材料 残疾人福利性单位声明函 符合法律、行政法规规定的其他条件声明函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供应商承诺函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无环保类行政处罚记录声明函 开标（报价）一览表 中小企业声明函 商务应答表 自觉抵制政府采购领域商业贿赂行为承诺书 封面 商业信誉、财务会计制度、缴纳税收和社保的承诺函 具有独立承担民事责任的能力证明文件 供应商承诺函 其他材料 残疾人福利性单位声明函 符合法律、行政法规规定的其他条件声明函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无环保类行政处罚记录声明函 开标（报价）一览表 中小企业声明函 商务应答表 自觉抵制政府采购领域商业贿赂行为承诺书 封面 商业信誉、财务会计制度、缴纳税收和社保的承诺函 具有独立承担民事责任的能力证明文件 供应商承诺函 其他材料 残疾人福利性单位声明函 符合法律、行政法规规定的其他条件声明函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无环保类行政处罚记录声明函 开标（报价）一览表 中小企业声明函 商务应答表 自觉抵制政府采购领域商业贿赂行为承诺书 封面 商业信誉、财务会计制度、缴纳税收和社保的承诺函 具有独立承担民事责任的能力证明文件 供应商承诺函 其他材料 残疾人福利性单位声明函 符合法律、行政法规规定的其他条件声明函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供应商承诺函 其他材料 供应商应提交的相关证明材料</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技术部分50.80分</w:t>
            </w:r>
          </w:p>
          <w:p>
            <w:pPr>
              <w:pStyle w:val="null3"/>
              <w:jc w:val="both"/>
            </w:pPr>
            <w:r>
              <w:rPr>
                <w:rFonts w:ascii="仿宋_GB2312" w:hAnsi="仿宋_GB2312" w:cs="仿宋_GB2312" w:eastAsia="仿宋_GB2312"/>
              </w:rPr>
              <w:t>商务部分19.20分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带▲号技术参数响应情况</w:t>
            </w:r>
          </w:p>
        </w:tc>
        <w:tc>
          <w:tcPr>
            <w:tcW w:type="dxa" w:w="2492"/>
          </w:tcPr>
          <w:p>
            <w:pPr>
              <w:pStyle w:val="null3"/>
              <w:jc w:val="both"/>
            </w:pPr>
            <w:r>
              <w:rPr>
                <w:rFonts w:ascii="仿宋_GB2312" w:hAnsi="仿宋_GB2312" w:cs="仿宋_GB2312" w:eastAsia="仿宋_GB2312"/>
              </w:rPr>
              <w:t>根据磋商文件采购需求，对响应供应商所投产品各项指标进行评价：（技术参数、性能要求、供货明细、配套件等）完全满足要求的得29分；不满足1-5条▲指标区间时（每个产品每条小写序号项要求的指标，如1.、2.、3.视为一条指标，如若1.后续有1.1、1.2、1.3，则1.1、1.2、1.3视为一条指标，如若1.或1.1后续有（1）、（2）、（3）等，则1.或1.1视为一条指标，配置清单全部内容视作一条指标），每不满足一条扣2分；不满足6-10条▲指标区间时，每不满足一条扣除1分；不满足11-45条▲指标区间时，每不满足一条扣除0.4分；共45条▲指标。 注：上述1-5项、6-10项、11-46项与参数的不满足条款数量相关，不涉及参数所对应序号。示例：如负偏离11项，投标人扣分=5项×2分+（10项-5项）×1分+（11项-10项）×0.4分=5×2+5×1+1×0.4=15.4分，得分=29-15.4分=13.6分；由评审小组根据技术偏离表进行评分，对响应文件主要技术要求与竞争性磋商文件技术要求逐条进行比较，需要提供佐证证明材料的，逐项按要求提供佐证材料证明，未提供证明材料或证明材料不满足要求的视为参数不响应，不满足。因供应商应提供的材料技术参数不符合或含糊导致评标委员会不能准确认定是否满足招标要求的，评委有权视为不满足。</w:t>
            </w:r>
          </w:p>
        </w:tc>
        <w:tc>
          <w:tcPr>
            <w:tcW w:type="dxa" w:w="831"/>
          </w:tcPr>
          <w:p>
            <w:pPr>
              <w:pStyle w:val="null3"/>
              <w:jc w:val="right"/>
            </w:pPr>
            <w:r>
              <w:rPr>
                <w:rFonts w:ascii="仿宋_GB2312" w:hAnsi="仿宋_GB2312" w:cs="仿宋_GB2312" w:eastAsia="仿宋_GB2312"/>
              </w:rPr>
              <w:t>29.0000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一般技术参数响应情况</w:t>
            </w:r>
          </w:p>
        </w:tc>
        <w:tc>
          <w:tcPr>
            <w:tcW w:type="dxa" w:w="2492"/>
          </w:tcPr>
          <w:p>
            <w:pPr>
              <w:pStyle w:val="null3"/>
              <w:jc w:val="both"/>
            </w:pPr>
            <w:r>
              <w:rPr>
                <w:rFonts w:ascii="仿宋_GB2312" w:hAnsi="仿宋_GB2312" w:cs="仿宋_GB2312" w:eastAsia="仿宋_GB2312"/>
              </w:rPr>
              <w:t>对响应供应商所投产品各项指标进行评价：（技术参数、性能要求、供货明细、配套件等）完全满足要求的得21.8分；每不满足1条非▲指标（每个产品每条小写序号项要求的指标，如1.、2.、3.视为一条指标，如若1.后续有1.1、1.2、1.3，则1.1、1.2、1.3视为一条指标，如若1.或1.1后续有（1）、（2）、（3）等，则1.或1.1视为一条指标，配置清单全部内容视作一条指标）扣0.1分，共218条指标。 注：由评审小组根据技术偏离表进行评分，对响应文件主要技术要求与竞争性磋商文件技术要求逐条进行比较，需要提供佐证证明材料的，逐项按要求提供佐证材料证明，未提供证明材料或证明材料不满足要求的视为参数不响应，不满足。因供应商应提供的材料技术参数不符合或含糊导致评标委员会不能准确认定是否满足招标要求的，评委有权视为不满足。</w:t>
            </w:r>
          </w:p>
        </w:tc>
        <w:tc>
          <w:tcPr>
            <w:tcW w:type="dxa" w:w="831"/>
          </w:tcPr>
          <w:p>
            <w:pPr>
              <w:pStyle w:val="null3"/>
              <w:jc w:val="right"/>
            </w:pPr>
            <w:r>
              <w:rPr>
                <w:rFonts w:ascii="仿宋_GB2312" w:hAnsi="仿宋_GB2312" w:cs="仿宋_GB2312" w:eastAsia="仿宋_GB2312"/>
              </w:rPr>
              <w:t>21.8000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商务应答表</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技术方案以及项目实施服务计划</w:t>
            </w:r>
          </w:p>
        </w:tc>
        <w:tc>
          <w:tcPr>
            <w:tcW w:type="dxa" w:w="2492"/>
          </w:tcPr>
          <w:p>
            <w:pPr>
              <w:pStyle w:val="null3"/>
              <w:jc w:val="both"/>
            </w:pPr>
            <w:r>
              <w:rPr>
                <w:rFonts w:ascii="仿宋_GB2312" w:hAnsi="仿宋_GB2312" w:cs="仿宋_GB2312" w:eastAsia="仿宋_GB2312"/>
              </w:rPr>
              <w:t>根据投标人提供的技术方案以及项目实施服务计划（包括但不限于：①供货保障流程及要点；②进度控制；③安装调试实施步骤；④培训方案；⑤备品备件情况；⑥校验验收等情况），本项满分共6分。 每缺少1项内容扣1分，扣完为止；方案每存在1处缺陷（缺陷是指方案内容不符合项目实际要求、描述不详细、缺乏针对性、缺乏可操作性、不合理、相关标准引用错误、前后相互矛盾、存在无法实现的风险等）扣0.5分，扣完为止</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商务应答表</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根据投标人提供的售后服务方案（包括但不限于：①售后服务的内容；②计划可行性；③设备出现故障和缺陷后的解决方案和响应时间；④质保期限；⑤定期维护、故障排查（需注明时间）等因素），本项满分共5分，每缺少1项内容扣1分，扣完为止；方案每存在1处缺陷（缺陷是指方案内容不符合项目实际要求、描述不详细、缺乏针对性、缺乏可操作性、不合理、相关标准引用错误、前后相互矛盾、存在无法实现的风险等）扣0.5分，扣完为止</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质量保证方案</w:t>
            </w:r>
          </w:p>
        </w:tc>
        <w:tc>
          <w:tcPr>
            <w:tcW w:type="dxa" w:w="2492"/>
          </w:tcPr>
          <w:p>
            <w:pPr>
              <w:pStyle w:val="null3"/>
              <w:jc w:val="both"/>
            </w:pPr>
            <w:r>
              <w:rPr>
                <w:rFonts w:ascii="仿宋_GB2312" w:hAnsi="仿宋_GB2312" w:cs="仿宋_GB2312" w:eastAsia="仿宋_GB2312"/>
              </w:rPr>
              <w:t>根据投标人提供的质量保证方案（包括但不限于：①质保期内的承诺；②质保期满后的相关服务；③生产厂家的技术支持等内容），本项目满分共4.5分，每缺少1项内容扣1.5分，扣完为止；方案每存在1处缺陷（缺陷是指方案内容不符合项目实际要求、描述不详细、缺乏针对性、缺乏可操作性、不合理、相关标准引用错误、前后相互矛盾、存在无法实现的风险等）扣0.5分，扣完为止</w:t>
            </w:r>
          </w:p>
        </w:tc>
        <w:tc>
          <w:tcPr>
            <w:tcW w:type="dxa" w:w="831"/>
          </w:tcPr>
          <w:p>
            <w:pPr>
              <w:pStyle w:val="null3"/>
              <w:jc w:val="right"/>
            </w:pPr>
            <w:r>
              <w:rPr>
                <w:rFonts w:ascii="仿宋_GB2312" w:hAnsi="仿宋_GB2312" w:cs="仿宋_GB2312" w:eastAsia="仿宋_GB2312"/>
              </w:rPr>
              <w:t>4.5000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业绩</w:t>
            </w:r>
          </w:p>
        </w:tc>
        <w:tc>
          <w:tcPr>
            <w:tcW w:type="dxa" w:w="2492"/>
          </w:tcPr>
          <w:p>
            <w:pPr>
              <w:pStyle w:val="null3"/>
              <w:jc w:val="both"/>
            </w:pPr>
            <w:r>
              <w:rPr>
                <w:rFonts w:ascii="仿宋_GB2312" w:hAnsi="仿宋_GB2312" w:cs="仿宋_GB2312" w:eastAsia="仿宋_GB2312"/>
              </w:rPr>
              <w:t>2022 年至今，具有类似业绩项目合同，每有 1 个得 1.85分，最高得3.7分。证明材料：须提交合同关键页扫描件，关键页包括合同名称、合同金额、服务内容及签字盖章页等。</w:t>
            </w:r>
          </w:p>
        </w:tc>
        <w:tc>
          <w:tcPr>
            <w:tcW w:type="dxa" w:w="831"/>
          </w:tcPr>
          <w:p>
            <w:pPr>
              <w:pStyle w:val="null3"/>
              <w:jc w:val="right"/>
            </w:pPr>
            <w:r>
              <w:rPr>
                <w:rFonts w:ascii="仿宋_GB2312" w:hAnsi="仿宋_GB2312" w:cs="仿宋_GB2312" w:eastAsia="仿宋_GB2312"/>
              </w:rPr>
              <w:t>3.7000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商务应答表</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技术部分51.50分</w:t>
            </w:r>
          </w:p>
          <w:p>
            <w:pPr>
              <w:pStyle w:val="null3"/>
              <w:jc w:val="both"/>
            </w:pPr>
            <w:r>
              <w:rPr>
                <w:rFonts w:ascii="仿宋_GB2312" w:hAnsi="仿宋_GB2312" w:cs="仿宋_GB2312" w:eastAsia="仿宋_GB2312"/>
              </w:rPr>
              <w:t>商务部分18.50分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带▲号技术参数响应情况</w:t>
            </w:r>
          </w:p>
        </w:tc>
        <w:tc>
          <w:tcPr>
            <w:tcW w:type="dxa" w:w="2492"/>
          </w:tcPr>
          <w:p>
            <w:pPr>
              <w:pStyle w:val="null3"/>
              <w:jc w:val="both"/>
            </w:pPr>
            <w:r>
              <w:rPr>
                <w:rFonts w:ascii="仿宋_GB2312" w:hAnsi="仿宋_GB2312" w:cs="仿宋_GB2312" w:eastAsia="仿宋_GB2312"/>
              </w:rPr>
              <w:t>根据磋商文件采购需求，对响应供应商所投产品各项指标进行评价：（技术参数、性能要求、供货明细、配套件等）完全满足要求的得35.6分；不满足1-5条▲指标区间时（每个产品每条小写序号项要求的指标，如1.、2.、3.视为一条指标，如若1.后续有1.1、1.2、1.3，则1.1、1.2、1.3视为一条指标，如若1.或1.1后续有（1）、（2）、（3）等，则1.或1.1视为一条指标，配置清单全部内容视作一条指标），每不满足1条扣2分；不满足6-15条▲指标区间时，每不满足1条扣1分；不满足16-54条▲指标区间时，每不满足1条扣0.4分；共54条指标。 注：上述1-5项、6-15项、16-54项与参数的不满足条款数量相关，不涉及参数所对应序号。示例：如负偏离16项，投标人扣分=5项×2分+（15项-5项）×1分+（16项-15项）×0.4分=5×2+10×1+1×0.4=20.4分，得分=35.6-20.4分=15.2分；由评审小组根据技术偏离表进行评分，对响应文件主要技术要求与竞争性磋商文件技术要求逐条进行比较，需要提供佐证证明材料的，逐项按要求提供佐证材料证明，未提供证明材料或证明材料不满足要求的视为参数不响应，不满足。因供应商应提供的材料技术参数不符合或含糊导致评标委员会不能准确认定是否满足招标要求的，评委有权视为不满足。</w:t>
            </w:r>
          </w:p>
        </w:tc>
        <w:tc>
          <w:tcPr>
            <w:tcW w:type="dxa" w:w="831"/>
          </w:tcPr>
          <w:p>
            <w:pPr>
              <w:pStyle w:val="null3"/>
              <w:jc w:val="right"/>
            </w:pPr>
            <w:r>
              <w:rPr>
                <w:rFonts w:ascii="仿宋_GB2312" w:hAnsi="仿宋_GB2312" w:cs="仿宋_GB2312" w:eastAsia="仿宋_GB2312"/>
              </w:rPr>
              <w:t>35.6000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供应商应提交的相关证明材料</w:t>
            </w:r>
          </w:p>
        </w:tc>
      </w:tr>
      <w:tr>
        <w:tc>
          <w:tcPr>
            <w:tcW w:type="dxa" w:w="831"/>
            <w:vMerge/>
          </w:tcPr>
          <w:p/>
        </w:tc>
        <w:tc>
          <w:tcPr>
            <w:tcW w:type="dxa" w:w="1661"/>
          </w:tcPr>
          <w:p>
            <w:pPr>
              <w:pStyle w:val="null3"/>
              <w:jc w:val="both"/>
            </w:pPr>
            <w:r>
              <w:rPr>
                <w:rFonts w:ascii="仿宋_GB2312" w:hAnsi="仿宋_GB2312" w:cs="仿宋_GB2312" w:eastAsia="仿宋_GB2312"/>
              </w:rPr>
              <w:t>一般技术参数响应情况</w:t>
            </w:r>
          </w:p>
        </w:tc>
        <w:tc>
          <w:tcPr>
            <w:tcW w:type="dxa" w:w="2492"/>
          </w:tcPr>
          <w:p>
            <w:pPr>
              <w:pStyle w:val="null3"/>
              <w:jc w:val="both"/>
            </w:pPr>
            <w:r>
              <w:rPr>
                <w:rFonts w:ascii="仿宋_GB2312" w:hAnsi="仿宋_GB2312" w:cs="仿宋_GB2312" w:eastAsia="仿宋_GB2312"/>
              </w:rPr>
              <w:t>对响应供应商所投产品各项指标进行评价：（技术参数、性能要求、供货明细、配套件等）完全满足要求的得15.9分；每不满足1条非▲指标（每个产品每个小写序号项要求的指标，如1.、2.、3.视为一条指标，如若1.后续有1.1、1.2、1.3，则1.1、1.2视为一条指标，如若1.后续有（1）、（2）、（3）等，则1.视为一条指标）扣0.1分，共159条指标。 注：由评审小组根据技术偏离表进行评分，对响应文件主要技术要求与竞争性磋商文件技术要求逐条进行比较，需要提供佐证证明材料的，逐项按要求提供佐证材料证明，未提供证明材料或证明材料不满足要求的视为参数不响应，不满足。因供应商应提供的材料技术参数不符合或含糊导致评标委员会不能准确认定是否满足招标要求的，评委有权视为不满足。</w:t>
            </w:r>
          </w:p>
        </w:tc>
        <w:tc>
          <w:tcPr>
            <w:tcW w:type="dxa" w:w="831"/>
          </w:tcPr>
          <w:p>
            <w:pPr>
              <w:pStyle w:val="null3"/>
              <w:jc w:val="right"/>
            </w:pPr>
            <w:r>
              <w:rPr>
                <w:rFonts w:ascii="仿宋_GB2312" w:hAnsi="仿宋_GB2312" w:cs="仿宋_GB2312" w:eastAsia="仿宋_GB2312"/>
              </w:rPr>
              <w:t>15.9000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技术方案以及项目实施服务计划</w:t>
            </w:r>
          </w:p>
        </w:tc>
        <w:tc>
          <w:tcPr>
            <w:tcW w:type="dxa" w:w="2492"/>
          </w:tcPr>
          <w:p>
            <w:pPr>
              <w:pStyle w:val="null3"/>
              <w:jc w:val="both"/>
            </w:pPr>
            <w:r>
              <w:rPr>
                <w:rFonts w:ascii="仿宋_GB2312" w:hAnsi="仿宋_GB2312" w:cs="仿宋_GB2312" w:eastAsia="仿宋_GB2312"/>
              </w:rPr>
              <w:t>根据投标人提供的技术方案以及项目实施服务计划（包括但不限于：①供货保障流程及要点；②进度控制；③安装调试实施步骤；④培训方案；⑤备品备件情况；⑥校验验收等情况），本项满分共6分。 每缺少1项内容扣1分，扣完为止；方案每存在1处缺陷（缺陷是指方案内容不符合项目实际要求、描述不详细、缺乏针对性、缺乏可操作性、不合理、相关标准引用错误、前后相互矛盾、存在无法实现的风险等）扣0.5分，扣完为止</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商务应答表</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供应商应提交的相关证明材料</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根据投标人提供的售后服务方案（包括但不限于：①售后服务的内容；②计划可行性；③设备出现故障和缺陷后的解决方案和响应时间；④质保期限；⑤定期维护、故障排查（需注明时间）等因素），本项满分共5分，每缺少1项内容扣1分，扣完为止；方案每存在1处缺陷（缺陷是指方案内容不符合项目实际要求、描述不详细、缺乏针对性、缺乏可操作性、不合理、相关标准引用错误、前后相互矛盾、存在无法实现的风险等）扣0.5分，扣完为止</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商务应答表</w:t>
            </w:r>
          </w:p>
          <w:p>
            <w:pPr>
              <w:pStyle w:val="null3"/>
              <w:jc w:val="both"/>
            </w:pPr>
            <w:r>
              <w:rPr>
                <w:rFonts w:ascii="仿宋_GB2312" w:hAnsi="仿宋_GB2312" w:cs="仿宋_GB2312" w:eastAsia="仿宋_GB2312"/>
              </w:rPr>
              <w:t>供应商应提交的相关证明材料</w:t>
            </w:r>
          </w:p>
        </w:tc>
      </w:tr>
      <w:tr>
        <w:tc>
          <w:tcPr>
            <w:tcW w:type="dxa" w:w="831"/>
            <w:vMerge/>
          </w:tcPr>
          <w:p/>
        </w:tc>
        <w:tc>
          <w:tcPr>
            <w:tcW w:type="dxa" w:w="1661"/>
          </w:tcPr>
          <w:p>
            <w:pPr>
              <w:pStyle w:val="null3"/>
              <w:jc w:val="both"/>
            </w:pPr>
            <w:r>
              <w:rPr>
                <w:rFonts w:ascii="仿宋_GB2312" w:hAnsi="仿宋_GB2312" w:cs="仿宋_GB2312" w:eastAsia="仿宋_GB2312"/>
              </w:rPr>
              <w:t>质量保证方案</w:t>
            </w:r>
          </w:p>
        </w:tc>
        <w:tc>
          <w:tcPr>
            <w:tcW w:type="dxa" w:w="2492"/>
          </w:tcPr>
          <w:p>
            <w:pPr>
              <w:pStyle w:val="null3"/>
              <w:jc w:val="both"/>
            </w:pPr>
            <w:r>
              <w:rPr>
                <w:rFonts w:ascii="仿宋_GB2312" w:hAnsi="仿宋_GB2312" w:cs="仿宋_GB2312" w:eastAsia="仿宋_GB2312"/>
              </w:rPr>
              <w:t>根据投标人提供的质量保证方案（包括但不限于：①质保期内的承诺；②质保期满后的相关服务；③生产厂家的技术支持等内容），本项目满分共4.5分，每缺少1项内容扣1.5分，扣完为止；方案每存在1处缺陷（缺陷是指方案内容不符合项目实际要求、描述不详细、缺乏针对性、缺乏可操作性、不合理、相关标准引用错误、前后相互矛盾、存在无法实现的风险等）扣0.5分，扣完为止</w:t>
            </w:r>
          </w:p>
        </w:tc>
        <w:tc>
          <w:tcPr>
            <w:tcW w:type="dxa" w:w="831"/>
          </w:tcPr>
          <w:p>
            <w:pPr>
              <w:pStyle w:val="null3"/>
              <w:jc w:val="right"/>
            </w:pPr>
            <w:r>
              <w:rPr>
                <w:rFonts w:ascii="仿宋_GB2312" w:hAnsi="仿宋_GB2312" w:cs="仿宋_GB2312" w:eastAsia="仿宋_GB2312"/>
              </w:rPr>
              <w:t>4.5000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商务应答表</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供应商应提交的相关证明材料</w:t>
            </w:r>
          </w:p>
        </w:tc>
      </w:tr>
      <w:tr>
        <w:tc>
          <w:tcPr>
            <w:tcW w:type="dxa" w:w="831"/>
            <w:vMerge/>
          </w:tcPr>
          <w:p/>
        </w:tc>
        <w:tc>
          <w:tcPr>
            <w:tcW w:type="dxa" w:w="1661"/>
          </w:tcPr>
          <w:p>
            <w:pPr>
              <w:pStyle w:val="null3"/>
              <w:jc w:val="both"/>
            </w:pPr>
            <w:r>
              <w:rPr>
                <w:rFonts w:ascii="仿宋_GB2312" w:hAnsi="仿宋_GB2312" w:cs="仿宋_GB2312" w:eastAsia="仿宋_GB2312"/>
              </w:rPr>
              <w:t>业绩</w:t>
            </w:r>
          </w:p>
        </w:tc>
        <w:tc>
          <w:tcPr>
            <w:tcW w:type="dxa" w:w="2492"/>
          </w:tcPr>
          <w:p>
            <w:pPr>
              <w:pStyle w:val="null3"/>
              <w:jc w:val="both"/>
            </w:pPr>
            <w:r>
              <w:rPr>
                <w:rFonts w:ascii="仿宋_GB2312" w:hAnsi="仿宋_GB2312" w:cs="仿宋_GB2312" w:eastAsia="仿宋_GB2312"/>
              </w:rPr>
              <w:t>2022 年至今，具有类似业绩项目合同，每有 1 个得 1.5分，最高得3分。 证明材料：须提交合同关键页扫描件，关键页包括合同名称、合同金额、服务内容及签字盖章页等。</w:t>
            </w:r>
          </w:p>
        </w:tc>
        <w:tc>
          <w:tcPr>
            <w:tcW w:type="dxa" w:w="831"/>
          </w:tcPr>
          <w:p>
            <w:pPr>
              <w:pStyle w:val="null3"/>
              <w:jc w:val="right"/>
            </w:pPr>
            <w:r>
              <w:rPr>
                <w:rFonts w:ascii="仿宋_GB2312" w:hAnsi="仿宋_GB2312" w:cs="仿宋_GB2312" w:eastAsia="仿宋_GB2312"/>
              </w:rPr>
              <w:t>3.0000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商务应答表</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供应商应提交的相关证明材料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开标（报价）一览表</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outlineLvl w:val="0"/>
      </w:pPr>
      <w:r>
        <w:rPr>
          <w:rFonts w:ascii="仿宋_GB2312" w:hAnsi="仿宋_GB2312" w:cs="仿宋_GB2312" w:eastAsia="仿宋_GB2312"/>
          <w:sz w:val="48"/>
          <w:b/>
        </w:rPr>
        <w:t xml:space="preserve"> 海南省政府采购货物买卖合同</w:t>
      </w:r>
    </w:p>
    <w:p>
      <w:pPr>
        <w:pStyle w:val="null3"/>
        <w:jc w:val="center"/>
        <w:outlineLvl w:val="0"/>
      </w:pPr>
      <w:r>
        <w:rPr>
          <w:rFonts w:ascii="仿宋_GB2312" w:hAnsi="仿宋_GB2312" w:cs="仿宋_GB2312" w:eastAsia="仿宋_GB2312"/>
          <w:sz w:val="48"/>
          <w:b/>
        </w:rPr>
        <w:t>（试行）</w:t>
      </w:r>
    </w:p>
    <w:p>
      <w:pPr>
        <w:pStyle w:val="null3"/>
        <w:jc w:val="left"/>
      </w:pPr>
      <w:r>
        <w:rPr>
          <w:rFonts w:ascii="仿宋_GB2312" w:hAnsi="仿宋_GB2312" w:cs="仿宋_GB2312" w:eastAsia="仿宋_GB2312"/>
          <w:sz w:val="31"/>
          <w:b/>
        </w:rPr>
        <w:t xml:space="preserve">项目名称：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 xml:space="preserve">甲   方：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乙   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1.本合同标准文本适用于购买现成货物的采购项目，不包括需要供应商定制开发、创新研发的货物采购项目。</w:t>
      </w:r>
    </w:p>
    <w:p>
      <w:pPr>
        <w:pStyle w:val="null3"/>
        <w:jc w:val="left"/>
        <w:outlineLvl w:val="3"/>
      </w:pPr>
      <w:r>
        <w:rPr>
          <w:rFonts w:ascii="仿宋_GB2312" w:hAnsi="仿宋_GB2312" w:cs="仿宋_GB2312" w:eastAsia="仿宋_GB2312"/>
          <w:sz w:val="24"/>
          <w:b/>
        </w:rPr>
        <w:t>2.本合同标准文本为政府采购货物买卖合同编制提供参考，可以结合采购项目具体情况，对文本作必要的调整修订后使用。</w:t>
      </w:r>
    </w:p>
    <w:p>
      <w:pPr>
        <w:pStyle w:val="null3"/>
        <w:jc w:val="left"/>
        <w:outlineLvl w:val="3"/>
      </w:pPr>
      <w:r>
        <w:rPr>
          <w:rFonts w:ascii="仿宋_GB2312" w:hAnsi="仿宋_GB2312" w:cs="仿宋_GB2312" w:eastAsia="仿宋_GB2312"/>
          <w:sz w:val="24"/>
          <w:b/>
        </w:rPr>
        <w:t>3.本合同标准文本各条款中，如涉及填写多家供应商、制造商，多种采购标的、分包主要内容等信息的，可根据采购项目具体情况添加信息项。</w:t>
      </w:r>
    </w:p>
    <w:p>
      <w:pPr>
        <w:pStyle w:val="null3"/>
        <w:jc w:val="center"/>
        <w:outlineLvl w:val="1"/>
      </w:pPr>
      <w:r>
        <w:rPr>
          <w:rFonts w:ascii="仿宋_GB2312" w:hAnsi="仿宋_GB2312" w:cs="仿宋_GB2312" w:eastAsia="仿宋_GB2312"/>
          <w:sz w:val="36"/>
          <w:b/>
        </w:rPr>
        <w:t>第一节 政府采购合同协议书</w:t>
      </w:r>
    </w:p>
    <w:p>
      <w:pPr>
        <w:pStyle w:val="null3"/>
        <w:jc w:val="left"/>
      </w:pPr>
      <w:r>
        <w:rPr>
          <w:rFonts w:ascii="仿宋_GB2312" w:hAnsi="仿宋_GB2312" w:cs="仿宋_GB2312" w:eastAsia="仿宋_GB2312"/>
        </w:rPr>
        <w:t>甲方（全称）：</w:t>
      </w:r>
      <w:r>
        <w:rPr>
          <w:rFonts w:ascii="仿宋_GB2312" w:hAnsi="仿宋_GB2312" w:cs="仿宋_GB2312" w:eastAsia="仿宋_GB2312"/>
        </w:rPr>
        <w:t>___________________________（采购人、受采购人委托签订合同的单位或采购文件约定的合同甲方）</w:t>
      </w:r>
    </w:p>
    <w:p>
      <w:pPr>
        <w:pStyle w:val="null3"/>
        <w:jc w:val="left"/>
      </w:pPr>
      <w:r>
        <w:rPr>
          <w:rFonts w:ascii="仿宋_GB2312" w:hAnsi="仿宋_GB2312" w:cs="仿宋_GB2312" w:eastAsia="仿宋_GB2312"/>
        </w:rPr>
        <w:t>乙方1（全称）：</w:t>
      </w:r>
      <w:r>
        <w:rPr>
          <w:rFonts w:ascii="仿宋_GB2312" w:hAnsi="仿宋_GB2312" w:cs="仿宋_GB2312" w:eastAsia="仿宋_GB2312"/>
        </w:rPr>
        <w:t>___________________________</w:t>
      </w:r>
      <w:r>
        <w:rPr>
          <w:rFonts w:ascii="仿宋_GB2312" w:hAnsi="仿宋_GB2312" w:cs="仿宋_GB2312" w:eastAsia="仿宋_GB2312"/>
        </w:rPr>
        <w:t>（供应商）</w:t>
      </w:r>
    </w:p>
    <w:p>
      <w:pPr>
        <w:pStyle w:val="null3"/>
        <w:jc w:val="left"/>
      </w:pPr>
      <w:r>
        <w:rPr>
          <w:rFonts w:ascii="仿宋_GB2312" w:hAnsi="仿宋_GB2312" w:cs="仿宋_GB2312" w:eastAsia="仿宋_GB2312"/>
        </w:rPr>
        <w:t>乙方2（全称）：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乙方3（全称）：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1.项目信息</w:t>
      </w:r>
    </w:p>
    <w:p>
      <w:pPr>
        <w:pStyle w:val="null3"/>
        <w:jc w:val="left"/>
      </w:pPr>
      <w:r>
        <w:rPr>
          <w:rFonts w:ascii="仿宋_GB2312" w:hAnsi="仿宋_GB2312" w:cs="仿宋_GB2312" w:eastAsia="仿宋_GB2312"/>
        </w:rPr>
        <w:t>(1)采购项目名称：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 xml:space="preserve"> 采购项目编号：</w:t>
      </w:r>
      <w:r>
        <w:rPr>
          <w:rFonts w:ascii="仿宋_GB2312" w:hAnsi="仿宋_GB2312" w:cs="仿宋_GB2312" w:eastAsia="仿宋_GB2312"/>
        </w:rPr>
        <w:t>____________________________</w:t>
      </w:r>
    </w:p>
    <w:p>
      <w:pPr>
        <w:pStyle w:val="null3"/>
        <w:jc w:val="left"/>
      </w:pPr>
      <w:r>
        <w:rPr>
          <w:rFonts w:ascii="仿宋_GB2312" w:hAnsi="仿宋_GB2312" w:cs="仿宋_GB2312" w:eastAsia="仿宋_GB2312"/>
        </w:rPr>
        <w:t>(2)采购计划编号：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(3)项目内容：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采购标的的技术要求、商务要求具体见附件。</w:t>
      </w:r>
    </w:p>
    <w:p>
      <w:pPr>
        <w:pStyle w:val="null3"/>
        <w:jc w:val="left"/>
      </w:pPr>
      <w:r>
        <w:rPr>
          <w:rFonts w:ascii="仿宋_GB2312" w:hAnsi="仿宋_GB2312" w:cs="仿宋_GB2312" w:eastAsia="仿宋_GB2312"/>
        </w:rPr>
        <w:t>①涉及信息类产品，请填写该产品关键部件的品牌、型号：</w:t>
      </w:r>
    </w:p>
    <w:p>
      <w:pPr>
        <w:pStyle w:val="null3"/>
        <w:jc w:val="left"/>
      </w:pPr>
      <w:r>
        <w:rPr>
          <w:rFonts w:ascii="仿宋_GB2312" w:hAnsi="仿宋_GB2312" w:cs="仿宋_GB2312" w:eastAsia="仿宋_GB2312"/>
        </w:rPr>
        <w:t xml:space="preserve">标的名称：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②涉及车辆采购，请填写是否属于新能源汽车：</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数量：</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(4)政府采购组织形式：</w:t>
      </w:r>
      <w:r>
        <w:rPr>
          <w:rFonts w:ascii="仿宋_GB2312" w:hAnsi="仿宋_GB2312" w:cs="仿宋_GB2312" w:eastAsia="仿宋_GB2312"/>
        </w:rPr>
        <w:t xml:space="preserve">政府集中采购 </w:t>
      </w:r>
      <w:r>
        <w:rPr>
          <w:rFonts w:ascii="仿宋_GB2312" w:hAnsi="仿宋_GB2312" w:cs="仿宋_GB2312" w:eastAsia="仿宋_GB2312"/>
        </w:rPr>
        <w:t xml:space="preserve">部门集中采购 </w:t>
      </w:r>
      <w:r>
        <w:rPr>
          <w:rFonts w:ascii="仿宋_GB2312" w:hAnsi="仿宋_GB2312" w:cs="仿宋_GB2312" w:eastAsia="仿宋_GB2312"/>
        </w:rPr>
        <w:t>分散采购</w:t>
      </w:r>
    </w:p>
    <w:p>
      <w:pPr>
        <w:pStyle w:val="null3"/>
        <w:jc w:val="left"/>
      </w:pPr>
      <w:r>
        <w:rPr>
          <w:rFonts w:ascii="仿宋_GB2312" w:hAnsi="仿宋_GB2312" w:cs="仿宋_GB2312" w:eastAsia="仿宋_GB2312"/>
        </w:rPr>
        <w:t>(5)政府采购方式：</w:t>
      </w:r>
      <w:r>
        <w:rPr>
          <w:rFonts w:ascii="仿宋_GB2312" w:hAnsi="仿宋_GB2312" w:cs="仿宋_GB2312" w:eastAsia="仿宋_GB2312"/>
        </w:rPr>
        <w:t xml:space="preserve">公开招标 </w:t>
      </w:r>
      <w:r>
        <w:rPr>
          <w:rFonts w:ascii="仿宋_GB2312" w:hAnsi="仿宋_GB2312" w:cs="仿宋_GB2312" w:eastAsia="仿宋_GB2312"/>
        </w:rPr>
        <w:t xml:space="preserve">邀请招标 </w:t>
      </w:r>
      <w:r>
        <w:rPr>
          <w:rFonts w:ascii="仿宋_GB2312" w:hAnsi="仿宋_GB2312" w:cs="仿宋_GB2312" w:eastAsia="仿宋_GB2312"/>
        </w:rPr>
        <w:t xml:space="preserve">竞争性谈判 </w:t>
      </w:r>
      <w:r>
        <w:rPr>
          <w:rFonts w:ascii="仿宋_GB2312" w:hAnsi="仿宋_GB2312" w:cs="仿宋_GB2312" w:eastAsia="仿宋_GB2312"/>
        </w:rPr>
        <w:t>竞争性磋商</w:t>
      </w:r>
      <w:r>
        <w:rPr>
          <w:rFonts w:ascii="仿宋_GB2312" w:hAnsi="仿宋_GB2312" w:cs="仿宋_GB2312" w:eastAsia="仿宋_GB2312"/>
        </w:rPr>
        <w:t xml:space="preserve">询价 </w:t>
      </w:r>
      <w:r>
        <w:rPr>
          <w:rFonts w:ascii="仿宋_GB2312" w:hAnsi="仿宋_GB2312" w:cs="仿宋_GB2312" w:eastAsia="仿宋_GB2312"/>
        </w:rPr>
        <w:t xml:space="preserve">单一来源 </w:t>
      </w:r>
      <w:r>
        <w:rPr>
          <w:rFonts w:ascii="仿宋_GB2312" w:hAnsi="仿宋_GB2312" w:cs="仿宋_GB2312" w:eastAsia="仿宋_GB2312"/>
        </w:rPr>
        <w:t xml:space="preserve">框架协议 </w:t>
      </w:r>
      <w:r>
        <w:rPr>
          <w:rFonts w:ascii="仿宋_GB2312" w:hAnsi="仿宋_GB2312" w:cs="仿宋_GB2312" w:eastAsia="仿宋_GB2312"/>
        </w:rPr>
        <w:t>其他：</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(6)中标（成交）采购标的制造商是否为中小企业：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(7)合同是否分包：</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分包主要内容：</w:t>
      </w: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分包供应商/制造商名称（如供应商和制造商不同，请分别填写）：</w:t>
      </w:r>
    </w:p>
    <w:p>
      <w:pPr>
        <w:pStyle w:val="null3"/>
        <w:jc w:val="left"/>
      </w:pP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分包供应商/制造商类型（如果供应商和制造商不同，只填写制造商类型）：</w:t>
      </w:r>
    </w:p>
    <w:p>
      <w:pPr>
        <w:pStyle w:val="null3"/>
        <w:jc w:val="left"/>
      </w:pPr>
      <w:r>
        <w:rPr>
          <w:rFonts w:ascii="仿宋_GB2312" w:hAnsi="仿宋_GB2312" w:cs="仿宋_GB2312" w:eastAsia="仿宋_GB2312"/>
        </w:rPr>
        <w:t>大型企业</w:t>
      </w:r>
      <w:r>
        <w:rPr>
          <w:rFonts w:ascii="仿宋_GB2312" w:hAnsi="仿宋_GB2312" w:cs="仿宋_GB2312" w:eastAsia="仿宋_GB2312"/>
        </w:rPr>
        <w:t>中型企业</w:t>
      </w:r>
      <w:r>
        <w:rPr>
          <w:rFonts w:ascii="仿宋_GB2312" w:hAnsi="仿宋_GB2312" w:cs="仿宋_GB2312" w:eastAsia="仿宋_GB2312"/>
        </w:rPr>
        <w:t>小微型企业</w:t>
      </w:r>
    </w:p>
    <w:p>
      <w:pPr>
        <w:pStyle w:val="null3"/>
        <w:jc w:val="left"/>
      </w:pPr>
      <w:r>
        <w:rPr>
          <w:rFonts w:ascii="仿宋_GB2312" w:hAnsi="仿宋_GB2312" w:cs="仿宋_GB2312" w:eastAsia="仿宋_GB2312"/>
        </w:rPr>
        <w:t>残疾人福利性单位</w:t>
      </w:r>
      <w:r>
        <w:rPr>
          <w:rFonts w:ascii="仿宋_GB2312" w:hAnsi="仿宋_GB2312" w:cs="仿宋_GB2312" w:eastAsia="仿宋_GB2312"/>
        </w:rPr>
        <w:t>监狱企业</w:t>
      </w:r>
      <w:r>
        <w:rPr>
          <w:rFonts w:ascii="仿宋_GB2312" w:hAnsi="仿宋_GB2312" w:cs="仿宋_GB2312" w:eastAsia="仿宋_GB2312"/>
        </w:rPr>
        <w:t>其他</w:t>
      </w:r>
    </w:p>
    <w:p>
      <w:pPr>
        <w:pStyle w:val="null3"/>
        <w:jc w:val="left"/>
      </w:pPr>
      <w:r>
        <w:rPr>
          <w:rFonts w:ascii="仿宋_GB2312" w:hAnsi="仿宋_GB2312" w:cs="仿宋_GB2312" w:eastAsia="仿宋_GB2312"/>
        </w:rPr>
        <w:t>(8)中标（成交）供应商是否为外商投资企业：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ind w:firstLine="840"/>
        <w:jc w:val="left"/>
      </w:pPr>
      <w:r>
        <w:rPr>
          <w:rFonts w:ascii="仿宋_GB2312" w:hAnsi="仿宋_GB2312" w:cs="仿宋_GB2312" w:eastAsia="仿宋_GB2312"/>
        </w:rPr>
        <w:t>外商投资企业类型：</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（9）是否涉及进口产品：</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国别：</w:t>
      </w:r>
      <w:r>
        <w:rPr>
          <w:rFonts w:ascii="仿宋_GB2312" w:hAnsi="仿宋_GB2312" w:cs="仿宋_GB2312" w:eastAsia="仿宋_GB2312"/>
        </w:rPr>
        <w:t>__________</w:t>
      </w:r>
      <w:r>
        <w:rPr>
          <w:rFonts w:ascii="仿宋_GB2312" w:hAnsi="仿宋_GB2312" w:cs="仿宋_GB2312" w:eastAsia="仿宋_GB2312"/>
        </w:rPr>
        <w:t xml:space="preserve">  品牌：</w:t>
      </w:r>
      <w:r>
        <w:rPr>
          <w:rFonts w:ascii="仿宋_GB2312" w:hAnsi="仿宋_GB2312" w:cs="仿宋_GB2312" w:eastAsia="仿宋_GB2312"/>
        </w:rPr>
        <w:t>__________</w:t>
      </w:r>
      <w:r>
        <w:rPr>
          <w:rFonts w:ascii="仿宋_GB2312" w:hAnsi="仿宋_GB2312" w:cs="仿宋_GB2312" w:eastAsia="仿宋_GB2312"/>
        </w:rPr>
        <w:t xml:space="preserve">  规格型号</w:t>
      </w:r>
      <w:r>
        <w:rPr>
          <w:rFonts w:ascii="仿宋_GB2312" w:hAnsi="仿宋_GB2312" w:cs="仿宋_GB2312" w:eastAsia="仿宋_GB2312"/>
        </w:rPr>
        <w:t>__________</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（10）是否涉及节能产品：</w:t>
      </w:r>
    </w:p>
    <w:p>
      <w:pPr>
        <w:pStyle w:val="null3"/>
        <w:jc w:val="left"/>
      </w:pPr>
      <w:r>
        <w:rPr>
          <w:rFonts w:ascii="仿宋_GB2312" w:hAnsi="仿宋_GB2312" w:cs="仿宋_GB2312" w:eastAsia="仿宋_GB2312"/>
        </w:rPr>
        <w:t xml:space="preserve"> 是，《节能产品政府采购品目清单》的底级品目名称：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是否涉及环境标志产品：</w:t>
      </w:r>
    </w:p>
    <w:p>
      <w:pPr>
        <w:pStyle w:val="null3"/>
        <w:jc w:val="left"/>
      </w:pPr>
      <w:r>
        <w:rPr>
          <w:rFonts w:ascii="仿宋_GB2312" w:hAnsi="仿宋_GB2312" w:cs="仿宋_GB2312" w:eastAsia="仿宋_GB2312"/>
        </w:rPr>
        <w:t xml:space="preserve"> 是，《环境标志产品政府采购品目清单》的底级品目名称：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是否涉及绿色产品：</w:t>
      </w:r>
    </w:p>
    <w:p>
      <w:pPr>
        <w:pStyle w:val="null3"/>
        <w:jc w:val="left"/>
      </w:pPr>
      <w:r>
        <w:rPr>
          <w:rFonts w:ascii="仿宋_GB2312" w:hAnsi="仿宋_GB2312" w:cs="仿宋_GB2312" w:eastAsia="仿宋_GB2312"/>
        </w:rPr>
        <w:t xml:space="preserve"> 是，绿色产品政府采购相关政策确定的底级品目名称：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 xml:space="preserve"> (11)涉及商品包装和快递包装的，是否参考《商品包装政府采购需求标准（试行）》、《快递包装政府采购需求标准（试行）》明确产品及相关快递服务的具体包装要求：</w:t>
      </w:r>
    </w:p>
    <w:p>
      <w:pPr>
        <w:pStyle w:val="null3"/>
        <w:jc w:val="left"/>
      </w:pPr>
      <w:r>
        <w:rPr>
          <w:rFonts w:ascii="仿宋_GB2312" w:hAnsi="仿宋_GB2312" w:cs="仿宋_GB2312" w:eastAsia="仿宋_GB2312"/>
        </w:rPr>
        <w:t>是</w:t>
      </w:r>
      <w:r>
        <w:rPr>
          <w:rFonts w:ascii="仿宋_GB2312" w:hAnsi="仿宋_GB2312" w:cs="仿宋_GB2312" w:eastAsia="仿宋_GB2312"/>
        </w:rPr>
        <w:t xml:space="preserve">         </w:t>
      </w:r>
      <w:r>
        <w:rPr>
          <w:rFonts w:ascii="仿宋_GB2312" w:hAnsi="仿宋_GB2312" w:cs="仿宋_GB2312" w:eastAsia="仿宋_GB2312"/>
        </w:rPr>
        <w:t>否</w:t>
      </w:r>
      <w:r>
        <w:rPr>
          <w:rFonts w:ascii="仿宋_GB2312" w:hAnsi="仿宋_GB2312" w:cs="仿宋_GB2312" w:eastAsia="仿宋_GB2312"/>
        </w:rPr>
        <w:t xml:space="preserve">        </w:t>
      </w:r>
      <w:r>
        <w:rPr>
          <w:rFonts w:ascii="仿宋_GB2312" w:hAnsi="仿宋_GB2312" w:cs="仿宋_GB2312" w:eastAsia="仿宋_GB2312"/>
        </w:rPr>
        <w:t>不涉及</w:t>
      </w:r>
    </w:p>
    <w:p>
      <w:pPr>
        <w:pStyle w:val="null3"/>
        <w:jc w:val="left"/>
        <w:outlineLvl w:val="2"/>
      </w:pPr>
      <w:r>
        <w:rPr>
          <w:rFonts w:ascii="仿宋_GB2312" w:hAnsi="仿宋_GB2312" w:cs="仿宋_GB2312" w:eastAsia="仿宋_GB2312"/>
          <w:sz w:val="28"/>
          <w:b/>
        </w:rPr>
        <w:t>2.合同金额</w:t>
      </w:r>
    </w:p>
    <w:p>
      <w:pPr>
        <w:pStyle w:val="null3"/>
        <w:jc w:val="left"/>
      </w:pPr>
      <w:r>
        <w:rPr>
          <w:rFonts w:ascii="仿宋_GB2312" w:hAnsi="仿宋_GB2312" w:cs="仿宋_GB2312" w:eastAsia="仿宋_GB2312"/>
        </w:rPr>
        <w:t>（1）合同金额小写：</w:t>
      </w:r>
      <w:r>
        <w:rPr>
          <w:rFonts w:ascii="仿宋_GB2312" w:hAnsi="仿宋_GB2312" w:cs="仿宋_GB2312" w:eastAsia="仿宋_GB2312"/>
        </w:rPr>
        <w:t>____________________</w:t>
      </w:r>
    </w:p>
    <w:p>
      <w:pPr>
        <w:pStyle w:val="null3"/>
        <w:ind w:firstLine="198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分包金额（如有）小写：</w:t>
      </w:r>
      <w:r>
        <w:rPr>
          <w:rFonts w:ascii="仿宋_GB2312" w:hAnsi="仿宋_GB2312" w:cs="仿宋_GB2312" w:eastAsia="仿宋_GB2312"/>
        </w:rPr>
        <w:t>____________________</w:t>
      </w:r>
    </w:p>
    <w:p>
      <w:pPr>
        <w:pStyle w:val="null3"/>
        <w:ind w:firstLine="282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（注：固定单价合同应填写单价和最高限价）</w:t>
      </w:r>
    </w:p>
    <w:p>
      <w:pPr>
        <w:pStyle w:val="null3"/>
        <w:jc w:val="left"/>
      </w:pPr>
      <w:r>
        <w:rPr>
          <w:rFonts w:ascii="仿宋_GB2312" w:hAnsi="仿宋_GB2312" w:cs="仿宋_GB2312" w:eastAsia="仿宋_GB2312"/>
        </w:rPr>
        <w:t>（2）合同定价方式（采用组合定价方式的，可以勾选多项）：</w:t>
      </w:r>
    </w:p>
    <w:p>
      <w:pPr>
        <w:pStyle w:val="null3"/>
        <w:jc w:val="left"/>
      </w:pPr>
      <w:r>
        <w:rPr>
          <w:rFonts w:ascii="仿宋_GB2312" w:hAnsi="仿宋_GB2312" w:cs="仿宋_GB2312" w:eastAsia="仿宋_GB2312"/>
        </w:rPr>
        <w:t>固定总价</w:t>
      </w:r>
      <w:r>
        <w:rPr>
          <w:rFonts w:ascii="仿宋_GB2312" w:hAnsi="仿宋_GB2312" w:cs="仿宋_GB2312" w:eastAsia="仿宋_GB2312"/>
        </w:rPr>
        <w:t>固定单价</w:t>
      </w:r>
      <w:r>
        <w:rPr>
          <w:rFonts w:ascii="仿宋_GB2312" w:hAnsi="仿宋_GB2312" w:cs="仿宋_GB2312" w:eastAsia="仿宋_GB2312"/>
        </w:rPr>
        <w:t>成本补偿</w:t>
      </w:r>
      <w:r>
        <w:rPr>
          <w:rFonts w:ascii="仿宋_GB2312" w:hAnsi="仿宋_GB2312" w:cs="仿宋_GB2312" w:eastAsia="仿宋_GB2312"/>
        </w:rPr>
        <w:t>绩效激励</w:t>
      </w:r>
      <w:r>
        <w:rPr>
          <w:rFonts w:ascii="仿宋_GB2312" w:hAnsi="仿宋_GB2312" w:cs="仿宋_GB2312" w:eastAsia="仿宋_GB2312"/>
        </w:rPr>
        <w:t>其他</w:t>
      </w:r>
      <w:r>
        <w:rPr>
          <w:rFonts w:ascii="仿宋_GB2312" w:hAnsi="仿宋_GB2312" w:cs="仿宋_GB2312" w:eastAsia="仿宋_GB2312"/>
        </w:rPr>
        <w:t>__________</w:t>
      </w:r>
    </w:p>
    <w:p>
      <w:pPr>
        <w:pStyle w:val="null3"/>
        <w:jc w:val="left"/>
      </w:pPr>
      <w:r>
        <w:rPr>
          <w:rFonts w:ascii="仿宋_GB2312" w:hAnsi="仿宋_GB2312" w:cs="仿宋_GB2312" w:eastAsia="仿宋_GB2312"/>
        </w:rPr>
        <w:t>（3）付款方式（按项目实际勾选填写）：</w:t>
      </w:r>
    </w:p>
    <w:p>
      <w:pPr>
        <w:pStyle w:val="null3"/>
        <w:jc w:val="left"/>
      </w:pPr>
      <w:r>
        <w:rPr>
          <w:rFonts w:ascii="仿宋_GB2312" w:hAnsi="仿宋_GB2312" w:cs="仿宋_GB2312" w:eastAsia="仿宋_GB2312"/>
        </w:rPr>
        <w:t>全额付款：</w:t>
      </w:r>
      <w:r>
        <w:rPr>
          <w:rFonts w:ascii="仿宋_GB2312" w:hAnsi="仿宋_GB2312" w:cs="仿宋_GB2312" w:eastAsia="仿宋_GB2312"/>
        </w:rPr>
        <w:t>_______（应明确一次性支付合同款项的条件）_____________</w:t>
      </w:r>
    </w:p>
    <w:p>
      <w:pPr>
        <w:pStyle w:val="null3"/>
        <w:jc w:val="left"/>
      </w:pPr>
      <w:r>
        <w:rPr>
          <w:rFonts w:ascii="仿宋_GB2312" w:hAnsi="仿宋_GB2312" w:cs="仿宋_GB2312" w:eastAsia="仿宋_GB2312"/>
        </w:rPr>
        <w:t>分期付款：</w:t>
      </w:r>
      <w:r>
        <w:rPr>
          <w:rFonts w:ascii="仿宋_GB2312" w:hAnsi="仿宋_GB2312" w:cs="仿宋_GB2312" w:eastAsia="仿宋_GB2312"/>
        </w:rPr>
        <w:t>_______（应明确分期支付合同款项的各期比例和支付条件，各期支付条件应与分期履约验收情况挂钩）_____________</w:t>
      </w:r>
      <w:r>
        <w:rPr>
          <w:rFonts w:ascii="仿宋_GB2312" w:hAnsi="仿宋_GB2312" w:cs="仿宋_GB2312" w:eastAsia="仿宋_GB2312"/>
        </w:rPr>
        <w:t>，其中涉及预付款的：</w:t>
      </w:r>
      <w:r>
        <w:rPr>
          <w:rFonts w:ascii="仿宋_GB2312" w:hAnsi="仿宋_GB2312" w:cs="仿宋_GB2312" w:eastAsia="仿宋_GB2312"/>
        </w:rPr>
        <w:t>_______ （应明确预付款的支付比例和支付条件）</w:t>
      </w:r>
    </w:p>
    <w:p>
      <w:pPr>
        <w:pStyle w:val="null3"/>
        <w:jc w:val="left"/>
      </w:pPr>
      <w:r>
        <w:rPr>
          <w:rFonts w:ascii="仿宋_GB2312" w:hAnsi="仿宋_GB2312" w:cs="仿宋_GB2312" w:eastAsia="仿宋_GB2312"/>
        </w:rPr>
        <w:t>成本补偿：</w:t>
      </w:r>
      <w:r>
        <w:rPr>
          <w:rFonts w:ascii="仿宋_GB2312" w:hAnsi="仿宋_GB2312" w:cs="仿宋_GB2312" w:eastAsia="仿宋_GB2312"/>
        </w:rPr>
        <w:t>_______（应明确按照成本补偿方式的支付方式和支付条件）___________</w:t>
      </w:r>
    </w:p>
    <w:p>
      <w:pPr>
        <w:pStyle w:val="null3"/>
        <w:jc w:val="left"/>
      </w:pPr>
      <w:r>
        <w:rPr>
          <w:rFonts w:ascii="仿宋_GB2312" w:hAnsi="仿宋_GB2312" w:cs="仿宋_GB2312" w:eastAsia="仿宋_GB2312"/>
        </w:rPr>
        <w:t>绩效激励：</w:t>
      </w:r>
      <w:r>
        <w:rPr>
          <w:rFonts w:ascii="仿宋_GB2312" w:hAnsi="仿宋_GB2312" w:cs="仿宋_GB2312" w:eastAsia="仿宋_GB2312"/>
        </w:rPr>
        <w:t>_______（应明确按照绩效激励方式的支付方式和支付条件）_________</w:t>
      </w:r>
    </w:p>
    <w:p>
      <w:pPr>
        <w:pStyle w:val="null3"/>
        <w:jc w:val="left"/>
        <w:outlineLvl w:val="2"/>
      </w:pPr>
      <w:r>
        <w:rPr>
          <w:rFonts w:ascii="仿宋_GB2312" w:hAnsi="仿宋_GB2312" w:cs="仿宋_GB2312" w:eastAsia="仿宋_GB2312"/>
          <w:sz w:val="28"/>
          <w:b/>
        </w:rPr>
        <w:t>3.合同履行</w:t>
      </w:r>
    </w:p>
    <w:p>
      <w:pPr>
        <w:pStyle w:val="null3"/>
        <w:jc w:val="left"/>
      </w:pPr>
      <w:r>
        <w:rPr>
          <w:rFonts w:ascii="仿宋_GB2312" w:hAnsi="仿宋_GB2312" w:cs="仿宋_GB2312" w:eastAsia="仿宋_GB2312"/>
        </w:rPr>
        <w:t>（1）起始日期：</w:t>
      </w:r>
      <w:r>
        <w:rPr>
          <w:rFonts w:ascii="仿宋_GB2312" w:hAnsi="仿宋_GB2312" w:cs="仿宋_GB2312" w:eastAsia="仿宋_GB2312"/>
        </w:rPr>
        <w:t>____________________年____________________月 ____________________日</w:t>
      </w:r>
      <w:r>
        <w:rPr>
          <w:rFonts w:ascii="仿宋_GB2312" w:hAnsi="仿宋_GB2312" w:cs="仿宋_GB2312" w:eastAsia="仿宋_GB2312"/>
        </w:rPr>
        <w:t xml:space="preserve"> ，完成日期：</w:t>
      </w:r>
      <w:r>
        <w:rPr>
          <w:rFonts w:ascii="仿宋_GB2312" w:hAnsi="仿宋_GB2312" w:cs="仿宋_GB2312" w:eastAsia="仿宋_GB2312"/>
        </w:rPr>
        <w:t>____________________年____________________月____________________日</w:t>
      </w:r>
      <w:r>
        <w:rPr>
          <w:rFonts w:ascii="仿宋_GB2312" w:hAnsi="仿宋_GB2312" w:cs="仿宋_GB2312" w:eastAsia="仿宋_GB2312"/>
        </w:rPr>
        <w:t>。</w:t>
      </w:r>
    </w:p>
    <w:p>
      <w:pPr>
        <w:pStyle w:val="null3"/>
        <w:jc w:val="left"/>
      </w:pPr>
      <w:r>
        <w:rPr>
          <w:rFonts w:ascii="仿宋_GB2312" w:hAnsi="仿宋_GB2312" w:cs="仿宋_GB2312" w:eastAsia="仿宋_GB2312"/>
        </w:rPr>
        <w:t>（2）履约地点：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（3）履约担保：</w:t>
      </w:r>
    </w:p>
    <w:p>
      <w:pPr>
        <w:pStyle w:val="null3"/>
        <w:jc w:val="left"/>
      </w:pPr>
      <w:r>
        <w:rPr>
          <w:rFonts w:ascii="仿宋_GB2312" w:hAnsi="仿宋_GB2312" w:cs="仿宋_GB2312" w:eastAsia="仿宋_GB2312"/>
        </w:rPr>
        <w:t>是否收取履约保证金：</w:t>
      </w:r>
      <w:r>
        <w:rPr>
          <w:rFonts w:ascii="仿宋_GB2312" w:hAnsi="仿宋_GB2312" w:cs="仿宋_GB2312" w:eastAsia="仿宋_GB2312"/>
        </w:rPr>
        <w:t>是</w:t>
      </w: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收取履约保证金形式：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收取履约保证金金额：</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ind w:firstLine="510"/>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4.合同验收</w:t>
      </w:r>
    </w:p>
    <w:p>
      <w:pPr>
        <w:pStyle w:val="null3"/>
        <w:jc w:val="left"/>
      </w:pPr>
      <w:r>
        <w:rPr>
          <w:rFonts w:ascii="仿宋_GB2312" w:hAnsi="仿宋_GB2312" w:cs="仿宋_GB2312" w:eastAsia="仿宋_GB2312"/>
        </w:rPr>
        <w:t>（1）验收组织方式：</w:t>
      </w:r>
      <w:r>
        <w:rPr>
          <w:rFonts w:ascii="仿宋_GB2312" w:hAnsi="仿宋_GB2312" w:cs="仿宋_GB2312" w:eastAsia="仿宋_GB2312"/>
        </w:rPr>
        <w:t>自行验收</w:t>
      </w:r>
      <w:r>
        <w:rPr>
          <w:rFonts w:ascii="仿宋_GB2312" w:hAnsi="仿宋_GB2312" w:cs="仿宋_GB2312" w:eastAsia="仿宋_GB2312"/>
        </w:rPr>
        <w:t>委托第三方验收</w:t>
      </w:r>
    </w:p>
    <w:p>
      <w:pPr>
        <w:pStyle w:val="null3"/>
        <w:jc w:val="left"/>
      </w:pPr>
      <w:r>
        <w:rPr>
          <w:rFonts w:ascii="仿宋_GB2312" w:hAnsi="仿宋_GB2312" w:cs="仿宋_GB2312" w:eastAsia="仿宋_GB2312"/>
        </w:rPr>
        <w:t>验收主体：</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是否邀请本项目的其他供应商参加验收：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是否邀请专家参加验收：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是否邀请服务对象参加验收：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是否邀请第三方检测机构参加验收：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是否进行抽查检测：</w:t>
      </w:r>
      <w:r>
        <w:rPr>
          <w:rFonts w:ascii="仿宋_GB2312" w:hAnsi="仿宋_GB2312" w:cs="仿宋_GB2312" w:eastAsia="仿宋_GB2312"/>
        </w:rPr>
        <w:t xml:space="preserve"> 是，抽查比例：</w:t>
      </w:r>
      <w:r>
        <w:rPr>
          <w:rFonts w:ascii="仿宋_GB2312" w:hAnsi="仿宋_GB2312" w:cs="仿宋_GB2312" w:eastAsia="仿宋_GB2312"/>
        </w:rPr>
        <w:t>__________</w:t>
      </w:r>
      <w:r>
        <w:rPr>
          <w:rFonts w:ascii="仿宋_GB2312" w:hAnsi="仿宋_GB2312" w:cs="仿宋_GB2312" w:eastAsia="仿宋_GB2312"/>
        </w:rPr>
        <w:t>%</w:t>
      </w:r>
      <w:r>
        <w:rPr>
          <w:rFonts w:ascii="仿宋_GB2312" w:hAnsi="仿宋_GB2312" w:cs="仿宋_GB2312" w:eastAsia="仿宋_GB2312"/>
        </w:rPr>
        <w:t>否</w:t>
      </w:r>
    </w:p>
    <w:p>
      <w:pPr>
        <w:pStyle w:val="null3"/>
        <w:jc w:val="left"/>
      </w:pPr>
      <w:r>
        <w:rPr>
          <w:rFonts w:ascii="仿宋_GB2312" w:hAnsi="仿宋_GB2312" w:cs="仿宋_GB2312" w:eastAsia="仿宋_GB2312"/>
        </w:rPr>
        <w:t>是否存在破坏性检测：</w:t>
      </w:r>
      <w:r>
        <w:rPr>
          <w:rFonts w:ascii="仿宋_GB2312" w:hAnsi="仿宋_GB2312" w:cs="仿宋_GB2312" w:eastAsia="仿宋_GB2312"/>
        </w:rPr>
        <w:t xml:space="preserve"> 是，</w:t>
      </w:r>
      <w:r>
        <w:rPr>
          <w:rFonts w:ascii="仿宋_GB2312" w:hAnsi="仿宋_GB2312" w:cs="仿宋_GB2312" w:eastAsia="仿宋_GB2312"/>
        </w:rPr>
        <w:t>__________</w:t>
      </w:r>
      <w:r>
        <w:rPr>
          <w:rFonts w:ascii="仿宋_GB2312" w:hAnsi="仿宋_GB2312" w:cs="仿宋_GB2312" w:eastAsia="仿宋_GB2312"/>
        </w:rPr>
        <w:t>否</w:t>
      </w:r>
    </w:p>
    <w:p>
      <w:pPr>
        <w:pStyle w:val="null3"/>
        <w:jc w:val="left"/>
      </w:pPr>
      <w:r>
        <w:rPr>
          <w:rFonts w:ascii="仿宋_GB2312" w:hAnsi="仿宋_GB2312" w:cs="仿宋_GB2312" w:eastAsia="仿宋_GB2312"/>
        </w:rPr>
        <w:t>验收组织的其他事项：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（2）履约验收时间：</w:t>
      </w:r>
      <w:r>
        <w:rPr>
          <w:rFonts w:ascii="仿宋_GB2312" w:hAnsi="仿宋_GB2312" w:cs="仿宋_GB2312" w:eastAsia="仿宋_GB2312"/>
        </w:rPr>
        <w:t>计划于何时验收/供应商提出验收申请之日起</w:t>
      </w:r>
      <w:r>
        <w:rPr>
          <w:rFonts w:ascii="仿宋_GB2312" w:hAnsi="仿宋_GB2312" w:cs="仿宋_GB2312" w:eastAsia="仿宋_GB2312"/>
        </w:rPr>
        <w:t>_______</w:t>
      </w:r>
      <w:r>
        <w:rPr>
          <w:rFonts w:ascii="仿宋_GB2312" w:hAnsi="仿宋_GB2312" w:cs="仿宋_GB2312" w:eastAsia="仿宋_GB2312"/>
        </w:rPr>
        <w:t>日内组织验收</w:t>
      </w:r>
    </w:p>
    <w:p>
      <w:pPr>
        <w:pStyle w:val="null3"/>
        <w:jc w:val="left"/>
      </w:pPr>
      <w:r>
        <w:rPr>
          <w:rFonts w:ascii="仿宋_GB2312" w:hAnsi="仿宋_GB2312" w:cs="仿宋_GB2312" w:eastAsia="仿宋_GB2312"/>
        </w:rPr>
        <w:t>（3）履约验收方式：</w:t>
      </w:r>
      <w:r>
        <w:rPr>
          <w:rFonts w:ascii="仿宋_GB2312" w:hAnsi="仿宋_GB2312" w:cs="仿宋_GB2312" w:eastAsia="仿宋_GB2312"/>
        </w:rPr>
        <w:t>一次性验收</w:t>
      </w:r>
      <w:r>
        <w:rPr>
          <w:rFonts w:ascii="仿宋_GB2312" w:hAnsi="仿宋_GB2312" w:cs="仿宋_GB2312" w:eastAsia="仿宋_GB2312"/>
        </w:rPr>
        <w:t>分期/分项验收：</w:t>
      </w:r>
      <w:r>
        <w:rPr>
          <w:rFonts w:ascii="仿宋_GB2312" w:hAnsi="仿宋_GB2312" w:cs="仿宋_GB2312" w:eastAsia="仿宋_GB2312"/>
        </w:rPr>
        <w:t>__________</w:t>
      </w:r>
    </w:p>
    <w:p>
      <w:pPr>
        <w:pStyle w:val="null3"/>
        <w:jc w:val="left"/>
      </w:pPr>
      <w:r>
        <w:rPr>
          <w:rFonts w:ascii="仿宋_GB2312" w:hAnsi="仿宋_GB2312" w:cs="仿宋_GB2312" w:eastAsia="仿宋_GB2312"/>
        </w:rPr>
        <w:t>（4）履约验收程序：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（5）履约验收的内容：</w:t>
      </w:r>
      <w:r>
        <w:rPr>
          <w:rFonts w:ascii="仿宋_GB2312" w:hAnsi="仿宋_GB2312" w:cs="仿宋_GB2312" w:eastAsia="仿宋_GB2312"/>
        </w:rPr>
        <w:t>_________（应当包括每一项技术和商务要求的履约情况，特别是落实政府采购扶持中小企业，支持绿色发展和乡村振兴等政策情况）___________</w:t>
      </w:r>
    </w:p>
    <w:p>
      <w:pPr>
        <w:pStyle w:val="null3"/>
        <w:jc w:val="left"/>
      </w:pPr>
      <w:r>
        <w:rPr>
          <w:rFonts w:ascii="仿宋_GB2312" w:hAnsi="仿宋_GB2312" w:cs="仿宋_GB2312" w:eastAsia="仿宋_GB2312"/>
        </w:rPr>
        <w:t>（6）履约验收标准：</w:t>
      </w:r>
      <w:r>
        <w:rPr>
          <w:rFonts w:ascii="仿宋_GB2312" w:hAnsi="仿宋_GB2312" w:cs="仿宋_GB2312" w:eastAsia="仿宋_GB2312"/>
        </w:rPr>
        <w:t>_____________________________</w:t>
      </w:r>
    </w:p>
    <w:p>
      <w:pPr>
        <w:pStyle w:val="null3"/>
        <w:jc w:val="left"/>
      </w:pPr>
      <w:r>
        <w:rPr>
          <w:rFonts w:ascii="仿宋_GB2312" w:hAnsi="仿宋_GB2312" w:cs="仿宋_GB2312" w:eastAsia="仿宋_GB2312"/>
        </w:rPr>
        <w:t>（7）是否以采购活动中供应商提供的样品作为参考：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（8）履约验收其他事项：</w:t>
      </w:r>
      <w:r>
        <w:rPr>
          <w:rFonts w:ascii="仿宋_GB2312" w:hAnsi="仿宋_GB2312" w:cs="仿宋_GB2312" w:eastAsia="仿宋_GB2312"/>
        </w:rPr>
        <w:t>_______________</w:t>
      </w:r>
    </w:p>
    <w:p>
      <w:pPr>
        <w:pStyle w:val="null3"/>
        <w:jc w:val="left"/>
        <w:outlineLvl w:val="2"/>
      </w:pPr>
      <w:r>
        <w:rPr>
          <w:rFonts w:ascii="仿宋_GB2312" w:hAnsi="仿宋_GB2312" w:cs="仿宋_GB2312" w:eastAsia="仿宋_GB2312"/>
          <w:sz w:val="28"/>
          <w:b/>
        </w:rPr>
        <w:t>5.组成合同的文件</w:t>
      </w:r>
    </w:p>
    <w:p>
      <w:pPr>
        <w:pStyle w:val="null3"/>
        <w:jc w:val="left"/>
      </w:pPr>
      <w:r>
        <w:rPr>
          <w:rFonts w:ascii="仿宋_GB2312" w:hAnsi="仿宋_GB2312" w:cs="仿宋_GB2312" w:eastAsia="仿宋_GB2312"/>
        </w:rPr>
        <w:t>本协议书与下列文件一起构成合同文件，如下述文件之间有任何抵触、矛盾或歧义，应按以下顺序解释：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（1）政府采购合同协议书及其变更、补充协议</w:t>
      </w:r>
    </w:p>
    <w:p>
      <w:pPr>
        <w:pStyle w:val="null3"/>
        <w:jc w:val="left"/>
      </w:pPr>
      <w:r>
        <w:rPr>
          <w:rFonts w:ascii="仿宋_GB2312" w:hAnsi="仿宋_GB2312" w:cs="仿宋_GB2312" w:eastAsia="仿宋_GB2312"/>
        </w:rPr>
        <w:t>（2）政府采购合同专用条款</w:t>
      </w:r>
    </w:p>
    <w:p>
      <w:pPr>
        <w:pStyle w:val="null3"/>
        <w:jc w:val="left"/>
      </w:pPr>
      <w:r>
        <w:rPr>
          <w:rFonts w:ascii="仿宋_GB2312" w:hAnsi="仿宋_GB2312" w:cs="仿宋_GB2312" w:eastAsia="仿宋_GB2312"/>
        </w:rPr>
        <w:t>（3）政府采购合同通用条款</w:t>
      </w:r>
    </w:p>
    <w:p>
      <w:pPr>
        <w:pStyle w:val="null3"/>
        <w:jc w:val="left"/>
      </w:pPr>
      <w:r>
        <w:rPr>
          <w:rFonts w:ascii="仿宋_GB2312" w:hAnsi="仿宋_GB2312" w:cs="仿宋_GB2312" w:eastAsia="仿宋_GB2312"/>
        </w:rPr>
        <w:t>（4）中标（成交）通知书</w:t>
      </w:r>
    </w:p>
    <w:p>
      <w:pPr>
        <w:pStyle w:val="null3"/>
        <w:jc w:val="left"/>
      </w:pPr>
      <w:r>
        <w:rPr>
          <w:rFonts w:ascii="仿宋_GB2312" w:hAnsi="仿宋_GB2312" w:cs="仿宋_GB2312" w:eastAsia="仿宋_GB2312"/>
        </w:rPr>
        <w:t>（5）投标（响应）文件</w:t>
      </w:r>
    </w:p>
    <w:p>
      <w:pPr>
        <w:pStyle w:val="null3"/>
        <w:jc w:val="left"/>
      </w:pPr>
      <w:r>
        <w:rPr>
          <w:rFonts w:ascii="仿宋_GB2312" w:hAnsi="仿宋_GB2312" w:cs="仿宋_GB2312" w:eastAsia="仿宋_GB2312"/>
        </w:rPr>
        <w:t>（6）采购文件</w:t>
      </w:r>
    </w:p>
    <w:p>
      <w:pPr>
        <w:pStyle w:val="null3"/>
        <w:jc w:val="left"/>
      </w:pPr>
      <w:r>
        <w:rPr>
          <w:rFonts w:ascii="仿宋_GB2312" w:hAnsi="仿宋_GB2312" w:cs="仿宋_GB2312" w:eastAsia="仿宋_GB2312"/>
        </w:rPr>
        <w:t>（7）有关技术文件，图纸</w:t>
      </w:r>
    </w:p>
    <w:p>
      <w:pPr>
        <w:pStyle w:val="null3"/>
        <w:jc w:val="left"/>
      </w:pPr>
      <w:r>
        <w:rPr>
          <w:rFonts w:ascii="仿宋_GB2312" w:hAnsi="仿宋_GB2312" w:cs="仿宋_GB2312" w:eastAsia="仿宋_GB2312"/>
        </w:rPr>
        <w:t>（8）国家法律、行政法规和规章制度规定或合同约定的作为合同组成部分的其他文件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6.合同生效</w:t>
      </w:r>
    </w:p>
    <w:p>
      <w:pPr>
        <w:pStyle w:val="null3"/>
        <w:jc w:val="left"/>
      </w:pPr>
      <w:r>
        <w:rPr>
          <w:rFonts w:ascii="仿宋_GB2312" w:hAnsi="仿宋_GB2312" w:cs="仿宋_GB2312" w:eastAsia="仿宋_GB2312"/>
        </w:rPr>
        <w:t>本合同自</w:t>
      </w:r>
      <w:r>
        <w:rPr>
          <w:rFonts w:ascii="仿宋_GB2312" w:hAnsi="仿宋_GB2312" w:cs="仿宋_GB2312" w:eastAsia="仿宋_GB2312"/>
        </w:rPr>
        <w:t>____________________</w:t>
      </w:r>
      <w:r>
        <w:rPr>
          <w:rFonts w:ascii="仿宋_GB2312" w:hAnsi="仿宋_GB2312" w:cs="仿宋_GB2312" w:eastAsia="仿宋_GB2312"/>
        </w:rPr>
        <w:t>生效。</w:t>
      </w:r>
    </w:p>
    <w:p>
      <w:pPr>
        <w:pStyle w:val="null3"/>
        <w:jc w:val="left"/>
        <w:outlineLvl w:val="2"/>
      </w:pPr>
      <w:r>
        <w:rPr>
          <w:rFonts w:ascii="仿宋_GB2312" w:hAnsi="仿宋_GB2312" w:cs="仿宋_GB2312" w:eastAsia="仿宋_GB2312"/>
          <w:sz w:val="28"/>
          <w:b/>
        </w:rPr>
        <w:t>7.合同份数</w:t>
      </w:r>
    </w:p>
    <w:p>
      <w:pPr>
        <w:pStyle w:val="null3"/>
        <w:jc w:val="left"/>
      </w:pPr>
      <w:r>
        <w:rPr>
          <w:rFonts w:ascii="仿宋_GB2312" w:hAnsi="仿宋_GB2312" w:cs="仿宋_GB2312" w:eastAsia="仿宋_GB2312"/>
        </w:rPr>
        <w:t xml:space="preserve">本合同一式 </w:t>
      </w:r>
      <w:r>
        <w:rPr>
          <w:rFonts w:ascii="仿宋_GB2312" w:hAnsi="仿宋_GB2312" w:cs="仿宋_GB2312" w:eastAsia="仿宋_GB2312"/>
        </w:rPr>
        <w:t>_______</w:t>
      </w:r>
      <w:r>
        <w:rPr>
          <w:rFonts w:ascii="仿宋_GB2312" w:hAnsi="仿宋_GB2312" w:cs="仿宋_GB2312" w:eastAsia="仿宋_GB2312"/>
        </w:rPr>
        <w:t xml:space="preserve"> 份，甲方执 </w:t>
      </w:r>
      <w:r>
        <w:rPr>
          <w:rFonts w:ascii="仿宋_GB2312" w:hAnsi="仿宋_GB2312" w:cs="仿宋_GB2312" w:eastAsia="仿宋_GB2312"/>
        </w:rPr>
        <w:t>_______</w:t>
      </w:r>
      <w:r>
        <w:rPr>
          <w:rFonts w:ascii="仿宋_GB2312" w:hAnsi="仿宋_GB2312" w:cs="仿宋_GB2312" w:eastAsia="仿宋_GB2312"/>
        </w:rPr>
        <w:t xml:space="preserve"> 份，乙方执 </w:t>
      </w:r>
      <w:r>
        <w:rPr>
          <w:rFonts w:ascii="仿宋_GB2312" w:hAnsi="仿宋_GB2312" w:cs="仿宋_GB2312" w:eastAsia="仿宋_GB2312"/>
        </w:rPr>
        <w:t>_______</w:t>
      </w:r>
      <w:r>
        <w:rPr>
          <w:rFonts w:ascii="仿宋_GB2312" w:hAnsi="仿宋_GB2312" w:cs="仿宋_GB2312" w:eastAsia="仿宋_GB2312"/>
        </w:rPr>
        <w:t xml:space="preserve"> 份，均具有同等法律效力。</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合同订立地点：</w:t>
      </w:r>
      <w:r>
        <w:rPr>
          <w:rFonts w:ascii="仿宋_GB2312" w:hAnsi="仿宋_GB2312" w:cs="仿宋_GB2312" w:eastAsia="仿宋_GB2312"/>
        </w:rPr>
        <w:t xml:space="preserve"> ____________________________</w:t>
      </w:r>
    </w:p>
    <w:p>
      <w:pPr>
        <w:pStyle w:val="null3"/>
        <w:jc w:val="left"/>
      </w:pPr>
      <w:r>
        <w:rPr>
          <w:rFonts w:ascii="仿宋_GB2312" w:hAnsi="仿宋_GB2312" w:cs="仿宋_GB2312" w:eastAsia="仿宋_GB2312"/>
        </w:rPr>
        <w:t>附件：具体标的及其技术要求和商务要求、联合协议、分包意向协议等。</w:t>
      </w:r>
      <w:r>
        <w:br/>
      </w:r>
      <w:r>
        <w:br/>
      </w:r>
      <w:r>
        <w:br/>
      </w:r>
    </w:p>
    <w:p>
      <w:pPr>
        <w:pStyle w:val="null3"/>
        <w:jc w:val="left"/>
      </w:pPr>
      <w:r>
        <w:rPr>
          <w:rFonts w:ascii="仿宋_GB2312" w:hAnsi="仿宋_GB2312" w:cs="仿宋_GB2312" w:eastAsia="仿宋_GB2312"/>
        </w:rPr>
        <w:t>甲方（采购人、受采购人委托签订合同的单位或采购文件约定的合同甲方）</w:t>
      </w:r>
    </w:p>
    <w:p>
      <w:pPr>
        <w:pStyle w:val="null3"/>
        <w:jc w:val="left"/>
      </w:pPr>
      <w:r>
        <w:rPr>
          <w:rFonts w:ascii="仿宋_GB2312" w:hAnsi="仿宋_GB2312" w:cs="仿宋_GB2312" w:eastAsia="仿宋_GB2312"/>
        </w:rPr>
        <w:t xml:space="preserve"> 单位名称（公章或合同章）： </w:t>
      </w:r>
      <w:r>
        <w:rPr>
          <w:rFonts w:ascii="仿宋_GB2312" w:hAnsi="仿宋_GB2312" w:cs="仿宋_GB2312" w:eastAsia="仿宋_GB2312"/>
        </w:rPr>
        <w:t>{{未填写}}</w:t>
      </w:r>
      <w:r>
        <w:rPr>
          <w:rFonts w:ascii="仿宋_GB2312" w:hAnsi="仿宋_GB2312" w:cs="仿宋_GB2312" w:eastAsia="仿宋_GB2312"/>
        </w:rPr>
        <w:t>（盖章）</w:t>
      </w:r>
    </w:p>
    <w:p>
      <w:pPr>
        <w:pStyle w:val="null3"/>
        <w:jc w:val="left"/>
      </w:pPr>
      <w:r>
        <w:rPr>
          <w:rFonts w:ascii="仿宋_GB2312" w:hAnsi="仿宋_GB2312" w:cs="仿宋_GB2312" w:eastAsia="仿宋_GB2312"/>
        </w:rPr>
        <w:t xml:space="preserve"> 法定代表人或其委托代理人（签章）：</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住 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 系 人：</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通信地址：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邮政编码：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统一社会信用代码：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第二节 政府采购合同通用条款</w:t>
      </w:r>
    </w:p>
    <w:p>
      <w:pPr>
        <w:pStyle w:val="null3"/>
        <w:jc w:val="left"/>
        <w:outlineLvl w:val="2"/>
      </w:pPr>
      <w:r>
        <w:rPr>
          <w:rFonts w:ascii="仿宋_GB2312" w:hAnsi="仿宋_GB2312" w:cs="仿宋_GB2312" w:eastAsia="仿宋_GB2312"/>
          <w:sz w:val="28"/>
          <w:b/>
        </w:rPr>
        <w:t>1. 定义</w:t>
      </w:r>
    </w:p>
    <w:p>
      <w:pPr>
        <w:pStyle w:val="null3"/>
        <w:jc w:val="left"/>
      </w:pPr>
      <w:r>
        <w:rPr>
          <w:rFonts w:ascii="仿宋_GB2312" w:hAnsi="仿宋_GB2312" w:cs="仿宋_GB2312" w:eastAsia="仿宋_GB2312"/>
        </w:rPr>
        <w:t>1.1合同当事人</w:t>
      </w:r>
    </w:p>
    <w:p>
      <w:pPr>
        <w:pStyle w:val="null3"/>
        <w:jc w:val="left"/>
      </w:pPr>
      <w:r>
        <w:rPr>
          <w:rFonts w:ascii="仿宋_GB2312" w:hAnsi="仿宋_GB2312" w:cs="仿宋_GB2312" w:eastAsia="仿宋_GB2312"/>
        </w:rPr>
        <w:t>（1）采购人（以下称甲方）是指使用财政性资金，通过政府采购方式向供应商购买货物及其相关服务的国家机关、事业单位、团体组织。</w:t>
      </w:r>
    </w:p>
    <w:p>
      <w:pPr>
        <w:pStyle w:val="null3"/>
        <w:jc w:val="left"/>
      </w:pPr>
      <w:r>
        <w:rPr>
          <w:rFonts w:ascii="仿宋_GB2312" w:hAnsi="仿宋_GB2312" w:cs="仿宋_GB2312" w:eastAsia="仿宋_GB2312"/>
        </w:rPr>
        <w:t>（2）供应商（以下称乙方）是指参加政府采购活动并且中标（成交），向采购人提供合同约定的货物及其相关服务的法人、非法人组织或者自然人。</w:t>
      </w:r>
    </w:p>
    <w:p>
      <w:pPr>
        <w:pStyle w:val="null3"/>
        <w:jc w:val="left"/>
      </w:pPr>
      <w:r>
        <w:rPr>
          <w:rFonts w:ascii="仿宋_GB2312" w:hAnsi="仿宋_GB2312" w:cs="仿宋_GB2312" w:eastAsia="仿宋_GB2312"/>
        </w:rPr>
        <w:t>（3）其他合同主体是指除采购人和供应商以外，依法参与合同缔结或履行，享有权利、承担义务的合同当事人。</w:t>
      </w:r>
    </w:p>
    <w:p>
      <w:pPr>
        <w:pStyle w:val="null3"/>
        <w:jc w:val="left"/>
      </w:pPr>
      <w:r>
        <w:rPr>
          <w:rFonts w:ascii="仿宋_GB2312" w:hAnsi="仿宋_GB2312" w:cs="仿宋_GB2312" w:eastAsia="仿宋_GB2312"/>
        </w:rPr>
        <w:t>1.2本合同下列术语应解释为：</w:t>
      </w:r>
    </w:p>
    <w:p>
      <w:pPr>
        <w:pStyle w:val="null3"/>
        <w:jc w:val="left"/>
      </w:pPr>
      <w:r>
        <w:rPr>
          <w:rFonts w:ascii="仿宋_GB2312" w:hAnsi="仿宋_GB2312" w:cs="仿宋_GB2312" w:eastAsia="仿宋_GB2312"/>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rFonts w:ascii="仿宋_GB2312" w:hAnsi="仿宋_GB2312" w:cs="仿宋_GB2312" w:eastAsia="仿宋_GB2312"/>
        </w:rPr>
        <w:t>（2）“合同价款”系指根据本合同规定乙方在全面履行合同义务后甲方应支付给乙方的价款。</w:t>
      </w:r>
    </w:p>
    <w:p>
      <w:pPr>
        <w:pStyle w:val="null3"/>
        <w:jc w:val="left"/>
      </w:pPr>
      <w:r>
        <w:rPr>
          <w:rFonts w:ascii="仿宋_GB2312" w:hAnsi="仿宋_GB2312" w:cs="仿宋_GB2312" w:eastAsia="仿宋_GB2312"/>
        </w:rPr>
        <w:t>（3）“货物”系指乙方根据本合同规定须向甲方提供的各种形态和种类的物品，包括原材料、设备、产品（包括软件）及相关的其备品备件、工具、手册及其他技术资料和材料等。</w:t>
      </w:r>
    </w:p>
    <w:p>
      <w:pPr>
        <w:pStyle w:val="null3"/>
        <w:jc w:val="left"/>
      </w:pPr>
      <w:r>
        <w:rPr>
          <w:rFonts w:ascii="仿宋_GB2312" w:hAnsi="仿宋_GB2312" w:cs="仿宋_GB2312" w:eastAsia="仿宋_GB2312"/>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rFonts w:ascii="仿宋_GB2312" w:hAnsi="仿宋_GB2312" w:cs="仿宋_GB2312" w:eastAsia="仿宋_GB2312"/>
        </w:rPr>
        <w:t>（5）“分包”系指中标（成交）供应商按采购文件、投标（响应）文件的规定，根据分包意向协议，将中标（成交）项目中的部分履约内容，分给具有相应资质条件的供应商履行合同的行为。</w:t>
      </w:r>
    </w:p>
    <w:p>
      <w:pPr>
        <w:pStyle w:val="null3"/>
        <w:jc w:val="left"/>
      </w:pPr>
      <w:r>
        <w:rPr>
          <w:rFonts w:ascii="仿宋_GB2312" w:hAnsi="仿宋_GB2312" w:cs="仿宋_GB2312" w:eastAsia="仿宋_GB2312"/>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（7）其他术语解释，见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2.合同标的及金额</w:t>
      </w:r>
    </w:p>
    <w:p>
      <w:pPr>
        <w:pStyle w:val="null3"/>
        <w:jc w:val="left"/>
      </w:pPr>
      <w:r>
        <w:rPr>
          <w:rFonts w:ascii="仿宋_GB2312" w:hAnsi="仿宋_GB2312" w:cs="仿宋_GB2312" w:eastAsia="仿宋_GB2312"/>
        </w:rPr>
        <w:t>2.1 合同标的及金额应与中标（成交）结果一致。乙方为履行本合同而发生的所有费用均应包含在合同价款中，甲方不再另行支付其他任何费用。</w:t>
      </w:r>
    </w:p>
    <w:p>
      <w:pPr>
        <w:pStyle w:val="null3"/>
        <w:jc w:val="left"/>
        <w:outlineLvl w:val="2"/>
      </w:pPr>
      <w:r>
        <w:rPr>
          <w:rFonts w:ascii="仿宋_GB2312" w:hAnsi="仿宋_GB2312" w:cs="仿宋_GB2312" w:eastAsia="仿宋_GB2312"/>
          <w:sz w:val="28"/>
          <w:b/>
        </w:rPr>
        <w:t>3. 履行合同的时间、地点和方式</w:t>
      </w:r>
    </w:p>
    <w:p>
      <w:pPr>
        <w:pStyle w:val="null3"/>
        <w:jc w:val="left"/>
      </w:pPr>
      <w:r>
        <w:rPr>
          <w:rFonts w:ascii="仿宋_GB2312" w:hAnsi="仿宋_GB2312" w:cs="仿宋_GB2312" w:eastAsia="仿宋_GB2312"/>
        </w:rPr>
        <w:t>3.1 乙方应当在约定的时间、地点，按照约定方式履行合同。</w:t>
      </w:r>
    </w:p>
    <w:p>
      <w:pPr>
        <w:pStyle w:val="null3"/>
        <w:jc w:val="left"/>
        <w:outlineLvl w:val="2"/>
      </w:pPr>
      <w:r>
        <w:rPr>
          <w:rFonts w:ascii="仿宋_GB2312" w:hAnsi="仿宋_GB2312" w:cs="仿宋_GB2312" w:eastAsia="仿宋_GB2312"/>
          <w:sz w:val="28"/>
          <w:b/>
        </w:rPr>
        <w:t>4. 甲方的权利和义务</w:t>
      </w:r>
    </w:p>
    <w:p>
      <w:pPr>
        <w:pStyle w:val="null3"/>
        <w:jc w:val="left"/>
      </w:pPr>
      <w:r>
        <w:rPr>
          <w:rFonts w:ascii="仿宋_GB2312" w:hAnsi="仿宋_GB2312" w:cs="仿宋_GB2312" w:eastAsia="仿宋_GB2312"/>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rFonts w:ascii="仿宋_GB2312" w:hAnsi="仿宋_GB2312" w:cs="仿宋_GB2312" w:eastAsia="仿宋_GB2312"/>
        </w:rPr>
        <w:t>4.2 甲方有权要求乙方按时提交各阶段有关安排计划，并有权定期核对乙方提供货物数量、规格、质量等内容。甲方有权督促乙方工作并要求乙方更换不符合要求的货物。</w:t>
      </w:r>
    </w:p>
    <w:p>
      <w:pPr>
        <w:pStyle w:val="null3"/>
        <w:jc w:val="left"/>
      </w:pPr>
      <w:r>
        <w:rPr>
          <w:rFonts w:ascii="仿宋_GB2312" w:hAnsi="仿宋_GB2312" w:cs="仿宋_GB2312" w:eastAsia="仿宋_GB2312"/>
        </w:rPr>
        <w:t>4.3 甲方有权要求乙方对缺陷部分予以修复，并按合同约定享有货物保修及其他合同约定的权利。</w:t>
      </w:r>
    </w:p>
    <w:p>
      <w:pPr>
        <w:pStyle w:val="null3"/>
        <w:jc w:val="left"/>
      </w:pPr>
      <w:r>
        <w:rPr>
          <w:rFonts w:ascii="仿宋_GB2312" w:hAnsi="仿宋_GB2312" w:cs="仿宋_GB2312" w:eastAsia="仿宋_GB2312"/>
        </w:rPr>
        <w:t>4.4 甲方应当按照合同约定及时对交付的货物进行验收，未在</w:t>
      </w:r>
      <w:r>
        <w:rPr>
          <w:rFonts w:ascii="仿宋_GB2312" w:hAnsi="仿宋_GB2312" w:cs="仿宋_GB2312" w:eastAsia="仿宋_GB2312"/>
          <w:b/>
        </w:rPr>
        <w:t>【政府采购合同专用条款】</w:t>
      </w:r>
      <w:r>
        <w:rPr>
          <w:rFonts w:ascii="仿宋_GB2312" w:hAnsi="仿宋_GB2312" w:cs="仿宋_GB2312" w:eastAsia="仿宋_GB2312"/>
        </w:rPr>
        <w:t>约定的期限内对乙方履约提出任何异议或者向乙方作出任何说明的，视为验收通过。</w:t>
      </w:r>
    </w:p>
    <w:p>
      <w:pPr>
        <w:pStyle w:val="null3"/>
        <w:jc w:val="left"/>
      </w:pPr>
      <w:r>
        <w:rPr>
          <w:rFonts w:ascii="仿宋_GB2312" w:hAnsi="仿宋_GB2312" w:cs="仿宋_GB2312" w:eastAsia="仿宋_GB2312"/>
        </w:rPr>
        <w:t>4.5 甲方应当根据合同约定及时向乙方支付合同价款，不得以内部人员变更、履行内部付款流程等为由，拒绝或迟延支付。</w:t>
      </w:r>
    </w:p>
    <w:p>
      <w:pPr>
        <w:pStyle w:val="null3"/>
        <w:jc w:val="left"/>
      </w:pPr>
      <w:r>
        <w:rPr>
          <w:rFonts w:ascii="仿宋_GB2312" w:hAnsi="仿宋_GB2312" w:cs="仿宋_GB2312" w:eastAsia="仿宋_GB2312"/>
        </w:rPr>
        <w:t>4.6 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约定应由甲方承担的其他义务和责任。</w:t>
      </w:r>
    </w:p>
    <w:p>
      <w:pPr>
        <w:pStyle w:val="null3"/>
        <w:jc w:val="left"/>
        <w:outlineLvl w:val="2"/>
      </w:pPr>
      <w:r>
        <w:rPr>
          <w:rFonts w:ascii="仿宋_GB2312" w:hAnsi="仿宋_GB2312" w:cs="仿宋_GB2312" w:eastAsia="仿宋_GB2312"/>
          <w:sz w:val="28"/>
          <w:b/>
        </w:rPr>
        <w:t>5. 乙方的权利和义务</w:t>
      </w:r>
    </w:p>
    <w:p>
      <w:pPr>
        <w:pStyle w:val="null3"/>
        <w:jc w:val="left"/>
      </w:pPr>
      <w:r>
        <w:rPr>
          <w:rFonts w:ascii="仿宋_GB2312" w:hAnsi="仿宋_GB2312" w:cs="仿宋_GB2312" w:eastAsia="仿宋_GB2312"/>
        </w:rPr>
        <w:t>5.1 签署合同后，乙方应确定项目负责人（或项目联系人），负责与本合同有关的事务。</w:t>
      </w:r>
    </w:p>
    <w:p>
      <w:pPr>
        <w:pStyle w:val="null3"/>
        <w:jc w:val="left"/>
      </w:pPr>
      <w:r>
        <w:rPr>
          <w:rFonts w:ascii="仿宋_GB2312" w:hAnsi="仿宋_GB2312" w:cs="仿宋_GB2312" w:eastAsia="仿宋_GB2312"/>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5.3乙方有权根据合同约定向甲方收取合同价款。</w:t>
      </w:r>
    </w:p>
    <w:p>
      <w:pPr>
        <w:pStyle w:val="null3"/>
        <w:jc w:val="left"/>
      </w:pPr>
      <w:r>
        <w:rPr>
          <w:rFonts w:ascii="仿宋_GB2312" w:hAnsi="仿宋_GB2312" w:cs="仿宋_GB2312" w:eastAsia="仿宋_GB2312"/>
        </w:rPr>
        <w:t>5.4国家法律法规规定及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约定应由乙方承担的其他义务和责任。</w:t>
      </w:r>
    </w:p>
    <w:p>
      <w:pPr>
        <w:pStyle w:val="null3"/>
        <w:jc w:val="left"/>
        <w:outlineLvl w:val="2"/>
      </w:pPr>
      <w:r>
        <w:rPr>
          <w:rFonts w:ascii="仿宋_GB2312" w:hAnsi="仿宋_GB2312" w:cs="仿宋_GB2312" w:eastAsia="仿宋_GB2312"/>
          <w:sz w:val="28"/>
          <w:b/>
        </w:rPr>
        <w:t>6.合同履行</w:t>
      </w:r>
    </w:p>
    <w:p>
      <w:pPr>
        <w:pStyle w:val="null3"/>
        <w:jc w:val="left"/>
      </w:pPr>
      <w:r>
        <w:rPr>
          <w:rFonts w:ascii="仿宋_GB2312" w:hAnsi="仿宋_GB2312" w:cs="仿宋_GB2312" w:eastAsia="仿宋_GB2312"/>
        </w:rPr>
        <w:t>6.1 甲乙双方应当按照</w:t>
      </w:r>
      <w:r>
        <w:rPr>
          <w:rFonts w:ascii="仿宋_GB2312" w:hAnsi="仿宋_GB2312" w:cs="仿宋_GB2312" w:eastAsia="仿宋_GB2312"/>
          <w:b/>
        </w:rPr>
        <w:t>【政府采购合同专用条款】</w:t>
      </w:r>
      <w:r>
        <w:rPr>
          <w:rFonts w:ascii="仿宋_GB2312" w:hAnsi="仿宋_GB2312" w:cs="仿宋_GB2312" w:eastAsia="仿宋_GB2312"/>
        </w:rPr>
        <w:t>约定顺序履行合同义务；如果没有先后顺序的，应当同时履行。</w:t>
      </w:r>
    </w:p>
    <w:p>
      <w:pPr>
        <w:pStyle w:val="null3"/>
        <w:jc w:val="left"/>
      </w:pPr>
      <w:r>
        <w:rPr>
          <w:rFonts w:ascii="仿宋_GB2312" w:hAnsi="仿宋_GB2312" w:cs="仿宋_GB2312" w:eastAsia="仿宋_GB2312"/>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rFonts w:ascii="仿宋_GB2312" w:hAnsi="仿宋_GB2312" w:cs="仿宋_GB2312" w:eastAsia="仿宋_GB2312"/>
          <w:sz w:val="28"/>
          <w:b/>
        </w:rPr>
        <w:t>7. 货物包装、运输、保险和交付要求</w:t>
      </w:r>
    </w:p>
    <w:p>
      <w:pPr>
        <w:pStyle w:val="null3"/>
        <w:jc w:val="left"/>
      </w:pPr>
      <w:r>
        <w:rPr>
          <w:rFonts w:ascii="仿宋_GB2312" w:hAnsi="仿宋_GB2312" w:cs="仿宋_GB2312" w:eastAsia="仿宋_GB2312"/>
        </w:rPr>
        <w:t>7.1 本合同涉及商品包装、快递包装的，除</w:t>
      </w:r>
      <w:r>
        <w:rPr>
          <w:rFonts w:ascii="仿宋_GB2312" w:hAnsi="仿宋_GB2312" w:cs="仿宋_GB2312" w:eastAsia="仿宋_GB2312"/>
          <w:b/>
        </w:rPr>
        <w:t>【政府采购合同专用条款】</w:t>
      </w:r>
      <w:r>
        <w:rPr>
          <w:rFonts w:ascii="仿宋_GB2312" w:hAnsi="仿宋_GB2312" w:cs="仿宋_GB2312" w:eastAsia="仿宋_GB2312"/>
        </w:rPr>
        <w:t>另有约定外，包装应适应远距离运输、防潮、防震、防锈和防野蛮装卸等要求，确保货物安全无损地运抵</w:t>
      </w:r>
      <w:r>
        <w:rPr>
          <w:rFonts w:ascii="仿宋_GB2312" w:hAnsi="仿宋_GB2312" w:cs="仿宋_GB2312" w:eastAsia="仿宋_GB2312"/>
          <w:b/>
        </w:rPr>
        <w:t>【政府采购合同专用条款】</w:t>
      </w:r>
      <w:r>
        <w:rPr>
          <w:rFonts w:ascii="仿宋_GB2312" w:hAnsi="仿宋_GB2312" w:cs="仿宋_GB2312" w:eastAsia="仿宋_GB2312"/>
        </w:rPr>
        <w:t>约定的指定现场。</w:t>
      </w:r>
    </w:p>
    <w:p>
      <w:pPr>
        <w:pStyle w:val="null3"/>
        <w:jc w:val="left"/>
      </w:pPr>
      <w:r>
        <w:rPr>
          <w:rFonts w:ascii="仿宋_GB2312" w:hAnsi="仿宋_GB2312" w:cs="仿宋_GB2312" w:eastAsia="仿宋_GB2312"/>
        </w:rPr>
        <w:t>7.2 除</w:t>
      </w:r>
      <w:r>
        <w:rPr>
          <w:rFonts w:ascii="仿宋_GB2312" w:hAnsi="仿宋_GB2312" w:cs="仿宋_GB2312" w:eastAsia="仿宋_GB2312"/>
          <w:b/>
        </w:rPr>
        <w:t>【政府采购合同专用条款】</w:t>
      </w:r>
      <w:r>
        <w:rPr>
          <w:rFonts w:ascii="仿宋_GB2312" w:hAnsi="仿宋_GB2312" w:cs="仿宋_GB2312" w:eastAsia="仿宋_GB2312"/>
        </w:rPr>
        <w:t>另有约定外，乙方负责办理将货物运抵本合同规定的交货地点，并装卸、交付至甲方的一切运输事项，相关费用应包含在合同价款中。</w:t>
      </w:r>
    </w:p>
    <w:p>
      <w:pPr>
        <w:pStyle w:val="null3"/>
        <w:jc w:val="left"/>
      </w:pPr>
      <w:r>
        <w:rPr>
          <w:rFonts w:ascii="仿宋_GB2312" w:hAnsi="仿宋_GB2312" w:cs="仿宋_GB2312" w:eastAsia="仿宋_GB2312"/>
        </w:rPr>
        <w:t>7.3 货物保险要求按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pPr>
      <w:r>
        <w:rPr>
          <w:rFonts w:ascii="仿宋_GB2312" w:hAnsi="仿宋_GB2312" w:cs="仿宋_GB2312" w:eastAsia="仿宋_GB2312"/>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rFonts w:ascii="仿宋_GB2312" w:hAnsi="仿宋_GB2312" w:cs="仿宋_GB2312" w:eastAsia="仿宋_GB2312"/>
        </w:rPr>
        <w:t>7.5 乙方在运输到达之前应提前通知甲方，并提示货物运输装卸的注意事项，甲方配合乙方做好货物的接收工作。</w:t>
      </w:r>
    </w:p>
    <w:p>
      <w:pPr>
        <w:pStyle w:val="null3"/>
        <w:jc w:val="left"/>
      </w:pPr>
      <w:r>
        <w:rPr>
          <w:rFonts w:ascii="仿宋_GB2312" w:hAnsi="仿宋_GB2312" w:cs="仿宋_GB2312" w:eastAsia="仿宋_GB2312"/>
        </w:rPr>
        <w:t>7.6 如因包装、运输问题导致货物损毁、丢失或者品质下降，甲方有权要求降价、换货、拒收部分或整批货物，由此产生的费用和损失，均由乙方承担。</w:t>
      </w:r>
    </w:p>
    <w:p>
      <w:pPr>
        <w:pStyle w:val="null3"/>
        <w:jc w:val="left"/>
        <w:outlineLvl w:val="2"/>
      </w:pPr>
      <w:r>
        <w:rPr>
          <w:rFonts w:ascii="仿宋_GB2312" w:hAnsi="仿宋_GB2312" w:cs="仿宋_GB2312" w:eastAsia="仿宋_GB2312"/>
          <w:sz w:val="28"/>
          <w:b/>
        </w:rPr>
        <w:t>8. 质量标准和保证</w:t>
      </w:r>
    </w:p>
    <w:p>
      <w:pPr>
        <w:pStyle w:val="null3"/>
        <w:jc w:val="left"/>
      </w:pPr>
      <w:r>
        <w:rPr>
          <w:rFonts w:ascii="仿宋_GB2312" w:hAnsi="仿宋_GB2312" w:cs="仿宋_GB2312" w:eastAsia="仿宋_GB2312"/>
        </w:rPr>
        <w:t>8.1 质量标准</w:t>
      </w:r>
    </w:p>
    <w:p>
      <w:pPr>
        <w:pStyle w:val="null3"/>
        <w:jc w:val="left"/>
      </w:pPr>
      <w:r>
        <w:rPr>
          <w:rFonts w:ascii="仿宋_GB2312" w:hAnsi="仿宋_GB2312" w:cs="仿宋_GB2312" w:eastAsia="仿宋_GB2312"/>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（2）采用中华人民共和国法定计量单位。</w:t>
      </w:r>
    </w:p>
    <w:p>
      <w:pPr>
        <w:pStyle w:val="null3"/>
        <w:jc w:val="left"/>
      </w:pPr>
      <w:r>
        <w:rPr>
          <w:rFonts w:ascii="仿宋_GB2312" w:hAnsi="仿宋_GB2312" w:cs="仿宋_GB2312" w:eastAsia="仿宋_GB2312"/>
        </w:rPr>
        <w:t>（3）乙方所提供的货物应符合国家有关安全、环保、卫生的规定。</w:t>
      </w:r>
    </w:p>
    <w:p>
      <w:pPr>
        <w:pStyle w:val="null3"/>
        <w:jc w:val="left"/>
      </w:pPr>
      <w:r>
        <w:rPr>
          <w:rFonts w:ascii="仿宋_GB2312" w:hAnsi="仿宋_GB2312" w:cs="仿宋_GB2312" w:eastAsia="仿宋_GB2312"/>
        </w:rPr>
        <w:t>（4）乙方应向甲方提交所提供货物的技术文件，包括相应的中文技术文件，如：产品目录、图纸、操作手册、使用说明、维护手册或服务指南等。上述文件应包装好随货物一同发运。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8.2 保证</w:t>
      </w:r>
    </w:p>
    <w:p>
      <w:pPr>
        <w:pStyle w:val="null3"/>
        <w:jc w:val="left"/>
      </w:pPr>
      <w:r>
        <w:rPr>
          <w:rFonts w:ascii="仿宋_GB2312" w:hAnsi="仿宋_GB2312" w:cs="仿宋_GB2312" w:eastAsia="仿宋_GB2312"/>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rFonts w:ascii="仿宋_GB2312" w:hAnsi="仿宋_GB2312" w:cs="仿宋_GB2312" w:eastAsia="仿宋_GB2312"/>
        </w:rPr>
        <w:t>（2）在质量保证期内所发现的缺陷，甲方应尽快以书面形式通知乙方。</w:t>
      </w:r>
    </w:p>
    <w:p>
      <w:pPr>
        <w:pStyle w:val="null3"/>
        <w:jc w:val="left"/>
      </w:pPr>
      <w:r>
        <w:rPr>
          <w:rFonts w:ascii="仿宋_GB2312" w:hAnsi="仿宋_GB2312" w:cs="仿宋_GB2312" w:eastAsia="仿宋_GB2312"/>
        </w:rPr>
        <w:t>（3）乙方收到通知后，应在【政府采购合同专用条款】规定的响应时间内以合理的速度免费维修或更换有缺陷的货物或部件。</w:t>
      </w:r>
    </w:p>
    <w:p>
      <w:pPr>
        <w:pStyle w:val="null3"/>
        <w:jc w:val="left"/>
      </w:pPr>
      <w:r>
        <w:rPr>
          <w:rFonts w:ascii="仿宋_GB2312" w:hAnsi="仿宋_GB2312" w:cs="仿宋_GB2312" w:eastAsia="仿宋_GB2312"/>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rFonts w:ascii="仿宋_GB2312" w:hAnsi="仿宋_GB2312" w:cs="仿宋_GB2312" w:eastAsia="仿宋_GB2312"/>
        </w:rPr>
        <w:t>（5）乙方在约定的时间内未能弥补缺陷，甲方可采取必要的补救措施，但其风险和费用将由乙方承担，甲方根据合同约定对乙方行使的其他权利不受影响。</w:t>
      </w:r>
    </w:p>
    <w:p>
      <w:pPr>
        <w:pStyle w:val="null3"/>
        <w:jc w:val="left"/>
        <w:outlineLvl w:val="2"/>
      </w:pPr>
      <w:r>
        <w:rPr>
          <w:rFonts w:ascii="仿宋_GB2312" w:hAnsi="仿宋_GB2312" w:cs="仿宋_GB2312" w:eastAsia="仿宋_GB2312"/>
          <w:sz w:val="28"/>
          <w:b/>
        </w:rPr>
        <w:t>9. 权利瑕疵担保</w:t>
      </w:r>
    </w:p>
    <w:p>
      <w:pPr>
        <w:pStyle w:val="null3"/>
        <w:jc w:val="left"/>
      </w:pPr>
      <w:r>
        <w:rPr>
          <w:rFonts w:ascii="仿宋_GB2312" w:hAnsi="仿宋_GB2312" w:cs="仿宋_GB2312" w:eastAsia="仿宋_GB2312"/>
        </w:rPr>
        <w:t>9.1 乙方保证对其出售的货物享有合法的权利。</w:t>
      </w:r>
    </w:p>
    <w:p>
      <w:pPr>
        <w:pStyle w:val="null3"/>
        <w:jc w:val="left"/>
      </w:pPr>
      <w:r>
        <w:rPr>
          <w:rFonts w:ascii="仿宋_GB2312" w:hAnsi="仿宋_GB2312" w:cs="仿宋_GB2312" w:eastAsia="仿宋_GB2312"/>
        </w:rPr>
        <w:t>9.2 乙方保证在交付的货物上不存在抵押权等担保物权。</w:t>
      </w:r>
    </w:p>
    <w:p>
      <w:pPr>
        <w:pStyle w:val="null3"/>
        <w:jc w:val="left"/>
      </w:pPr>
      <w:r>
        <w:rPr>
          <w:rFonts w:ascii="仿宋_GB2312" w:hAnsi="仿宋_GB2312" w:cs="仿宋_GB2312" w:eastAsia="仿宋_GB2312"/>
        </w:rPr>
        <w:t>9.3 如甲方使用上述货物构成对第三人侵权的，则由乙方承担全部责任。</w:t>
      </w:r>
    </w:p>
    <w:p>
      <w:pPr>
        <w:pStyle w:val="null3"/>
        <w:jc w:val="left"/>
        <w:outlineLvl w:val="2"/>
      </w:pPr>
      <w:r>
        <w:rPr>
          <w:rFonts w:ascii="仿宋_GB2312" w:hAnsi="仿宋_GB2312" w:cs="仿宋_GB2312" w:eastAsia="仿宋_GB2312"/>
          <w:sz w:val="28"/>
          <w:b/>
        </w:rPr>
        <w:t>10. 知识产权保护</w:t>
      </w:r>
    </w:p>
    <w:p>
      <w:pPr>
        <w:pStyle w:val="null3"/>
        <w:jc w:val="left"/>
      </w:pPr>
      <w:r>
        <w:rPr>
          <w:rFonts w:ascii="仿宋_GB2312" w:hAnsi="仿宋_GB2312" w:cs="仿宋_GB2312" w:eastAsia="仿宋_GB2312"/>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rFonts w:ascii="仿宋_GB2312" w:hAnsi="仿宋_GB2312" w:cs="仿宋_GB2312" w:eastAsia="仿宋_GB2312"/>
          <w:sz w:val="28"/>
          <w:b/>
        </w:rPr>
        <w:t>11. 保密义务</w:t>
      </w:r>
    </w:p>
    <w:p>
      <w:pPr>
        <w:pStyle w:val="null3"/>
        <w:jc w:val="left"/>
      </w:pPr>
      <w:r>
        <w:rPr>
          <w:rFonts w:ascii="仿宋_GB2312" w:hAnsi="仿宋_GB2312" w:cs="仿宋_GB2312" w:eastAsia="仿宋_GB2312"/>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12. 合同价款支付</w:t>
      </w:r>
    </w:p>
    <w:p>
      <w:pPr>
        <w:pStyle w:val="null3"/>
        <w:jc w:val="left"/>
      </w:pPr>
      <w:r>
        <w:rPr>
          <w:rFonts w:ascii="仿宋_GB2312" w:hAnsi="仿宋_GB2312" w:cs="仿宋_GB2312" w:eastAsia="仿宋_GB2312"/>
        </w:rPr>
        <w:t>12.1 合同价款支付按照国库集中支付制度及财政管理相关规定执行。</w:t>
      </w:r>
    </w:p>
    <w:p>
      <w:pPr>
        <w:pStyle w:val="null3"/>
        <w:jc w:val="left"/>
      </w:pPr>
      <w:r>
        <w:rPr>
          <w:rFonts w:ascii="仿宋_GB2312" w:hAnsi="仿宋_GB2312" w:cs="仿宋_GB2312" w:eastAsia="仿宋_GB2312"/>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13. 履约保证金</w:t>
      </w:r>
    </w:p>
    <w:p>
      <w:pPr>
        <w:pStyle w:val="null3"/>
        <w:jc w:val="left"/>
      </w:pPr>
      <w:r>
        <w:rPr>
          <w:rFonts w:ascii="仿宋_GB2312" w:hAnsi="仿宋_GB2312" w:cs="仿宋_GB2312" w:eastAsia="仿宋_GB2312"/>
        </w:rPr>
        <w:t>13.1 乙方应当以支票、汇票、本票或者金融机构、担保机构出具的保函等非现金形式提交。</w:t>
      </w:r>
    </w:p>
    <w:p>
      <w:pPr>
        <w:pStyle w:val="null3"/>
        <w:jc w:val="left"/>
      </w:pPr>
      <w:r>
        <w:rPr>
          <w:rFonts w:ascii="仿宋_GB2312" w:hAnsi="仿宋_GB2312" w:cs="仿宋_GB2312" w:eastAsia="仿宋_GB2312"/>
        </w:rPr>
        <w:t>13.2 如果乙方出现</w:t>
      </w:r>
      <w:r>
        <w:rPr>
          <w:rFonts w:ascii="仿宋_GB2312" w:hAnsi="仿宋_GB2312" w:cs="仿宋_GB2312" w:eastAsia="仿宋_GB2312"/>
          <w:b/>
        </w:rPr>
        <w:t>【政府采购合同专用条款】</w:t>
      </w:r>
      <w:r>
        <w:rPr>
          <w:rFonts w:ascii="仿宋_GB2312" w:hAnsi="仿宋_GB2312" w:cs="仿宋_GB2312" w:eastAsia="仿宋_GB2312"/>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rFonts w:ascii="仿宋_GB2312" w:hAnsi="仿宋_GB2312" w:cs="仿宋_GB2312" w:eastAsia="仿宋_GB2312"/>
        </w:rPr>
        <w:t>13.3 甲方在项目通过验收后按照</w:t>
      </w:r>
      <w:r>
        <w:rPr>
          <w:rFonts w:ascii="仿宋_GB2312" w:hAnsi="仿宋_GB2312" w:cs="仿宋_GB2312" w:eastAsia="仿宋_GB2312"/>
          <w:b/>
        </w:rPr>
        <w:t>【政府采购合同专用条款】</w:t>
      </w:r>
      <w:r>
        <w:rPr>
          <w:rFonts w:ascii="仿宋_GB2312" w:hAnsi="仿宋_GB2312" w:cs="仿宋_GB2312" w:eastAsia="仿宋_GB2312"/>
        </w:rPr>
        <w:t>规定的时间内将履约保证金退还乙方；逾期退还的，乙方可要求甲方支付违约金，违约金按照</w:t>
      </w:r>
      <w:r>
        <w:rPr>
          <w:rFonts w:ascii="仿宋_GB2312" w:hAnsi="仿宋_GB2312" w:cs="仿宋_GB2312" w:eastAsia="仿宋_GB2312"/>
          <w:b/>
        </w:rPr>
        <w:t>【政府采购合同专用条款】</w:t>
      </w:r>
      <w:r>
        <w:rPr>
          <w:rFonts w:ascii="仿宋_GB2312" w:hAnsi="仿宋_GB2312" w:cs="仿宋_GB2312" w:eastAsia="仿宋_GB2312"/>
        </w:rPr>
        <w:t>规定支付。</w:t>
      </w:r>
    </w:p>
    <w:p>
      <w:pPr>
        <w:pStyle w:val="null3"/>
        <w:jc w:val="left"/>
        <w:outlineLvl w:val="2"/>
      </w:pPr>
      <w:r>
        <w:rPr>
          <w:rFonts w:ascii="仿宋_GB2312" w:hAnsi="仿宋_GB2312" w:cs="仿宋_GB2312" w:eastAsia="仿宋_GB2312"/>
          <w:sz w:val="28"/>
          <w:b/>
        </w:rPr>
        <w:t>14. 售后服务</w:t>
      </w:r>
    </w:p>
    <w:p>
      <w:pPr>
        <w:pStyle w:val="null3"/>
        <w:jc w:val="left"/>
      </w:pPr>
      <w:r>
        <w:rPr>
          <w:rFonts w:ascii="仿宋_GB2312" w:hAnsi="仿宋_GB2312" w:cs="仿宋_GB2312" w:eastAsia="仿宋_GB2312"/>
        </w:rPr>
        <w:t>14.1 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w:t>
      </w:r>
      <w:r>
        <w:rPr>
          <w:rFonts w:ascii="仿宋_GB2312" w:hAnsi="仿宋_GB2312" w:cs="仿宋_GB2312" w:eastAsia="仿宋_GB2312"/>
          <w:b/>
        </w:rPr>
        <w:t>【政府采购合同专用条款】</w:t>
      </w:r>
      <w:r>
        <w:rPr>
          <w:rFonts w:ascii="仿宋_GB2312" w:hAnsi="仿宋_GB2312" w:cs="仿宋_GB2312" w:eastAsia="仿宋_GB2312"/>
        </w:rPr>
        <w:t>约定的期限内对所有的货物实施运行监督、维修，但前提条件是该服务并不能免除乙方在质量保证期内所承担的义务；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（5）依照法律、行政法规的规定或者按照</w:t>
      </w:r>
      <w:r>
        <w:rPr>
          <w:rFonts w:ascii="仿宋_GB2312" w:hAnsi="仿宋_GB2312" w:cs="仿宋_GB2312" w:eastAsia="仿宋_GB2312"/>
          <w:b/>
        </w:rPr>
        <w:t>【政府采购合同专用条款】</w:t>
      </w:r>
      <w:r>
        <w:rPr>
          <w:rFonts w:ascii="仿宋_GB2312" w:hAnsi="仿宋_GB2312" w:cs="仿宋_GB2312" w:eastAsia="仿宋_GB2312"/>
        </w:rPr>
        <w:t>约定，货物在有效使用年限届满后应予回收的，乙方负有自行或者委托第三人对货物予以回收的义务；</w:t>
      </w:r>
    </w:p>
    <w:p>
      <w:pPr>
        <w:pStyle w:val="null3"/>
        <w:jc w:val="left"/>
      </w:pPr>
      <w:r>
        <w:rPr>
          <w:rFonts w:ascii="仿宋_GB2312" w:hAnsi="仿宋_GB2312" w:cs="仿宋_GB2312" w:eastAsia="仿宋_GB2312"/>
        </w:rPr>
        <w:t>（6）</w:t>
      </w:r>
      <w:r>
        <w:rPr>
          <w:rFonts w:ascii="仿宋_GB2312" w:hAnsi="仿宋_GB2312" w:cs="仿宋_GB2312" w:eastAsia="仿宋_GB2312"/>
          <w:b/>
        </w:rPr>
        <w:t>【政府采购合同专用条款】</w:t>
      </w:r>
      <w:r>
        <w:rPr>
          <w:rFonts w:ascii="仿宋_GB2312" w:hAnsi="仿宋_GB2312" w:cs="仿宋_GB2312" w:eastAsia="仿宋_GB2312"/>
        </w:rPr>
        <w:t>规定由乙方提供的其他服务。</w:t>
      </w:r>
    </w:p>
    <w:p>
      <w:pPr>
        <w:pStyle w:val="null3"/>
        <w:jc w:val="left"/>
      </w:pPr>
      <w:r>
        <w:rPr>
          <w:rFonts w:ascii="仿宋_GB2312" w:hAnsi="仿宋_GB2312" w:cs="仿宋_GB2312" w:eastAsia="仿宋_GB2312"/>
        </w:rPr>
        <w:t>14.2 乙方提供的售后服务的费用已包含在合同价款中，甲方不再另行支付。</w:t>
      </w:r>
    </w:p>
    <w:p>
      <w:pPr>
        <w:pStyle w:val="null3"/>
        <w:jc w:val="left"/>
        <w:outlineLvl w:val="2"/>
      </w:pPr>
      <w:r>
        <w:rPr>
          <w:rFonts w:ascii="仿宋_GB2312" w:hAnsi="仿宋_GB2312" w:cs="仿宋_GB2312" w:eastAsia="仿宋_GB2312"/>
          <w:sz w:val="28"/>
          <w:b/>
        </w:rPr>
        <w:t>15. 违约责任</w:t>
      </w:r>
    </w:p>
    <w:p>
      <w:pPr>
        <w:pStyle w:val="null3"/>
        <w:jc w:val="left"/>
      </w:pPr>
      <w:r>
        <w:rPr>
          <w:rFonts w:ascii="仿宋_GB2312" w:hAnsi="仿宋_GB2312" w:cs="仿宋_GB2312" w:eastAsia="仿宋_GB2312"/>
        </w:rPr>
        <w:t>15.1质量瑕疵的违约责任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乙方提供的产品不符合合同约定的质量标准或存在产品质量缺陷，甲方有权要求乙方根据</w:t>
      </w:r>
      <w:r>
        <w:rPr>
          <w:rFonts w:ascii="仿宋_GB2312" w:hAnsi="仿宋_GB2312" w:cs="仿宋_GB2312" w:eastAsia="仿宋_GB2312"/>
          <w:b/>
        </w:rPr>
        <w:t>【政府采购合同专用条款】</w:t>
      </w:r>
      <w:r>
        <w:rPr>
          <w:rFonts w:ascii="仿宋_GB2312" w:hAnsi="仿宋_GB2312" w:cs="仿宋_GB2312" w:eastAsia="仿宋_GB2312"/>
        </w:rPr>
        <w:t>要求及时修理、重作、更换，并承担由此给甲方造成的损失。</w:t>
      </w:r>
    </w:p>
    <w:p>
      <w:pPr>
        <w:pStyle w:val="null3"/>
        <w:jc w:val="left"/>
      </w:pPr>
      <w:r>
        <w:rPr>
          <w:rFonts w:ascii="仿宋_GB2312" w:hAnsi="仿宋_GB2312" w:cs="仿宋_GB2312" w:eastAsia="仿宋_GB2312"/>
        </w:rPr>
        <w:t>15.2 迟延交货的违约责任</w:t>
      </w:r>
    </w:p>
    <w:p>
      <w:pPr>
        <w:pStyle w:val="null3"/>
        <w:jc w:val="left"/>
      </w:pPr>
      <w:r>
        <w:rPr>
          <w:rFonts w:ascii="仿宋_GB2312" w:hAnsi="仿宋_GB2312" w:cs="仿宋_GB2312" w:eastAsia="仿宋_GB2312"/>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（2）如果乙方没有按照合同规定的时间交货和提供相关服务，甲方有权从货款中扣除误期赔偿费而不影响合同项下的其他补救方法，赔偿费按</w:t>
      </w:r>
      <w:r>
        <w:rPr>
          <w:rFonts w:ascii="仿宋_GB2312" w:hAnsi="仿宋_GB2312" w:cs="仿宋_GB2312" w:eastAsia="仿宋_GB2312"/>
          <w:b/>
        </w:rPr>
        <w:t>【政府采购合同专用条款】</w:t>
      </w:r>
      <w:r>
        <w:rPr>
          <w:rFonts w:ascii="仿宋_GB2312" w:hAnsi="仿宋_GB2312" w:cs="仿宋_GB2312" w:eastAsia="仿宋_GB2312"/>
        </w:rPr>
        <w:t>规定执行。如果涉及公共利益，且赔偿金额无法弥补公共利益损失，甲方可要求继续履行或者采取其他补救措施。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15.3 迟延支付的违约责任</w:t>
      </w:r>
    </w:p>
    <w:p>
      <w:pPr>
        <w:pStyle w:val="null3"/>
        <w:jc w:val="left"/>
      </w:pPr>
      <w:r>
        <w:rPr>
          <w:rFonts w:ascii="仿宋_GB2312" w:hAnsi="仿宋_GB2312" w:cs="仿宋_GB2312" w:eastAsia="仿宋_GB2312"/>
        </w:rPr>
        <w:t>甲方存在迟延支付乙方合同款项的，应当承担</w:t>
      </w:r>
      <w:r>
        <w:rPr>
          <w:rFonts w:ascii="仿宋_GB2312" w:hAnsi="仿宋_GB2312" w:cs="仿宋_GB2312" w:eastAsia="仿宋_GB2312"/>
          <w:b/>
        </w:rPr>
        <w:t>【政府采购合同专用条款】</w:t>
      </w:r>
      <w:r>
        <w:rPr>
          <w:rFonts w:ascii="仿宋_GB2312" w:hAnsi="仿宋_GB2312" w:cs="仿宋_GB2312" w:eastAsia="仿宋_GB2312"/>
        </w:rPr>
        <w:t>规定的逾期付款利息。</w:t>
      </w:r>
    </w:p>
    <w:p>
      <w:pPr>
        <w:pStyle w:val="null3"/>
        <w:jc w:val="left"/>
      </w:pPr>
      <w:r>
        <w:rPr>
          <w:rFonts w:ascii="仿宋_GB2312" w:hAnsi="仿宋_GB2312" w:cs="仿宋_GB2312" w:eastAsia="仿宋_GB2312"/>
        </w:rPr>
        <w:t>15.4其他违约责任根据项目实际需要按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outlineLvl w:val="2"/>
      </w:pPr>
      <w:r>
        <w:rPr>
          <w:rFonts w:ascii="仿宋_GB2312" w:hAnsi="仿宋_GB2312" w:cs="仿宋_GB2312" w:eastAsia="仿宋_GB2312"/>
          <w:sz w:val="28"/>
          <w:b/>
        </w:rPr>
        <w:t>16.合同变更、中止与终止</w:t>
      </w:r>
    </w:p>
    <w:p>
      <w:pPr>
        <w:pStyle w:val="null3"/>
        <w:jc w:val="left"/>
      </w:pPr>
      <w:r>
        <w:rPr>
          <w:rFonts w:ascii="仿宋_GB2312" w:hAnsi="仿宋_GB2312" w:cs="仿宋_GB2312" w:eastAsia="仿宋_GB2312"/>
        </w:rPr>
        <w:t xml:space="preserve"> 16.1合同的变更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16.2合同的中止</w:t>
      </w:r>
    </w:p>
    <w:p>
      <w:pPr>
        <w:pStyle w:val="null3"/>
        <w:jc w:val="left"/>
      </w:pPr>
      <w:r>
        <w:rPr>
          <w:rFonts w:ascii="仿宋_GB2312" w:hAnsi="仿宋_GB2312" w:cs="仿宋_GB2312" w:eastAsia="仿宋_GB2312"/>
        </w:rPr>
        <w:t>（1）合同履行过程中因供应商就采购文件、采购过程或结果提起投诉的，甲方认为有必要的，可以中止合同的履行。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（4）甲方不得以行政区划调整、政府换届、机构或者职能调整以及相关责任人更替为由中止合同。</w:t>
      </w:r>
    </w:p>
    <w:p>
      <w:pPr>
        <w:pStyle w:val="null3"/>
        <w:jc w:val="left"/>
      </w:pPr>
      <w:r>
        <w:rPr>
          <w:rFonts w:ascii="仿宋_GB2312" w:hAnsi="仿宋_GB2312" w:cs="仿宋_GB2312" w:eastAsia="仿宋_GB2312"/>
        </w:rPr>
        <w:t>16.3合同的终止</w:t>
      </w:r>
    </w:p>
    <w:p>
      <w:pPr>
        <w:pStyle w:val="null3"/>
        <w:jc w:val="left"/>
      </w:pPr>
      <w:r>
        <w:rPr>
          <w:rFonts w:ascii="仿宋_GB2312" w:hAnsi="仿宋_GB2312" w:cs="仿宋_GB2312" w:eastAsia="仿宋_GB2312"/>
        </w:rPr>
        <w:t>（1）合同因有效期限届满而终止；</w:t>
      </w:r>
    </w:p>
    <w:p>
      <w:pPr>
        <w:pStyle w:val="null3"/>
        <w:jc w:val="left"/>
      </w:pPr>
      <w:r>
        <w:rPr>
          <w:rFonts w:ascii="仿宋_GB2312" w:hAnsi="仿宋_GB2312" w:cs="仿宋_GB2312" w:eastAsia="仿宋_GB2312"/>
        </w:rPr>
        <w:t>（2）乙方未按合同约定履行，构成根本性违约的，甲方有权终止合同，并追究乙方的违约责任。</w:t>
      </w:r>
    </w:p>
    <w:p>
      <w:pPr>
        <w:pStyle w:val="null3"/>
        <w:jc w:val="left"/>
      </w:pPr>
      <w:r>
        <w:rPr>
          <w:rFonts w:ascii="仿宋_GB2312" w:hAnsi="仿宋_GB2312" w:cs="仿宋_GB2312" w:eastAsia="仿宋_GB2312"/>
        </w:rPr>
        <w:t>16.4 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rFonts w:ascii="仿宋_GB2312" w:hAnsi="仿宋_GB2312" w:cs="仿宋_GB2312" w:eastAsia="仿宋_GB2312"/>
          <w:sz w:val="28"/>
          <w:b/>
        </w:rPr>
        <w:t>17. 合同分包</w:t>
      </w:r>
    </w:p>
    <w:p>
      <w:pPr>
        <w:pStyle w:val="null3"/>
        <w:jc w:val="left"/>
      </w:pPr>
      <w:r>
        <w:rPr>
          <w:rFonts w:ascii="仿宋_GB2312" w:hAnsi="仿宋_GB2312" w:cs="仿宋_GB2312" w:eastAsia="仿宋_GB2312"/>
        </w:rPr>
        <w:t>17.1 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17.2 乙方执行政府采购政策向中小企业依法分包的，乙方应当按采购文件和投标（响应）文件签订分包意向协议，分包意向协议属于本合同组成部分。</w:t>
      </w:r>
    </w:p>
    <w:p>
      <w:pPr>
        <w:pStyle w:val="null3"/>
        <w:jc w:val="left"/>
        <w:outlineLvl w:val="2"/>
      </w:pPr>
      <w:r>
        <w:rPr>
          <w:rFonts w:ascii="仿宋_GB2312" w:hAnsi="仿宋_GB2312" w:cs="仿宋_GB2312" w:eastAsia="仿宋_GB2312"/>
          <w:sz w:val="28"/>
          <w:b/>
        </w:rPr>
        <w:t>18. 不可抗力</w:t>
      </w:r>
    </w:p>
    <w:p>
      <w:pPr>
        <w:pStyle w:val="null3"/>
        <w:jc w:val="left"/>
      </w:pPr>
      <w:r>
        <w:rPr>
          <w:rFonts w:ascii="仿宋_GB2312" w:hAnsi="仿宋_GB2312" w:cs="仿宋_GB2312" w:eastAsia="仿宋_GB2312"/>
        </w:rPr>
        <w:t>18.1 不可抗力是指合同双方不能预见、不能避免且不能克服的客观情况。</w:t>
      </w:r>
    </w:p>
    <w:p>
      <w:pPr>
        <w:pStyle w:val="null3"/>
        <w:jc w:val="left"/>
      </w:pPr>
      <w:r>
        <w:rPr>
          <w:rFonts w:ascii="仿宋_GB2312" w:hAnsi="仿宋_GB2312" w:cs="仿宋_GB2312" w:eastAsia="仿宋_GB2312"/>
        </w:rPr>
        <w:t>18.2 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rFonts w:ascii="仿宋_GB2312" w:hAnsi="仿宋_GB2312" w:cs="仿宋_GB2312" w:eastAsia="仿宋_GB2312"/>
          <w:sz w:val="28"/>
          <w:b/>
        </w:rPr>
        <w:t>19. 解决争议的方法</w:t>
      </w:r>
    </w:p>
    <w:p>
      <w:pPr>
        <w:pStyle w:val="null3"/>
        <w:jc w:val="left"/>
      </w:pPr>
      <w:r>
        <w:rPr>
          <w:rFonts w:ascii="仿宋_GB2312" w:hAnsi="仿宋_GB2312" w:cs="仿宋_GB2312" w:eastAsia="仿宋_GB2312"/>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19.2 选择仲裁的，应在</w:t>
      </w:r>
      <w:r>
        <w:rPr>
          <w:rFonts w:ascii="仿宋_GB2312" w:hAnsi="仿宋_GB2312" w:cs="仿宋_GB2312" w:eastAsia="仿宋_GB2312"/>
          <w:b/>
        </w:rPr>
        <w:t>【政府采购合同专用条款】</w:t>
      </w:r>
      <w:r>
        <w:rPr>
          <w:rFonts w:ascii="仿宋_GB2312" w:hAnsi="仿宋_GB2312" w:cs="仿宋_GB2312" w:eastAsia="仿宋_GB2312"/>
        </w:rPr>
        <w:t>中明确仲裁机构及仲裁地；通过诉讼方式解决的，可以在</w:t>
      </w:r>
      <w:r>
        <w:rPr>
          <w:rFonts w:ascii="仿宋_GB2312" w:hAnsi="仿宋_GB2312" w:cs="仿宋_GB2312" w:eastAsia="仿宋_GB2312"/>
          <w:b/>
        </w:rPr>
        <w:t>【政府采购合同专用条款】</w:t>
      </w:r>
      <w:r>
        <w:rPr>
          <w:rFonts w:ascii="仿宋_GB2312" w:hAnsi="仿宋_GB2312" w:cs="仿宋_GB2312" w:eastAsia="仿宋_GB2312"/>
        </w:rPr>
        <w:t>中进一步约定选择与争议有实际联系的地点的人民法院管辖，但管辖法院的约定不得违反级别管辖和专属管辖的规定。</w:t>
      </w:r>
    </w:p>
    <w:p>
      <w:pPr>
        <w:pStyle w:val="null3"/>
        <w:jc w:val="left"/>
      </w:pPr>
      <w:r>
        <w:rPr>
          <w:rFonts w:ascii="仿宋_GB2312" w:hAnsi="仿宋_GB2312" w:cs="仿宋_GB2312" w:eastAsia="仿宋_GB2312"/>
        </w:rPr>
        <w:t>19.3 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20. 政府采购政策</w:t>
      </w:r>
    </w:p>
    <w:p>
      <w:pPr>
        <w:pStyle w:val="null3"/>
        <w:jc w:val="left"/>
      </w:pPr>
      <w:r>
        <w:rPr>
          <w:rFonts w:ascii="仿宋_GB2312" w:hAnsi="仿宋_GB2312" w:cs="仿宋_GB2312" w:eastAsia="仿宋_GB2312"/>
        </w:rPr>
        <w:t>20.1 本合同应当按照规定执行政府采购政策。</w:t>
      </w:r>
    </w:p>
    <w:p>
      <w:pPr>
        <w:pStyle w:val="null3"/>
        <w:jc w:val="left"/>
      </w:pPr>
      <w:r>
        <w:rPr>
          <w:rFonts w:ascii="仿宋_GB2312" w:hAnsi="仿宋_GB2312" w:cs="仿宋_GB2312" w:eastAsia="仿宋_GB2312"/>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rFonts w:ascii="仿宋_GB2312" w:hAnsi="仿宋_GB2312" w:cs="仿宋_GB2312" w:eastAsia="仿宋_GB2312"/>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rFonts w:ascii="仿宋_GB2312" w:hAnsi="仿宋_GB2312" w:cs="仿宋_GB2312" w:eastAsia="仿宋_GB2312"/>
          <w:sz w:val="28"/>
          <w:b/>
        </w:rPr>
        <w:t>21. 法律适用</w:t>
      </w:r>
    </w:p>
    <w:p>
      <w:pPr>
        <w:pStyle w:val="null3"/>
        <w:jc w:val="left"/>
      </w:pPr>
      <w:r>
        <w:rPr>
          <w:rFonts w:ascii="仿宋_GB2312" w:hAnsi="仿宋_GB2312" w:cs="仿宋_GB2312" w:eastAsia="仿宋_GB2312"/>
        </w:rPr>
        <w:t>21.1 本合同的订立、生效、解释、履行及与本合同有关的争议解决，均适用法律、行政法规。</w:t>
      </w:r>
    </w:p>
    <w:p>
      <w:pPr>
        <w:pStyle w:val="null3"/>
        <w:jc w:val="left"/>
      </w:pPr>
      <w:r>
        <w:rPr>
          <w:rFonts w:ascii="仿宋_GB2312" w:hAnsi="仿宋_GB2312" w:cs="仿宋_GB2312" w:eastAsia="仿宋_GB2312"/>
        </w:rPr>
        <w:t>21.2 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22. 通知</w:t>
      </w:r>
    </w:p>
    <w:p>
      <w:pPr>
        <w:pStyle w:val="null3"/>
        <w:jc w:val="left"/>
      </w:pPr>
      <w:r>
        <w:rPr>
          <w:rFonts w:ascii="仿宋_GB2312" w:hAnsi="仿宋_GB2312" w:cs="仿宋_GB2312" w:eastAsia="仿宋_GB2312"/>
        </w:rPr>
        <w:t>22.1 本合同任何一方向对方发出的通知、信件、数据电文等，应当发送至本合同第一部分《政府采购合同协议书》所约定的通讯地址、联系人、联系电话或电子邮箱。</w:t>
      </w:r>
    </w:p>
    <w:p>
      <w:pPr>
        <w:pStyle w:val="null3"/>
        <w:jc w:val="left"/>
      </w:pPr>
      <w:r>
        <w:rPr>
          <w:rFonts w:ascii="仿宋_GB2312" w:hAnsi="仿宋_GB2312" w:cs="仿宋_GB2312" w:eastAsia="仿宋_GB2312"/>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rFonts w:ascii="仿宋_GB2312" w:hAnsi="仿宋_GB2312" w:cs="仿宋_GB2312" w:eastAsia="仿宋_GB2312"/>
        </w:rPr>
        <w:t>22.3本合同一方给另一方的通知均应采用书面形式，传真或快递送到本合同中规定的对方的地址和办理签收手续。</w:t>
      </w:r>
    </w:p>
    <w:p>
      <w:pPr>
        <w:pStyle w:val="null3"/>
        <w:jc w:val="left"/>
      </w:pPr>
      <w:r>
        <w:rPr>
          <w:rFonts w:ascii="仿宋_GB2312" w:hAnsi="仿宋_GB2312" w:cs="仿宋_GB2312" w:eastAsia="仿宋_GB2312"/>
        </w:rPr>
        <w:t>22.4通知以送达之日或通知书中规定的生效之日起生效，两者中以较迟之日为准。</w:t>
      </w:r>
    </w:p>
    <w:p>
      <w:pPr>
        <w:pStyle w:val="null3"/>
        <w:jc w:val="left"/>
        <w:outlineLvl w:val="2"/>
      </w:pPr>
      <w:r>
        <w:rPr>
          <w:rFonts w:ascii="仿宋_GB2312" w:hAnsi="仿宋_GB2312" w:cs="仿宋_GB2312" w:eastAsia="仿宋_GB2312"/>
          <w:sz w:val="28"/>
          <w:b/>
        </w:rPr>
        <w:t>23.合同未尽事项</w:t>
      </w:r>
    </w:p>
    <w:p>
      <w:pPr>
        <w:pStyle w:val="null3"/>
        <w:jc w:val="left"/>
      </w:pPr>
      <w:r>
        <w:rPr>
          <w:rFonts w:ascii="仿宋_GB2312" w:hAnsi="仿宋_GB2312" w:cs="仿宋_GB2312" w:eastAsia="仿宋_GB2312"/>
        </w:rPr>
        <w:t>23.1合同未尽事项见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23.2 合同附件与合同正文具有同等的法律效力。</w:t>
      </w:r>
    </w:p>
    <w:p>
      <w:pPr>
        <w:pStyle w:val="null3"/>
        <w:jc w:val="center"/>
        <w:outlineLvl w:val="2"/>
      </w:pPr>
      <w:r>
        <w:rPr>
          <w:rFonts w:ascii="仿宋_GB2312" w:hAnsi="仿宋_GB2312" w:cs="仿宋_GB2312" w:eastAsia="仿宋_GB2312"/>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第二节 第1.2（6）项</w:t>
            </w:r>
          </w:p>
        </w:tc>
        <w:tc>
          <w:tcPr>
            <w:tcW w:type="dxa" w:w="2769"/>
          </w:tcPr>
          <w:p>
            <w:pPr>
              <w:pStyle w:val="null3"/>
              <w:jc w:val="left"/>
            </w:pPr>
            <w:r>
              <w:rPr>
                <w:rFonts w:ascii="仿宋_GB2312" w:hAnsi="仿宋_GB2312" w:cs="仿宋_GB2312" w:eastAsia="仿宋_GB2312"/>
              </w:rPr>
              <w:t>联合体具体要求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第1.2（7）项</w:t>
            </w:r>
          </w:p>
        </w:tc>
        <w:tc>
          <w:tcPr>
            <w:tcW w:type="dxa" w:w="2769"/>
          </w:tcPr>
          <w:p>
            <w:pPr>
              <w:pStyle w:val="null3"/>
              <w:jc w:val="left"/>
            </w:pPr>
            <w:r>
              <w:rPr>
                <w:rFonts w:ascii="仿宋_GB2312" w:hAnsi="仿宋_GB2312" w:cs="仿宋_GB2312" w:eastAsia="仿宋_GB2312"/>
              </w:rPr>
              <w:t>其他术语解释</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第4.4款</w:t>
            </w:r>
          </w:p>
        </w:tc>
        <w:tc>
          <w:tcPr>
            <w:tcW w:type="dxa" w:w="2769"/>
          </w:tcPr>
          <w:p>
            <w:pPr>
              <w:pStyle w:val="null3"/>
              <w:jc w:val="left"/>
            </w:pPr>
            <w:r>
              <w:rPr>
                <w:rFonts w:ascii="仿宋_GB2312" w:hAnsi="仿宋_GB2312" w:cs="仿宋_GB2312" w:eastAsia="仿宋_GB2312"/>
              </w:rPr>
              <w:t>履约验收中甲方提出异议或作出说明的期限</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第4.6款</w:t>
            </w:r>
          </w:p>
        </w:tc>
        <w:tc>
          <w:tcPr>
            <w:tcW w:type="dxa" w:w="2769"/>
          </w:tcPr>
          <w:p>
            <w:pPr>
              <w:pStyle w:val="null3"/>
              <w:jc w:val="left"/>
            </w:pPr>
            <w:r>
              <w:rPr>
                <w:rFonts w:ascii="仿宋_GB2312" w:hAnsi="仿宋_GB2312" w:cs="仿宋_GB2312" w:eastAsia="仿宋_GB2312"/>
              </w:rPr>
              <w:t>约定甲方承担的其他义务和责任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第5.4款</w:t>
            </w:r>
          </w:p>
        </w:tc>
        <w:tc>
          <w:tcPr>
            <w:tcW w:type="dxa" w:w="2769"/>
          </w:tcPr>
          <w:p>
            <w:pPr>
              <w:pStyle w:val="null3"/>
              <w:jc w:val="left"/>
            </w:pPr>
            <w:r>
              <w:rPr>
                <w:rFonts w:ascii="仿宋_GB2312" w:hAnsi="仿宋_GB2312" w:cs="仿宋_GB2312" w:eastAsia="仿宋_GB2312"/>
              </w:rPr>
              <w:t>约定乙方承担的其他义务和责任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第6.1款</w:t>
            </w:r>
          </w:p>
        </w:tc>
        <w:tc>
          <w:tcPr>
            <w:tcW w:type="dxa" w:w="2769"/>
          </w:tcPr>
          <w:p>
            <w:pPr>
              <w:pStyle w:val="null3"/>
              <w:jc w:val="left"/>
            </w:pPr>
            <w:r>
              <w:rPr>
                <w:rFonts w:ascii="仿宋_GB2312" w:hAnsi="仿宋_GB2312" w:cs="仿宋_GB2312" w:eastAsia="仿宋_GB2312"/>
              </w:rPr>
              <w:t>履行合同义务的顺序</w:t>
            </w:r>
          </w:p>
        </w:tc>
        <w:tc>
          <w:tcPr>
            <w:tcW w:type="dxa" w:w="2769"/>
          </w:tcPr>
          <w:p>
            <w:pPr>
              <w:pStyle w:val="null3"/>
              <w:jc w:val="left"/>
            </w:pPr>
          </w:p>
        </w:tc>
      </w:tr>
      <w:tr>
        <w:tc>
          <w:tcPr>
            <w:tcW w:type="dxa" w:w="2769"/>
            <w:vMerge w:val="restart"/>
          </w:tcPr>
          <w:p>
            <w:pPr>
              <w:pStyle w:val="null3"/>
              <w:jc w:val="left"/>
            </w:pPr>
            <w:r>
              <w:rPr>
                <w:rFonts w:ascii="仿宋_GB2312" w:hAnsi="仿宋_GB2312" w:cs="仿宋_GB2312" w:eastAsia="仿宋_GB2312"/>
              </w:rPr>
              <w:t>第二节 第7.1款</w:t>
            </w:r>
          </w:p>
        </w:tc>
        <w:tc>
          <w:tcPr>
            <w:tcW w:type="dxa" w:w="2769"/>
          </w:tcPr>
          <w:p>
            <w:pPr>
              <w:pStyle w:val="null3"/>
              <w:jc w:val="left"/>
            </w:pPr>
            <w:r>
              <w:rPr>
                <w:rFonts w:ascii="仿宋_GB2312" w:hAnsi="仿宋_GB2312" w:cs="仿宋_GB2312" w:eastAsia="仿宋_GB2312"/>
              </w:rPr>
              <w:t>包装特殊要求</w:t>
            </w:r>
          </w:p>
        </w:tc>
        <w:tc>
          <w:tcPr>
            <w:tcW w:type="dxa" w:w="2769"/>
          </w:tcPr>
          <w:p>
            <w:pPr>
              <w:pStyle w:val="null3"/>
              <w:jc w:val="left"/>
            </w:pPr>
          </w:p>
        </w:tc>
      </w:tr>
      <w:tr>
        <w:tc>
          <w:tcPr>
            <w:tcW w:type="dxa" w:w="2769"/>
            <w:vMerge/>
          </w:tcPr>
          <w:p/>
        </w:tc>
        <w:tc>
          <w:tcPr>
            <w:tcW w:type="dxa" w:w="2769"/>
          </w:tcPr>
          <w:p>
            <w:pPr>
              <w:pStyle w:val="null3"/>
              <w:jc w:val="left"/>
            </w:pPr>
            <w:r>
              <w:rPr>
                <w:rFonts w:ascii="仿宋_GB2312" w:hAnsi="仿宋_GB2312" w:cs="仿宋_GB2312" w:eastAsia="仿宋_GB2312"/>
              </w:rPr>
              <w:t>指定现场</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第7.2款</w:t>
            </w:r>
          </w:p>
        </w:tc>
        <w:tc>
          <w:tcPr>
            <w:tcW w:type="dxa" w:w="2769"/>
          </w:tcPr>
          <w:p>
            <w:pPr>
              <w:pStyle w:val="null3"/>
              <w:jc w:val="left"/>
            </w:pPr>
            <w:r>
              <w:rPr>
                <w:rFonts w:ascii="仿宋_GB2312" w:hAnsi="仿宋_GB2312" w:cs="仿宋_GB2312" w:eastAsia="仿宋_GB2312"/>
              </w:rPr>
              <w:t>运输特殊要求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第7.3款</w:t>
            </w:r>
          </w:p>
        </w:tc>
        <w:tc>
          <w:tcPr>
            <w:tcW w:type="dxa" w:w="2769"/>
          </w:tcPr>
          <w:p>
            <w:pPr>
              <w:pStyle w:val="null3"/>
              <w:jc w:val="left"/>
            </w:pPr>
            <w:r>
              <w:rPr>
                <w:rFonts w:ascii="仿宋_GB2312" w:hAnsi="仿宋_GB2312" w:cs="仿宋_GB2312" w:eastAsia="仿宋_GB2312"/>
              </w:rPr>
              <w:t>保险要求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第8.2（1）项</w:t>
            </w:r>
          </w:p>
        </w:tc>
        <w:tc>
          <w:tcPr>
            <w:tcW w:type="dxa" w:w="2769"/>
          </w:tcPr>
          <w:p>
            <w:pPr>
              <w:pStyle w:val="null3"/>
              <w:jc w:val="left"/>
            </w:pPr>
            <w:r>
              <w:rPr>
                <w:rFonts w:ascii="仿宋_GB2312" w:hAnsi="仿宋_GB2312" w:cs="仿宋_GB2312" w:eastAsia="仿宋_GB2312"/>
              </w:rPr>
              <w:t>质量保证期</w:t>
            </w:r>
          </w:p>
        </w:tc>
        <w:tc>
          <w:tcPr>
            <w:tcW w:type="dxa" w:w="2769"/>
          </w:tcPr>
          <w:p/>
        </w:tc>
      </w:tr>
      <w:tr>
        <w:tc>
          <w:tcPr>
            <w:tcW w:type="dxa" w:w="2769"/>
          </w:tcPr>
          <w:p>
            <w:pPr>
              <w:pStyle w:val="null3"/>
              <w:jc w:val="left"/>
            </w:pPr>
            <w:r>
              <w:rPr>
                <w:rFonts w:ascii="仿宋_GB2312" w:hAnsi="仿宋_GB2312" w:cs="仿宋_GB2312" w:eastAsia="仿宋_GB2312"/>
              </w:rPr>
              <w:t>第二节 第8.2（3）项</w:t>
            </w:r>
          </w:p>
        </w:tc>
        <w:tc>
          <w:tcPr>
            <w:tcW w:type="dxa" w:w="2769"/>
          </w:tcPr>
          <w:p>
            <w:pPr>
              <w:pStyle w:val="null3"/>
              <w:jc w:val="left"/>
            </w:pPr>
            <w:r>
              <w:rPr>
                <w:rFonts w:ascii="仿宋_GB2312" w:hAnsi="仿宋_GB2312" w:cs="仿宋_GB2312" w:eastAsia="仿宋_GB2312"/>
              </w:rPr>
              <w:t>货物质量缺陷响应时间</w:t>
            </w:r>
          </w:p>
        </w:tc>
        <w:tc>
          <w:tcPr>
            <w:tcW w:type="dxa" w:w="2769"/>
          </w:tcPr>
          <w:p/>
        </w:tc>
      </w:tr>
      <w:tr>
        <w:tc>
          <w:tcPr>
            <w:tcW w:type="dxa" w:w="2769"/>
          </w:tcPr>
          <w:p>
            <w:pPr>
              <w:pStyle w:val="null3"/>
              <w:jc w:val="left"/>
            </w:pPr>
            <w:r>
              <w:rPr>
                <w:rFonts w:ascii="仿宋_GB2312" w:hAnsi="仿宋_GB2312" w:cs="仿宋_GB2312" w:eastAsia="仿宋_GB2312"/>
              </w:rPr>
              <w:t>第二节 第11.1款</w:t>
            </w:r>
          </w:p>
        </w:tc>
        <w:tc>
          <w:tcPr>
            <w:tcW w:type="dxa" w:w="2769"/>
          </w:tcPr>
          <w:p>
            <w:pPr>
              <w:pStyle w:val="null3"/>
              <w:jc w:val="left"/>
            </w:pPr>
            <w:r>
              <w:rPr>
                <w:rFonts w:ascii="仿宋_GB2312" w:hAnsi="仿宋_GB2312" w:cs="仿宋_GB2312" w:eastAsia="仿宋_GB2312"/>
              </w:rPr>
              <w:t>其他应当保密的信息</w:t>
            </w:r>
          </w:p>
        </w:tc>
        <w:tc>
          <w:tcPr>
            <w:tcW w:type="dxa" w:w="2769"/>
          </w:tcPr>
          <w:p/>
        </w:tc>
      </w:tr>
      <w:tr>
        <w:tc>
          <w:tcPr>
            <w:tcW w:type="dxa" w:w="2769"/>
          </w:tcPr>
          <w:p>
            <w:pPr>
              <w:pStyle w:val="null3"/>
              <w:jc w:val="left"/>
            </w:pPr>
            <w:r>
              <w:rPr>
                <w:rFonts w:ascii="仿宋_GB2312" w:hAnsi="仿宋_GB2312" w:cs="仿宋_GB2312" w:eastAsia="仿宋_GB2312"/>
              </w:rPr>
              <w:t>第二节 第12.2款</w:t>
            </w:r>
          </w:p>
        </w:tc>
        <w:tc>
          <w:tcPr>
            <w:tcW w:type="dxa" w:w="2769"/>
          </w:tcPr>
          <w:p>
            <w:pPr>
              <w:pStyle w:val="null3"/>
              <w:jc w:val="left"/>
            </w:pPr>
            <w:r>
              <w:rPr>
                <w:rFonts w:ascii="仿宋_GB2312" w:hAnsi="仿宋_GB2312" w:cs="仿宋_GB2312" w:eastAsia="仿宋_GB2312"/>
              </w:rPr>
              <w:t>合同价款支付时间</w:t>
            </w:r>
          </w:p>
        </w:tc>
        <w:tc>
          <w:tcPr>
            <w:tcW w:type="dxa" w:w="2769"/>
          </w:tcPr>
          <w:p/>
        </w:tc>
      </w:tr>
      <w:tr>
        <w:tc>
          <w:tcPr>
            <w:tcW w:type="dxa" w:w="2769"/>
          </w:tcPr>
          <w:p>
            <w:pPr>
              <w:pStyle w:val="null3"/>
              <w:jc w:val="left"/>
            </w:pPr>
            <w:r>
              <w:rPr>
                <w:rFonts w:ascii="仿宋_GB2312" w:hAnsi="仿宋_GB2312" w:cs="仿宋_GB2312" w:eastAsia="仿宋_GB2312"/>
              </w:rPr>
              <w:t>第二节 第13.2款</w:t>
            </w:r>
          </w:p>
        </w:tc>
        <w:tc>
          <w:tcPr>
            <w:tcW w:type="dxa" w:w="2769"/>
          </w:tcPr>
          <w:p>
            <w:pPr>
              <w:pStyle w:val="null3"/>
              <w:jc w:val="left"/>
            </w:pPr>
            <w:r>
              <w:rPr>
                <w:rFonts w:ascii="仿宋_GB2312" w:hAnsi="仿宋_GB2312" w:cs="仿宋_GB2312" w:eastAsia="仿宋_GB2312"/>
              </w:rPr>
              <w:t>履约保证金不予退还的情形</w:t>
            </w:r>
          </w:p>
        </w:tc>
        <w:tc>
          <w:tcPr>
            <w:tcW w:type="dxa" w:w="2769"/>
          </w:tcPr>
          <w:p/>
        </w:tc>
      </w:tr>
      <w:tr>
        <w:tc>
          <w:tcPr>
            <w:tcW w:type="dxa" w:w="2769"/>
          </w:tcPr>
          <w:p>
            <w:pPr>
              <w:pStyle w:val="null3"/>
              <w:jc w:val="left"/>
            </w:pPr>
            <w:r>
              <w:rPr>
                <w:rFonts w:ascii="仿宋_GB2312" w:hAnsi="仿宋_GB2312" w:cs="仿宋_GB2312" w:eastAsia="仿宋_GB2312"/>
              </w:rPr>
              <w:t>第二节 第13.3款</w:t>
            </w:r>
          </w:p>
        </w:tc>
        <w:tc>
          <w:tcPr>
            <w:tcW w:type="dxa" w:w="2769"/>
          </w:tcPr>
          <w:p>
            <w:pPr>
              <w:pStyle w:val="null3"/>
              <w:jc w:val="left"/>
            </w:pPr>
            <w:r>
              <w:rPr>
                <w:rFonts w:ascii="仿宋_GB2312" w:hAnsi="仿宋_GB2312" w:cs="仿宋_GB2312" w:eastAsia="仿宋_GB2312"/>
              </w:rPr>
              <w:t>履约保证金退还时间及逾期退还的违约金</w:t>
            </w:r>
          </w:p>
        </w:tc>
        <w:tc>
          <w:tcPr>
            <w:tcW w:type="dxa" w:w="2769"/>
          </w:tcPr>
          <w:p/>
        </w:tc>
      </w:tr>
      <w:tr>
        <w:tc>
          <w:tcPr>
            <w:tcW w:type="dxa" w:w="2769"/>
          </w:tcPr>
          <w:p>
            <w:pPr>
              <w:pStyle w:val="null3"/>
              <w:jc w:val="left"/>
            </w:pPr>
            <w:r>
              <w:rPr>
                <w:rFonts w:ascii="仿宋_GB2312" w:hAnsi="仿宋_GB2312" w:cs="仿宋_GB2312" w:eastAsia="仿宋_GB2312"/>
              </w:rPr>
              <w:t>第二节 第14.1（3）项</w:t>
            </w:r>
          </w:p>
        </w:tc>
        <w:tc>
          <w:tcPr>
            <w:tcW w:type="dxa" w:w="2769"/>
          </w:tcPr>
          <w:p>
            <w:pPr>
              <w:pStyle w:val="null3"/>
              <w:jc w:val="left"/>
            </w:pPr>
            <w:r>
              <w:rPr>
                <w:rFonts w:ascii="仿宋_GB2312" w:hAnsi="仿宋_GB2312" w:cs="仿宋_GB2312" w:eastAsia="仿宋_GB2312"/>
              </w:rPr>
              <w:t>运行监督、维修期限</w:t>
            </w:r>
          </w:p>
        </w:tc>
        <w:tc>
          <w:tcPr>
            <w:tcW w:type="dxa" w:w="2769"/>
          </w:tcPr>
          <w:p/>
        </w:tc>
      </w:tr>
      <w:tr>
        <w:tc>
          <w:tcPr>
            <w:tcW w:type="dxa" w:w="2769"/>
          </w:tcPr>
          <w:p>
            <w:pPr>
              <w:pStyle w:val="null3"/>
              <w:jc w:val="left"/>
            </w:pPr>
            <w:r>
              <w:rPr>
                <w:rFonts w:ascii="仿宋_GB2312" w:hAnsi="仿宋_GB2312" w:cs="仿宋_GB2312" w:eastAsia="仿宋_GB2312"/>
              </w:rPr>
              <w:t>第二节 第14.1（5）项</w:t>
            </w:r>
          </w:p>
        </w:tc>
        <w:tc>
          <w:tcPr>
            <w:tcW w:type="dxa" w:w="2769"/>
          </w:tcPr>
          <w:p>
            <w:pPr>
              <w:pStyle w:val="null3"/>
              <w:jc w:val="left"/>
            </w:pPr>
            <w:r>
              <w:rPr>
                <w:rFonts w:ascii="仿宋_GB2312" w:hAnsi="仿宋_GB2312" w:cs="仿宋_GB2312" w:eastAsia="仿宋_GB2312"/>
              </w:rPr>
              <w:t>货物回收的约定</w:t>
            </w:r>
          </w:p>
        </w:tc>
        <w:tc>
          <w:tcPr>
            <w:tcW w:type="dxa" w:w="2769"/>
          </w:tcPr>
          <w:p/>
        </w:tc>
      </w:tr>
      <w:tr>
        <w:tc>
          <w:tcPr>
            <w:tcW w:type="dxa" w:w="2769"/>
          </w:tcPr>
          <w:p>
            <w:pPr>
              <w:pStyle w:val="null3"/>
              <w:jc w:val="left"/>
            </w:pPr>
            <w:r>
              <w:rPr>
                <w:rFonts w:ascii="仿宋_GB2312" w:hAnsi="仿宋_GB2312" w:cs="仿宋_GB2312" w:eastAsia="仿宋_GB2312"/>
              </w:rPr>
              <w:t>第二节 第14.1（6）项</w:t>
            </w:r>
          </w:p>
        </w:tc>
        <w:tc>
          <w:tcPr>
            <w:tcW w:type="dxa" w:w="2769"/>
          </w:tcPr>
          <w:p>
            <w:pPr>
              <w:pStyle w:val="null3"/>
              <w:jc w:val="left"/>
            </w:pPr>
            <w:r>
              <w:rPr>
                <w:rFonts w:ascii="仿宋_GB2312" w:hAnsi="仿宋_GB2312" w:cs="仿宋_GB2312" w:eastAsia="仿宋_GB2312"/>
              </w:rPr>
              <w:t>乙方提供的其他服务</w:t>
            </w:r>
          </w:p>
        </w:tc>
        <w:tc>
          <w:tcPr>
            <w:tcW w:type="dxa" w:w="2769"/>
          </w:tcPr>
          <w:p/>
        </w:tc>
      </w:tr>
      <w:tr>
        <w:tc>
          <w:tcPr>
            <w:tcW w:type="dxa" w:w="2769"/>
          </w:tcPr>
          <w:p>
            <w:pPr>
              <w:pStyle w:val="null3"/>
              <w:jc w:val="left"/>
            </w:pPr>
            <w:r>
              <w:rPr>
                <w:rFonts w:ascii="仿宋_GB2312" w:hAnsi="仿宋_GB2312" w:cs="仿宋_GB2312" w:eastAsia="仿宋_GB2312"/>
              </w:rPr>
              <w:t>第二节 第15.1款</w:t>
            </w:r>
          </w:p>
        </w:tc>
        <w:tc>
          <w:tcPr>
            <w:tcW w:type="dxa" w:w="2769"/>
          </w:tcPr>
          <w:p>
            <w:pPr>
              <w:pStyle w:val="null3"/>
              <w:jc w:val="left"/>
            </w:pPr>
            <w:r>
              <w:rPr>
                <w:rFonts w:ascii="仿宋_GB2312" w:hAnsi="仿宋_GB2312" w:cs="仿宋_GB2312" w:eastAsia="仿宋_GB2312"/>
              </w:rPr>
              <w:t>修理、重作、更换相关具体规定</w:t>
            </w:r>
          </w:p>
        </w:tc>
        <w:tc>
          <w:tcPr>
            <w:tcW w:type="dxa" w:w="2769"/>
          </w:tcPr>
          <w:p/>
        </w:tc>
      </w:tr>
      <w:tr>
        <w:tc>
          <w:tcPr>
            <w:tcW w:type="dxa" w:w="2769"/>
          </w:tcPr>
          <w:p>
            <w:pPr>
              <w:pStyle w:val="null3"/>
              <w:jc w:val="left"/>
            </w:pPr>
            <w:r>
              <w:rPr>
                <w:rFonts w:ascii="仿宋_GB2312" w:hAnsi="仿宋_GB2312" w:cs="仿宋_GB2312" w:eastAsia="仿宋_GB2312"/>
              </w:rPr>
              <w:t>第二节 第15.2（2）项</w:t>
            </w:r>
          </w:p>
        </w:tc>
        <w:tc>
          <w:tcPr>
            <w:tcW w:type="dxa" w:w="2769"/>
          </w:tcPr>
          <w:p>
            <w:pPr>
              <w:pStyle w:val="null3"/>
              <w:jc w:val="left"/>
            </w:pPr>
            <w:r>
              <w:rPr>
                <w:rFonts w:ascii="仿宋_GB2312" w:hAnsi="仿宋_GB2312" w:cs="仿宋_GB2312" w:eastAsia="仿宋_GB2312"/>
              </w:rPr>
              <w:t>迟延交货赔偿费</w:t>
            </w:r>
          </w:p>
        </w:tc>
        <w:tc>
          <w:tcPr>
            <w:tcW w:type="dxa" w:w="2769"/>
          </w:tcPr>
          <w:p/>
        </w:tc>
      </w:tr>
      <w:tr>
        <w:tc>
          <w:tcPr>
            <w:tcW w:type="dxa" w:w="2769"/>
          </w:tcPr>
          <w:p>
            <w:pPr>
              <w:pStyle w:val="null3"/>
              <w:jc w:val="left"/>
            </w:pPr>
            <w:r>
              <w:rPr>
                <w:rFonts w:ascii="仿宋_GB2312" w:hAnsi="仿宋_GB2312" w:cs="仿宋_GB2312" w:eastAsia="仿宋_GB2312"/>
              </w:rPr>
              <w:t>第二节 第15.3款</w:t>
            </w:r>
          </w:p>
        </w:tc>
        <w:tc>
          <w:tcPr>
            <w:tcW w:type="dxa" w:w="2769"/>
          </w:tcPr>
          <w:p>
            <w:pPr>
              <w:pStyle w:val="null3"/>
              <w:jc w:val="left"/>
            </w:pPr>
            <w:r>
              <w:rPr>
                <w:rFonts w:ascii="仿宋_GB2312" w:hAnsi="仿宋_GB2312" w:cs="仿宋_GB2312" w:eastAsia="仿宋_GB2312"/>
              </w:rPr>
              <w:t>逾期付款利息</w:t>
            </w:r>
          </w:p>
        </w:tc>
        <w:tc>
          <w:tcPr>
            <w:tcW w:type="dxa" w:w="2769"/>
          </w:tcPr>
          <w:p/>
        </w:tc>
      </w:tr>
      <w:tr>
        <w:tc>
          <w:tcPr>
            <w:tcW w:type="dxa" w:w="2769"/>
          </w:tcPr>
          <w:p>
            <w:pPr>
              <w:pStyle w:val="null3"/>
              <w:jc w:val="left"/>
            </w:pPr>
            <w:r>
              <w:rPr>
                <w:rFonts w:ascii="仿宋_GB2312" w:hAnsi="仿宋_GB2312" w:cs="仿宋_GB2312" w:eastAsia="仿宋_GB2312"/>
              </w:rPr>
              <w:t>第二节 第15.4款</w:t>
            </w:r>
          </w:p>
        </w:tc>
        <w:tc>
          <w:tcPr>
            <w:tcW w:type="dxa" w:w="2769"/>
          </w:tcPr>
          <w:p>
            <w:pPr>
              <w:pStyle w:val="null3"/>
              <w:jc w:val="left"/>
            </w:pPr>
            <w:r>
              <w:rPr>
                <w:rFonts w:ascii="仿宋_GB2312" w:hAnsi="仿宋_GB2312" w:cs="仿宋_GB2312" w:eastAsia="仿宋_GB2312"/>
              </w:rPr>
              <w:t>其他违约责任</w:t>
            </w:r>
          </w:p>
        </w:tc>
        <w:tc>
          <w:tcPr>
            <w:tcW w:type="dxa" w:w="2769"/>
          </w:tcPr>
          <w:p/>
        </w:tc>
      </w:tr>
      <w:tr>
        <w:tc>
          <w:tcPr>
            <w:tcW w:type="dxa" w:w="2769"/>
          </w:tcPr>
          <w:p>
            <w:pPr>
              <w:pStyle w:val="null3"/>
              <w:jc w:val="left"/>
            </w:pPr>
            <w:r>
              <w:rPr>
                <w:rFonts w:ascii="仿宋_GB2312" w:hAnsi="仿宋_GB2312" w:cs="仿宋_GB2312" w:eastAsia="仿宋_GB2312"/>
              </w:rPr>
              <w:t>第二节 第19.2款</w:t>
            </w:r>
          </w:p>
        </w:tc>
        <w:tc>
          <w:tcPr>
            <w:tcW w:type="dxa" w:w="2769"/>
          </w:tcPr>
          <w:p>
            <w:pPr>
              <w:pStyle w:val="null3"/>
              <w:jc w:val="left"/>
            </w:pPr>
            <w:r>
              <w:rPr>
                <w:rFonts w:ascii="仿宋_GB2312" w:hAnsi="仿宋_GB2312" w:cs="仿宋_GB2312" w:eastAsia="仿宋_GB2312"/>
              </w:rPr>
              <w:t>解决争议的方法</w:t>
            </w:r>
          </w:p>
        </w:tc>
        <w:tc>
          <w:tcPr>
            <w:tcW w:type="dxa" w:w="2769"/>
          </w:tcPr>
          <w:p>
            <w:pPr>
              <w:pStyle w:val="null3"/>
              <w:jc w:val="left"/>
            </w:pPr>
            <w:r>
              <w:rPr>
                <w:rFonts w:ascii="仿宋_GB2312" w:hAnsi="仿宋_GB2312" w:cs="仿宋_GB2312" w:eastAsia="仿宋_GB2312"/>
              </w:rPr>
              <w:t xml:space="preserve"> 因本合同及合同有关事项发生的争议，按下列第</w:t>
            </w:r>
            <w:r>
              <w:rPr>
                <w:rFonts w:ascii="仿宋_GB2312" w:hAnsi="仿宋_GB2312" w:cs="仿宋_GB2312" w:eastAsia="仿宋_GB2312"/>
              </w:rPr>
              <w:t>____</w:t>
            </w:r>
            <w:r>
              <w:rPr>
                <w:rFonts w:ascii="仿宋_GB2312" w:hAnsi="仿宋_GB2312" w:cs="仿宋_GB2312" w:eastAsia="仿宋_GB2312"/>
              </w:rPr>
              <w:t xml:space="preserve"> 种方式解决：</w:t>
            </w:r>
          </w:p>
          <w:p>
            <w:pPr>
              <w:pStyle w:val="null3"/>
              <w:jc w:val="left"/>
            </w:pPr>
            <w:r>
              <w:rPr>
                <w:rFonts w:ascii="仿宋_GB2312" w:hAnsi="仿宋_GB2312" w:cs="仿宋_GB2312" w:eastAsia="仿宋_GB2312"/>
              </w:rPr>
              <w:t xml:space="preserve"> （1）向 </w:t>
            </w:r>
            <w:r>
              <w:rPr>
                <w:rFonts w:ascii="仿宋_GB2312" w:hAnsi="仿宋_GB2312" w:cs="仿宋_GB2312" w:eastAsia="仿宋_GB2312"/>
              </w:rPr>
              <w:t>__________________</w:t>
            </w:r>
            <w:r>
              <w:rPr>
                <w:rFonts w:ascii="仿宋_GB2312" w:hAnsi="仿宋_GB2312" w:cs="仿宋_GB2312" w:eastAsia="仿宋_GB2312"/>
              </w:rPr>
              <w:t xml:space="preserve">仲裁委员会申请仲裁，仲裁地点为 </w:t>
            </w:r>
            <w:r>
              <w:rPr>
                <w:rFonts w:ascii="仿宋_GB2312" w:hAnsi="仿宋_GB2312" w:cs="仿宋_GB2312" w:eastAsia="仿宋_GB2312"/>
              </w:rPr>
              <w:t>____________</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（2）向</w:t>
            </w:r>
            <w:r>
              <w:rPr>
                <w:rFonts w:ascii="仿宋_GB2312" w:hAnsi="仿宋_GB2312" w:cs="仿宋_GB2312" w:eastAsia="仿宋_GB2312"/>
              </w:rPr>
              <w:t>__________________</w:t>
            </w:r>
            <w:r>
              <w:rPr>
                <w:rFonts w:ascii="仿宋_GB2312" w:hAnsi="仿宋_GB2312" w:cs="仿宋_GB2312" w:eastAsia="仿宋_GB2312"/>
              </w:rPr>
              <w:t>人民法院起诉。</w:t>
            </w:r>
          </w:p>
        </w:tc>
      </w:tr>
      <w:tr>
        <w:tc>
          <w:tcPr>
            <w:tcW w:type="dxa" w:w="2769"/>
          </w:tcPr>
          <w:p>
            <w:pPr>
              <w:pStyle w:val="null3"/>
              <w:jc w:val="left"/>
            </w:pPr>
            <w:r>
              <w:rPr>
                <w:rFonts w:ascii="仿宋_GB2312" w:hAnsi="仿宋_GB2312" w:cs="仿宋_GB2312" w:eastAsia="仿宋_GB2312"/>
              </w:rPr>
              <w:t>第二节 第23.1款</w:t>
            </w:r>
          </w:p>
        </w:tc>
        <w:tc>
          <w:tcPr>
            <w:tcW w:type="dxa" w:w="2769"/>
          </w:tcPr>
          <w:p>
            <w:pPr>
              <w:pStyle w:val="null3"/>
              <w:jc w:val="left"/>
            </w:pPr>
            <w:r>
              <w:rPr>
                <w:rFonts w:ascii="仿宋_GB2312" w:hAnsi="仿宋_GB2312" w:cs="仿宋_GB2312" w:eastAsia="仿宋_GB2312"/>
              </w:rPr>
              <w:t>其他专用条款</w:t>
            </w:r>
          </w:p>
        </w:tc>
        <w:tc>
          <w:tcPr>
            <w:tcW w:type="dxa" w:w="2769"/>
          </w:tcPr>
          <w:p/>
        </w:tc>
      </w:tr>
    </w:tbl>
    <w:p>
      <w:pPr>
        <w:pStyle w:val="null3"/>
        <w:jc w:val="left"/>
      </w:pPr>
      <w:r>
        <w:br/>
      </w:r>
      <w:r>
        <w:br/>
      </w:r>
      <w:r>
        <w:br/>
      </w:r>
      <w:r>
        <w:br/>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HNYF2025-136</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2025年医疗服务与保障能力提升</w:t>
      </w:r>
    </w:p>
    <w:p>
      <w:pPr>
        <w:pStyle w:val="null3"/>
        <w:jc w:val="left"/>
      </w:pPr>
      <w:r>
        <w:rPr>
          <w:rFonts w:ascii="仿宋_GB2312" w:hAnsi="仿宋_GB2312" w:cs="仿宋_GB2312" w:eastAsia="仿宋_GB2312"/>
        </w:rPr>
        <w:t>采购包：</w:t>
      </w:r>
      <w:r>
        <w:rPr>
          <w:rFonts w:ascii="仿宋_GB2312" w:hAnsi="仿宋_GB2312" w:cs="仿宋_GB2312" w:eastAsia="仿宋_GB2312"/>
        </w:rPr>
        <w:t>1</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等离子手术系统</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180000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2</w:t>
            </w:r>
          </w:p>
        </w:tc>
        <w:tc>
          <w:tcPr>
            <w:tcW w:type="dxa" w:w="755"/>
          </w:tcPr>
          <w:p>
            <w:pPr>
              <w:pStyle w:val="null3"/>
              <w:jc w:val="left"/>
            </w:pPr>
            <w:r>
              <w:rPr>
                <w:rFonts w:ascii="仿宋_GB2312" w:hAnsi="仿宋_GB2312" w:cs="仿宋_GB2312" w:eastAsia="仿宋_GB2312"/>
              </w:rPr>
              <w:t xml:space="preserve"> 电离子治疗仪</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15000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3</w:t>
            </w:r>
          </w:p>
        </w:tc>
        <w:tc>
          <w:tcPr>
            <w:tcW w:type="dxa" w:w="755"/>
          </w:tcPr>
          <w:p>
            <w:pPr>
              <w:pStyle w:val="null3"/>
              <w:jc w:val="left"/>
            </w:pPr>
            <w:r>
              <w:rPr>
                <w:rFonts w:ascii="仿宋_GB2312" w:hAnsi="仿宋_GB2312" w:cs="仿宋_GB2312" w:eastAsia="仿宋_GB2312"/>
              </w:rPr>
              <w:t xml:space="preserve"> 贮气式防毒面具</w:t>
            </w:r>
          </w:p>
        </w:tc>
        <w:tc>
          <w:tcPr>
            <w:tcW w:type="dxa" w:w="755"/>
          </w:tcPr>
          <w:p>
            <w:pPr>
              <w:pStyle w:val="null3"/>
              <w:jc w:val="left"/>
            </w:pPr>
            <w:r>
              <w:rPr>
                <w:rFonts w:ascii="仿宋_GB2312" w:hAnsi="仿宋_GB2312" w:cs="仿宋_GB2312" w:eastAsia="仿宋_GB2312"/>
              </w:rPr>
              <w:t xml:space="preserve"> 3.0000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30000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4</w:t>
            </w:r>
          </w:p>
        </w:tc>
        <w:tc>
          <w:tcPr>
            <w:tcW w:type="dxa" w:w="755"/>
          </w:tcPr>
          <w:p>
            <w:pPr>
              <w:pStyle w:val="null3"/>
              <w:jc w:val="left"/>
            </w:pPr>
            <w:r>
              <w:rPr>
                <w:rFonts w:ascii="仿宋_GB2312" w:hAnsi="仿宋_GB2312" w:cs="仿宋_GB2312" w:eastAsia="仿宋_GB2312"/>
              </w:rPr>
              <w:t xml:space="preserve"> 支撑喉镜手术器械</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45000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5</w:t>
            </w:r>
          </w:p>
        </w:tc>
        <w:tc>
          <w:tcPr>
            <w:tcW w:type="dxa" w:w="755"/>
          </w:tcPr>
          <w:p>
            <w:pPr>
              <w:pStyle w:val="null3"/>
              <w:jc w:val="left"/>
            </w:pPr>
            <w:r>
              <w:rPr>
                <w:rFonts w:ascii="仿宋_GB2312" w:hAnsi="仿宋_GB2312" w:cs="仿宋_GB2312" w:eastAsia="仿宋_GB2312"/>
              </w:rPr>
              <w:t xml:space="preserve"> 便携式彩色多普勒超声系统</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665000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6</w:t>
            </w:r>
          </w:p>
        </w:tc>
        <w:tc>
          <w:tcPr>
            <w:tcW w:type="dxa" w:w="755"/>
          </w:tcPr>
          <w:p>
            <w:pPr>
              <w:pStyle w:val="null3"/>
              <w:jc w:val="left"/>
            </w:pPr>
            <w:r>
              <w:rPr>
                <w:rFonts w:ascii="仿宋_GB2312" w:hAnsi="仿宋_GB2312" w:cs="仿宋_GB2312" w:eastAsia="仿宋_GB2312"/>
              </w:rPr>
              <w:t xml:space="preserve"> 口腔种植机</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20000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7</w:t>
            </w:r>
          </w:p>
        </w:tc>
        <w:tc>
          <w:tcPr>
            <w:tcW w:type="dxa" w:w="755"/>
          </w:tcPr>
          <w:p>
            <w:pPr>
              <w:pStyle w:val="null3"/>
              <w:jc w:val="left"/>
            </w:pPr>
            <w:r>
              <w:rPr>
                <w:rFonts w:ascii="仿宋_GB2312" w:hAnsi="仿宋_GB2312" w:cs="仿宋_GB2312" w:eastAsia="仿宋_GB2312"/>
              </w:rPr>
              <w:t xml:space="preserve"> 综合验光仪</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125000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8</w:t>
            </w:r>
          </w:p>
        </w:tc>
        <w:tc>
          <w:tcPr>
            <w:tcW w:type="dxa" w:w="755"/>
          </w:tcPr>
          <w:p>
            <w:pPr>
              <w:pStyle w:val="null3"/>
              <w:jc w:val="left"/>
            </w:pPr>
            <w:r>
              <w:rPr>
                <w:rFonts w:ascii="仿宋_GB2312" w:hAnsi="仿宋_GB2312" w:cs="仿宋_GB2312" w:eastAsia="仿宋_GB2312"/>
              </w:rPr>
              <w:t xml:space="preserve"> 硬管食道镜</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30000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9</w:t>
            </w:r>
          </w:p>
        </w:tc>
        <w:tc>
          <w:tcPr>
            <w:tcW w:type="dxa" w:w="755"/>
          </w:tcPr>
          <w:p>
            <w:pPr>
              <w:pStyle w:val="null3"/>
              <w:jc w:val="left"/>
            </w:pPr>
            <w:r>
              <w:rPr>
                <w:rFonts w:ascii="仿宋_GB2312" w:hAnsi="仿宋_GB2312" w:cs="仿宋_GB2312" w:eastAsia="仿宋_GB2312"/>
              </w:rPr>
              <w:t xml:space="preserve"> 中波紫外线治疗仪</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60000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10</w:t>
            </w:r>
          </w:p>
        </w:tc>
        <w:tc>
          <w:tcPr>
            <w:tcW w:type="dxa" w:w="755"/>
          </w:tcPr>
          <w:p>
            <w:pPr>
              <w:pStyle w:val="null3"/>
              <w:jc w:val="left"/>
            </w:pPr>
            <w:r>
              <w:rPr>
                <w:rFonts w:ascii="仿宋_GB2312" w:hAnsi="仿宋_GB2312" w:cs="仿宋_GB2312" w:eastAsia="仿宋_GB2312"/>
              </w:rPr>
              <w:t xml:space="preserve"> VTE防治系统</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412000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11</w:t>
            </w:r>
          </w:p>
        </w:tc>
        <w:tc>
          <w:tcPr>
            <w:tcW w:type="dxa" w:w="755"/>
          </w:tcPr>
          <w:p>
            <w:pPr>
              <w:pStyle w:val="null3"/>
              <w:jc w:val="left"/>
            </w:pPr>
            <w:r>
              <w:rPr>
                <w:rFonts w:ascii="仿宋_GB2312" w:hAnsi="仿宋_GB2312" w:cs="仿宋_GB2312" w:eastAsia="仿宋_GB2312"/>
              </w:rPr>
              <w:t xml:space="preserve"> 纯音测听仪</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180000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12</w:t>
            </w:r>
          </w:p>
        </w:tc>
        <w:tc>
          <w:tcPr>
            <w:tcW w:type="dxa" w:w="755"/>
          </w:tcPr>
          <w:p>
            <w:pPr>
              <w:pStyle w:val="null3"/>
              <w:jc w:val="left"/>
            </w:pPr>
            <w:r>
              <w:rPr>
                <w:rFonts w:ascii="仿宋_GB2312" w:hAnsi="仿宋_GB2312" w:cs="仿宋_GB2312" w:eastAsia="仿宋_GB2312"/>
              </w:rPr>
              <w:t xml:space="preserve"> 声导抗测听仪</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120000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HNYF2025-136</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2025年医疗服务与保障能力提升</w:t>
      </w:r>
    </w:p>
    <w:p>
      <w:pPr>
        <w:pStyle w:val="null3"/>
        <w:jc w:val="left"/>
      </w:pPr>
      <w:r>
        <w:rPr>
          <w:rFonts w:ascii="仿宋_GB2312" w:hAnsi="仿宋_GB2312" w:cs="仿宋_GB2312" w:eastAsia="仿宋_GB2312"/>
        </w:rPr>
        <w:t>采购包：</w:t>
      </w:r>
      <w:r>
        <w:rPr>
          <w:rFonts w:ascii="仿宋_GB2312" w:hAnsi="仿宋_GB2312" w:cs="仿宋_GB2312" w:eastAsia="仿宋_GB2312"/>
        </w:rPr>
        <w:t>2</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头戴式显微镜</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12000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2</w:t>
            </w:r>
          </w:p>
        </w:tc>
        <w:tc>
          <w:tcPr>
            <w:tcW w:type="dxa" w:w="755"/>
          </w:tcPr>
          <w:p>
            <w:pPr>
              <w:pStyle w:val="null3"/>
              <w:jc w:val="left"/>
            </w:pPr>
            <w:r>
              <w:rPr>
                <w:rFonts w:ascii="仿宋_GB2312" w:hAnsi="仿宋_GB2312" w:cs="仿宋_GB2312" w:eastAsia="仿宋_GB2312"/>
              </w:rPr>
              <w:t xml:space="preserve"> 骨科手术显微镜</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745000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3</w:t>
            </w:r>
          </w:p>
        </w:tc>
        <w:tc>
          <w:tcPr>
            <w:tcW w:type="dxa" w:w="755"/>
          </w:tcPr>
          <w:p>
            <w:pPr>
              <w:pStyle w:val="null3"/>
              <w:jc w:val="left"/>
            </w:pPr>
            <w:r>
              <w:rPr>
                <w:rFonts w:ascii="仿宋_GB2312" w:hAnsi="仿宋_GB2312" w:cs="仿宋_GB2312" w:eastAsia="仿宋_GB2312"/>
              </w:rPr>
              <w:t xml:space="preserve"> 医用钬激光治疗仪</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455000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4</w:t>
            </w:r>
          </w:p>
        </w:tc>
        <w:tc>
          <w:tcPr>
            <w:tcW w:type="dxa" w:w="755"/>
          </w:tcPr>
          <w:p>
            <w:pPr>
              <w:pStyle w:val="null3"/>
              <w:jc w:val="left"/>
            </w:pPr>
            <w:r>
              <w:rPr>
                <w:rFonts w:ascii="仿宋_GB2312" w:hAnsi="仿宋_GB2312" w:cs="仿宋_GB2312" w:eastAsia="仿宋_GB2312"/>
              </w:rPr>
              <w:t xml:space="preserve"> 电子输尿管镜系统</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890000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5</w:t>
            </w:r>
          </w:p>
        </w:tc>
        <w:tc>
          <w:tcPr>
            <w:tcW w:type="dxa" w:w="755"/>
          </w:tcPr>
          <w:p>
            <w:pPr>
              <w:pStyle w:val="null3"/>
              <w:jc w:val="left"/>
            </w:pPr>
            <w:r>
              <w:rPr>
                <w:rFonts w:ascii="仿宋_GB2312" w:hAnsi="仿宋_GB2312" w:cs="仿宋_GB2312" w:eastAsia="仿宋_GB2312"/>
              </w:rPr>
              <w:t xml:space="preserve"> 胎儿中央监护系统（一拖五）</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300000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6</w:t>
            </w:r>
          </w:p>
        </w:tc>
        <w:tc>
          <w:tcPr>
            <w:tcW w:type="dxa" w:w="755"/>
          </w:tcPr>
          <w:p>
            <w:pPr>
              <w:pStyle w:val="null3"/>
              <w:jc w:val="left"/>
            </w:pPr>
            <w:r>
              <w:rPr>
                <w:rFonts w:ascii="仿宋_GB2312" w:hAnsi="仿宋_GB2312" w:cs="仿宋_GB2312" w:eastAsia="仿宋_GB2312"/>
              </w:rPr>
              <w:t xml:space="preserve"> 胎儿中央监护系统（一拖六）</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300000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7</w:t>
            </w:r>
          </w:p>
        </w:tc>
        <w:tc>
          <w:tcPr>
            <w:tcW w:type="dxa" w:w="755"/>
          </w:tcPr>
          <w:p>
            <w:pPr>
              <w:pStyle w:val="null3"/>
              <w:jc w:val="left"/>
            </w:pPr>
            <w:r>
              <w:rPr>
                <w:rFonts w:ascii="仿宋_GB2312" w:hAnsi="仿宋_GB2312" w:cs="仿宋_GB2312" w:eastAsia="仿宋_GB2312"/>
              </w:rPr>
              <w:t xml:space="preserve"> 超声多普勒脐血流分析仪</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56000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详见附件：符合法律、行政法规规定的其他条件声明函</w:t>
      </w:r>
    </w:p>
    <w:p>
      <w:pPr>
        <w:pStyle w:val="null3"/>
        <w:ind w:firstLine="960"/>
        <w:jc w:val="left"/>
      </w:pPr>
      <w:r>
        <w:rPr>
          <w:rFonts w:ascii="仿宋_GB2312" w:hAnsi="仿宋_GB2312" w:cs="仿宋_GB2312" w:eastAsia="仿宋_GB2312"/>
        </w:rPr>
        <w:t>详见附件：供应商承诺函</w:t>
      </w:r>
    </w:p>
    <w:p>
      <w:pPr>
        <w:pStyle w:val="null3"/>
        <w:ind w:firstLine="960"/>
        <w:jc w:val="left"/>
      </w:pPr>
      <w:r>
        <w:rPr>
          <w:rFonts w:ascii="仿宋_GB2312" w:hAnsi="仿宋_GB2312" w:cs="仿宋_GB2312" w:eastAsia="仿宋_GB2312"/>
        </w:rPr>
        <w:t>详见附件：无环保处罚记录声明函</w:t>
      </w:r>
    </w:p>
    <w:p>
      <w:pPr>
        <w:pStyle w:val="null3"/>
        <w:ind w:firstLine="960"/>
        <w:jc w:val="left"/>
      </w:pPr>
      <w:r>
        <w:rPr>
          <w:rFonts w:ascii="仿宋_GB2312" w:hAnsi="仿宋_GB2312" w:cs="仿宋_GB2312" w:eastAsia="仿宋_GB2312"/>
        </w:rPr>
        <w:t>详见附件：符合法律、行政法规规定的其他条件声明函</w:t>
      </w:r>
    </w:p>
    <w:p>
      <w:pPr>
        <w:pStyle w:val="null3"/>
        <w:ind w:firstLine="960"/>
        <w:jc w:val="left"/>
      </w:pPr>
      <w:r>
        <w:rPr>
          <w:rFonts w:ascii="仿宋_GB2312" w:hAnsi="仿宋_GB2312" w:cs="仿宋_GB2312" w:eastAsia="仿宋_GB2312"/>
        </w:rPr>
        <w:t>详见附件：无环保类行政处罚记录声明函</w:t>
      </w:r>
    </w:p>
    <w:p>
      <w:pPr>
        <w:pStyle w:val="null3"/>
        <w:ind w:firstLine="960"/>
        <w:jc w:val="left"/>
      </w:pPr>
      <w:r>
        <w:rPr>
          <w:rFonts w:ascii="仿宋_GB2312" w:hAnsi="仿宋_GB2312" w:cs="仿宋_GB2312" w:eastAsia="仿宋_GB2312"/>
        </w:rPr>
        <w:t>详见附件：供应商承诺函</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abstractNum w:abstractNumId="1">
    <w:multiLevelType w:val="hybridMultilevel"/>
    <w:lvl w:ilvl="0">
      <w:start w:val="1"/>
      <w:numFmt w:val="decimal"/>
      <w:lvlText w:val="%1."/>
      <w:lvlJc w:val="left"/>
      <w:pPr>
        <w:ind w:left="0"/>
      </w:pPr>
    </w:lvl>
    <w:lvl w:ilvl="1">
      <w:start w:val="1"/>
      <w:numFmt w:val="decimal"/>
      <w:lvlText w:val="%2."/>
      <w:lvlJc w:val="left"/>
      <w:pPr>
        <w:ind w:left="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 Id="rId5"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