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定安县定城镇吴兴村2025年以工代赈整治提升项目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[HNQQNY]20250400004[CS]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定安县定城镇人民政府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海南青气南员项目管理有限公司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定安县定城镇人民政府</w:t>
      </w:r>
      <w:r>
        <w:rPr>
          <w:rFonts w:ascii="仿宋_GB2312" w:hAnsi="仿宋_GB2312" w:cs="仿宋_GB2312" w:eastAsia="仿宋_GB2312"/>
        </w:rPr>
        <w:t xml:space="preserve"> 的委托， </w:t>
      </w:r>
      <w:r>
        <w:rPr>
          <w:rFonts w:ascii="仿宋_GB2312" w:hAnsi="仿宋_GB2312" w:cs="仿宋_GB2312" w:eastAsia="仿宋_GB2312"/>
        </w:rPr>
        <w:t>海南青气南员项目管理有限公司</w:t>
      </w:r>
      <w:r>
        <w:rPr>
          <w:rFonts w:ascii="仿宋_GB2312" w:hAnsi="仿宋_GB2312" w:cs="仿宋_GB2312" w:eastAsia="仿宋_GB2312"/>
        </w:rPr>
        <w:t xml:space="preserve"> 对 </w:t>
      </w:r>
      <w:r>
        <w:rPr>
          <w:rFonts w:ascii="仿宋_GB2312" w:hAnsi="仿宋_GB2312" w:cs="仿宋_GB2312" w:eastAsia="仿宋_GB2312"/>
        </w:rPr>
        <w:t>定安县定城镇吴兴村2025年以工代赈整治提升项目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[HNQQNY]20250400004[CS]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定安县定城镇吴兴村2025年以工代赈整治提升项目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5,650,000.00元</w:t>
      </w:r>
      <w:r>
        <w:rPr>
          <w:rFonts w:ascii="仿宋_GB2312" w:hAnsi="仿宋_GB2312" w:cs="仿宋_GB2312" w:eastAsia="仿宋_GB2312"/>
        </w:rPr>
        <w:t>伍佰陆拾伍万元整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1、资格要求：投标人须具有有效的安全生产许可证，具备市政工程施工总承包叁级（含以上级）资质（或者具备根据《住房和城乡建设部关于印发建设工程企业资质管理制度改革方案的通知（建市〔2020〕94 号）》的规定已换发新证取得相应资质的投标人），并在人员、设备、资金等方面具有相应的施工能力。证明材料：（如联合体投标（联合体所有成员）均提供营业执照、资质证书、安全生产许可证书复印件并加盖牵头单位公章。</w:t>
      </w:r>
    </w:p>
    <w:p>
      <w:pPr>
        <w:pStyle w:val="null3"/>
        <w:jc w:val="left"/>
      </w:pPr>
      <w:r>
        <w:rPr>
          <w:rFonts w:ascii="仿宋_GB2312" w:hAnsi="仿宋_GB2312" w:cs="仿宋_GB2312" w:eastAsia="仿宋_GB2312"/>
        </w:rPr>
        <w:t>2、项目负责人（项目经理）要求：投标人拟派项目经理须具备在本单位注册的市政工程专业二级（含以上级）注册建造师执业资格，且不得担任其他在施建设工程项目的项目负责人（项目经理）。证明材料：提供无在建承诺函及相关证书加盖单位公章（如联合体投标由牵头单位提供并加盖牵头单位公章）。</w:t>
      </w:r>
    </w:p>
    <w:p>
      <w:pPr>
        <w:pStyle w:val="null3"/>
        <w:jc w:val="left"/>
      </w:pPr>
      <w:r>
        <w:rPr>
          <w:rFonts w:ascii="仿宋_GB2312" w:hAnsi="仿宋_GB2312" w:cs="仿宋_GB2312" w:eastAsia="仿宋_GB2312"/>
        </w:rPr>
        <w:t>3、海南省建筑企业诚信档案手册：投标人应在海南省住房和城乡建设厅进行《海南省建筑企业诚信档案手册》登记证明材料：提供诚信档案手册复印件加盖公章（如联合体投标由牵头单位提供并加盖牵头单位公章）。</w:t>
      </w:r>
    </w:p>
    <w:p>
      <w:pPr>
        <w:pStyle w:val="null3"/>
        <w:jc w:val="left"/>
      </w:pPr>
      <w:r>
        <w:rPr>
          <w:rFonts w:ascii="仿宋_GB2312" w:hAnsi="仿宋_GB2312" w:cs="仿宋_GB2312" w:eastAsia="仿宋_GB2312"/>
        </w:rPr>
        <w:t>4、承诺函：供应商须熟悉以工代赈政策，并能独立根据以工代赈政策要求独立完成项目实施建设。证明材料：提供承诺函加盖公章。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采购项目需要落实的政府采购政策：《中华人民共和国政府采购法》、《政府采购竞争性磋商采购方式管理暂行办法--财库〔2014〕214号》、《中华人民共和国财政部令第87号--政府采购货物和服务招标投标管理办法》、《政府采购促进中小企业发展暂行办法》、《节能产品政府采购实施意见》、《关于环境标志产品政府采购实施的意见》和《关于信息安全产品实施政府采购的通知》等有关法律、法规和规章的规定。 3、投标人须在海南政府采购网(https://ccgp-hainan.gov.cn/maincms-web/)中的海南省政府采购智慧云平台进行注册并完善信息，然后下载参与投标项目电子招标文件（数据包）及其他文件。 4、本项目全程线上开标,（招标文件数据包后缀名.wtbwj）:必须使用投标工具（帮助中心下载）制作电子版的投标文件，并使用数字证书（https://www.yuque.com/haonan123/bzzx/ugmn1f）进行签字和加密，投标截至时间前，必须登录系统上传加密的电子投标文件（后缀名. wenc）,开标前必须进入电子开标大厅在线签到（未签到视为无效投标）。如需云平台相关咨询，请拨打以下热线电话： 热线：4001691288。 注意事项：本项目采用全流程电子化操作，供应商应详细阅读海南省政府采购网的通知《海南省财政厅关于进一步推进政府采购全流程电子化的通知》，下载查看操作手册，在使用交易系统遇到问题可致电技术支持：4001691288。 5、本项目为以工代赈项目，按照《国家发展改革委关于印发&lt;全国“十四五”以工代赈工作方案&gt;的通知》（发改振兴〔2021〕1019 号）、《国家发展改革委关于印发&lt;全国“十四五”以工代赈工作方案&gt;的通知》（发改振兴〔2021〕1019 号）、《海南省发展和改革委员会关于做好 2025 年以工代赈示范工程中央预算内投资项目谋划储备工作的通知》（琼发改便函〔2024〕2254 号），承包人招录工程项目所在地劳动力数量比例不得低于项目用工招录人员数量的30%。招录当地劳动力的劳务报酬比例不得低于施工总费用的30％，并按月足额支付农民工工资。中标单位对所承包工程项目的农民工工资支付负总责，不得以工程款未到位或工程款未结算等理由克扣或拖欠农民工工资，不得将合同应收工程款等经营风险转嫁给农民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定安县定城镇人民政府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海南省定安县定城镇定仙路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陈海衡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0898-63807229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海南青气南员项目管理有限公司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海南省海口市龙华区国贸大道45号银通国际中心大厦第二十九层东北区2093号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0898-68576574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说明：（1）成交供应商须提交履约保证金方可签订合同； （2）成交供应商可自主选择以支票、汇票、本票、保函等非现金形式缴纳或提交保证金，履约保证金为成交金额的5%，履约保证金有效期为自交纳之日起至验收通过为止。 （3）履约保证期内，如成交供应商未按合同约定履行义务，给采购人造成的损失将从履约保证金中扣除，不足部分，采购人有权向成交供应商追偿。 （4）履约保证期满，经采购人确认无违约情况后退还，履约保证金不计利息。 （5）如果成交供应商未在规定时间内交纳履约保证金，且又无正当理由的，将视为放弃成交资格。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代理服务费收费标准：参照(琼价费管［2011］225 号)计费标准及结合代理协议收取。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 盖章要求： 1.1 电子标盖章要求：使用 CA 锁在响应文件制作工具中逐页加盖单位公章。 1.2 电子标签字以下四种形式之一均有效：（1）响应文件制作工具中加盖签名章或签字章；（2）响应文件制作工具中使用“手写签名”签字；（3）响应文件打印为文本签字后扫描上传；（4）响应文件打印为文本盖签名章或签字章后扫描上传。1.3 电子系统中所涉及签章均可以是加盖单位公章。 1.4由委托代理人签字的，投标文件应附有法定代表人授权书。因投标人原因导致无法读取电子版投标文件，视为无效投标。 2、投标报价应由注册在本单位的一级或二级造价工程师进行编制。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投标文件清单文件部分，仅清单封面须造价人员签字及盖章。其他清单文件部分内的编制人及审核人可无需签字盖章。 3、本项目为线上不见面开评标，各供应商无需到开标现场，根据文件要求按时登录系统进行操作。 4、中标单位（成交供应商）须提供正本 1 份、副本 2 份的纸质版响应文件用于资料汇总。5、评审委员会构成人数3人,其中采购人代表1人，专家2人，评审专家从海南省综合评标专家库中随机抽取。 6、本项目为以工代赈项目，按照《国家发展改革委关于印发&lt;全国“十四五”以工代赈工作方案&gt;的通知》（发改振兴〔2021〕1019 号）、《国家发展改革委关于印发&lt;全国“十四五”以工代赈工作方案&gt;的通知》（发改振兴〔2021〕1019 号）、《海南省发展和改革委员会关于做好 2025 年以工代赈示范工程中央预算内投资项目谋划储备工作的通知》（琼发改便函〔2024〕2254 号），承包人招录工程项目所在地劳动力数量比例不得低于项目用工招录人员数量的30%。招录当地劳动力的劳务报酬比例不得低于施工总费用的30％，并按月足额支付农民工工资。中标单位对所承包工程项目的农民工工资支付负总责，不得以工程款未到位或工程款未结算等理由克扣或拖欠农民工工资，不得将合同应收工程款等经营风险转嫁给农民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联系电话：0898-63807229</w:t>
      </w:r>
    </w:p>
    <w:p>
      <w:pPr>
        <w:pStyle w:val="null3"/>
        <w:jc w:val="left"/>
      </w:pPr>
      <w:r>
        <w:rPr>
          <w:rFonts w:ascii="仿宋_GB2312" w:hAnsi="仿宋_GB2312" w:cs="仿宋_GB2312" w:eastAsia="仿宋_GB2312"/>
        </w:rPr>
        <w:t>地址：海南省定安县定城镇定仙路</w:t>
      </w:r>
    </w:p>
    <w:p>
      <w:pPr>
        <w:pStyle w:val="null3"/>
        <w:jc w:val="left"/>
      </w:pPr>
      <w:r>
        <w:rPr>
          <w:rFonts w:ascii="仿宋_GB2312" w:hAnsi="仿宋_GB2312" w:cs="仿宋_GB2312" w:eastAsia="仿宋_GB2312"/>
        </w:rPr>
        <w:t>邮编：571200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联系电话：0898-68576574</w:t>
      </w:r>
    </w:p>
    <w:p>
      <w:pPr>
        <w:pStyle w:val="null3"/>
        <w:jc w:val="left"/>
      </w:pPr>
      <w:r>
        <w:rPr>
          <w:rFonts w:ascii="仿宋_GB2312" w:hAnsi="仿宋_GB2312" w:cs="仿宋_GB2312" w:eastAsia="仿宋_GB2312"/>
        </w:rPr>
        <w:t>地址：海南省海口市龙华区国贸大道45号银通国际中心大厦第二十九层东北区2093号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、项目名称：定安县定城镇吴兴村</w:t>
      </w:r>
      <w:r>
        <w:rPr>
          <w:rFonts w:ascii="仿宋_GB2312" w:hAnsi="仿宋_GB2312" w:cs="仿宋_GB2312" w:eastAsia="仿宋_GB2312"/>
          <w:sz w:val="21"/>
        </w:rPr>
        <w:t>2025</w:t>
      </w:r>
      <w:r>
        <w:rPr>
          <w:rFonts w:ascii="仿宋_GB2312" w:hAnsi="仿宋_GB2312" w:cs="仿宋_GB2312" w:eastAsia="仿宋_GB2312"/>
          <w:sz w:val="21"/>
        </w:rPr>
        <w:t>年以工代赈整治提升项目。</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、项目概况：该项目为以工代赈农村基础设施提升改造项目，主要建设内容如下</w:t>
      </w:r>
      <w:r>
        <w:rPr>
          <w:rFonts w:ascii="仿宋_GB2312" w:hAnsi="仿宋_GB2312" w:cs="仿宋_GB2312" w:eastAsia="仿宋_GB2312"/>
          <w:sz w:val="21"/>
        </w:rPr>
        <w:t>:</w:t>
      </w:r>
      <w:r>
        <w:rPr>
          <w:rFonts w:ascii="仿宋_GB2312" w:hAnsi="仿宋_GB2312" w:cs="仿宋_GB2312" w:eastAsia="仿宋_GB2312"/>
          <w:sz w:val="21"/>
        </w:rPr>
        <w:t>，建设内容包含：（</w:t>
      </w:r>
      <w:r>
        <w:rPr>
          <w:rFonts w:ascii="仿宋_GB2312" w:hAnsi="仿宋_GB2312" w:cs="仿宋_GB2312" w:eastAsia="仿宋_GB2312"/>
          <w:sz w:val="21"/>
        </w:rPr>
        <w:t>1</w:t>
      </w:r>
      <w:r>
        <w:rPr>
          <w:rFonts w:ascii="仿宋_GB2312" w:hAnsi="仿宋_GB2312" w:cs="仿宋_GB2312" w:eastAsia="仿宋_GB2312"/>
          <w:sz w:val="21"/>
        </w:rPr>
        <w:t>）新建</w:t>
      </w:r>
      <w:r>
        <w:rPr>
          <w:rFonts w:ascii="仿宋_GB2312" w:hAnsi="仿宋_GB2312" w:cs="仿宋_GB2312" w:eastAsia="仿宋_GB2312"/>
          <w:sz w:val="21"/>
        </w:rPr>
        <w:t>2</w:t>
      </w:r>
      <w:r>
        <w:rPr>
          <w:rFonts w:ascii="仿宋_GB2312" w:hAnsi="仿宋_GB2312" w:cs="仿宋_GB2312" w:eastAsia="仿宋_GB2312"/>
          <w:sz w:val="21"/>
        </w:rPr>
        <w:t>条乡村道路，宽</w:t>
      </w:r>
      <w:r>
        <w:rPr>
          <w:rFonts w:ascii="仿宋_GB2312" w:hAnsi="仿宋_GB2312" w:cs="仿宋_GB2312" w:eastAsia="仿宋_GB2312"/>
          <w:sz w:val="21"/>
        </w:rPr>
        <w:t>4.0m</w:t>
      </w:r>
      <w:r>
        <w:rPr>
          <w:rFonts w:ascii="仿宋_GB2312" w:hAnsi="仿宋_GB2312" w:cs="仿宋_GB2312" w:eastAsia="仿宋_GB2312"/>
          <w:sz w:val="21"/>
        </w:rPr>
        <w:t>，总长</w:t>
      </w:r>
      <w:r>
        <w:rPr>
          <w:rFonts w:ascii="仿宋_GB2312" w:hAnsi="仿宋_GB2312" w:cs="仿宋_GB2312" w:eastAsia="仿宋_GB2312"/>
          <w:sz w:val="21"/>
        </w:rPr>
        <w:t>707m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新建</w:t>
      </w:r>
      <w:r>
        <w:rPr>
          <w:rFonts w:ascii="仿宋_GB2312" w:hAnsi="仿宋_GB2312" w:cs="仿宋_GB2312" w:eastAsia="仿宋_GB2312"/>
          <w:sz w:val="21"/>
        </w:rPr>
        <w:t>17</w:t>
      </w:r>
      <w:r>
        <w:rPr>
          <w:rFonts w:ascii="仿宋_GB2312" w:hAnsi="仿宋_GB2312" w:cs="仿宋_GB2312" w:eastAsia="仿宋_GB2312"/>
          <w:sz w:val="21"/>
        </w:rPr>
        <w:t>条巷道，宽</w:t>
      </w:r>
      <w:r>
        <w:rPr>
          <w:rFonts w:ascii="仿宋_GB2312" w:hAnsi="仿宋_GB2312" w:cs="仿宋_GB2312" w:eastAsia="仿宋_GB2312"/>
          <w:sz w:val="21"/>
        </w:rPr>
        <w:t>1.0~5.7m;</w:t>
      </w:r>
      <w:r>
        <w:rPr>
          <w:rFonts w:ascii="仿宋_GB2312" w:hAnsi="仿宋_GB2312" w:cs="仿宋_GB2312" w:eastAsia="仿宋_GB2312"/>
          <w:sz w:val="21"/>
        </w:rPr>
        <w:t>总长</w:t>
      </w:r>
      <w:r>
        <w:rPr>
          <w:rFonts w:ascii="仿宋_GB2312" w:hAnsi="仿宋_GB2312" w:cs="仿宋_GB2312" w:eastAsia="仿宋_GB2312"/>
          <w:sz w:val="21"/>
        </w:rPr>
        <w:t>1863m;(3)24</w:t>
      </w:r>
      <w:r>
        <w:rPr>
          <w:rFonts w:ascii="仿宋_GB2312" w:hAnsi="仿宋_GB2312" w:cs="仿宋_GB2312" w:eastAsia="仿宋_GB2312"/>
          <w:sz w:val="21"/>
        </w:rPr>
        <w:t>处面包砖硬化，总面积</w:t>
      </w:r>
      <w:r>
        <w:rPr>
          <w:rFonts w:ascii="仿宋_GB2312" w:hAnsi="仿宋_GB2312" w:cs="仿宋_GB2312" w:eastAsia="仿宋_GB2312"/>
          <w:sz w:val="21"/>
        </w:rPr>
        <w:t>1223.02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新建路缘石，总长</w:t>
      </w:r>
      <w:r>
        <w:rPr>
          <w:rFonts w:ascii="仿宋_GB2312" w:hAnsi="仿宋_GB2312" w:cs="仿宋_GB2312" w:eastAsia="仿宋_GB2312"/>
          <w:sz w:val="21"/>
        </w:rPr>
        <w:t>2300m;(5)22</w:t>
      </w:r>
      <w:r>
        <w:rPr>
          <w:rFonts w:ascii="仿宋_GB2312" w:hAnsi="仿宋_GB2312" w:cs="仿宋_GB2312" w:eastAsia="仿宋_GB2312"/>
          <w:sz w:val="21"/>
        </w:rPr>
        <w:t>条净高</w:t>
      </w:r>
      <w:r>
        <w:rPr>
          <w:rFonts w:ascii="仿宋_GB2312" w:hAnsi="仿宋_GB2312" w:cs="仿宋_GB2312" w:eastAsia="仿宋_GB2312"/>
          <w:sz w:val="21"/>
        </w:rPr>
        <w:t>0.2x0.3</w:t>
      </w:r>
      <w:r>
        <w:rPr>
          <w:rFonts w:ascii="仿宋_GB2312" w:hAnsi="仿宋_GB2312" w:cs="仿宋_GB2312" w:eastAsia="仿宋_GB2312"/>
          <w:sz w:val="21"/>
        </w:rPr>
        <w:t>水沟，总长</w:t>
      </w:r>
      <w:r>
        <w:rPr>
          <w:rFonts w:ascii="仿宋_GB2312" w:hAnsi="仿宋_GB2312" w:cs="仿宋_GB2312" w:eastAsia="仿宋_GB2312"/>
          <w:sz w:val="21"/>
        </w:rPr>
        <w:t>2530m;(6)2</w:t>
      </w:r>
      <w:r>
        <w:rPr>
          <w:rFonts w:ascii="仿宋_GB2312" w:hAnsi="仿宋_GB2312" w:cs="仿宋_GB2312" w:eastAsia="仿宋_GB2312"/>
          <w:sz w:val="21"/>
        </w:rPr>
        <w:t>条净高</w:t>
      </w:r>
      <w:r>
        <w:rPr>
          <w:rFonts w:ascii="仿宋_GB2312" w:hAnsi="仿宋_GB2312" w:cs="仿宋_GB2312" w:eastAsia="仿宋_GB2312"/>
          <w:sz w:val="21"/>
        </w:rPr>
        <w:t>0.4x0.4</w:t>
      </w:r>
      <w:r>
        <w:rPr>
          <w:rFonts w:ascii="仿宋_GB2312" w:hAnsi="仿宋_GB2312" w:cs="仿宋_GB2312" w:eastAsia="仿宋_GB2312"/>
          <w:sz w:val="21"/>
        </w:rPr>
        <w:t>水沟，总长</w:t>
      </w:r>
      <w:r>
        <w:rPr>
          <w:rFonts w:ascii="仿宋_GB2312" w:hAnsi="仿宋_GB2312" w:cs="仿宋_GB2312" w:eastAsia="仿宋_GB2312"/>
          <w:sz w:val="21"/>
        </w:rPr>
        <w:t>386;(7)1</w:t>
      </w:r>
      <w:r>
        <w:rPr>
          <w:rFonts w:ascii="仿宋_GB2312" w:hAnsi="仿宋_GB2312" w:cs="仿宋_GB2312" w:eastAsia="仿宋_GB2312"/>
          <w:sz w:val="21"/>
        </w:rPr>
        <w:t>条净高</w:t>
      </w:r>
      <w:r>
        <w:rPr>
          <w:rFonts w:ascii="仿宋_GB2312" w:hAnsi="仿宋_GB2312" w:cs="仿宋_GB2312" w:eastAsia="仿宋_GB2312"/>
          <w:sz w:val="21"/>
        </w:rPr>
        <w:t>0.5x0.5</w:t>
      </w:r>
      <w:r>
        <w:rPr>
          <w:rFonts w:ascii="仿宋_GB2312" w:hAnsi="仿宋_GB2312" w:cs="仿宋_GB2312" w:eastAsia="仿宋_GB2312"/>
          <w:sz w:val="21"/>
        </w:rPr>
        <w:t>水沟，长</w:t>
      </w:r>
      <w:r>
        <w:rPr>
          <w:rFonts w:ascii="仿宋_GB2312" w:hAnsi="仿宋_GB2312" w:cs="仿宋_GB2312" w:eastAsia="仿宋_GB2312"/>
          <w:sz w:val="21"/>
        </w:rPr>
        <w:t>676m;(8)</w:t>
      </w:r>
      <w:r>
        <w:rPr>
          <w:rFonts w:ascii="仿宋_GB2312" w:hAnsi="仿宋_GB2312" w:cs="仿宋_GB2312" w:eastAsia="仿宋_GB2312"/>
          <w:sz w:val="21"/>
        </w:rPr>
        <w:t>新建</w:t>
      </w:r>
      <w:r>
        <w:rPr>
          <w:rFonts w:ascii="仿宋_GB2312" w:hAnsi="仿宋_GB2312" w:cs="仿宋_GB2312" w:eastAsia="仿宋_GB2312"/>
          <w:sz w:val="21"/>
        </w:rPr>
        <w:t>14</w:t>
      </w:r>
      <w:r>
        <w:rPr>
          <w:rFonts w:ascii="仿宋_GB2312" w:hAnsi="仿宋_GB2312" w:cs="仿宋_GB2312" w:eastAsia="仿宋_GB2312"/>
          <w:sz w:val="21"/>
        </w:rPr>
        <w:t>条过路涵管，总长</w:t>
      </w:r>
      <w:r>
        <w:rPr>
          <w:rFonts w:ascii="仿宋_GB2312" w:hAnsi="仿宋_GB2312" w:cs="仿宋_GB2312" w:eastAsia="仿宋_GB2312"/>
          <w:sz w:val="21"/>
        </w:rPr>
        <w:t>120m;(9)</w:t>
      </w:r>
      <w:r>
        <w:rPr>
          <w:rFonts w:ascii="仿宋_GB2312" w:hAnsi="仿宋_GB2312" w:cs="仿宋_GB2312" w:eastAsia="仿宋_GB2312"/>
          <w:sz w:val="21"/>
        </w:rPr>
        <w:t>新建污水管网共计</w:t>
      </w:r>
      <w:r>
        <w:rPr>
          <w:rFonts w:ascii="仿宋_GB2312" w:hAnsi="仿宋_GB2312" w:cs="仿宋_GB2312" w:eastAsia="仿宋_GB2312"/>
          <w:sz w:val="21"/>
        </w:rPr>
        <w:t>3850m</w:t>
      </w:r>
      <w:r>
        <w:rPr>
          <w:rFonts w:ascii="仿宋_GB2312" w:hAnsi="仿宋_GB2312" w:cs="仿宋_GB2312" w:eastAsia="仿宋_GB2312"/>
          <w:sz w:val="21"/>
        </w:rPr>
        <w:t>，其中</w:t>
      </w:r>
      <w:r>
        <w:rPr>
          <w:rFonts w:ascii="仿宋_GB2312" w:hAnsi="仿宋_GB2312" w:cs="仿宋_GB2312" w:eastAsia="仿宋_GB2312"/>
          <w:sz w:val="21"/>
        </w:rPr>
        <w:t>PVC-U</w:t>
      </w:r>
      <w:r>
        <w:rPr>
          <w:rFonts w:ascii="仿宋_GB2312" w:hAnsi="仿宋_GB2312" w:cs="仿宋_GB2312" w:eastAsia="仿宋_GB2312"/>
          <w:sz w:val="21"/>
        </w:rPr>
        <w:t>排水管Φ</w:t>
      </w:r>
      <w:r>
        <w:rPr>
          <w:rFonts w:ascii="仿宋_GB2312" w:hAnsi="仿宋_GB2312" w:cs="仿宋_GB2312" w:eastAsia="仿宋_GB2312"/>
          <w:sz w:val="21"/>
        </w:rPr>
        <w:t>110</w:t>
      </w:r>
      <w:r>
        <w:rPr>
          <w:rFonts w:ascii="仿宋_GB2312" w:hAnsi="仿宋_GB2312" w:cs="仿宋_GB2312" w:eastAsia="仿宋_GB2312"/>
          <w:sz w:val="21"/>
        </w:rPr>
        <w:t>长</w:t>
      </w:r>
      <w:r>
        <w:rPr>
          <w:rFonts w:ascii="仿宋_GB2312" w:hAnsi="仿宋_GB2312" w:cs="仿宋_GB2312" w:eastAsia="仿宋_GB2312"/>
          <w:sz w:val="21"/>
        </w:rPr>
        <w:t>800m</w:t>
      </w:r>
      <w:r>
        <w:rPr>
          <w:rFonts w:ascii="仿宋_GB2312" w:hAnsi="仿宋_GB2312" w:cs="仿宋_GB2312" w:eastAsia="仿宋_GB2312"/>
          <w:sz w:val="21"/>
        </w:rPr>
        <w:t>，</w:t>
      </w:r>
      <w:r>
        <w:rPr>
          <w:rFonts w:ascii="仿宋_GB2312" w:hAnsi="仿宋_GB2312" w:cs="仿宋_GB2312" w:eastAsia="仿宋_GB2312"/>
          <w:sz w:val="21"/>
        </w:rPr>
        <w:t>PVC-U</w:t>
      </w:r>
      <w:r>
        <w:rPr>
          <w:rFonts w:ascii="仿宋_GB2312" w:hAnsi="仿宋_GB2312" w:cs="仿宋_GB2312" w:eastAsia="仿宋_GB2312"/>
          <w:sz w:val="21"/>
        </w:rPr>
        <w:t>排水管Φ</w:t>
      </w:r>
      <w:r>
        <w:rPr>
          <w:rFonts w:ascii="仿宋_GB2312" w:hAnsi="仿宋_GB2312" w:cs="仿宋_GB2312" w:eastAsia="仿宋_GB2312"/>
          <w:sz w:val="21"/>
        </w:rPr>
        <w:t>160</w:t>
      </w:r>
      <w:r>
        <w:rPr>
          <w:rFonts w:ascii="仿宋_GB2312" w:hAnsi="仿宋_GB2312" w:cs="仿宋_GB2312" w:eastAsia="仿宋_GB2312"/>
          <w:sz w:val="21"/>
        </w:rPr>
        <w:t>长</w:t>
      </w:r>
      <w:r>
        <w:rPr>
          <w:rFonts w:ascii="仿宋_GB2312" w:hAnsi="仿宋_GB2312" w:cs="仿宋_GB2312" w:eastAsia="仿宋_GB2312"/>
          <w:sz w:val="21"/>
        </w:rPr>
        <w:t>930m</w:t>
      </w:r>
      <w:r>
        <w:rPr>
          <w:rFonts w:ascii="仿宋_GB2312" w:hAnsi="仿宋_GB2312" w:cs="仿宋_GB2312" w:eastAsia="仿宋_GB2312"/>
          <w:sz w:val="21"/>
        </w:rPr>
        <w:t>，</w:t>
      </w:r>
      <w:r>
        <w:rPr>
          <w:rFonts w:ascii="仿宋_GB2312" w:hAnsi="仿宋_GB2312" w:cs="仿宋_GB2312" w:eastAsia="仿宋_GB2312"/>
          <w:sz w:val="21"/>
        </w:rPr>
        <w:t>HDPE</w:t>
      </w:r>
      <w:r>
        <w:rPr>
          <w:rFonts w:ascii="仿宋_GB2312" w:hAnsi="仿宋_GB2312" w:cs="仿宋_GB2312" w:eastAsia="仿宋_GB2312"/>
          <w:sz w:val="21"/>
        </w:rPr>
        <w:t>双壁波纹管</w:t>
      </w:r>
      <w:r>
        <w:rPr>
          <w:rFonts w:ascii="仿宋_GB2312" w:hAnsi="仿宋_GB2312" w:cs="仿宋_GB2312" w:eastAsia="仿宋_GB2312"/>
          <w:sz w:val="21"/>
        </w:rPr>
        <w:t>DN200</w:t>
      </w:r>
      <w:r>
        <w:rPr>
          <w:rFonts w:ascii="仿宋_GB2312" w:hAnsi="仿宋_GB2312" w:cs="仿宋_GB2312" w:eastAsia="仿宋_GB2312"/>
          <w:sz w:val="21"/>
        </w:rPr>
        <w:t>长</w:t>
      </w:r>
      <w:r>
        <w:rPr>
          <w:rFonts w:ascii="仿宋_GB2312" w:hAnsi="仿宋_GB2312" w:cs="仿宋_GB2312" w:eastAsia="仿宋_GB2312"/>
          <w:sz w:val="21"/>
        </w:rPr>
        <w:t>1905m</w:t>
      </w:r>
      <w:r>
        <w:rPr>
          <w:rFonts w:ascii="仿宋_GB2312" w:hAnsi="仿宋_GB2312" w:cs="仿宋_GB2312" w:eastAsia="仿宋_GB2312"/>
          <w:sz w:val="21"/>
        </w:rPr>
        <w:t>，</w:t>
      </w:r>
      <w:r>
        <w:rPr>
          <w:rFonts w:ascii="仿宋_GB2312" w:hAnsi="仿宋_GB2312" w:cs="仿宋_GB2312" w:eastAsia="仿宋_GB2312"/>
          <w:sz w:val="21"/>
        </w:rPr>
        <w:t>HDPE</w:t>
      </w:r>
      <w:r>
        <w:rPr>
          <w:rFonts w:ascii="仿宋_GB2312" w:hAnsi="仿宋_GB2312" w:cs="仿宋_GB2312" w:eastAsia="仿宋_GB2312"/>
          <w:sz w:val="21"/>
        </w:rPr>
        <w:t>双壁波纹管</w:t>
      </w:r>
      <w:r>
        <w:rPr>
          <w:rFonts w:ascii="仿宋_GB2312" w:hAnsi="仿宋_GB2312" w:cs="仿宋_GB2312" w:eastAsia="仿宋_GB2312"/>
          <w:sz w:val="21"/>
        </w:rPr>
        <w:t>DN300</w:t>
      </w:r>
      <w:r>
        <w:rPr>
          <w:rFonts w:ascii="仿宋_GB2312" w:hAnsi="仿宋_GB2312" w:cs="仿宋_GB2312" w:eastAsia="仿宋_GB2312"/>
          <w:sz w:val="21"/>
        </w:rPr>
        <w:t>长</w:t>
      </w:r>
      <w:r>
        <w:rPr>
          <w:rFonts w:ascii="仿宋_GB2312" w:hAnsi="仿宋_GB2312" w:cs="仿宋_GB2312" w:eastAsia="仿宋_GB2312"/>
          <w:sz w:val="21"/>
        </w:rPr>
        <w:t>215m;(10)</w:t>
      </w:r>
      <w:r>
        <w:rPr>
          <w:rFonts w:ascii="仿宋_GB2312" w:hAnsi="仿宋_GB2312" w:cs="仿宋_GB2312" w:eastAsia="仿宋_GB2312"/>
          <w:sz w:val="21"/>
        </w:rPr>
        <w:t>新建塑料检查井共</w:t>
      </w:r>
      <w:r>
        <w:rPr>
          <w:rFonts w:ascii="仿宋_GB2312" w:hAnsi="仿宋_GB2312" w:cs="仿宋_GB2312" w:eastAsia="仿宋_GB2312"/>
          <w:sz w:val="21"/>
        </w:rPr>
        <w:t>101</w:t>
      </w:r>
      <w:r>
        <w:rPr>
          <w:rFonts w:ascii="仿宋_GB2312" w:hAnsi="仿宋_GB2312" w:cs="仿宋_GB2312" w:eastAsia="仿宋_GB2312"/>
          <w:sz w:val="21"/>
        </w:rPr>
        <w:t>座，沉泥井</w:t>
      </w:r>
      <w:r>
        <w:rPr>
          <w:rFonts w:ascii="仿宋_GB2312" w:hAnsi="仿宋_GB2312" w:cs="仿宋_GB2312" w:eastAsia="仿宋_GB2312"/>
          <w:sz w:val="21"/>
        </w:rPr>
        <w:t>15</w:t>
      </w:r>
      <w:r>
        <w:rPr>
          <w:rFonts w:ascii="仿宋_GB2312" w:hAnsi="仿宋_GB2312" w:cs="仿宋_GB2312" w:eastAsia="仿宋_GB2312"/>
          <w:sz w:val="21"/>
        </w:rPr>
        <w:t>座。</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、采购方式：竞争性磋商</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、质量要求：符合国家有关工程施工验收规范和标准的合格标准。</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、最高限价：</w:t>
      </w:r>
      <w:r>
        <w:rPr>
          <w:rFonts w:ascii="仿宋_GB2312" w:hAnsi="仿宋_GB2312" w:cs="仿宋_GB2312" w:eastAsia="仿宋_GB2312"/>
          <w:sz w:val="21"/>
        </w:rPr>
        <w:t>4,620,051.28元</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、招标范围：施工图纸及工程量清单包含的全部内容。</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、工期（服务期）：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、本项目接受联合投标，联合体投标的，应满足下列要求：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）联合体各方应按竞争性磋商提供的格式签订联合体协议书，明确联合体牵头人和各方权利义务，并承诺就中标项目向采购人承担连带责任；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）由同一专业的单位组成的联合体，按照资质等级较低的单位确定资质等级；</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）联合体成员不得超过</w:t>
      </w:r>
      <w:r>
        <w:rPr>
          <w:rFonts w:ascii="仿宋_GB2312" w:hAnsi="仿宋_GB2312" w:cs="仿宋_GB2312" w:eastAsia="仿宋_GB2312"/>
          <w:sz w:val="21"/>
        </w:rPr>
        <w:t>2</w:t>
      </w:r>
      <w:r>
        <w:rPr>
          <w:rFonts w:ascii="仿宋_GB2312" w:hAnsi="仿宋_GB2312" w:cs="仿宋_GB2312" w:eastAsia="仿宋_GB2312"/>
          <w:sz w:val="21"/>
        </w:rPr>
        <w:t>（含本数）家。联合体各方不得再以自己名义单独或参加其他联合体在本项目中投标，否则各相关投标均无效；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）若为联合体投标，须以牵头人的名义投标。</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、投标有效期：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、重要要求：按照《国家发展改革委关于印发</w:t>
      </w:r>
      <w:r>
        <w:rPr>
          <w:rFonts w:ascii="仿宋_GB2312" w:hAnsi="仿宋_GB2312" w:cs="仿宋_GB2312" w:eastAsia="仿宋_GB2312"/>
          <w:sz w:val="21"/>
        </w:rPr>
        <w:t>&lt;</w:t>
      </w:r>
      <w:r>
        <w:rPr>
          <w:rFonts w:ascii="仿宋_GB2312" w:hAnsi="仿宋_GB2312" w:cs="仿宋_GB2312" w:eastAsia="仿宋_GB2312"/>
          <w:sz w:val="21"/>
        </w:rPr>
        <w:t>全国</w:t>
      </w:r>
      <w:r>
        <w:rPr>
          <w:rFonts w:ascii="仿宋_GB2312" w:hAnsi="仿宋_GB2312" w:cs="仿宋_GB2312" w:eastAsia="仿宋_GB2312"/>
          <w:sz w:val="21"/>
        </w:rPr>
        <w:t>“</w:t>
      </w:r>
      <w:r>
        <w:rPr>
          <w:rFonts w:ascii="仿宋_GB2312" w:hAnsi="仿宋_GB2312" w:cs="仿宋_GB2312" w:eastAsia="仿宋_GB2312"/>
          <w:sz w:val="21"/>
        </w:rPr>
        <w:t>十四五</w:t>
      </w:r>
      <w:r>
        <w:rPr>
          <w:rFonts w:ascii="仿宋_GB2312" w:hAnsi="仿宋_GB2312" w:cs="仿宋_GB2312" w:eastAsia="仿宋_GB2312"/>
          <w:sz w:val="21"/>
        </w:rPr>
        <w:t>”</w:t>
      </w:r>
      <w:r>
        <w:rPr>
          <w:rFonts w:ascii="仿宋_GB2312" w:hAnsi="仿宋_GB2312" w:cs="仿宋_GB2312" w:eastAsia="仿宋_GB2312"/>
          <w:sz w:val="21"/>
        </w:rPr>
        <w:t>以工代赈工作方案</w:t>
      </w:r>
      <w:r>
        <w:rPr>
          <w:rFonts w:ascii="仿宋_GB2312" w:hAnsi="仿宋_GB2312" w:cs="仿宋_GB2312" w:eastAsia="仿宋_GB2312"/>
          <w:sz w:val="21"/>
        </w:rPr>
        <w:t>&gt;</w:t>
      </w:r>
      <w:r>
        <w:rPr>
          <w:rFonts w:ascii="仿宋_GB2312" w:hAnsi="仿宋_GB2312" w:cs="仿宋_GB2312" w:eastAsia="仿宋_GB2312"/>
          <w:sz w:val="21"/>
        </w:rPr>
        <w:t>的通知》（发改振兴〔</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 xml:space="preserve">1019 </w:t>
      </w:r>
      <w:r>
        <w:rPr>
          <w:rFonts w:ascii="仿宋_GB2312" w:hAnsi="仿宋_GB2312" w:cs="仿宋_GB2312" w:eastAsia="仿宋_GB2312"/>
          <w:sz w:val="21"/>
        </w:rPr>
        <w:t>号）、《国家发展改革委关于印发</w:t>
      </w:r>
      <w:r>
        <w:rPr>
          <w:rFonts w:ascii="仿宋_GB2312" w:hAnsi="仿宋_GB2312" w:cs="仿宋_GB2312" w:eastAsia="仿宋_GB2312"/>
          <w:sz w:val="21"/>
        </w:rPr>
        <w:t>&lt;</w:t>
      </w:r>
      <w:r>
        <w:rPr>
          <w:rFonts w:ascii="仿宋_GB2312" w:hAnsi="仿宋_GB2312" w:cs="仿宋_GB2312" w:eastAsia="仿宋_GB2312"/>
          <w:sz w:val="21"/>
        </w:rPr>
        <w:t>全国</w:t>
      </w:r>
      <w:r>
        <w:rPr>
          <w:rFonts w:ascii="仿宋_GB2312" w:hAnsi="仿宋_GB2312" w:cs="仿宋_GB2312" w:eastAsia="仿宋_GB2312"/>
          <w:sz w:val="21"/>
        </w:rPr>
        <w:t>“</w:t>
      </w:r>
      <w:r>
        <w:rPr>
          <w:rFonts w:ascii="仿宋_GB2312" w:hAnsi="仿宋_GB2312" w:cs="仿宋_GB2312" w:eastAsia="仿宋_GB2312"/>
          <w:sz w:val="21"/>
        </w:rPr>
        <w:t>十四五</w:t>
      </w:r>
      <w:r>
        <w:rPr>
          <w:rFonts w:ascii="仿宋_GB2312" w:hAnsi="仿宋_GB2312" w:cs="仿宋_GB2312" w:eastAsia="仿宋_GB2312"/>
          <w:sz w:val="21"/>
        </w:rPr>
        <w:t>”</w:t>
      </w:r>
      <w:r>
        <w:rPr>
          <w:rFonts w:ascii="仿宋_GB2312" w:hAnsi="仿宋_GB2312" w:cs="仿宋_GB2312" w:eastAsia="仿宋_GB2312"/>
          <w:sz w:val="21"/>
        </w:rPr>
        <w:t>以工代赈工作方案</w:t>
      </w:r>
      <w:r>
        <w:rPr>
          <w:rFonts w:ascii="仿宋_GB2312" w:hAnsi="仿宋_GB2312" w:cs="仿宋_GB2312" w:eastAsia="仿宋_GB2312"/>
          <w:sz w:val="21"/>
        </w:rPr>
        <w:t>&gt;</w:t>
      </w:r>
      <w:r>
        <w:rPr>
          <w:rFonts w:ascii="仿宋_GB2312" w:hAnsi="仿宋_GB2312" w:cs="仿宋_GB2312" w:eastAsia="仿宋_GB2312"/>
          <w:sz w:val="21"/>
        </w:rPr>
        <w:t>的通知》（发改振兴〔</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 xml:space="preserve">1019 </w:t>
      </w:r>
      <w:r>
        <w:rPr>
          <w:rFonts w:ascii="仿宋_GB2312" w:hAnsi="仿宋_GB2312" w:cs="仿宋_GB2312" w:eastAsia="仿宋_GB2312"/>
          <w:sz w:val="21"/>
        </w:rPr>
        <w:t>号）、《海南省发展和改革委员会关于做好</w:t>
      </w:r>
      <w:r>
        <w:rPr>
          <w:rFonts w:ascii="仿宋_GB2312" w:hAnsi="仿宋_GB2312" w:cs="仿宋_GB2312" w:eastAsia="仿宋_GB2312"/>
          <w:sz w:val="21"/>
        </w:rPr>
        <w:t xml:space="preserve">2025 </w:t>
      </w:r>
      <w:r>
        <w:rPr>
          <w:rFonts w:ascii="仿宋_GB2312" w:hAnsi="仿宋_GB2312" w:cs="仿宋_GB2312" w:eastAsia="仿宋_GB2312"/>
          <w:sz w:val="21"/>
        </w:rPr>
        <w:t>年以工代赈示范工程中央预算内投资项目谋划储备工作的通知》（琼发改便函〔</w:t>
      </w:r>
      <w:r>
        <w:rPr>
          <w:rFonts w:ascii="仿宋_GB2312" w:hAnsi="仿宋_GB2312" w:cs="仿宋_GB2312" w:eastAsia="仿宋_GB2312"/>
          <w:sz w:val="21"/>
        </w:rPr>
        <w:t>2024</w:t>
      </w:r>
      <w:r>
        <w:rPr>
          <w:rFonts w:ascii="仿宋_GB2312" w:hAnsi="仿宋_GB2312" w:cs="仿宋_GB2312" w:eastAsia="仿宋_GB2312"/>
          <w:sz w:val="21"/>
        </w:rPr>
        <w:t>〕</w:t>
      </w:r>
      <w:r>
        <w:rPr>
          <w:rFonts w:ascii="仿宋_GB2312" w:hAnsi="仿宋_GB2312" w:cs="仿宋_GB2312" w:eastAsia="仿宋_GB2312"/>
          <w:sz w:val="21"/>
        </w:rPr>
        <w:t xml:space="preserve">2254 </w:t>
      </w:r>
      <w:r>
        <w:rPr>
          <w:rFonts w:ascii="仿宋_GB2312" w:hAnsi="仿宋_GB2312" w:cs="仿宋_GB2312" w:eastAsia="仿宋_GB2312"/>
          <w:sz w:val="21"/>
        </w:rPr>
        <w:t>号），承包人招录工程项目所在地劳动力数量比例不得低于项目用工招录人员数量的</w:t>
      </w:r>
      <w:r>
        <w:rPr>
          <w:rFonts w:ascii="仿宋_GB2312" w:hAnsi="仿宋_GB2312" w:cs="仿宋_GB2312" w:eastAsia="仿宋_GB2312"/>
          <w:sz w:val="21"/>
        </w:rPr>
        <w:t>30%</w:t>
      </w:r>
      <w:r>
        <w:rPr>
          <w:rFonts w:ascii="仿宋_GB2312" w:hAnsi="仿宋_GB2312" w:cs="仿宋_GB2312" w:eastAsia="仿宋_GB2312"/>
          <w:sz w:val="21"/>
        </w:rPr>
        <w:t>。招录当地劳动力的劳务报酬比例不得低于施工总费用的</w:t>
      </w:r>
      <w:r>
        <w:rPr>
          <w:rFonts w:ascii="仿宋_GB2312" w:hAnsi="仿宋_GB2312" w:cs="仿宋_GB2312" w:eastAsia="仿宋_GB2312"/>
          <w:sz w:val="21"/>
        </w:rPr>
        <w:t>30</w:t>
      </w:r>
      <w:r>
        <w:rPr>
          <w:rFonts w:ascii="仿宋_GB2312" w:hAnsi="仿宋_GB2312" w:cs="仿宋_GB2312" w:eastAsia="仿宋_GB2312"/>
          <w:sz w:val="21"/>
        </w:rPr>
        <w:t>％，并按月足额支付农民工工资。中标单位对所承包工程项目的农民工工资支付负总责，不得以工程款未到位或工程款未结算等理由克扣或拖欠农民工工资，不得将合同应收工程款等经营风险转嫁给农民工。</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、建设目标：项目采用以工代赈方式实施，申请以工代赈中央预算内资金</w:t>
      </w:r>
      <w:r>
        <w:rPr>
          <w:rFonts w:ascii="仿宋_GB2312" w:hAnsi="仿宋_GB2312" w:cs="仿宋_GB2312" w:eastAsia="仿宋_GB2312"/>
          <w:sz w:val="21"/>
        </w:rPr>
        <w:t>400</w:t>
      </w:r>
      <w:r>
        <w:rPr>
          <w:rFonts w:ascii="仿宋_GB2312" w:hAnsi="仿宋_GB2312" w:cs="仿宋_GB2312" w:eastAsia="仿宋_GB2312"/>
          <w:sz w:val="21"/>
        </w:rPr>
        <w:t>万元，占总投资的比例为</w:t>
      </w:r>
      <w:r>
        <w:rPr>
          <w:rFonts w:ascii="仿宋_GB2312" w:hAnsi="仿宋_GB2312" w:cs="仿宋_GB2312" w:eastAsia="仿宋_GB2312"/>
          <w:sz w:val="21"/>
        </w:rPr>
        <w:t>67.76%</w:t>
      </w:r>
      <w:r>
        <w:rPr>
          <w:rFonts w:ascii="仿宋_GB2312" w:hAnsi="仿宋_GB2312" w:cs="仿宋_GB2312" w:eastAsia="仿宋_GB2312"/>
          <w:sz w:val="21"/>
        </w:rPr>
        <w:t>。预计带动就业</w:t>
      </w:r>
      <w:r>
        <w:rPr>
          <w:rFonts w:ascii="仿宋_GB2312" w:hAnsi="仿宋_GB2312" w:cs="仿宋_GB2312" w:eastAsia="仿宋_GB2312"/>
          <w:sz w:val="21"/>
        </w:rPr>
        <w:t>70</w:t>
      </w:r>
      <w:r>
        <w:rPr>
          <w:rFonts w:ascii="仿宋_GB2312" w:hAnsi="仿宋_GB2312" w:cs="仿宋_GB2312" w:eastAsia="仿宋_GB2312"/>
          <w:sz w:val="21"/>
        </w:rPr>
        <w:t>人，培训</w:t>
      </w:r>
      <w:r>
        <w:rPr>
          <w:rFonts w:ascii="仿宋_GB2312" w:hAnsi="仿宋_GB2312" w:cs="仿宋_GB2312" w:eastAsia="仿宋_GB2312"/>
          <w:sz w:val="21"/>
        </w:rPr>
        <w:t>70</w:t>
      </w:r>
      <w:r>
        <w:rPr>
          <w:rFonts w:ascii="仿宋_GB2312" w:hAnsi="仿宋_GB2312" w:cs="仿宋_GB2312" w:eastAsia="仿宋_GB2312"/>
          <w:sz w:val="21"/>
        </w:rPr>
        <w:t>人，计划发放劳务报酬</w:t>
      </w:r>
      <w:r>
        <w:rPr>
          <w:rFonts w:ascii="仿宋_GB2312" w:hAnsi="仿宋_GB2312" w:cs="仿宋_GB2312" w:eastAsia="仿宋_GB2312"/>
          <w:sz w:val="21"/>
        </w:rPr>
        <w:t>141.46</w:t>
      </w:r>
      <w:r>
        <w:rPr>
          <w:rFonts w:ascii="仿宋_GB2312" w:hAnsi="仿宋_GB2312" w:cs="仿宋_GB2312" w:eastAsia="仿宋_GB2312"/>
          <w:sz w:val="21"/>
        </w:rPr>
        <w:t>万元，人均增收</w:t>
      </w:r>
      <w:r>
        <w:rPr>
          <w:rFonts w:ascii="仿宋_GB2312" w:hAnsi="仿宋_GB2312" w:cs="仿宋_GB2312" w:eastAsia="仿宋_GB2312"/>
          <w:sz w:val="21"/>
        </w:rPr>
        <w:t>2.02</w:t>
      </w:r>
      <w:r>
        <w:rPr>
          <w:rFonts w:ascii="仿宋_GB2312" w:hAnsi="仿宋_GB2312" w:cs="仿宋_GB2312" w:eastAsia="仿宋_GB2312"/>
          <w:sz w:val="21"/>
        </w:rPr>
        <w:t>万元，发放劳务报酬金额占中央资金的</w:t>
      </w:r>
      <w:r>
        <w:rPr>
          <w:rFonts w:ascii="仿宋_GB2312" w:hAnsi="仿宋_GB2312" w:cs="仿宋_GB2312" w:eastAsia="仿宋_GB2312"/>
          <w:sz w:val="21"/>
        </w:rPr>
        <w:t>35.37%</w:t>
      </w:r>
      <w:r>
        <w:rPr>
          <w:rFonts w:ascii="仿宋_GB2312" w:hAnsi="仿宋_GB2312" w:cs="仿宋_GB2312" w:eastAsia="仿宋_GB2312"/>
          <w:sz w:val="21"/>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5,650,000.00</w:t>
      </w:r>
    </w:p>
    <w:p>
      <w:pPr>
        <w:pStyle w:val="null3"/>
        <w:jc w:val="left"/>
      </w:pPr>
      <w:r>
        <w:rPr>
          <w:rFonts w:ascii="仿宋_GB2312" w:hAnsi="仿宋_GB2312" w:cs="仿宋_GB2312" w:eastAsia="仿宋_GB2312"/>
        </w:rPr>
        <w:t>采购包最高限价（元）: 4,620,051.28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B05990000-其他专业施工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B05990000-其他专业施工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B05990000-其他专业施工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最高限价：4620051.28元（其他最高限价金额描述为系统自带金额，无法修改，具体最高限价金额以4620051.28元为准）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B05990000-其他专业施工2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620,051.28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最高限价：4620051.28元（其他最高限价金额描述为系统自带金额，无法修改，具体最高限价金额以4620051.28元为准）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标的名称：B05990000-其他专业施工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以施工图纸及工程量清单包含的全部内容为准。</w:t>
            </w:r>
          </w:p>
        </w:tc>
      </w:tr>
    </w:tbl>
    <w:p>
      <w:pPr>
        <w:pStyle w:val="null3"/>
        <w:jc w:val="left"/>
      </w:pPr>
      <w:r>
        <w:rPr>
          <w:rFonts w:ascii="仿宋_GB2312" w:hAnsi="仿宋_GB2312" w:cs="仿宋_GB2312" w:eastAsia="仿宋_GB2312"/>
        </w:rPr>
        <w:t>标的名称：B05990000-其他专业施工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以施工图纸及工程量清单包含的全部内容为准。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以施工图纸及工程量清单包含的全部内容为准。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以施工图纸及工程量清单包含的全部内容为准。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资格要求</w:t>
            </w:r>
          </w:p>
        </w:tc>
        <w:tc>
          <w:tcPr>
            <w:tcW w:type="dxa" w:w="3322"/>
          </w:tcPr>
          <w:p>
            <w:pPr>
              <w:pStyle w:val="null3"/>
              <w:jc w:val="left"/>
            </w:pPr>
            <w:r>
              <w:rPr>
                <w:rFonts w:ascii="仿宋_GB2312" w:hAnsi="仿宋_GB2312" w:cs="仿宋_GB2312" w:eastAsia="仿宋_GB2312"/>
              </w:rPr>
              <w:t>投标人须具有有效的安全生产许可证，具备市政工程施工总承包叁级（含以上级）资质（或者具备根据《住房和城乡建设部关于印发建设工程企业资质管理制度改革方案的通知（建市〔2020〕94 号）》的规定已换发新证取得相应资质的投标人），并在人员、设备、资金等方面具有相应的施工能力。证明材料：（如联合体投标（联合体所有成员）均提供营业执照、资质证书、安全生产许可证书复印件并加盖牵头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项目负责人（项目经理）要求</w:t>
            </w:r>
          </w:p>
        </w:tc>
        <w:tc>
          <w:tcPr>
            <w:tcW w:type="dxa" w:w="3322"/>
          </w:tcPr>
          <w:p>
            <w:pPr>
              <w:pStyle w:val="null3"/>
              <w:jc w:val="left"/>
            </w:pPr>
            <w:r>
              <w:rPr>
                <w:rFonts w:ascii="仿宋_GB2312" w:hAnsi="仿宋_GB2312" w:cs="仿宋_GB2312" w:eastAsia="仿宋_GB2312"/>
              </w:rPr>
              <w:t>投标人拟派项目经理须具备在本单位注册的市政工程专业二级（含以上级）注册建造师执业资格，且不得担任其他在施建设工程项目的项目负责人（项目经理）。证明材料：提供无在建承诺函及相关证书加盖单位公章（如联合体投标由牵头单位提供并加盖牵头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投标人应在海南省住房和城乡建设厅进行《海南省建筑企业诚信档案手册》登记证明材料：提供诚信档案手册复印件加盖公章（如联合体投标由牵头单位提供并加盖牵头单位公章）。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供应商须熟悉以工代赈政策，并能独立根据以工代赈政策要求独立完成项目实施建设。证明材料：提供承诺函加盖公章。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中小企业声明函 残疾人福利性单位声明函 自觉抵制政府采购领域商业贿赂行为承诺书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根据响应单位制定的施工方案与技术措施进行评审，包含但不限于（施工现场管理组织机构、施工总体部署和规划、施工程序和施工方法、安全文明施工目标以及保证措施）等内容。 1、内容完整、详细完善、工作定位和目标明确、重点突出、切实可行，得 12 分； 2、内容较完整、较详细完善、工作定位和目标较明确、重点较突出、具有可行性，得 9 分； 3、内容基本完整、详细、工作定位和目标基本明确、重点较突出、具有可行性，得 6 分； 4、内容不够完整、详细，工作定位和目标不够明确、重点不够突出、可行性一般，得 3 分； 5、内容不完整、有缺漏、工作定位和目标不明确、重点不突出、可行差，得 1 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根据响应单位制定的工程进度计划与措施进行评审，评审内容包含但不限于工程进度计划是否符合施工要求且时间安排合理，实施过程务实，各项指标均能完成等内容。 1、工程进度计划与措施方案内容完整、详细完善，工期进度安排合理，操作性强，得 12分； 2、工程进度计划与措施方案内容较完整、较详细完善，工期进度安排较合理，操作性较强，得 9 分； 3、工程进度计划与措施方案内容基本完整，工期进度安排基本合理，操作性一般，得 6 分； 4、工程进度计划与措施方案内容不够完整，工期进度安排不够合理，具有操作性，得 3 分； 5、工程进度计划与措施方案内容出现偏差或描述存在漏洞，缺乏可操作性，得 1 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根据响应单位制定的质量管理体系与措施方案进行评审，评审内容包含但不限于完善的指挥系统、质量监控系统、联络协调系统，能符合本项目的施工质量要求，各项指标均能完成等。 1、质量管理体系与措施内容完整、详细完善，措施安排合理，规范性强，得 12 分； 2、质量管理体系与措施内容较完整、详细，措施安排较合理，规范性较强，得 9 分； 3、质量管理体系与措施内容基本完整，措施安排基本合理，规范性一般，得 6 分； 4、质量管理体系与措施内容不够完整，措施安排不够合理，具有规范性，得 3 分； 5、质量管理体系与措施内容出现偏差或描述存在漏洞，缺乏可规范性，得 1 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针对本项目工程特点、周边环境及项目实际情况，制定的措施能满足采购人的需要，包含安全管理方针、安全管理组织机构、施工安全管理目标、施工安全管理制度、施工安全管理各个岗位人员各自的职责和施工现场具体管理内容等进行评审。 1、安全管理体系与措施内容完整、详细完善，措施安排合理，规范性强，得12分； 2、安全管理体系与措施内容较完整、详细，措施安排较合理，规范性较强，得9分； 3、安全管理体系与措施内容基本完整，措施安排基本合理，规范性一般，得6分； 4、安全管理体系与措施内容不够完整，措施安排不够合理，具有规范性，得3分； 5、安全管理体系与措施内容出现偏差或描述存在漏洞，缺乏可规范性，得1分；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环境保护体系与措施</w:t>
            </w:r>
          </w:p>
        </w:tc>
        <w:tc>
          <w:tcPr>
            <w:tcW w:type="dxa" w:w="2492"/>
          </w:tcPr>
          <w:p>
            <w:pPr>
              <w:pStyle w:val="null3"/>
              <w:jc w:val="left"/>
            </w:pPr>
            <w:r>
              <w:rPr>
                <w:rFonts w:ascii="仿宋_GB2312" w:hAnsi="仿宋_GB2312" w:cs="仿宋_GB2312" w:eastAsia="仿宋_GB2312"/>
              </w:rPr>
              <w:t>针对本项目的工程特点、周边环境及项目实际情况，制定出能满足采购人需要且能保障整个施工过程对环境进行保护的环境保护体系与措施，含施工环境保护管理目标、施工环境保护组织机构及保证体系、施工环境保护各个岗位人员的管理职责、施工环境保护的主要技术措施等内容进行评审。 1、环境保护体系与措施内容完整、详细完善，措施安排合理，规范性强，得 12 分； 2、环境保护体系与措施较完整、详细，措施安排较合理，规范性较强，得 9 分； 3、环境保护体系与措施基本完整，措施安排基本合理，规范性一般，得 6 分； 4、环境保护体系与措施不够完整，措施安排不够合理，具有规范性，得 3 分； 5、环境保护体系与措施出现偏差或描述存在漏洞，缺乏可规范性，得 1 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2022年1月1日至今投标人承接过市政公用工程类项目业绩的，每提供一个得 5 分，满分 15 分。 证明材料：提供中标通知书或施工合同协议书关键页复印件加盖公章，否则不得分。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1.其他人员：须具备技术负责人 1 名、施工员 1 名、安全员 1 名、 质量员 1 名、资料员（可兼任）1 名、劳资专管员 1 名。（配备 齐全得 10 分，每缺少一个扣 2 分，扣完为止） 2.技术负责人具备中级（含）以上市政类职称证书，得5分。 证明材料：技术负责人提供职称证，劳资专管员提供身份证及任命书，其他人员提供取得省级住房和城乡建设主管部门或其 委托的管理机构颁发的岗位资格证书或电子培训合格证（已取 消安全员岗位证的地区可以用安全考核 C 证替代）。提供复印 件加盖公章；上述所有人员提供 2025 年1月至今任意 1 个月在 本单位缴纳社保证明。</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详见附件：以工代赈施工合同.docx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[HNQQNY]20250400004[CS]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定安县定城镇吴兴村2025年以工代赈整治提升项目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定安县定城镇吴兴村2025年以工代赈整治提升项目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B05990000-其他专业施工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B05990000-其他专业施工2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620051.28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