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A921A">
      <w:pPr>
        <w:rPr>
          <w:rFonts w:hint="eastAsia" w:ascii="宋体" w:hAnsi="宋体" w:eastAsia="宋体" w:cs="宋体"/>
          <w:color w:val="auto"/>
        </w:rPr>
      </w:pPr>
      <w:bookmarkStart w:id="0" w:name="_Toc17779"/>
      <w:bookmarkStart w:id="1" w:name="_Toc524016743"/>
      <w:bookmarkStart w:id="2" w:name="_Toc22274"/>
      <w:bookmarkStart w:id="3" w:name="_Toc26257"/>
      <w:bookmarkStart w:id="4" w:name="_Toc2159"/>
      <w:bookmarkStart w:id="5" w:name="_Toc7296_WPSOffice_Level2"/>
      <w:bookmarkStart w:id="6" w:name="_Toc26057"/>
      <w:bookmarkStart w:id="7" w:name="_Toc6700"/>
      <w:bookmarkStart w:id="8" w:name="_Toc524016638"/>
      <w:bookmarkStart w:id="9" w:name="_Toc19012"/>
      <w:bookmarkStart w:id="10" w:name="_Toc524016580"/>
      <w:bookmarkStart w:id="11" w:name="_Toc17609"/>
      <w:bookmarkStart w:id="12" w:name="_Toc524016581"/>
      <w:r>
        <w:rPr>
          <w:rFonts w:hint="eastAsia" w:ascii="宋体" w:hAnsi="宋体" w:eastAsia="宋体" w:cs="宋体"/>
          <w:color w:val="auto"/>
        </w:rPr>
        <w:t>近年承接过的类似项目情况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2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5788"/>
      </w:tblGrid>
      <w:tr w14:paraId="7B0F8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6D2FF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项目名称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ADC7A11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73FE8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8BB42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项目所在地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0653AA5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178C5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06123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发包人名称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F99AED3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0E2DC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CEDDA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发包人地址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B94B8D0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7096A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2A16D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发包人电话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49B36EF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69B25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DC486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合同价格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49AB3CB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308EF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16B57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开工日期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009D465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02BFE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B59B4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竣工日期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D58E54E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0F9F7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B7D52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承担的工作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2F27C0B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56013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3188E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工程质量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8B97A80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0DD3C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F0F272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项目经理或技术负责人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226F3A4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0F7EC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11A2D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项目描述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5D8D8D8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  <w:p w14:paraId="13365D95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  <w:p w14:paraId="2D9AD572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  <w:p w14:paraId="12A25FD5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  <w:p w14:paraId="460E9347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  <w:p w14:paraId="77DF5847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  <w:p w14:paraId="468FAA9C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12A29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154AD"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备注</w:t>
            </w:r>
          </w:p>
        </w:tc>
        <w:tc>
          <w:tcPr>
            <w:tcW w:w="5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8A8C0CB"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</w:tbl>
    <w:p w14:paraId="4A37AEEF">
      <w:pPr>
        <w:rPr>
          <w:rFonts w:hint="eastAsia" w:ascii="宋体" w:hAnsi="宋体" w:eastAsia="宋体" w:cs="宋体"/>
          <w:color w:val="auto"/>
        </w:rPr>
      </w:pPr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B0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2025-09-18T06:36:54Z</dcterms:created>
  <dc:creator>Administrator</dc:creator>
  <cp:lastModifiedBy>Zoe  Wang</cp:lastModifiedBy>
  <dcterms:modified xsi:type="dcterms:W3CDTF">2025-09-18T06:38:22Z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eyJoZGlkIjoiMGRmNGFlMjI2NzFkYjFkOTI0YmM4ZTBiMGRmZjdhN2EiLCJ1c2VySWQiOiI0NTMxMTAzNTUifQ==</vt:lpwstr>
  </property>
  <property fmtid="{D5CDD505-2E9C-101B-9397-08002B2CF9AE}" pid="4" name="ICV">
    <vt:lpwstr>6D4F70AAA7494E8E8770FFC30B317609_12</vt:lpwstr>
  </property>
</Properties>
</file>