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ADD0B">
      <w:pPr>
        <w:spacing w:line="560" w:lineRule="exact"/>
        <w:jc w:val="center"/>
        <w:rPr>
          <w:rFonts w:hint="eastAsia" w:ascii="宋体" w:hAnsi="宋体"/>
          <w:b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44"/>
          <w:szCs w:val="44"/>
        </w:rPr>
        <w:t>商业信誉</w:t>
      </w:r>
      <w:r>
        <w:rPr>
          <w:rFonts w:hint="eastAsia" w:ascii="宋体" w:hAnsi="宋体"/>
          <w:b/>
          <w:color w:val="auto"/>
          <w:sz w:val="44"/>
          <w:szCs w:val="44"/>
          <w:lang w:eastAsia="zh-CN"/>
        </w:rPr>
        <w:t>、</w:t>
      </w:r>
      <w:r>
        <w:rPr>
          <w:rFonts w:hint="eastAsia" w:ascii="宋体" w:hAnsi="宋体"/>
          <w:b/>
          <w:color w:val="auto"/>
          <w:sz w:val="44"/>
          <w:szCs w:val="44"/>
        </w:rPr>
        <w:t>财务会计制度</w:t>
      </w:r>
      <w:r>
        <w:rPr>
          <w:rFonts w:hint="eastAsia" w:ascii="宋体" w:hAnsi="宋体"/>
          <w:b/>
          <w:color w:val="auto"/>
          <w:sz w:val="44"/>
          <w:szCs w:val="44"/>
          <w:lang w:eastAsia="zh-CN"/>
        </w:rPr>
        <w:t>、</w:t>
      </w:r>
      <w:r>
        <w:rPr>
          <w:rFonts w:hint="eastAsia" w:ascii="宋体" w:hAnsi="宋体"/>
          <w:b/>
          <w:color w:val="auto"/>
          <w:sz w:val="44"/>
          <w:szCs w:val="44"/>
        </w:rPr>
        <w:t>缴纳税收和社保</w:t>
      </w:r>
      <w:r>
        <w:rPr>
          <w:rFonts w:hint="eastAsia" w:ascii="宋体" w:hAnsi="宋体"/>
          <w:b/>
          <w:color w:val="auto"/>
          <w:sz w:val="44"/>
          <w:szCs w:val="44"/>
          <w:lang w:eastAsia="zh-CN"/>
        </w:rPr>
        <w:t>的承诺函</w:t>
      </w:r>
    </w:p>
    <w:p w14:paraId="61272A3C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52161FFB">
      <w:pPr>
        <w:spacing w:line="480" w:lineRule="auto"/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采购人或采购代理机构：</w:t>
      </w:r>
    </w:p>
    <w:p w14:paraId="512DE3E1">
      <w:pPr>
        <w:spacing w:line="480" w:lineRule="auto"/>
        <w:ind w:firstLine="480" w:firstLineChars="200"/>
        <w:rPr>
          <w:rFonts w:hint="eastAsia" w:ascii="宋体" w:hAnsi="宋体" w:cs="Lucida Sans Unicode"/>
          <w:color w:val="auto"/>
          <w:sz w:val="24"/>
          <w:highlight w:val="none"/>
        </w:rPr>
      </w:pP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（公司名称）参与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）</w:t>
      </w:r>
      <w:r>
        <w:rPr>
          <w:rFonts w:ascii="宋体" w:hAnsi="宋体" w:cs="Lucida Sans Unicode"/>
          <w:b w:val="0"/>
          <w:bCs w:val="0"/>
          <w:color w:val="auto"/>
          <w:sz w:val="24"/>
          <w:highlight w:val="none"/>
        </w:rPr>
        <w:t>采购项目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（项目编号: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）第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包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的政府采购活动，现承诺如下：</w:t>
      </w:r>
    </w:p>
    <w:p w14:paraId="31BB6628">
      <w:pPr>
        <w:spacing w:line="480" w:lineRule="auto"/>
        <w:ind w:firstLine="480" w:firstLineChars="200"/>
        <w:rPr>
          <w:rFonts w:hint="default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在</w:t>
      </w:r>
      <w:r>
        <w:rPr>
          <w:rFonts w:hint="eastAsia" w:ascii="宋体" w:hAnsi="宋体" w:cs="Lucida Sans Unicode"/>
          <w:color w:val="auto"/>
          <w:sz w:val="24"/>
          <w:highlight w:val="none"/>
          <w:lang w:eastAsia="zh-CN"/>
        </w:rPr>
        <w:t>“信用中国”网站（www.creditchina.gov.cn）未被列入失信被执行人、重大税收违法失信主体，在中国政府采购网（www.ccgp.gov.cn）未被列入政府采购严重违法失信</w:t>
      </w:r>
      <w:bookmarkStart w:id="0" w:name="_GoBack"/>
      <w:bookmarkEnd w:id="0"/>
      <w:r>
        <w:rPr>
          <w:rFonts w:hint="eastAsia" w:ascii="宋体" w:hAnsi="宋体" w:cs="Lucida Sans Unicode"/>
          <w:color w:val="auto"/>
          <w:sz w:val="24"/>
          <w:highlight w:val="none"/>
          <w:lang w:eastAsia="zh-CN"/>
        </w:rPr>
        <w:t>行为记录名单。</w:t>
      </w:r>
    </w:p>
    <w:p w14:paraId="0ACAC780">
      <w:pPr>
        <w:rPr>
          <w:rFonts w:hint="eastAsia"/>
          <w:color w:val="FF0000"/>
          <w:lang w:val="en-US" w:eastAsia="zh-CN"/>
        </w:rPr>
      </w:pPr>
    </w:p>
    <w:p w14:paraId="7B7167C7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194E6D5B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1586CC89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67B59756">
      <w:pPr>
        <w:spacing w:line="360" w:lineRule="auto"/>
        <w:ind w:left="630" w:leftChars="300" w:firstLine="2243" w:firstLineChars="931"/>
        <w:rPr>
          <w:rFonts w:hint="default" w:ascii="宋体" w:hAnsi="宋体" w:cs="Lucida Sans Unicode"/>
          <w:b/>
          <w:color w:val="auto"/>
          <w:sz w:val="24"/>
        </w:rPr>
      </w:pPr>
      <w:r>
        <w:rPr>
          <w:rFonts w:hint="eastAsia" w:ascii="宋体" w:hAnsi="宋体" w:cs="Lucida Sans Unicode"/>
          <w:b/>
          <w:color w:val="auto"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b/>
          <w:color w:val="auto"/>
          <w:sz w:val="24"/>
        </w:rPr>
        <w:t>名称（加盖公章）：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  <w:r>
        <w:rPr>
          <w:rFonts w:hint="eastAsia" w:ascii="宋体" w:hAnsi="宋体" w:cs="Lucida Sans Unicode"/>
          <w:b/>
          <w:color w:val="auto"/>
          <w:sz w:val="24"/>
        </w:rPr>
        <w:t xml:space="preserve">  </w:t>
      </w:r>
    </w:p>
    <w:p w14:paraId="6CD44A22">
      <w:pPr>
        <w:spacing w:line="560" w:lineRule="exact"/>
        <w:jc w:val="center"/>
        <w:rPr>
          <w:rFonts w:hint="default"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b/>
          <w:color w:val="auto"/>
          <w:sz w:val="24"/>
        </w:rPr>
        <w:t xml:space="preserve">            日期：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</w:p>
    <w:p w14:paraId="558BBC9A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U1Y2VlMDYzYzBlNzRlNjU3MjY3MjE1NTc1NTFkZTAifQ=="/>
  </w:docVars>
  <w:rsids>
    <w:rsidRoot w:val="00000000"/>
    <w:rsid w:val="0C5F7539"/>
    <w:rsid w:val="10297E4D"/>
    <w:rsid w:val="15353400"/>
    <w:rsid w:val="16BD38DA"/>
    <w:rsid w:val="62452074"/>
    <w:rsid w:val="79B85B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224</Words>
  <Characters>224</Characters>
  <Lines>0</Lines>
  <Paragraphs>0</Paragraphs>
  <TotalTime>29</TotalTime>
  <ScaleCrop>false</ScaleCrop>
  <LinksUpToDate>false</LinksUpToDate>
  <CharactersWithSpaces>312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2026-02-10T01:27:31Z</dcterms:created>
  <dc:creator>yuf</dc:creator>
  <cp:lastModifiedBy>Boom</cp:lastModifiedBy>
  <dcterms:modified xsi:type="dcterms:W3CDTF">2026-02-10T02:02:17Z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eyJoZGlkIjoiZjY3N2MyNzA4MjM4OWEyZDBmNTg2ZTlhNzRkY2Q3MjEiLCJ1c2VySWQiOiI1MzY5NDAwNTkifQ==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9281A3B063A447AC842DB8A89B9E6CB3_12</vt:lpwstr>
  </property>
</Properties>
</file>