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702F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企业实力</w:t>
      </w:r>
    </w:p>
    <w:p w14:paraId="2A9C0E50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2"/>
          <w:szCs w:val="40"/>
          <w:lang w:val="en-US" w:eastAsia="zh-CN"/>
        </w:rPr>
        <w:t>按评审要求提供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02B1F"/>
    <w:rsid w:val="45462836"/>
    <w:rsid w:val="6E20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2025-04-27T04:08:00Z</dcterms:created>
  <dc:creator>简若</dc:creator>
  <cp:lastModifiedBy>简若</cp:lastModifiedBy>
  <dcterms:modified xsi:type="dcterms:W3CDTF">2025-04-27T04:10:31Z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D058685F9F5547E7AECF4C73038E9B71_11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