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文昌市树芳小学200米塑胶跑道运动场项目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HNZS-2025-045</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文昌市树芳小学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海南中穗项目管理有限公司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文昌市树芳小学</w:t>
      </w:r>
      <w:r>
        <w:rPr>
          <w:rFonts w:ascii="仿宋_GB2312" w:hAnsi="仿宋_GB2312" w:cs="仿宋_GB2312" w:eastAsia="仿宋_GB2312"/>
        </w:rPr>
        <w:t xml:space="preserve"> 的委托， </w:t>
      </w:r>
      <w:r>
        <w:rPr>
          <w:rFonts w:ascii="仿宋_GB2312" w:hAnsi="仿宋_GB2312" w:cs="仿宋_GB2312" w:eastAsia="仿宋_GB2312"/>
        </w:rPr>
        <w:t>海南中穗项目管理有限公司</w:t>
      </w:r>
      <w:r>
        <w:rPr>
          <w:rFonts w:ascii="仿宋_GB2312" w:hAnsi="仿宋_GB2312" w:cs="仿宋_GB2312" w:eastAsia="仿宋_GB2312"/>
        </w:rPr>
        <w:t xml:space="preserve"> 对 </w:t>
      </w:r>
      <w:r>
        <w:rPr>
          <w:rFonts w:ascii="仿宋_GB2312" w:hAnsi="仿宋_GB2312" w:cs="仿宋_GB2312" w:eastAsia="仿宋_GB2312"/>
        </w:rPr>
        <w:t>文昌市树芳小学200米塑胶跑道运动场项目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HNZS-2025-045</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文昌市树芳小学200米塑胶跑道运动场项目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2,552,180.59元</w:t>
      </w:r>
      <w:r>
        <w:rPr>
          <w:rFonts w:ascii="仿宋_GB2312" w:hAnsi="仿宋_GB2312" w:cs="仿宋_GB2312" w:eastAsia="仿宋_GB2312"/>
        </w:rPr>
        <w:t>贰佰伍拾伍万贰仟壹佰捌拾元零伍角玖分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60日历天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在中华人民共和国注册的、具有独立承担民事责任的能力（提供工商营业执照副本、税务登记证副本和组织机构代码证或“三证合一”的营业执照副本复印件加盖公章）：在中华人民共和国注册的、具有独立承担民事责任的能力（提供工商营业执照副本、税务登记证副本和组织机构代码证或“三证合一”的营业执照副本复印件加盖公章）。</w:t>
      </w:r>
    </w:p>
    <w:p>
      <w:pPr>
        <w:pStyle w:val="null3"/>
        <w:jc w:val="left"/>
      </w:pPr>
      <w:r>
        <w:rPr>
          <w:rFonts w:ascii="仿宋_GB2312" w:hAnsi="仿宋_GB2312" w:cs="仿宋_GB2312" w:eastAsia="仿宋_GB2312"/>
        </w:rPr>
        <w:t>2、招标要求供应商须具有有效期内的省级或以上建设主管部门颁发的施工企业的安全生产许可证，且具有建设行政主管部门核发的市政公用工程施工总承包叁级（含）以上资质或根据《住房和城乡建设部关于印发建设工程企业资质管理制度改革方案的通知》（【建市〔2020〕94 号】）已换发新证取得相应资质，并在人员、设备、资金等方面具有相应的施工能力，其中，供应商拟派项目负责人（项目经理）须具备市政公用工程专业贰级（含以上级）注册建造师执业资格，要求未担任其他在施建设工程项目的项目负责人（项目经理）：招标要求供应商须具有有效期内的省级或以上建设主管部门颁发的施工企业的安全生产许可证，且具有建设行政主管部门核发的市政公用工程施工总承包叁级（含）以上资质或根据《住房和城乡建设部关于印发建设工程企业资质管理制度改革方案的通知》（【建市〔2020〕94 号】）已换发新证取得相应资质，并在人员、设备、资金等方面具有相应的施工能力，其中，供应商拟派项目负责人（项目经理）须具备市政公用工程专业贰级（含以上级）注册建造师执业资格，要求未担任其他在施建设工程项目的项目负责人（项目经理）。</w:t>
      </w:r>
    </w:p>
    <w:p>
      <w:pPr>
        <w:pStyle w:val="null3"/>
        <w:jc w:val="left"/>
      </w:pPr>
      <w:r>
        <w:rPr>
          <w:rFonts w:ascii="仿宋_GB2312" w:hAnsi="仿宋_GB2312" w:cs="仿宋_GB2312" w:eastAsia="仿宋_GB2312"/>
        </w:rPr>
        <w:t>3、供应商应当根据《海南省建筑企业诚信档案手册管理办法》的规定，通过省住房和城乡建设厅网站（http://www.hnjst.gov.cn/）登录海南省房屋建筑工程全过程监管信息平台填报项目名称、项目地址、派驻的项目班子人员信息，打印生成诚信档案手册：供应商应当根据《海南省建筑企业诚信档案手册管理办法》的规定，通过省住房和城乡建设厅网站（http://www.hnjst.gov.cn/）登录海南省房屋建筑工程全过程监管信息平台填报项目名称、项目地址、派驻的项目班子人员信息，打印生成诚信档案手册。</w:t>
      </w:r>
    </w:p>
    <w:p>
      <w:pPr>
        <w:pStyle w:val="null3"/>
        <w:jc w:val="left"/>
      </w:pPr>
      <w:r>
        <w:rPr>
          <w:rFonts w:ascii="仿宋_GB2312" w:hAnsi="仿宋_GB2312" w:cs="仿宋_GB2312" w:eastAsia="仿宋_GB2312"/>
        </w:rPr>
        <w:t>4、参加政府采购活动前三年内（成立不足三年的以实际年限计算）无环保类行政处罚记录（提供承诺函）：参加政府采购活动前三年内（成立不足三年的以实际年限计算）无环保类行政处罚记录（提供承诺函）。</w:t>
      </w:r>
    </w:p>
    <w:p>
      <w:pPr>
        <w:pStyle w:val="null3"/>
        <w:jc w:val="left"/>
      </w:pPr>
      <w:r>
        <w:rPr>
          <w:rFonts w:ascii="仿宋_GB2312" w:hAnsi="仿宋_GB2312" w:cs="仿宋_GB2312" w:eastAsia="仿宋_GB2312"/>
        </w:rPr>
        <w:t>5、必须为未被列入信用中国网站(www.creditchina.gov.cn)的“重大税收违法失信主体名单”、“政府采购严重违法失信行为记录名单”和中国政府采购网(www.ccgp.gov.cn)的“政府采购严重违法失信行为记录名单”以及中国执行信息公开网(ttp://zxgk.court. gov.cn/shixin/)的“失信被执行人”的供应商（提供承诺函或查询网页截图并加盖公章）：必须为未被列入信用中国网站(www.creditchina.gov.cn)的“重大税收违法失信主体名单”、“政府采购严重违法失信行为记录名单”和中国政府采购网(www.ccgp.gov.cn)的“政府采购严重违法失信行为记录名单”以及中国执行信息公开网(ttp://zxgk.court. gov.cn/shixin/)的“失信被执行人”的供应商（提供承诺函或查询网页截图并加盖公章）。</w:t>
      </w:r>
    </w:p>
    <w:p>
      <w:pPr>
        <w:pStyle w:val="null3"/>
        <w:jc w:val="left"/>
      </w:pPr>
      <w:r>
        <w:rPr>
          <w:rFonts w:ascii="仿宋_GB2312" w:hAnsi="仿宋_GB2312" w:cs="仿宋_GB2312" w:eastAsia="仿宋_GB2312"/>
        </w:rPr>
        <w:t>6、单位负责人为同一人或者存在直接控股、管理关系的不同供应商，不得参加同一合同项下的政府采购活动。为采购项目提供整体设计、规范编制或者项目管理、监理、检测等服务的供应商，不得再参加本项目投标（提供承诺函）：单位负责人为同一人或者存在直接控股、管理关系的不同供应商，不得参加同一合同项下的政府采购活动。为采购项目提供整体设计、规范编制或者项目管理、监理、检测等服务的供应商，不得再参加本项目投标（提供承诺函）。</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发布媒体为：中国政府采购网，网址www.ccgp.gov.cn、中国政府采购网海南分网（海南省政府采购网），网址https://ccgp-hainan.gov.cn/。2.有关本项目采购文件的补遗、澄清及变更信息以上述网站公告与下载为准，采购代理机构不再另行通知，采购文件与更正公告的内容相互矛盾时，以最后发出的更正公告内容为准。3.本项目支持政府采购促进中小企业发展政策、政府采购支持监狱企业发展政策、促进残疾人就业政府采购政策、政府采购优先采购节能产品政策、政府采购优先采购环境标志产品政策、扶持不发达地区和少数民族地区等相关政策。4.本项目全程线上开标。如需云平台相关咨询，请拨打官网热线电话。</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文昌市树芳小学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海南省文昌市树芳小学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0898-63224402</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海南中穗项目管理有限公司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海南省海口市美兰区大英山东一路10号海阔天空国瑞城（铂仕苑）3#住宅楼21层2-2101房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曹巧华</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0898-65333992</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采购包1：2,552,180.59元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1）成交供应商须提交履约保证金方可签订合同；（2）成交供应商可自主选择以银行转账、支票、汇票、本票、保函、保险等非现金形式缴纳或提交保证金，履约保证金为合同金额的5%，履约保证金有效期为自交纳之日起至验收通过为止。（3）履约保证期内，如成交供应商未按合同约定履行义务，给采购人造成的损失将从履约保证金中扣除，不足部分，采购人有权向成交供应商追偿。（4）履约保证期满，经采购人确认无违约情况后退还，履约保证金不计利息。（5）如果成交供应商未在规定时间内交纳履约保证金，且又无正当理由的，将视为放弃成交资格。</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自响应文件开启之日起60日历天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代理服务费收费标准：参照《海南省物价局关于降低部分招标代理服务收费标准》(琼价费管[2011]225号)的标准，以中标（成交）金额为基准价计算后下浮20%收取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1、单位负责人为同一人或者存在直接控股、管理关系的不同供应商，不得参加同一合同项下的采购活动。 2、除单一来源的项目，为采购项目提供整体设计、规范编制或者项目管理、监理、检测等服务的供应商，不得再参加该采购项目的其他采购活动。 3、响应文件中的造价专业人员签章处的签章要求：投标报价应由注册在本单位的一级或二级造价工程师使用本单位实名的计价软件编制。委托工程造价咨询企业编制的，应在投标文件中提供加盖双方单位公章的委托书，并在已标价工程量清单上加盖负责编制的工程造价咨询企业公章以及负责审核的一级注册造价师执业印章。 4、工程造价咨询机构在同一招标项目中，只可以接受招标人或一个供应商的委托并编制招标控制价或投标报价，不得为同一招标项目的两个或者两个以上供应商编制投标报价，亦不得既为招标人编制招标控制价同时又为供应商编制投标报价，否则其编制的招标控制价和投标报价无效并视为存在相互串通投标行为。 5、项目管理机构最低人员配备要求：（1）项目经理1名：具备市政公用工程专业二级或以上注册建造师执业资格。【证明材料：提供无在建项目的承诺书、注册证书及身份证、2025年1月至今任意1个月在本单位缴纳社保证明，提供复印件加盖公章】；（2）项目技术负责人1名：供应商拟派项目技术负责人须具备具有市政类相关专业中级或以上技术职称；【证明材料：提供职称证书及身份证复印件加盖公章、2025年1月至今任意1个月在本单位缴纳社保证明，提供复印件加盖公章】；（3）施工员1名、安全员1名、质量员1名、资料员☆1名、劳资专管员1名、机械管理人员☆1名（“☆”表示岗位可以兼任的人数）。【证明材料：提供岗位证书复印件加盖公章（劳资专管员无需提供岗位证书，安全员可提供岗位证或安考C证），2025年1月至今任意1个月在本单位缴纳社保证明，提供复印件加盖公章】。 6、建筑业企业参与投标前，应当根据《海南省建筑企业诚信档案手册管理办法》的规定，通过省住房和城乡建设厅网站（http://www.hnjst.gov.cn/）登录海南省房屋建筑工程全过程监管信息平台填报项目名称、项目地址、派驻的项目班子人员信息，打印扫描诚信档案手册，附在响应文件中提交评标委员会。 7、本项目接受联合体投标。联合体投标的，应满足下列要求： （1）联合体各方应按文件提供的格式签订联合体协议书，明确联合体牵头人和各方权利义务，并承诺就中标项目向招标人承担连带责任；（2）由同一专业的单位组成的联合体，按照资质等级较低的单位确定资质等级；（3）联合体成员不得超过2（含本数）家。联合体各方不得再以自己名义单独或参加其他联合体在本招标项目中投标，否则各相关投标均无效。</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联系人：曹巧华</w:t>
      </w:r>
    </w:p>
    <w:p>
      <w:pPr>
        <w:pStyle w:val="null3"/>
        <w:jc w:val="left"/>
      </w:pPr>
      <w:r>
        <w:rPr>
          <w:rFonts w:ascii="仿宋_GB2312" w:hAnsi="仿宋_GB2312" w:cs="仿宋_GB2312" w:eastAsia="仿宋_GB2312"/>
        </w:rPr>
        <w:t>联系电话：0898-65333992</w:t>
      </w:r>
    </w:p>
    <w:p>
      <w:pPr>
        <w:pStyle w:val="null3"/>
        <w:jc w:val="left"/>
      </w:pPr>
      <w:r>
        <w:rPr>
          <w:rFonts w:ascii="仿宋_GB2312" w:hAnsi="仿宋_GB2312" w:cs="仿宋_GB2312" w:eastAsia="仿宋_GB2312"/>
        </w:rPr>
        <w:t>地址：海南省海口市美兰区大英山东一路10号海阔天空国瑞城（铂仕苑）3#住宅楼21层2-2101房</w:t>
      </w:r>
    </w:p>
    <w:p>
      <w:pPr>
        <w:pStyle w:val="null3"/>
        <w:jc w:val="left"/>
      </w:pPr>
      <w:r>
        <w:rPr>
          <w:rFonts w:ascii="仿宋_GB2312" w:hAnsi="仿宋_GB2312" w:cs="仿宋_GB2312" w:eastAsia="仿宋_GB2312"/>
        </w:rPr>
        <w:t>邮编：570000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rPr>
        <w:t>1.1项目编号：</w:t>
      </w:r>
      <w:r>
        <w:rPr>
          <w:rFonts w:ascii="仿宋_GB2312" w:hAnsi="仿宋_GB2312" w:cs="仿宋_GB2312" w:eastAsia="仿宋_GB2312"/>
          <w:sz w:val="24"/>
        </w:rPr>
        <w:t>HNZS-2025-045</w:t>
      </w:r>
    </w:p>
    <w:p>
      <w:pPr>
        <w:pStyle w:val="null3"/>
        <w:ind w:firstLine="480"/>
        <w:jc w:val="both"/>
      </w:pPr>
      <w:r>
        <w:rPr>
          <w:rFonts w:ascii="仿宋_GB2312" w:hAnsi="仿宋_GB2312" w:cs="仿宋_GB2312" w:eastAsia="仿宋_GB2312"/>
          <w:sz w:val="24"/>
        </w:rPr>
        <w:t>1.2项目名称：</w:t>
      </w:r>
      <w:r>
        <w:rPr>
          <w:rFonts w:ascii="仿宋_GB2312" w:hAnsi="仿宋_GB2312" w:cs="仿宋_GB2312" w:eastAsia="仿宋_GB2312"/>
          <w:sz w:val="24"/>
        </w:rPr>
        <w:t>文昌市树芳小学</w:t>
      </w:r>
      <w:r>
        <w:rPr>
          <w:rFonts w:ascii="仿宋_GB2312" w:hAnsi="仿宋_GB2312" w:cs="仿宋_GB2312" w:eastAsia="仿宋_GB2312"/>
          <w:sz w:val="24"/>
        </w:rPr>
        <w:t>200米塑胶跑道运动场项目</w:t>
      </w:r>
    </w:p>
    <w:p>
      <w:pPr>
        <w:pStyle w:val="null3"/>
        <w:ind w:firstLine="480"/>
        <w:jc w:val="both"/>
      </w:pPr>
      <w:r>
        <w:rPr>
          <w:rFonts w:ascii="仿宋_GB2312" w:hAnsi="仿宋_GB2312" w:cs="仿宋_GB2312" w:eastAsia="仿宋_GB2312"/>
          <w:sz w:val="24"/>
        </w:rPr>
        <w:t>1.3采购方式：竞争性磋商</w:t>
      </w:r>
    </w:p>
    <w:p>
      <w:pPr>
        <w:pStyle w:val="null3"/>
        <w:ind w:firstLine="480"/>
        <w:jc w:val="both"/>
      </w:pPr>
      <w:r>
        <w:rPr>
          <w:rFonts w:ascii="仿宋_GB2312" w:hAnsi="仿宋_GB2312" w:cs="仿宋_GB2312" w:eastAsia="仿宋_GB2312"/>
          <w:sz w:val="24"/>
        </w:rPr>
        <w:t>1.4预算金额：</w:t>
      </w:r>
      <w:r>
        <w:rPr>
          <w:rFonts w:ascii="仿宋_GB2312" w:hAnsi="仿宋_GB2312" w:cs="仿宋_GB2312" w:eastAsia="仿宋_GB2312"/>
          <w:sz w:val="24"/>
        </w:rPr>
        <w:t>2552180.59</w:t>
      </w:r>
      <w:r>
        <w:rPr>
          <w:rFonts w:ascii="仿宋_GB2312" w:hAnsi="仿宋_GB2312" w:cs="仿宋_GB2312" w:eastAsia="仿宋_GB2312"/>
          <w:sz w:val="24"/>
        </w:rPr>
        <w:t>元</w:t>
      </w:r>
    </w:p>
    <w:p>
      <w:pPr>
        <w:pStyle w:val="null3"/>
        <w:ind w:firstLine="480"/>
        <w:jc w:val="both"/>
      </w:pPr>
      <w:r>
        <w:rPr>
          <w:rFonts w:ascii="仿宋_GB2312" w:hAnsi="仿宋_GB2312" w:cs="仿宋_GB2312" w:eastAsia="仿宋_GB2312"/>
          <w:sz w:val="24"/>
        </w:rPr>
        <w:t>1.5最高限价：</w:t>
      </w:r>
      <w:r>
        <w:rPr>
          <w:rFonts w:ascii="仿宋_GB2312" w:hAnsi="仿宋_GB2312" w:cs="仿宋_GB2312" w:eastAsia="仿宋_GB2312"/>
          <w:sz w:val="24"/>
        </w:rPr>
        <w:t>2552180.59</w:t>
      </w:r>
      <w:r>
        <w:rPr>
          <w:rFonts w:ascii="仿宋_GB2312" w:hAnsi="仿宋_GB2312" w:cs="仿宋_GB2312" w:eastAsia="仿宋_GB2312"/>
          <w:sz w:val="24"/>
        </w:rPr>
        <w:t>元，投标报价超过最高限价视为无效报价。</w:t>
      </w:r>
    </w:p>
    <w:p>
      <w:pPr>
        <w:pStyle w:val="null3"/>
        <w:ind w:firstLine="480"/>
        <w:jc w:val="both"/>
      </w:pPr>
      <w:r>
        <w:rPr>
          <w:rFonts w:ascii="仿宋_GB2312" w:hAnsi="仿宋_GB2312" w:cs="仿宋_GB2312" w:eastAsia="仿宋_GB2312"/>
          <w:sz w:val="24"/>
        </w:rPr>
        <w:t>1.6采购需求：</w:t>
      </w:r>
    </w:p>
    <w:p>
      <w:pPr>
        <w:pStyle w:val="null3"/>
        <w:ind w:firstLine="480"/>
        <w:jc w:val="both"/>
      </w:pPr>
      <w:r>
        <w:rPr>
          <w:rFonts w:ascii="仿宋_GB2312" w:hAnsi="仿宋_GB2312" w:cs="仿宋_GB2312" w:eastAsia="仿宋_GB2312"/>
          <w:sz w:val="24"/>
        </w:rPr>
        <w:t>1.6.1项目建设地址：文昌市文城镇</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1.6.2主要建设内容：200米塑胶跑道运动场及配套设施。</w:t>
      </w:r>
    </w:p>
    <w:p>
      <w:pPr>
        <w:pStyle w:val="null3"/>
        <w:ind w:firstLine="480"/>
        <w:jc w:val="both"/>
      </w:pPr>
      <w:r>
        <w:rPr>
          <w:rFonts w:ascii="仿宋_GB2312" w:hAnsi="仿宋_GB2312" w:cs="仿宋_GB2312" w:eastAsia="仿宋_GB2312"/>
          <w:sz w:val="24"/>
        </w:rPr>
        <w:t>1.6.3招标范围</w:t>
      </w:r>
      <w:r>
        <w:rPr>
          <w:rFonts w:ascii="仿宋_GB2312" w:hAnsi="仿宋_GB2312" w:cs="仿宋_GB2312" w:eastAsia="仿宋_GB2312"/>
          <w:sz w:val="24"/>
        </w:rPr>
        <w:t>（</w:t>
      </w:r>
      <w:r>
        <w:rPr>
          <w:rFonts w:ascii="仿宋_GB2312" w:hAnsi="仿宋_GB2312" w:cs="仿宋_GB2312" w:eastAsia="仿宋_GB2312"/>
          <w:sz w:val="24"/>
        </w:rPr>
        <w:t>施工范围</w:t>
      </w:r>
      <w:r>
        <w:rPr>
          <w:rFonts w:ascii="仿宋_GB2312" w:hAnsi="仿宋_GB2312" w:cs="仿宋_GB2312" w:eastAsia="仿宋_GB2312"/>
          <w:sz w:val="24"/>
        </w:rPr>
        <w:t>）</w:t>
      </w:r>
      <w:r>
        <w:rPr>
          <w:rFonts w:ascii="仿宋_GB2312" w:hAnsi="仿宋_GB2312" w:cs="仿宋_GB2312" w:eastAsia="仿宋_GB2312"/>
          <w:sz w:val="24"/>
        </w:rPr>
        <w:t>：施工图及工程量清单包含的全部内容（具体工程内容详见施工图纸及工程量清单）。</w:t>
      </w:r>
    </w:p>
    <w:p>
      <w:pPr>
        <w:pStyle w:val="null3"/>
        <w:ind w:firstLine="480"/>
        <w:jc w:val="both"/>
      </w:pPr>
      <w:r>
        <w:rPr>
          <w:rFonts w:ascii="仿宋_GB2312" w:hAnsi="仿宋_GB2312" w:cs="仿宋_GB2312" w:eastAsia="仿宋_GB2312"/>
          <w:sz w:val="24"/>
        </w:rPr>
        <w:t>1.7工期（合同履行期限）：</w:t>
      </w:r>
      <w:r>
        <w:rPr>
          <w:rFonts w:ascii="仿宋_GB2312" w:hAnsi="仿宋_GB2312" w:cs="仿宋_GB2312" w:eastAsia="仿宋_GB2312"/>
          <w:sz w:val="24"/>
          <w:shd w:fill="FFFFFF" w:val="clear"/>
        </w:rPr>
        <w:t>60日历天</w:t>
      </w:r>
    </w:p>
    <w:p>
      <w:pPr>
        <w:pStyle w:val="null3"/>
        <w:ind w:firstLine="480"/>
        <w:jc w:val="both"/>
      </w:pPr>
      <w:r>
        <w:rPr>
          <w:rFonts w:ascii="仿宋_GB2312" w:hAnsi="仿宋_GB2312" w:cs="仿宋_GB2312" w:eastAsia="仿宋_GB2312"/>
          <w:sz w:val="24"/>
        </w:rPr>
        <w:t>1.8本项目</w:t>
      </w:r>
      <w:r>
        <w:rPr>
          <w:rFonts w:ascii="仿宋_GB2312" w:hAnsi="仿宋_GB2312" w:cs="仿宋_GB2312" w:eastAsia="仿宋_GB2312"/>
          <w:sz w:val="24"/>
        </w:rPr>
        <w:t>(</w:t>
      </w:r>
      <w:r>
        <w:rPr>
          <w:rFonts w:ascii="仿宋_GB2312" w:hAnsi="仿宋_GB2312" w:cs="仿宋_GB2312" w:eastAsia="仿宋_GB2312"/>
          <w:sz w:val="24"/>
        </w:rPr>
        <w:t>接受</w:t>
      </w:r>
      <w:r>
        <w:rPr>
          <w:rFonts w:ascii="仿宋_GB2312" w:hAnsi="仿宋_GB2312" w:cs="仿宋_GB2312" w:eastAsia="仿宋_GB2312"/>
          <w:sz w:val="24"/>
        </w:rPr>
        <w:t>)</w:t>
      </w:r>
      <w:r>
        <w:rPr>
          <w:rFonts w:ascii="仿宋_GB2312" w:hAnsi="仿宋_GB2312" w:cs="仿宋_GB2312" w:eastAsia="仿宋_GB2312"/>
          <w:sz w:val="24"/>
        </w:rPr>
        <w:t>联合体投标。</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2,552,180.59</w:t>
      </w:r>
    </w:p>
    <w:p>
      <w:pPr>
        <w:pStyle w:val="null3"/>
        <w:jc w:val="left"/>
      </w:pPr>
      <w:r>
        <w:rPr>
          <w:rFonts w:ascii="仿宋_GB2312" w:hAnsi="仿宋_GB2312" w:cs="仿宋_GB2312" w:eastAsia="仿宋_GB2312"/>
        </w:rPr>
        <w:t>采购包最高限价（元）: 2,552,180.59</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B99000000-其他建筑工程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2,552,180.59</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B99000000-其他建筑工程</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2,552,180.59</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标的名称：B99000000-其他建筑工程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具体以《图纸和工程量清单》为准</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（1）质量标准：合格；（2）缺陷责任期：365日历天；（3）付款方式：采购双方签订合同时另行具体约定。</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在中华人民共和国注册的、具有独立承担民事责任的能力（提供工商营业执照副本、税务登记证副本和组织机构代码证或“三证合一”的营业执照副本复印件加盖公章）</w:t>
            </w:r>
          </w:p>
        </w:tc>
        <w:tc>
          <w:tcPr>
            <w:tcW w:type="dxa" w:w="3322"/>
          </w:tcPr>
          <w:p>
            <w:pPr>
              <w:pStyle w:val="null3"/>
              <w:jc w:val="left"/>
            </w:pPr>
            <w:r>
              <w:rPr>
                <w:rFonts w:ascii="仿宋_GB2312" w:hAnsi="仿宋_GB2312" w:cs="仿宋_GB2312" w:eastAsia="仿宋_GB2312"/>
              </w:rPr>
              <w:t>在中华人民共和国注册的、具有独立承担民事责任的能力（提供工商营业执照副本、税务登记证副本和组织机构代码证或“三证合一”的营业执照副本复印件加盖公章）。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招标要求供应商须具有有效期内的省级或以上建设主管部门颁发的施工企业的安全生产许可证，且具有建设行政主管部门核发的市政公用工程施工总承包叁级（含）以上资质或根据《住房和城乡建设部关于印发建设工程企业资质管理制度改革方案的通知》（【建市〔2020〕94 号】）已换发新证取得相应资质，并在人员、设备、资金等方面具有相应的施工能力，其中，供应商拟派项目负责人（项目经理）须具备市政公用工程专业贰级（含以上级）注册建造师执业资格，要求未担任其他在施建设工程项目的项目负责人（项目经理）</w:t>
            </w:r>
          </w:p>
        </w:tc>
        <w:tc>
          <w:tcPr>
            <w:tcW w:type="dxa" w:w="3322"/>
          </w:tcPr>
          <w:p>
            <w:pPr>
              <w:pStyle w:val="null3"/>
              <w:jc w:val="left"/>
            </w:pPr>
            <w:r>
              <w:rPr>
                <w:rFonts w:ascii="仿宋_GB2312" w:hAnsi="仿宋_GB2312" w:cs="仿宋_GB2312" w:eastAsia="仿宋_GB2312"/>
              </w:rPr>
              <w:t>招标要求供应商须具有有效期内的省级或以上建设主管部门颁发的施工企业的安全生产许可证，且具有建设行政主管部门核发的市政公用工程施工总承包叁级（含）以上资质或根据《住房和城乡建设部关于印发建设工程企业资质管理制度改革方案的通知》（【建市〔2020〕94 号】）已换发新证取得相应资质，并在人员、设备、资金等方面具有相应的施工能力，其中，供应商拟派项目负责人（项目经理）须具备市政公用工程专业贰级（含以上级）注册建造师执业资格，要求未担任其他在施建设工程项目的项目负责人（项目经理）。</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供应商应当根据《海南省建筑企业诚信档案手册管理办法》的规定，通过省住房和城乡建设厅网站（http://www.hnjst.gov.cn/）登录海南省房屋建筑工程全过程监管信息平台填报项目名称、项目地址、派驻的项目班子人员信息，打印生成诚信档案手册</w:t>
            </w:r>
          </w:p>
        </w:tc>
        <w:tc>
          <w:tcPr>
            <w:tcW w:type="dxa" w:w="3322"/>
          </w:tcPr>
          <w:p>
            <w:pPr>
              <w:pStyle w:val="null3"/>
              <w:jc w:val="left"/>
            </w:pPr>
            <w:r>
              <w:rPr>
                <w:rFonts w:ascii="仿宋_GB2312" w:hAnsi="仿宋_GB2312" w:cs="仿宋_GB2312" w:eastAsia="仿宋_GB2312"/>
              </w:rPr>
              <w:t>供应商应当根据《海南省建筑企业诚信档案手册管理办法》的规定，通过省住房和城乡建设厅网站（http://www.hnjst.gov.cn/）登录海南省房屋建筑工程全过程监管信息平台填报项目名称、项目地址、派驻的项目班子人员信息，打印生成诚信档案手册。</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参加政府采购活动前三年内（成立不足三年的以实际年限计算）无环保类行政处罚记录（提供承诺函）</w:t>
            </w:r>
          </w:p>
        </w:tc>
        <w:tc>
          <w:tcPr>
            <w:tcW w:type="dxa" w:w="3322"/>
          </w:tcPr>
          <w:p>
            <w:pPr>
              <w:pStyle w:val="null3"/>
              <w:jc w:val="left"/>
            </w:pPr>
            <w:r>
              <w:rPr>
                <w:rFonts w:ascii="仿宋_GB2312" w:hAnsi="仿宋_GB2312" w:cs="仿宋_GB2312" w:eastAsia="仿宋_GB2312"/>
              </w:rPr>
              <w:t>参加政府采购活动前三年内（成立不足三年的以实际年限计算）无环保类行政处罚记录（提供承诺函）。</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必须为未被列入信用中国网站(www.creditchina.gov.cn)的“重大税收违法失信主体名单”、“政府采购严重违法失信行为记录名单”和中国政府采购网(www.ccgp.gov.cn)的“政府采购严重违法失信行为记录名单”以及中国执行信息公开网(ttp://zxgk.court. gov.cn/shixin/)的“失信被执行人”的供应商（提供承诺函或查询网页截图并加盖公章）</w:t>
            </w:r>
          </w:p>
        </w:tc>
        <w:tc>
          <w:tcPr>
            <w:tcW w:type="dxa" w:w="3322"/>
          </w:tcPr>
          <w:p>
            <w:pPr>
              <w:pStyle w:val="null3"/>
              <w:jc w:val="left"/>
            </w:pPr>
            <w:r>
              <w:rPr>
                <w:rFonts w:ascii="仿宋_GB2312" w:hAnsi="仿宋_GB2312" w:cs="仿宋_GB2312" w:eastAsia="仿宋_GB2312"/>
              </w:rPr>
              <w:t>必须为未被列入信用中国网站(www.creditchina.gov.cn)的“重大税收违法失信主体名单”、“政府采购严重违法失信行为记录名单”和中国政府采购网(www.ccgp.gov.cn)的“政府采购严重违法失信行为记录名单”以及中国执行信息公开网(ttp://zxgk.court. gov.cn/shixin/)的“失信被执行人”的供应商（提供承诺函或查询网页截图并加盖公章）。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为采购项目提供整体设计、规范编制或者项目管理、监理、检测等服务的供应商，不得再参加本项目投标（提供承诺函）</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为采购项目提供整体设计、规范编制或者项目管理、监理、检测等服务的供应商，不得再参加本项目投标（提供承诺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已标价工程量清单 项目管理人员情况表 开标（报价）一览表 中小企业声明函 自觉抵制政府采购领域商业贿赂行为承诺书 封面 商业信誉、财务会计制度、缴纳税收和社保的承诺函 具有独立承担民事责任的能力证明文件 供应商承诺函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项目管理机构</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投标函及投标函附录</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已标价工程量清单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已标价工程量清单 项目管理人员情况表 开标（报价）一览表 中小企业声明函 自觉抵制政府采购领域商业贿赂行为承诺书 封面 商业信誉、财务会计制度、缴纳税收和社保的承诺函 具有独立承担民事责任的能力证明文件 供应商承诺函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项目管理机构</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投标函及投标函附录</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技术部分70.00分</w:t>
            </w:r>
          </w:p>
          <w:p>
            <w:pPr>
              <w:pStyle w:val="null3"/>
              <w:jc w:val="left"/>
            </w:pPr>
            <w:r>
              <w:rPr>
                <w:rFonts w:ascii="仿宋_GB2312" w:hAnsi="仿宋_GB2312" w:cs="仿宋_GB2312" w:eastAsia="仿宋_GB2312"/>
              </w:rPr>
              <w:t>商务部分10.00分</w:t>
            </w:r>
          </w:p>
          <w:p>
            <w:pPr>
              <w:pStyle w:val="null3"/>
              <w:jc w:val="left"/>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施工方案与技术措施</w:t>
            </w:r>
          </w:p>
        </w:tc>
        <w:tc>
          <w:tcPr>
            <w:tcW w:type="dxa" w:w="2492"/>
          </w:tcPr>
          <w:p>
            <w:pPr>
              <w:pStyle w:val="null3"/>
              <w:jc w:val="left"/>
            </w:pPr>
            <w:r>
              <w:rPr>
                <w:rFonts w:ascii="仿宋_GB2312" w:hAnsi="仿宋_GB2312" w:cs="仿宋_GB2312" w:eastAsia="仿宋_GB2312"/>
              </w:rPr>
              <w:t>根据响应单位制定的施工方案与技术措施进行评审，包含但不限于①施工现场管理组织机构、②施工总体部署和规划、③施工程序和施工方法、④安全文明施工目标、⑤保证措施等内容。 方案包含以上5项要素且上述内容完整、切实可行的得15分，每缺少一项扣3分，每项内容每存在一处缺陷项扣1分。本方案满分15分。（内容缺陷是指：①内容非专门针对本项目或不适用项目特性的情形、②涉及的规范及标准错误、不利于项目实施或不可能实现的情形、③内容不够丰富）</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质量管理体系与措施</w:t>
            </w:r>
          </w:p>
        </w:tc>
        <w:tc>
          <w:tcPr>
            <w:tcW w:type="dxa" w:w="2492"/>
          </w:tcPr>
          <w:p>
            <w:pPr>
              <w:pStyle w:val="null3"/>
              <w:jc w:val="left"/>
            </w:pPr>
            <w:r>
              <w:rPr>
                <w:rFonts w:ascii="仿宋_GB2312" w:hAnsi="仿宋_GB2312" w:cs="仿宋_GB2312" w:eastAsia="仿宋_GB2312"/>
              </w:rPr>
              <w:t>根据响应单位制定的质量管理体系与措施方案进行评审，评审内容包含但不限于①指挥系统、②质量监控系统、③质量过程管理、④联络协调系统、⑤保障措施等描述内容。 方案包含以上5项要素且上述内容完整、切实可行的得15分，每缺少一项扣3分，每项内容每存在一处缺陷项扣1分。本方案满分15分。（内容缺陷是指：①内容非专门针对本项目或不适用项目特性的情形、②涉及的规范及标准错误、不利于项目实施或不可能实现的情形、③内容不够丰富）</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安全管理体系与措施</w:t>
            </w:r>
          </w:p>
        </w:tc>
        <w:tc>
          <w:tcPr>
            <w:tcW w:type="dxa" w:w="2492"/>
          </w:tcPr>
          <w:p>
            <w:pPr>
              <w:pStyle w:val="null3"/>
              <w:jc w:val="left"/>
            </w:pPr>
            <w:r>
              <w:rPr>
                <w:rFonts w:ascii="仿宋_GB2312" w:hAnsi="仿宋_GB2312" w:cs="仿宋_GB2312" w:eastAsia="仿宋_GB2312"/>
              </w:rPr>
              <w:t>根据响应单位制定的安全管理体系与措施方案进行评审，评审内容包含但不限于①安全管理方针、②安全管理组织机构、③施工安全管理目标、④安全监测与检查措施、⑤施工安全管理制度等内容。 方案包含以上5项要素且上述内容完整、切实可行的得15分，每缺少一项扣3分，每项内容每存在一处缺陷项扣1分。本方案满分15分。（内容缺陷是指：①内容非专门针对本项目或不适用项目特性的情形、②涉及的规范及标准错误、不利于项目实施或不可能实现的情形、③内容不够丰富）</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环保管理体系与措施</w:t>
            </w:r>
          </w:p>
        </w:tc>
        <w:tc>
          <w:tcPr>
            <w:tcW w:type="dxa" w:w="2492"/>
          </w:tcPr>
          <w:p>
            <w:pPr>
              <w:pStyle w:val="null3"/>
              <w:jc w:val="left"/>
            </w:pPr>
            <w:r>
              <w:rPr>
                <w:rFonts w:ascii="仿宋_GB2312" w:hAnsi="仿宋_GB2312" w:cs="仿宋_GB2312" w:eastAsia="仿宋_GB2312"/>
              </w:rPr>
              <w:t>根据响应单位制定的环境保护体系与措施方案进行评审，评审内容包含但不限于①环保风险评估与管理、②施工环境保护管理目标、③环保管理制度和流程、④施工环境保护组织机构及保证体系、⑤施工环境保护岗位职责划分等内容进行评审。 方案包含以上5项要素且上述内容完整、切实可行的得15分，每缺少一项扣3分，每项内容每存在一处缺陷项扣1分。本方案满分15分。（内容缺陷是指：①内容非专门针对本项目或不适用项目特性的情形、②涉及的规范及标准错误、不利于项目实施或不可能实现的情形、③内容不够丰富）</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工程进度计划与措施</w:t>
            </w:r>
          </w:p>
        </w:tc>
        <w:tc>
          <w:tcPr>
            <w:tcW w:type="dxa" w:w="2492"/>
          </w:tcPr>
          <w:p>
            <w:pPr>
              <w:pStyle w:val="null3"/>
              <w:jc w:val="left"/>
            </w:pPr>
            <w:r>
              <w:rPr>
                <w:rFonts w:ascii="仿宋_GB2312" w:hAnsi="仿宋_GB2312" w:cs="仿宋_GB2312" w:eastAsia="仿宋_GB2312"/>
              </w:rPr>
              <w:t>根据响应单位制定的工程进度计划与措施进行评审，评审内容包含但不限于①工程进度计划、②进度监控与控制、③指标安排、④沟通协调、⑤保障措施等内容。 方案包含以上5项要素且上述内容完整、切实可行的得10分，每缺少一项扣2分，每项内容每存在一处缺陷项扣1分。本方案满分10分。（内容缺陷是指：①内容非专门针对本项目或不适用项目特性的情形、②涉及的规范及标准错误、不利于项目实施或不可能实现的情形、③内容不够丰富）</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2022年01月至今，供应商承担过市政类项目业绩的，每个得5分，满分10分。 【证明材料：提供合同或中标通知书复印件加盖公章，以合同或中标通知书签订时间为准】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价格分</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已标价工程量清单</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jc w:val="left"/>
            </w:pPr>
            <w:r>
              <w:rPr>
                <w:rFonts w:ascii="仿宋_GB2312" w:hAnsi="仿宋_GB2312" w:cs="仿宋_GB2312" w:eastAsia="仿宋_GB2312"/>
              </w:rPr>
              <w:t>1、对小、微企业报价给予3%—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联合协议或者分包</w:t>
            </w:r>
          </w:p>
        </w:tc>
        <w:tc>
          <w:tcPr>
            <w:tcW w:type="dxa" w:w="831"/>
          </w:tcPr>
          <w:p>
            <w:pPr>
              <w:pStyle w:val="null3"/>
              <w:jc w:val="right"/>
            </w:pPr>
            <w:r>
              <w:rPr>
                <w:rFonts w:ascii="仿宋_GB2312" w:hAnsi="仿宋_GB2312" w:cs="仿宋_GB2312" w:eastAsia="仿宋_GB2312"/>
              </w:rPr>
              <w:t>2.00%</w:t>
            </w:r>
          </w:p>
        </w:tc>
        <w:tc>
          <w:tcPr>
            <w:tcW w:type="dxa" w:w="1661"/>
          </w:tcPr>
          <w:p>
            <w:pPr>
              <w:pStyle w:val="null3"/>
              <w:jc w:val="left"/>
            </w:pPr>
            <w:r>
              <w:rPr>
                <w:rFonts w:ascii="仿宋_GB2312" w:hAnsi="仿宋_GB2312" w:cs="仿宋_GB2312" w:eastAsia="仿宋_GB2312"/>
              </w:rPr>
              <w:t>1、联合协议或分包意向协议约定小微企业的合同份额占到合同总金额 30%以上的，对联合体或者大中型企业的报价给予1%—2%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c>
          <w:tcPr>
            <w:tcW w:type="dxa" w:w="1661"/>
          </w:tcPr>
          <w:p>
            <w:pPr>
              <w:pStyle w:val="null3"/>
              <w:jc w:val="left"/>
            </w:pPr>
            <w:r>
              <w:rPr>
                <w:rFonts w:ascii="仿宋_GB2312" w:hAnsi="仿宋_GB2312" w:cs="仿宋_GB2312" w:eastAsia="仿宋_GB2312"/>
              </w:rPr>
              <w:t>开标（报价）一览表 中小企业声明函 残疾人福利性单位声明函 监狱企业的证明文件 联合体协议书</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详见附件：《建设工程施工合同（示范文本）》（GF-2017-0201）.docx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HNZS-2025-045</w:t>
      </w:r>
    </w:p>
    <w:p>
      <w:pPr>
        <w:pStyle w:val="null3"/>
        <w:jc w:val="left"/>
      </w:pPr>
      <w:r>
        <w:rPr>
          <w:rFonts w:ascii="仿宋_GB2312" w:hAnsi="仿宋_GB2312" w:cs="仿宋_GB2312" w:eastAsia="仿宋_GB2312"/>
        </w:rPr>
        <w:t>项目名称：</w:t>
      </w:r>
      <w:r>
        <w:rPr>
          <w:rFonts w:ascii="仿宋_GB2312" w:hAnsi="仿宋_GB2312" w:cs="仿宋_GB2312" w:eastAsia="仿宋_GB2312"/>
        </w:rPr>
        <w:t>文昌市树芳小学200米塑胶跑道运动场项目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文昌市树芳小学200米塑胶跑道运动场项目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B99000000-其他建筑工程</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2552180.59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jc w:val="left"/>
        <w:outlineLvl w:val="0"/>
      </w:pPr>
      <w:r>
        <w:rPr>
          <w:rFonts w:ascii="仿宋_GB2312" w:hAnsi="仿宋_GB2312" w:cs="仿宋_GB2312" w:eastAsia="仿宋_GB2312"/>
          <w:sz w:val="48"/>
          <w:b/>
        </w:rPr>
        <w:t>项目管理机构人员表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vMerge w:val="restart"/>
          </w:tcPr>
          <w:p>
            <w:pPr>
              <w:pStyle w:val="null3"/>
              <w:jc w:val="left"/>
            </w:pPr>
            <w:r>
              <w:rPr>
                <w:rFonts w:ascii="仿宋_GB2312" w:hAnsi="仿宋_GB2312" w:cs="仿宋_GB2312" w:eastAsia="仿宋_GB2312"/>
              </w:rPr>
              <w:t>序号</w:t>
            </w:r>
          </w:p>
        </w:tc>
        <w:tc>
          <w:tcPr>
            <w:tcW w:type="dxa" w:w="1187"/>
            <w:vMerge w:val="restart"/>
          </w:tcPr>
          <w:p>
            <w:pPr>
              <w:pStyle w:val="null3"/>
              <w:jc w:val="left"/>
            </w:pPr>
            <w:r>
              <w:rPr>
                <w:rFonts w:ascii="仿宋_GB2312" w:hAnsi="仿宋_GB2312" w:cs="仿宋_GB2312" w:eastAsia="仿宋_GB2312"/>
              </w:rPr>
              <w:t>职务</w:t>
            </w:r>
          </w:p>
        </w:tc>
        <w:tc>
          <w:tcPr>
            <w:tcW w:type="dxa" w:w="1187"/>
            <w:vMerge w:val="restart"/>
          </w:tcPr>
          <w:p>
            <w:pPr>
              <w:pStyle w:val="null3"/>
              <w:jc w:val="left"/>
            </w:pPr>
            <w:r>
              <w:rPr>
                <w:rFonts w:ascii="仿宋_GB2312" w:hAnsi="仿宋_GB2312" w:cs="仿宋_GB2312" w:eastAsia="仿宋_GB2312"/>
              </w:rPr>
              <w:t>姓名</w:t>
            </w:r>
          </w:p>
        </w:tc>
        <w:tc>
          <w:tcPr>
            <w:tcW w:type="dxa" w:w="4748"/>
            <w:gridSpan w:val="4"/>
          </w:tcPr>
          <w:p>
            <w:pPr>
              <w:pStyle w:val="null3"/>
              <w:jc w:val="left"/>
            </w:pPr>
            <w:r>
              <w:rPr>
                <w:rFonts w:ascii="仿宋_GB2312" w:hAnsi="仿宋_GB2312" w:cs="仿宋_GB2312" w:eastAsia="仿宋_GB2312"/>
              </w:rPr>
              <w:t>执业或职业资格</w:t>
            </w:r>
          </w:p>
        </w:tc>
      </w:tr>
      <w:tr>
        <w:tc>
          <w:tcPr>
            <w:tcW w:type="dxa" w:w="1187"/>
            <w:vMerge/>
          </w:tcPr>
          <w:p/>
        </w:tc>
        <w:tc>
          <w:tcPr>
            <w:tcW w:type="dxa" w:w="1187"/>
            <w:vMerge/>
          </w:tcPr>
          <w:p/>
        </w:tc>
        <w:tc>
          <w:tcPr>
            <w:tcW w:type="dxa" w:w="1187"/>
            <w:vMerge/>
          </w:tcP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项目经理</w:t>
            </w:r>
          </w:p>
        </w:tc>
        <w:tc>
          <w:tcPr>
            <w:tcW w:type="dxa" w:w="1187"/>
          </w:tcPr>
          <w:p>
            <w:pPr>
              <w:pStyle w:val="null3"/>
              <w:jc w:val="left"/>
            </w:pPr>
            <w:r>
              <w:rPr>
                <w:rFonts w:ascii="仿宋_GB2312" w:hAnsi="仿宋_GB2312" w:cs="仿宋_GB2312" w:eastAsia="仿宋_GB2312"/>
              </w:rPr>
              <w:t>{姓名}</w:t>
            </w: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备注：项目经理(负责人)应当与随机抽取确认或者资格预审申请文件确定的项目经理信息一致。</w:t>
      </w:r>
    </w:p>
    <w:p>
      <w:pPr>
        <w:pStyle w:val="null3"/>
        <w:jc w:val="right"/>
      </w:pPr>
      <w:r>
        <w:rPr>
          <w:rFonts w:ascii="仿宋_GB2312" w:hAnsi="仿宋_GB2312" w:cs="仿宋_GB2312" w:eastAsia="仿宋_GB2312"/>
        </w:rPr>
        <w:t>供应商名称（加盖公章）：</w:t>
      </w:r>
    </w:p>
    <w:p>
      <w:pPr>
        <w:pStyle w:val="null3"/>
        <w:jc w:val="right"/>
      </w:pPr>
      <w:r>
        <w:rPr>
          <w:rFonts w:ascii="仿宋_GB2312" w:hAnsi="仿宋_GB2312" w:cs="仿宋_GB2312" w:eastAsia="仿宋_GB2312"/>
        </w:rPr>
        <w:t>日期：</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详见附件：项目管理机构</w:t>
      </w:r>
    </w:p>
    <w:p>
      <w:pPr>
        <w:pStyle w:val="null3"/>
        <w:ind w:firstLine="960"/>
        <w:jc w:val="left"/>
      </w:pPr>
      <w:r>
        <w:rPr>
          <w:rFonts w:ascii="仿宋_GB2312" w:hAnsi="仿宋_GB2312" w:cs="仿宋_GB2312" w:eastAsia="仿宋_GB2312"/>
        </w:rPr>
        <w:t>详见附件：已标价工程量清单</w:t>
      </w:r>
    </w:p>
    <w:p>
      <w:pPr>
        <w:pStyle w:val="null3"/>
        <w:ind w:firstLine="960"/>
        <w:jc w:val="left"/>
      </w:pPr>
      <w:r>
        <w:rPr>
          <w:rFonts w:ascii="仿宋_GB2312" w:hAnsi="仿宋_GB2312" w:cs="仿宋_GB2312" w:eastAsia="仿宋_GB2312"/>
        </w:rPr>
        <w:t>详见附件：联合体协议书</w:t>
      </w:r>
    </w:p>
    <w:p>
      <w:pPr>
        <w:pStyle w:val="null3"/>
        <w:ind w:firstLine="960"/>
        <w:jc w:val="left"/>
      </w:pPr>
      <w:r>
        <w:rPr>
          <w:rFonts w:ascii="仿宋_GB2312" w:hAnsi="仿宋_GB2312" w:cs="仿宋_GB2312" w:eastAsia="仿宋_GB2312"/>
        </w:rPr>
        <w:t>详见附件：投标函及投标函附录</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