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20E6B">
      <w:pPr>
        <w:spacing w:line="360" w:lineRule="auto"/>
        <w:jc w:val="center"/>
        <w:outlineLvl w:val="0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报价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表</w:t>
      </w:r>
    </w:p>
    <w:p w14:paraId="7CD6A112">
      <w:pPr>
        <w:spacing w:before="19" w:line="360" w:lineRule="auto"/>
        <w:rPr>
          <w:rFonts w:hint="eastAsia" w:ascii="宋体" w:hAnsi="宋体"/>
          <w:color w:val="auto"/>
          <w:sz w:val="24"/>
          <w:highlight w:val="none"/>
        </w:rPr>
      </w:pPr>
    </w:p>
    <w:p w14:paraId="484EF084">
      <w:pPr>
        <w:spacing w:before="19" w:line="360" w:lineRule="auto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项目名称：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文昌市2025年高龄老年人能力评估项目</w:t>
      </w:r>
    </w:p>
    <w:p w14:paraId="24061A55">
      <w:pPr>
        <w:spacing w:before="19"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HNZS-2025-028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      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5739"/>
      </w:tblGrid>
      <w:tr w14:paraId="2A78C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3402" w:type="dxa"/>
            <w:noWrap w:val="0"/>
            <w:vAlign w:val="center"/>
          </w:tcPr>
          <w:p w14:paraId="18D2973C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highlight w:val="none"/>
              </w:rPr>
              <w:t>报价人名称</w:t>
            </w:r>
          </w:p>
        </w:tc>
        <w:tc>
          <w:tcPr>
            <w:tcW w:w="5739" w:type="dxa"/>
            <w:noWrap w:val="0"/>
            <w:vAlign w:val="center"/>
          </w:tcPr>
          <w:p w14:paraId="305C020D">
            <w:pPr>
              <w:jc w:val="right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C13F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3402" w:type="dxa"/>
            <w:noWrap w:val="0"/>
            <w:vAlign w:val="center"/>
          </w:tcPr>
          <w:p w14:paraId="2A139AAB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highlight w:val="none"/>
              </w:rPr>
              <w:t>合同履行期限</w:t>
            </w:r>
          </w:p>
        </w:tc>
        <w:tc>
          <w:tcPr>
            <w:tcW w:w="5739" w:type="dxa"/>
            <w:noWrap w:val="0"/>
            <w:vAlign w:val="center"/>
          </w:tcPr>
          <w:p w14:paraId="320BB411">
            <w:pPr>
              <w:ind w:firstLine="1000" w:firstLineChars="417"/>
              <w:jc w:val="left"/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AE1C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3402" w:type="dxa"/>
            <w:noWrap w:val="0"/>
            <w:vAlign w:val="center"/>
          </w:tcPr>
          <w:p w14:paraId="76552D26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8"/>
                <w:szCs w:val="28"/>
                <w:highlight w:val="none"/>
              </w:rPr>
              <w:t>响应文件有效期</w:t>
            </w:r>
          </w:p>
        </w:tc>
        <w:tc>
          <w:tcPr>
            <w:tcW w:w="5739" w:type="dxa"/>
            <w:noWrap w:val="0"/>
            <w:vAlign w:val="center"/>
          </w:tcPr>
          <w:p w14:paraId="2C3F7EC0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从供应商递交响应文件之日起算60日历天</w:t>
            </w:r>
            <w:bookmarkStart w:id="3" w:name="_GoBack"/>
            <w:bookmarkEnd w:id="3"/>
          </w:p>
        </w:tc>
      </w:tr>
      <w:tr w14:paraId="6C54C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</w:trPr>
        <w:tc>
          <w:tcPr>
            <w:tcW w:w="3402" w:type="dxa"/>
            <w:noWrap w:val="0"/>
            <w:vAlign w:val="center"/>
          </w:tcPr>
          <w:p w14:paraId="7508DDB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szCs w:val="21"/>
                <w:highlight w:val="none"/>
              </w:rPr>
              <w:t>第一次报价总额（人民币）</w:t>
            </w:r>
          </w:p>
        </w:tc>
        <w:tc>
          <w:tcPr>
            <w:tcW w:w="5739" w:type="dxa"/>
            <w:noWrap w:val="0"/>
            <w:vAlign w:val="top"/>
          </w:tcPr>
          <w:p w14:paraId="7363CFD1">
            <w:pPr>
              <w:spacing w:before="120" w:beforeLines="50" w:after="120" w:afterLines="50" w:line="440" w:lineRule="exact"/>
              <w:rPr>
                <w:rFonts w:hint="eastAsia" w:ascii="宋体" w:hAnsi="宋体" w:cs="宋体"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GB"/>
              </w:rPr>
              <w:t>（小写）：￥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元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GB"/>
              </w:rPr>
              <w:t xml:space="preserve"> </w:t>
            </w:r>
          </w:p>
          <w:p w14:paraId="7CB54908">
            <w:pPr>
              <w:spacing w:before="120" w:beforeLines="50" w:after="120" w:afterLines="50" w:line="440" w:lineRule="exact"/>
              <w:rPr>
                <w:rFonts w:hint="eastAsia" w:ascii="宋体" w:hAnsi="宋体" w:cs="宋体"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GB"/>
              </w:rPr>
              <w:t>（大写）：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GB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</w:tc>
      </w:tr>
    </w:tbl>
    <w:p w14:paraId="4E5AE6D0">
      <w:pPr>
        <w:spacing w:before="19" w:line="360" w:lineRule="auto"/>
        <w:rPr>
          <w:rFonts w:hint="eastAsia" w:ascii="宋体" w:hAnsi="宋体"/>
          <w:color w:val="auto"/>
          <w:sz w:val="24"/>
          <w:highlight w:val="none"/>
        </w:rPr>
      </w:pPr>
    </w:p>
    <w:p w14:paraId="578CE597">
      <w:pPr>
        <w:pStyle w:val="2"/>
        <w:rPr>
          <w:rFonts w:hint="eastAsia"/>
          <w:color w:val="auto"/>
          <w:highlight w:val="none"/>
        </w:rPr>
      </w:pPr>
    </w:p>
    <w:p w14:paraId="320726B5">
      <w:pPr>
        <w:spacing w:before="19"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报价人全称：（盖章）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       </w:t>
      </w:r>
      <w:r>
        <w:rPr>
          <w:rFonts w:hint="eastAsia" w:ascii="宋体" w:hAnsi="宋体"/>
          <w:color w:val="auto"/>
          <w:sz w:val="24"/>
          <w:highlight w:val="none"/>
        </w:rPr>
        <w:t xml:space="preserve"> 全权代表（签字）：</w:t>
      </w:r>
    </w:p>
    <w:p w14:paraId="7901020D">
      <w:pPr>
        <w:rPr>
          <w:rFonts w:hint="eastAsia" w:ascii="宋体" w:hAnsi="宋体"/>
          <w:color w:val="auto"/>
          <w:sz w:val="24"/>
          <w:highlight w:val="none"/>
        </w:rPr>
      </w:pPr>
    </w:p>
    <w:p w14:paraId="1363A919">
      <w:pPr>
        <w:snapToGrid w:val="0"/>
        <w:spacing w:line="312" w:lineRule="auto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  <w:bookmarkStart w:id="0" w:name="_Toc31041"/>
      <w:bookmarkStart w:id="1" w:name="_Toc70180331"/>
      <w:r>
        <w:rPr>
          <w:rFonts w:hint="eastAsia" w:ascii="宋体" w:hAnsi="宋体"/>
          <w:b/>
          <w:color w:val="auto"/>
          <w:sz w:val="24"/>
          <w:highlight w:val="none"/>
        </w:rPr>
        <w:t>注:</w:t>
      </w:r>
      <w:bookmarkEnd w:id="0"/>
      <w:bookmarkEnd w:id="1"/>
      <w:bookmarkStart w:id="2" w:name="_Toc171325107"/>
    </w:p>
    <w:bookmarkEnd w:id="2"/>
    <w:p w14:paraId="1F12C884">
      <w:pPr>
        <w:autoSpaceDE w:val="0"/>
        <w:autoSpaceDN w:val="0"/>
        <w:adjustRightInd w:val="0"/>
        <w:spacing w:line="480" w:lineRule="exact"/>
        <w:ind w:firstLine="480" w:firstLineChars="200"/>
        <w:rPr>
          <w:rFonts w:ascii="宋体" w:hAnsi="Arial Unicode MS" w:cs="宋体"/>
          <w:color w:val="auto"/>
          <w:kern w:val="0"/>
          <w:sz w:val="24"/>
          <w:highlight w:val="none"/>
          <w:lang w:val="zh-CN"/>
        </w:rPr>
      </w:pPr>
      <w:r>
        <w:rPr>
          <w:rFonts w:ascii="宋体" w:hAnsi="Arial Unicode MS" w:cs="宋体"/>
          <w:color w:val="auto"/>
          <w:kern w:val="0"/>
          <w:sz w:val="24"/>
          <w:highlight w:val="none"/>
          <w:lang w:val="zh-CN"/>
        </w:rPr>
        <w:t>1</w:t>
      </w:r>
      <w:r>
        <w:rPr>
          <w:rFonts w:hint="eastAsia" w:ascii="宋体" w:hAnsi="Arial Unicode MS" w:cs="宋体"/>
          <w:color w:val="auto"/>
          <w:kern w:val="0"/>
          <w:sz w:val="24"/>
          <w:highlight w:val="none"/>
          <w:lang w:val="zh-CN"/>
        </w:rPr>
        <w:t>、投标报价应包括磋商文件所规定的采购范围的全部内容；</w:t>
      </w:r>
    </w:p>
    <w:p w14:paraId="3D6BC96C">
      <w:r>
        <w:rPr>
          <w:rFonts w:ascii="宋体" w:hAnsi="Arial Unicode MS" w:cs="宋体"/>
          <w:color w:val="auto"/>
          <w:kern w:val="0"/>
          <w:sz w:val="24"/>
          <w:highlight w:val="none"/>
          <w:lang w:val="zh-CN"/>
        </w:rPr>
        <w:t>2</w:t>
      </w:r>
      <w:r>
        <w:rPr>
          <w:rFonts w:hint="eastAsia" w:ascii="宋体" w:hAnsi="Arial Unicode MS" w:cs="宋体"/>
          <w:color w:val="auto"/>
          <w:kern w:val="0"/>
          <w:sz w:val="24"/>
          <w:highlight w:val="none"/>
          <w:lang w:val="zh-CN"/>
        </w:rPr>
        <w:t>、磋商小组发现供应商的报价明显低于其他响应报价，或者其响应报价可能低于其成本的，应当要求该供应商作出书面说明并提供相应的证明材料。供应商不能合理说明或者不能提供相应证明材料的，由磋商小组认定该供应商以低于成本报价竞标，其投标作废标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2427BD"/>
    <w:rsid w:val="6E5C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center"/>
      <w:textAlignment w:val="baseline"/>
      <w:outlineLvl w:val="1"/>
    </w:pPr>
    <w:rPr>
      <w:rFonts w:ascii="Arial" w:hAnsi="Arial" w:eastAsia="黑体"/>
      <w:b/>
      <w:spacing w:val="24"/>
      <w:kern w:val="0"/>
      <w:sz w:val="2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272</Characters>
  <Lines>0</Lines>
  <Paragraphs>0</Paragraphs>
  <TotalTime>0</TotalTime>
  <ScaleCrop>false</ScaleCrop>
  <LinksUpToDate>false</LinksUpToDate>
  <CharactersWithSpaces>365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2025-04-11T14:11:00Z</dcterms:created>
  <dc:creator>Lenovo</dc:creator>
  <cp:lastModifiedBy>简若</cp:lastModifiedBy>
  <dcterms:modified xsi:type="dcterms:W3CDTF">2025-04-11T14:58:52Z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eyJoZGlkIjoiZDUwOGU2NzM0ODdkZjZiZTE4NzQ1ZDQ4NDg1ZWJjNTQiLCJ1c2VySWQiOiI1MjUzNjE1MzIifQ==</vt:lpwstr>
  </property>
  <property fmtid="{D5CDD505-2E9C-101B-9397-08002B2CF9AE}" pid="4" name="ICV">
    <vt:lpwstr>41CC3AE991094A939B6FE945B977CD48_12</vt:lpwstr>
  </property>
</Properties>
</file>