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BDCA8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具备《中华人民共和国政府采购法》第二十二条规定条件的承诺书</w:t>
      </w:r>
    </w:p>
    <w:p w14:paraId="4817399F">
      <w:pPr>
        <w:shd w:val="clear" w:color="auto" w:fill="FFFFFF"/>
        <w:rPr>
          <w:rFonts w:ascii="宋体" w:hAnsi="宋体"/>
        </w:rPr>
      </w:pPr>
    </w:p>
    <w:p w14:paraId="023FA3A3"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lang w:eastAsia="zh-CN"/>
        </w:rPr>
        <w:t>海南中穗项目管理有限公司</w:t>
      </w:r>
    </w:p>
    <w:p w14:paraId="53354011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504760EB">
      <w:pPr>
        <w:pStyle w:val="4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 w:ascii="Arial" w:hAnsi="Arial" w:cs="Arial"/>
          <w:color w:val="000000"/>
          <w:u w:val="single"/>
          <w:lang w:eastAsia="zh-CN"/>
        </w:rPr>
        <w:t>文昌市2025年高龄老年人能力评估项目（</w:t>
      </w:r>
      <w:r>
        <w:rPr>
          <w:rFonts w:hint="eastAsia" w:ascii="Arial" w:hAnsi="Arial" w:cs="Arial"/>
          <w:color w:val="000000"/>
          <w:u w:val="single"/>
          <w:lang w:val="en-US" w:eastAsia="zh-CN"/>
        </w:rPr>
        <w:t xml:space="preserve">   包</w:t>
      </w:r>
      <w:r>
        <w:rPr>
          <w:rFonts w:hint="eastAsia" w:ascii="Arial" w:hAnsi="Arial" w:cs="Arial"/>
          <w:color w:val="000000"/>
          <w:u w:val="single"/>
          <w:lang w:eastAsia="zh-CN"/>
        </w:rPr>
        <w:t>）</w:t>
      </w:r>
      <w:r>
        <w:rPr>
          <w:rFonts w:hint="eastAsia"/>
        </w:rPr>
        <w:t>（项目编号为：</w:t>
      </w:r>
      <w:r>
        <w:rPr>
          <w:rFonts w:hint="eastAsia"/>
          <w:u w:val="single"/>
          <w:lang w:val="en-US" w:eastAsia="zh-CN"/>
        </w:rPr>
        <w:t>HNZS-2025-028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，现郑重承诺具备以下条件（《中华人民共和国政府采购法》第二十二条）：</w:t>
      </w:r>
    </w:p>
    <w:p w14:paraId="4A70B82C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（一）具有独立承担民事责任的能力；</w:t>
      </w:r>
      <w:bookmarkStart w:id="0" w:name="_GoBack"/>
      <w:bookmarkEnd w:id="0"/>
    </w:p>
    <w:p w14:paraId="1463ED67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（二）具有良好的商业信誉和健全的财务会计制度；</w:t>
      </w:r>
    </w:p>
    <w:p w14:paraId="231346CA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（三）具有履行合同所必需的设备和专业技术能力；</w:t>
      </w:r>
    </w:p>
    <w:p w14:paraId="6B3C462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（四）具有依法缴纳税收和社会保障资金的良好记录；</w:t>
      </w:r>
    </w:p>
    <w:p w14:paraId="3FCB9B59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（五）参加本次政府采购活动前三年内，在经营活动中没有重大违法违规记录；</w:t>
      </w:r>
    </w:p>
    <w:p w14:paraId="159478D0">
      <w:pPr>
        <w:pStyle w:val="4"/>
        <w:shd w:val="clear" w:color="auto" w:fill="FFFFFF"/>
        <w:spacing w:before="0" w:beforeAutospacing="0" w:after="150" w:afterAutospacing="0" w:line="276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（六）法律、行政法规规定的其他条件。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09E69D8D">
      <w:pPr>
        <w:pStyle w:val="2"/>
        <w:spacing w:before="0" w:after="0"/>
        <w:jc w:val="center"/>
        <w:rPr>
          <w:rFonts w:hAnsi="宋体"/>
          <w:sz w:val="24"/>
          <w:u w:val="single"/>
        </w:rPr>
      </w:pPr>
    </w:p>
    <w:p w14:paraId="64F634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C05A9"/>
    <w:rsid w:val="03FF049F"/>
    <w:rsid w:val="2C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338</Characters>
  <Lines>0</Lines>
  <Paragraphs>0</Paragraphs>
  <TotalTime>0</TotalTime>
  <ScaleCrop>false</ScaleCrop>
  <LinksUpToDate>false</LinksUpToDate>
  <CharactersWithSpaces>504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2025-02-20T02:05:00Z</dcterms:created>
  <dc:creator>HUAWEI</dc:creator>
  <cp:lastModifiedBy>简若</cp:lastModifiedBy>
  <dcterms:modified xsi:type="dcterms:W3CDTF">2025-04-11T15:29:08Z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eyJoZGlkIjoiZDUwOGU2NzM0ODdkZjZiZTE4NzQ1ZDQ4NDg1ZWJjNTQiLCJ1c2VySWQiOiI1MjUzNjE1MzIifQ==</vt:lpwstr>
  </property>
  <property fmtid="{D5CDD505-2E9C-101B-9397-08002B2CF9AE}" pid="4" name="ICV">
    <vt:lpwstr>573BD3967009402EB1E869C20364D6A4_12</vt:lpwstr>
  </property>
</Properties>
</file>