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文昌市2025年高龄老年人能力评估项目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文昌市民政局</w:t>
      </w:r>
      <w:r>
        <w:rPr>
          <w:rFonts w:ascii="仿宋_GB2312" w:hAnsi="仿宋_GB2312" w:cs="仿宋_GB2312" w:eastAsia="仿宋_GB2312"/>
        </w:rPr>
        <w:t xml:space="preserve"> 的委托， </w:t>
      </w:r>
      <w:r>
        <w:rPr>
          <w:rFonts w:ascii="仿宋_GB2312" w:hAnsi="仿宋_GB2312" w:cs="仿宋_GB2312" w:eastAsia="仿宋_GB2312"/>
        </w:rPr>
        <w:t>海南中穗项目管理有限公司</w:t>
      </w:r>
      <w:r>
        <w:rPr>
          <w:rFonts w:ascii="仿宋_GB2312" w:hAnsi="仿宋_GB2312" w:cs="仿宋_GB2312" w:eastAsia="仿宋_GB2312"/>
        </w:rPr>
        <w:t xml:space="preserve"> 对 </w:t>
      </w:r>
      <w:r>
        <w:rPr>
          <w:rFonts w:ascii="仿宋_GB2312" w:hAnsi="仿宋_GB2312" w:cs="仿宋_GB2312" w:eastAsia="仿宋_GB2312"/>
        </w:rPr>
        <w:t>文昌市2025年高龄老年人能力评估项目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HNZS-2025-028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文昌市2025年高龄老年人能力评估项目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2,305,900.00元</w:t>
      </w:r>
      <w:r>
        <w:rPr>
          <w:rFonts w:ascii="仿宋_GB2312" w:hAnsi="仿宋_GB2312" w:cs="仿宋_GB2312" w:eastAsia="仿宋_GB2312"/>
        </w:rPr>
        <w:t>贰佰叁拾万零伍仟玖佰元整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0898-63231552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海南省海口市美兰区大英山东一路10号海阔天空国瑞城（铂仕苑）3#住宅楼21层2-2101房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张军华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0898-65333992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采购包1：700,000.00元</w:t>
            </w:r>
          </w:p>
          <w:p>
            <w:pPr>
              <w:pStyle w:val="null3"/>
              <w:jc w:val="left"/>
            </w:pPr>
            <w:r>
              <w:rPr>
                <w:rFonts w:ascii="仿宋_GB2312" w:hAnsi="仿宋_GB2312" w:cs="仿宋_GB2312" w:eastAsia="仿宋_GB2312"/>
              </w:rPr>
              <w:t>采购包2：550,000.00元</w:t>
            </w:r>
          </w:p>
          <w:p>
            <w:pPr>
              <w:pStyle w:val="null3"/>
              <w:jc w:val="left"/>
            </w:pPr>
            <w:r>
              <w:rPr>
                <w:rFonts w:ascii="仿宋_GB2312" w:hAnsi="仿宋_GB2312" w:cs="仿宋_GB2312" w:eastAsia="仿宋_GB2312"/>
              </w:rPr>
              <w:t>采购包3：570,000.00元</w:t>
            </w:r>
          </w:p>
          <w:p>
            <w:pPr>
              <w:pStyle w:val="null3"/>
              <w:jc w:val="left"/>
            </w:pPr>
            <w:r>
              <w:rPr>
                <w:rFonts w:ascii="仿宋_GB2312" w:hAnsi="仿宋_GB2312" w:cs="仿宋_GB2312" w:eastAsia="仿宋_GB2312"/>
              </w:rPr>
              <w:t>采购包4：485,900.00元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从供应商递交响应文件之日起算60日历天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机构报价函约定代理服务费21617元，由代理机构向各个标包成交供应商按项目预算比例计算收取代理费用。开户名称：海南中穗项目管理有限公司，开户银行：中国建设银行股份有限公司海口金盘支行，账 号：46050100233600000527。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联系人：曹巧华</w:t>
      </w:r>
    </w:p>
    <w:p>
      <w:pPr>
        <w:pStyle w:val="null3"/>
        <w:jc w:val="left"/>
      </w:pPr>
      <w:r>
        <w:rPr>
          <w:rFonts w:ascii="仿宋_GB2312" w:hAnsi="仿宋_GB2312" w:cs="仿宋_GB2312" w:eastAsia="仿宋_GB2312"/>
        </w:rPr>
        <w:t>联系电话：0898-65333992</w:t>
      </w:r>
    </w:p>
    <w:p>
      <w:pPr>
        <w:pStyle w:val="null3"/>
        <w:jc w:val="left"/>
      </w:pPr>
      <w:r>
        <w:rPr>
          <w:rFonts w:ascii="仿宋_GB2312" w:hAnsi="仿宋_GB2312" w:cs="仿宋_GB2312" w:eastAsia="仿宋_GB2312"/>
        </w:rPr>
        <w:t>地址：海南省海口市美兰区大英山东一路10号海阔天空国瑞城（铂仕苑）3#住宅楼21层2-2101房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1、项目名称：文昌市2025年高龄老年人能力评估项目</w:t>
      </w:r>
    </w:p>
    <w:p>
      <w:pPr>
        <w:pStyle w:val="null3"/>
        <w:ind w:firstLine="640"/>
        <w:jc w:val="left"/>
      </w:pPr>
      <w:r>
        <w:rPr>
          <w:rFonts w:ascii="仿宋_GB2312" w:hAnsi="仿宋_GB2312" w:cs="仿宋_GB2312" w:eastAsia="仿宋_GB2312"/>
          <w:sz w:val="32"/>
          <w:color w:val="000000"/>
        </w:rPr>
        <w:t>2、采购数量：一批</w:t>
      </w:r>
    </w:p>
    <w:p>
      <w:pPr>
        <w:pStyle w:val="null3"/>
        <w:ind w:firstLine="640"/>
        <w:jc w:val="left"/>
      </w:pPr>
      <w:r>
        <w:rPr>
          <w:rFonts w:ascii="仿宋_GB2312" w:hAnsi="仿宋_GB2312" w:cs="仿宋_GB2312" w:eastAsia="仿宋_GB2312"/>
          <w:sz w:val="32"/>
          <w:color w:val="000000"/>
        </w:rPr>
        <w:t>3、成交供应商数量：4名</w:t>
      </w:r>
    </w:p>
    <w:p>
      <w:pPr>
        <w:pStyle w:val="null3"/>
        <w:ind w:firstLine="640"/>
        <w:jc w:val="left"/>
      </w:pPr>
      <w:r>
        <w:rPr>
          <w:rFonts w:ascii="仿宋_GB2312" w:hAnsi="仿宋_GB2312" w:cs="仿宋_GB2312" w:eastAsia="仿宋_GB2312"/>
          <w:sz w:val="32"/>
          <w:color w:val="000000"/>
        </w:rPr>
        <w:t>4、</w:t>
      </w:r>
      <w:r>
        <w:rPr>
          <w:rFonts w:ascii="仿宋_GB2312" w:hAnsi="仿宋_GB2312" w:cs="仿宋_GB2312" w:eastAsia="仿宋_GB2312"/>
          <w:sz w:val="32"/>
        </w:rPr>
        <w:t>项目预算金额及报价要求：预算金额为</w:t>
      </w:r>
      <w:r>
        <w:rPr>
          <w:rFonts w:ascii="仿宋_GB2312" w:hAnsi="仿宋_GB2312" w:cs="仿宋_GB2312" w:eastAsia="仿宋_GB2312"/>
          <w:sz w:val="32"/>
        </w:rPr>
        <w:t>2305900.00元（采购包1：700000.00元）(采购包2：</w:t>
      </w:r>
      <w:r>
        <w:rPr>
          <w:rFonts w:ascii="仿宋_GB2312" w:hAnsi="仿宋_GB2312" w:cs="仿宋_GB2312" w:eastAsia="仿宋_GB2312"/>
          <w:sz w:val="32"/>
        </w:rPr>
        <w:t>550000.00元</w:t>
      </w:r>
      <w:r>
        <w:rPr>
          <w:rFonts w:ascii="仿宋_GB2312" w:hAnsi="仿宋_GB2312" w:cs="仿宋_GB2312" w:eastAsia="仿宋_GB2312"/>
          <w:sz w:val="32"/>
        </w:rPr>
        <w:t>）（采购包3：</w:t>
      </w:r>
      <w:r>
        <w:rPr>
          <w:rFonts w:ascii="仿宋_GB2312" w:hAnsi="仿宋_GB2312" w:cs="仿宋_GB2312" w:eastAsia="仿宋_GB2312"/>
          <w:sz w:val="32"/>
        </w:rPr>
        <w:t>570000.00元</w:t>
      </w:r>
      <w:r>
        <w:rPr>
          <w:rFonts w:ascii="仿宋_GB2312" w:hAnsi="仿宋_GB2312" w:cs="仿宋_GB2312" w:eastAsia="仿宋_GB2312"/>
          <w:sz w:val="32"/>
        </w:rPr>
        <w:t>）（采购包4：</w:t>
      </w:r>
      <w:r>
        <w:rPr>
          <w:rFonts w:ascii="仿宋_GB2312" w:hAnsi="仿宋_GB2312" w:cs="仿宋_GB2312" w:eastAsia="仿宋_GB2312"/>
          <w:sz w:val="32"/>
        </w:rPr>
        <w:t>485900.00元</w:t>
      </w:r>
      <w:r>
        <w:rPr>
          <w:rFonts w:ascii="仿宋_GB2312" w:hAnsi="仿宋_GB2312" w:cs="仿宋_GB2312" w:eastAsia="仿宋_GB2312"/>
          <w:sz w:val="32"/>
        </w:rPr>
        <w:t>）</w:t>
      </w:r>
      <w:r>
        <w:rPr>
          <w:rFonts w:ascii="仿宋_GB2312" w:hAnsi="仿宋_GB2312" w:cs="仿宋_GB2312" w:eastAsia="仿宋_GB2312"/>
          <w:sz w:val="32"/>
        </w:rPr>
        <w:t>，报价采取总价报价形式。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485,900.00</w:t>
      </w:r>
    </w:p>
    <w:p>
      <w:pPr>
        <w:pStyle w:val="null3"/>
        <w:jc w:val="left"/>
      </w:pPr>
      <w:r>
        <w:rPr>
          <w:rFonts w:ascii="仿宋_GB2312" w:hAnsi="仿宋_GB2312" w:cs="仿宋_GB2312" w:eastAsia="仿宋_GB2312"/>
        </w:rPr>
        <w:t>采购包最高限价（元）: 485,900.00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文城镇、东郊镇、椰子研究所等</w:t>
            </w:r>
            <w:r>
              <w:rPr>
                <w:rFonts w:ascii="仿宋_GB2312" w:hAnsi="仿宋_GB2312" w:cs="仿宋_GB2312" w:eastAsia="仿宋_GB2312"/>
                <w:sz w:val="24"/>
                <w:b/>
              </w:rPr>
              <w:t>3个辖区</w:t>
            </w:r>
            <w:r>
              <w:rPr>
                <w:rFonts w:ascii="仿宋_GB2312" w:hAnsi="仿宋_GB2312" w:cs="仿宋_GB2312" w:eastAsia="仿宋_GB2312"/>
                <w:sz w:val="24"/>
                <w:b/>
              </w:rPr>
              <w:t>）约</w:t>
            </w:r>
            <w:r>
              <w:rPr>
                <w:rFonts w:ascii="仿宋_GB2312" w:hAnsi="仿宋_GB2312" w:cs="仿宋_GB2312" w:eastAsia="仿宋_GB2312"/>
                <w:sz w:val="24"/>
                <w:b/>
              </w:rPr>
              <w:t>5922</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1.采购包1预算金额：</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left"/>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left"/>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1.评估机构应有10人及以上的评估人员团队，其中专职人员不少于6人，人员团队分工明确。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会文镇、重兴镇、蓬莱镇、三角庭农场、潭牛镇、东路镇等</w:t>
            </w:r>
            <w:r>
              <w:rPr>
                <w:rFonts w:ascii="仿宋_GB2312" w:hAnsi="仿宋_GB2312" w:cs="仿宋_GB2312" w:eastAsia="仿宋_GB2312"/>
                <w:sz w:val="24"/>
                <w:b/>
              </w:rPr>
              <w:t>6个镇</w:t>
            </w:r>
            <w:r>
              <w:rPr>
                <w:rFonts w:ascii="仿宋_GB2312" w:hAnsi="仿宋_GB2312" w:cs="仿宋_GB2312" w:eastAsia="仿宋_GB2312"/>
                <w:sz w:val="24"/>
                <w:b/>
              </w:rPr>
              <w:t>），约</w:t>
            </w:r>
            <w:r>
              <w:rPr>
                <w:rFonts w:ascii="仿宋_GB2312" w:hAnsi="仿宋_GB2312" w:cs="仿宋_GB2312" w:eastAsia="仿宋_GB2312"/>
                <w:sz w:val="24"/>
                <w:b/>
              </w:rPr>
              <w:t>4640</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w:t>
            </w:r>
            <w:r>
              <w:rPr>
                <w:rFonts w:ascii="仿宋_GB2312" w:hAnsi="仿宋_GB2312" w:cs="仿宋_GB2312" w:eastAsia="仿宋_GB2312"/>
                <w:sz w:val="24"/>
              </w:rPr>
              <w:t>2</w:t>
            </w:r>
            <w:r>
              <w:rPr>
                <w:rFonts w:ascii="仿宋_GB2312" w:hAnsi="仿宋_GB2312" w:cs="仿宋_GB2312" w:eastAsia="仿宋_GB2312"/>
                <w:sz w:val="24"/>
              </w:rPr>
              <w:t>预算金额：</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1.评估机构应有10人及以上的评估人员团队，其中专职人员不少于6人，人员团队分工明确</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采购包3</w:t>
            </w:r>
            <w:r>
              <w:rPr>
                <w:rFonts w:ascii="仿宋_GB2312" w:hAnsi="仿宋_GB2312" w:cs="仿宋_GB2312" w:eastAsia="仿宋_GB2312"/>
                <w:sz w:val="24"/>
                <w:b/>
              </w:rPr>
              <w:t>：（</w:t>
            </w:r>
            <w:r>
              <w:rPr>
                <w:rFonts w:ascii="仿宋_GB2312" w:hAnsi="仿宋_GB2312" w:cs="仿宋_GB2312" w:eastAsia="仿宋_GB2312"/>
                <w:sz w:val="24"/>
                <w:b/>
              </w:rPr>
              <w:t>龙楼镇、东阁镇、昌洒镇、文教镇、公坡镇、抱罗镇、冯坡镇等</w:t>
            </w:r>
            <w:r>
              <w:rPr>
                <w:rFonts w:ascii="仿宋_GB2312" w:hAnsi="仿宋_GB2312" w:cs="仿宋_GB2312" w:eastAsia="仿宋_GB2312"/>
                <w:sz w:val="24"/>
                <w:b/>
              </w:rPr>
              <w:t>7个镇</w:t>
            </w:r>
            <w:r>
              <w:rPr>
                <w:rFonts w:ascii="仿宋_GB2312" w:hAnsi="仿宋_GB2312" w:cs="仿宋_GB2312" w:eastAsia="仿宋_GB2312"/>
                <w:sz w:val="24"/>
                <w:b/>
              </w:rPr>
              <w:t>），约</w:t>
            </w:r>
            <w:r>
              <w:rPr>
                <w:rFonts w:ascii="仿宋_GB2312" w:hAnsi="仿宋_GB2312" w:cs="仿宋_GB2312" w:eastAsia="仿宋_GB2312"/>
                <w:sz w:val="24"/>
                <w:b/>
              </w:rPr>
              <w:t>482</w:t>
            </w:r>
            <w:r>
              <w:rPr>
                <w:rFonts w:ascii="仿宋_GB2312" w:hAnsi="仿宋_GB2312" w:cs="仿宋_GB2312" w:eastAsia="仿宋_GB2312"/>
                <w:sz w:val="24"/>
                <w:b/>
              </w:rPr>
              <w:t>0人</w:t>
            </w:r>
          </w:p>
          <w:p>
            <w:pPr>
              <w:pStyle w:val="null3"/>
              <w:jc w:val="center"/>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jc w:val="center"/>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1.采购包3预算金额：</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ind w:firstLine="562"/>
              <w:jc w:val="both"/>
            </w:pPr>
            <w:r>
              <w:rPr>
                <w:rFonts w:ascii="仿宋_GB2312" w:hAnsi="仿宋_GB2312" w:cs="仿宋_GB2312" w:eastAsia="仿宋_GB2312"/>
                <w:sz w:val="24"/>
              </w:rPr>
              <w:t>1.评估机构应有10人及以上的评估人员团队，其中专职人员不少于6人，人员团队分工明确。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采购包4</w:t>
            </w:r>
            <w:r>
              <w:rPr>
                <w:rFonts w:ascii="仿宋_GB2312" w:hAnsi="仿宋_GB2312" w:cs="仿宋_GB2312" w:eastAsia="仿宋_GB2312"/>
                <w:sz w:val="24"/>
                <w:b/>
              </w:rPr>
              <w:t>：（</w:t>
            </w:r>
            <w:r>
              <w:rPr>
                <w:rFonts w:ascii="仿宋_GB2312" w:hAnsi="仿宋_GB2312" w:cs="仿宋_GB2312" w:eastAsia="仿宋_GB2312"/>
                <w:sz w:val="24"/>
                <w:b/>
              </w:rPr>
              <w:t>铺前镇、锦山镇、翁田镇、岛东林场、华侨农场等</w:t>
            </w:r>
            <w:r>
              <w:rPr>
                <w:rFonts w:ascii="仿宋_GB2312" w:hAnsi="仿宋_GB2312" w:cs="仿宋_GB2312" w:eastAsia="仿宋_GB2312"/>
                <w:sz w:val="24"/>
                <w:b/>
              </w:rPr>
              <w:t>5个镇</w:t>
            </w:r>
            <w:r>
              <w:rPr>
                <w:rFonts w:ascii="仿宋_GB2312" w:hAnsi="仿宋_GB2312" w:cs="仿宋_GB2312" w:eastAsia="仿宋_GB2312"/>
                <w:sz w:val="24"/>
                <w:b/>
              </w:rPr>
              <w:t>），约</w:t>
            </w:r>
            <w:r>
              <w:rPr>
                <w:rFonts w:ascii="仿宋_GB2312" w:hAnsi="仿宋_GB2312" w:cs="仿宋_GB2312" w:eastAsia="仿宋_GB2312"/>
                <w:sz w:val="24"/>
                <w:b/>
              </w:rPr>
              <w:t>4118</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jc w:val="left"/>
            </w:pPr>
            <w:r>
              <w:rPr>
                <w:rFonts w:ascii="仿宋_GB2312" w:hAnsi="仿宋_GB2312" w:cs="仿宋_GB2312" w:eastAsia="仿宋_GB2312"/>
                <w:sz w:val="24"/>
              </w:rPr>
              <w:t>1.采购包4预算金额：485,900.00元。</w:t>
            </w:r>
          </w:p>
          <w:p>
            <w:pPr>
              <w:pStyle w:val="null3"/>
              <w:jc w:val="left"/>
            </w:pPr>
            <w:r>
              <w:rPr>
                <w:rFonts w:ascii="仿宋_GB2312" w:hAnsi="仿宋_GB2312" w:cs="仿宋_GB2312" w:eastAsia="仿宋_GB2312"/>
                <w:sz w:val="24"/>
              </w:rPr>
              <w:t>2.最高限价：485,900.00元。</w:t>
            </w:r>
          </w:p>
          <w:p>
            <w:pPr>
              <w:pStyle w:val="null3"/>
              <w:ind w:firstLine="562"/>
              <w:jc w:val="both"/>
            </w:pPr>
            <w:r>
              <w:rPr>
                <w:rFonts w:ascii="仿宋_GB2312" w:hAnsi="仿宋_GB2312" w:cs="仿宋_GB2312" w:eastAsia="仿宋_GB2312"/>
                <w:sz w:val="24"/>
                <w:b/>
              </w:rPr>
              <w:t>（一）评估对象</w:t>
            </w:r>
          </w:p>
          <w:p>
            <w:pPr>
              <w:pStyle w:val="null3"/>
              <w:jc w:val="left"/>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jc w:val="left"/>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jc w:val="left"/>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jc w:val="left"/>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1.评估机构应有10人及以上的评估人员团队，其中专职人员不少于6人，人员团队分工明确。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交付地点：采购人指定</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（1）评估依据及标准具体、评估工作进度安排科学合理、项目进度控制相关制度规范、保证措施编制清晰准确、针对性强的，得7分； （2）评估依据及标准较具体、评估工作进度安排较合理、项目进度控制相关制度不够规范、保证措施编制模糊、针对性不强的，得5分； （3）管评估依据及标准欠缺、编制模糊、针对性差的，得2分。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根据供应商提供的类似业绩（2022年1月1日-至递交投标文件截止日）进行评定（以合同签订时间为准），每提供1个承接过或完成评估类业绩或养老服务相关项目业绩的得4分，最高得8分。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投标供应商开展本项目评估工作应配置专职评估人员（18分）： 投标供应商应有不少于6人的专职人员团队，评估人员应具有全日制高中或中专及以上学历， 证明材料：评估人员需具备相关资格证书或结业证书复印件加盖公章及2025年1月1日至今任意连续2个月在本单位为专职人员交社保名单证明或劳动合同复印件加盖公章，不提供不得分。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（1）评估依据及标准具体、评估工作进度安排科学合理、项目进度控制相关制度规范、保证措施编制清晰准确、针对性强的，得7分； （2）评估依据及标准较具体、评估工作进度安排较合理、项目进度控制相关制度不够规范、保证措施编制模糊、针对性不强的，得5分； （3）管评估依据及标准欠缺、编制模糊、针对性差的，得2分。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根据供应商提供的类似业绩（2022年1月1日-至递交投标文件截止日）进行评定（以合同签订时间为准），每提供1个承接过或完成评估类业绩或养老服务相关项目业绩的得4分，最高得8分。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投标供应商开展本项目评估工作应配置专职评估人员（18分）： 投标供应商应有不少于6人的专职人员团队，评估人员应具有全日制高中或中专及以上学历， 证明材料：评估人员需具备相关资格证书或结业证书复印件加盖公章及2025年1月1日至今任意连续2个月在本单位为专职人员交社保名单证明或劳动合同复印件加盖公章，不提供不得分。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（1）评估依据及标准具体、评估工作进度安排科学合理、项目进度控制相关制度规范、保证措施编制清晰准确、针对性强的，得7分； （2）评估依据及标准较具体、评估工作进度安排较合理、项目进度控制相关制度不够规范、保证措施编制模糊、针对性不强的，得5分； （3）管评估依据及标准欠缺、编制模糊、针对性差的，得2分。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根据供应商提供的类似业绩（2022年1月1日-至递交投标文件截止日）进行评定（以合同签订时间为准），每提供1个承接过或完成评估类业绩或养老服务相关项目业绩的得4分，最高得8分。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投标供应商开展本项目评估工作应配置专职评估人员（18分）： 投标供应商应有不少于6人的专职人员团队，评估人员应具有全日制高中或中专及以上学历， 证明材料：评估人员需具备相关资格证书或结业证书复印件加盖公章及2025年1月1日至今任意连续2个月在本单位为专职人员交社保名单证明或劳动合同复印件加盖公章，不提供不得分。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（1）评估依据及标准具体、评估工作进度安排科学合理、项目进度控制相关制度规范、保证措施编制清晰准确、针对性强的，得7分； （2）评估依据及标准较具体、评估工作进度安排较合理、项目进度控制相关制度不够规范、保证措施编制模糊、针对性不强的，得5分； （3）管评估依据及标准欠缺、编制模糊、针对性差的，得2分。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根据供应商提供的类似业绩（2022年1月1日-至递交投标文件截止日）进行评定（以合同签订时间为准），每提供1个承接过或完成评估类业绩或养老服务相关项目业绩的得4分，最高得8分。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投标供应商开展本项目评估工作应配置专职评估人员（18分）： 投标供应商应有不少于6人的专职人员团队，评估人员应具有全日制高中或中专及以上学历， 证明材料：评估人员需具备相关资格证书或结业证书复印件加盖公章及2025年1月1日至今任意连续2个月在本单位为专职人员交社保名单证明或劳动合同复印件加盖公章，不提供不得分。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485900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