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C748E5">
      <w:pPr>
        <w:jc w:val="center"/>
        <w:rPr>
          <w:rFonts w:hint="eastAsia"/>
          <w:b/>
          <w:bCs/>
          <w:color w:val="auto"/>
          <w:sz w:val="32"/>
          <w:szCs w:val="40"/>
          <w:highlight w:val="none"/>
          <w:lang w:val="en-US" w:eastAsia="zh-CN"/>
        </w:rPr>
      </w:pPr>
      <w:r>
        <w:rPr>
          <w:rFonts w:hint="eastAsia"/>
          <w:b/>
          <w:bCs/>
          <w:color w:val="auto"/>
          <w:sz w:val="32"/>
          <w:szCs w:val="40"/>
          <w:highlight w:val="none"/>
          <w:lang w:val="en-US" w:eastAsia="zh-CN"/>
        </w:rPr>
        <w:t>采购需求</w:t>
      </w:r>
    </w:p>
    <w:p w14:paraId="389EB1B3">
      <w:pPr>
        <w:numPr>
          <w:ilvl w:val="0"/>
          <w:numId w:val="1"/>
        </w:numPr>
        <w:rPr>
          <w:rFonts w:hint="eastAsia"/>
          <w:b/>
          <w:bCs/>
          <w:color w:val="auto"/>
          <w:sz w:val="24"/>
          <w:szCs w:val="24"/>
          <w:highlight w:val="none"/>
          <w:lang w:val="en-US" w:eastAsia="zh-CN"/>
        </w:rPr>
      </w:pPr>
      <w:r>
        <w:rPr>
          <w:rFonts w:hint="eastAsia"/>
          <w:b/>
          <w:bCs/>
          <w:color w:val="auto"/>
          <w:sz w:val="24"/>
          <w:szCs w:val="24"/>
          <w:highlight w:val="none"/>
          <w:lang w:val="en-US" w:eastAsia="zh-CN"/>
        </w:rPr>
        <w:t>项目概况（采购标的）</w:t>
      </w:r>
    </w:p>
    <w:p w14:paraId="5654EFA6">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008BE362">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万泉镇蛋鸡场建设项目设备采购</w:t>
      </w:r>
    </w:p>
    <w:p w14:paraId="05296718">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2F9BDBD9">
      <w:pPr>
        <w:keepNext w:val="0"/>
        <w:keepLines w:val="0"/>
        <w:pageBreakBefore w:val="0"/>
        <w:widowControl/>
        <w:suppressLineNumbers w:val="0"/>
        <w:kinsoku/>
        <w:wordWrap/>
        <w:overflowPunct/>
        <w:topLinePunct w:val="0"/>
        <w:autoSpaceDE/>
        <w:autoSpaceDN/>
        <w:bidi w:val="0"/>
        <w:adjustRightInd/>
        <w:snapToGrid/>
        <w:spacing w:after="157" w:afterLines="50"/>
        <w:jc w:val="left"/>
        <w:textAlignment w:val="auto"/>
        <w:rPr>
          <w:b/>
          <w:bCs/>
          <w:color w:val="auto"/>
          <w:sz w:val="24"/>
          <w:szCs w:val="24"/>
          <w:highlight w:val="none"/>
        </w:rPr>
      </w:pPr>
      <w:r>
        <w:rPr>
          <w:rFonts w:hint="eastAsia" w:ascii="宋体" w:hAnsi="宋体" w:eastAsia="宋体" w:cs="宋体"/>
          <w:b/>
          <w:bCs/>
          <w:color w:val="auto"/>
          <w:kern w:val="0"/>
          <w:sz w:val="24"/>
          <w:szCs w:val="24"/>
          <w:highlight w:val="none"/>
          <w:lang w:val="en-US" w:eastAsia="zh-CN" w:bidi="ar"/>
        </w:rPr>
        <w:t>二、技术和服务要求（以“★”标示的内容为不允许负偏离的实质性要求）</w:t>
      </w:r>
    </w:p>
    <w:tbl>
      <w:tblPr>
        <w:tblStyle w:val="3"/>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4"/>
        <w:gridCol w:w="1038"/>
        <w:gridCol w:w="5013"/>
        <w:gridCol w:w="680"/>
        <w:gridCol w:w="646"/>
        <w:gridCol w:w="518"/>
      </w:tblGrid>
      <w:tr w14:paraId="469FD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6" w:type="pct"/>
            <w:vAlign w:val="center"/>
          </w:tcPr>
          <w:p w14:paraId="3677EA4D">
            <w:pPr>
              <w:keepNext w:val="0"/>
              <w:keepLines w:val="0"/>
              <w:widowControl/>
              <w:suppressLineNumbers w:val="0"/>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b/>
                <w:bCs/>
                <w:color w:val="auto"/>
                <w:kern w:val="0"/>
                <w:sz w:val="24"/>
                <w:szCs w:val="24"/>
                <w:highlight w:val="none"/>
                <w:lang w:val="en-US" w:eastAsia="zh-CN" w:bidi="ar"/>
              </w:rPr>
              <w:t>序号</w:t>
            </w:r>
          </w:p>
        </w:tc>
        <w:tc>
          <w:tcPr>
            <w:tcW w:w="609" w:type="pct"/>
            <w:vAlign w:val="center"/>
          </w:tcPr>
          <w:p w14:paraId="5CBE7573">
            <w:pPr>
              <w:keepNext w:val="0"/>
              <w:keepLines w:val="0"/>
              <w:widowControl/>
              <w:suppressLineNumbers w:val="0"/>
              <w:jc w:val="center"/>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lang w:val="en-US" w:eastAsia="zh-CN" w:bidi="ar"/>
              </w:rPr>
              <w:t>采购品目名称</w:t>
            </w:r>
          </w:p>
          <w:p w14:paraId="50B8B8EF">
            <w:pPr>
              <w:numPr>
                <w:ilvl w:val="0"/>
                <w:numId w:val="0"/>
              </w:numPr>
              <w:jc w:val="center"/>
              <w:rPr>
                <w:rFonts w:hint="eastAsia" w:ascii="宋体" w:hAnsi="宋体" w:eastAsia="宋体" w:cs="宋体"/>
                <w:color w:val="auto"/>
                <w:sz w:val="24"/>
                <w:szCs w:val="24"/>
                <w:highlight w:val="none"/>
                <w:vertAlign w:val="baseline"/>
                <w:lang w:val="en-US" w:eastAsia="zh-CN"/>
              </w:rPr>
            </w:pPr>
          </w:p>
        </w:tc>
        <w:tc>
          <w:tcPr>
            <w:tcW w:w="2941" w:type="pct"/>
            <w:vAlign w:val="center"/>
          </w:tcPr>
          <w:p w14:paraId="5177F26F">
            <w:pPr>
              <w:keepNext w:val="0"/>
              <w:keepLines w:val="0"/>
              <w:widowControl/>
              <w:suppressLineNumbers w:val="0"/>
              <w:jc w:val="center"/>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lang w:val="en-US" w:eastAsia="zh-CN" w:bidi="ar"/>
              </w:rPr>
              <w:t>技术参数</w:t>
            </w:r>
          </w:p>
          <w:p w14:paraId="15CA79CA">
            <w:pPr>
              <w:numPr>
                <w:ilvl w:val="0"/>
                <w:numId w:val="0"/>
              </w:numPr>
              <w:jc w:val="center"/>
              <w:rPr>
                <w:rFonts w:hint="eastAsia" w:ascii="宋体" w:hAnsi="宋体" w:eastAsia="宋体" w:cs="宋体"/>
                <w:color w:val="auto"/>
                <w:sz w:val="24"/>
                <w:szCs w:val="24"/>
                <w:highlight w:val="none"/>
                <w:vertAlign w:val="baseline"/>
                <w:lang w:val="en-US" w:eastAsia="zh-CN"/>
              </w:rPr>
            </w:pPr>
          </w:p>
        </w:tc>
        <w:tc>
          <w:tcPr>
            <w:tcW w:w="399" w:type="pct"/>
            <w:vAlign w:val="center"/>
          </w:tcPr>
          <w:p w14:paraId="3CA2929F">
            <w:pPr>
              <w:keepNext w:val="0"/>
              <w:keepLines w:val="0"/>
              <w:widowControl/>
              <w:suppressLineNumbers w:val="0"/>
              <w:jc w:val="center"/>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lang w:val="en-US" w:eastAsia="zh-CN" w:bidi="ar"/>
              </w:rPr>
              <w:t>单位</w:t>
            </w:r>
          </w:p>
          <w:p w14:paraId="2050727A">
            <w:pPr>
              <w:numPr>
                <w:ilvl w:val="0"/>
                <w:numId w:val="0"/>
              </w:numPr>
              <w:jc w:val="center"/>
              <w:rPr>
                <w:rFonts w:hint="eastAsia" w:ascii="宋体" w:hAnsi="宋体" w:eastAsia="宋体" w:cs="宋体"/>
                <w:color w:val="auto"/>
                <w:sz w:val="24"/>
                <w:szCs w:val="24"/>
                <w:highlight w:val="none"/>
                <w:vertAlign w:val="baseline"/>
                <w:lang w:val="en-US" w:eastAsia="zh-CN"/>
              </w:rPr>
            </w:pPr>
          </w:p>
        </w:tc>
        <w:tc>
          <w:tcPr>
            <w:tcW w:w="379" w:type="pct"/>
            <w:vAlign w:val="center"/>
          </w:tcPr>
          <w:p w14:paraId="0519D940">
            <w:pPr>
              <w:keepNext w:val="0"/>
              <w:keepLines w:val="0"/>
              <w:widowControl/>
              <w:suppressLineNumbers w:val="0"/>
              <w:jc w:val="center"/>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lang w:val="en-US" w:eastAsia="zh-CN" w:bidi="ar"/>
              </w:rPr>
              <w:t>数量</w:t>
            </w:r>
          </w:p>
          <w:p w14:paraId="42A0A38A">
            <w:pPr>
              <w:numPr>
                <w:ilvl w:val="0"/>
                <w:numId w:val="0"/>
              </w:numPr>
              <w:jc w:val="center"/>
              <w:rPr>
                <w:rFonts w:hint="eastAsia" w:ascii="宋体" w:hAnsi="宋体" w:eastAsia="宋体" w:cs="宋体"/>
                <w:color w:val="auto"/>
                <w:sz w:val="24"/>
                <w:szCs w:val="24"/>
                <w:highlight w:val="none"/>
                <w:vertAlign w:val="baseline"/>
                <w:lang w:val="en-US" w:eastAsia="zh-CN"/>
              </w:rPr>
            </w:pPr>
          </w:p>
        </w:tc>
        <w:tc>
          <w:tcPr>
            <w:tcW w:w="304" w:type="pct"/>
            <w:vAlign w:val="center"/>
          </w:tcPr>
          <w:p w14:paraId="3C26B840">
            <w:pPr>
              <w:keepNext w:val="0"/>
              <w:keepLines w:val="0"/>
              <w:widowControl/>
              <w:suppressLineNumbers w:val="0"/>
              <w:jc w:val="center"/>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lang w:val="en-US" w:eastAsia="zh-CN" w:bidi="ar"/>
              </w:rPr>
              <w:t>备注</w:t>
            </w:r>
          </w:p>
          <w:p w14:paraId="2ABF3C77">
            <w:pPr>
              <w:numPr>
                <w:ilvl w:val="0"/>
                <w:numId w:val="0"/>
              </w:numPr>
              <w:jc w:val="center"/>
              <w:rPr>
                <w:rFonts w:hint="eastAsia" w:ascii="宋体" w:hAnsi="宋体" w:eastAsia="宋体" w:cs="宋体"/>
                <w:color w:val="auto"/>
                <w:sz w:val="24"/>
                <w:szCs w:val="24"/>
                <w:highlight w:val="none"/>
                <w:vertAlign w:val="baseline"/>
                <w:lang w:val="en-US" w:eastAsia="zh-CN"/>
              </w:rPr>
            </w:pPr>
          </w:p>
        </w:tc>
      </w:tr>
      <w:tr w14:paraId="42DDE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6" w:type="pct"/>
            <w:vAlign w:val="center"/>
          </w:tcPr>
          <w:p w14:paraId="4B6CF507">
            <w:pPr>
              <w:numPr>
                <w:ilvl w:val="0"/>
                <w:numId w:val="0"/>
              </w:numPr>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1</w:t>
            </w:r>
          </w:p>
        </w:tc>
        <w:tc>
          <w:tcPr>
            <w:tcW w:w="609" w:type="pct"/>
            <w:vAlign w:val="center"/>
          </w:tcPr>
          <w:p w14:paraId="3EF90B8D">
            <w:pPr>
              <w:keepNext w:val="0"/>
              <w:keepLines w:val="0"/>
              <w:widowControl/>
              <w:suppressLineNumbers w:val="0"/>
              <w:jc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笼架系统</w:t>
            </w:r>
          </w:p>
          <w:p w14:paraId="7302C7F0">
            <w:pPr>
              <w:numPr>
                <w:ilvl w:val="0"/>
                <w:numId w:val="0"/>
              </w:numPr>
              <w:jc w:val="center"/>
              <w:rPr>
                <w:rFonts w:hint="eastAsia" w:ascii="宋体" w:hAnsi="宋体" w:eastAsia="宋体" w:cs="宋体"/>
                <w:color w:val="auto"/>
                <w:sz w:val="24"/>
                <w:szCs w:val="24"/>
                <w:highlight w:val="none"/>
                <w:vertAlign w:val="baseline"/>
                <w:lang w:val="en-US" w:eastAsia="zh-CN"/>
              </w:rPr>
            </w:pPr>
          </w:p>
        </w:tc>
        <w:tc>
          <w:tcPr>
            <w:tcW w:w="2941" w:type="pct"/>
          </w:tcPr>
          <w:p w14:paraId="08995DE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单笼长(mm)1800，单笼深(mm)600，单笼高(mm)450，层高(mm)700，单列组数50，层数8层，列数5列。 </w:t>
            </w:r>
          </w:p>
          <w:p w14:paraId="49584FF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lang w:val="en-US" w:eastAsia="zh-CN" w:bidi="ar"/>
              </w:rPr>
              <w:t>1、</w:t>
            </w:r>
            <w:r>
              <w:rPr>
                <w:rFonts w:hint="eastAsia" w:ascii="宋体" w:hAnsi="宋体" w:eastAsia="宋体" w:cs="宋体"/>
                <w:color w:val="auto"/>
                <w:kern w:val="0"/>
                <w:sz w:val="24"/>
                <w:szCs w:val="24"/>
                <w:highlight w:val="none"/>
                <w:lang w:val="en-US" w:eastAsia="zh-CN" w:bidi="ar"/>
              </w:rPr>
              <w:t xml:space="preserve">笼架采用挂式非连体笼，共 250 组。网片采用高品质 Q235 铝锌合金 材料制作（铝含量 11%，锌层厚度为 275g/m² 高线合金丝，防腐性能高、具有良好弹性。），具体线材大小为：底网-直径 2.2mm+直径 2.0mm 组合；隔网-直径 2.4mm+直径 2.2mm+直径 2.0mm 组合；后网-直径 2.0mm； 顶网-直径1.85mm；前网-直径5.0mm+直径2.8mm组合；门网-直径5.0mm+ 直径 3.8mm 组合； 支架采用冷板焊接后再整体热浸锌工艺防腐（中支架：竖梁折弯采用 40mmx30mmx40mm，厚 2.0mm。横梁：采用厚度为 1.5mm、挂钩：采用 2.0mm，具有高的防腐性能和良好的强度；头、尾支架：采用 40mm*30mm*厚2.0 的矩管，大头架：采用 60mm*40mm*厚 2.0 矩管，尾立柱：40mm*20mm*厚 2.0 矩管，锌层厚度≥55um）；食槽采用镀镁铝锌合金材料制作（翻边厚度 0.98mm，钢号 440 锌铝镁合金，不翻边 0.95，钢号 400 锌铝镁合金，锌层厚度为：275g/m²，(其中铝含量 l1%，镁含量 3%)，具有高的防腐性能和良好的强度。）均配有顶网（顶网加密）、护蛋板，全层食槽带翻边，配 6 个疫苗车+8 个平板观察车。 </w:t>
            </w:r>
          </w:p>
          <w:p w14:paraId="70B6047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lang w:val="en-US" w:eastAsia="zh-CN" w:bidi="ar"/>
              </w:rPr>
              <w:t>2、</w:t>
            </w:r>
            <w:r>
              <w:rPr>
                <w:rFonts w:hint="eastAsia" w:ascii="宋体" w:hAnsi="宋体" w:eastAsia="宋体" w:cs="宋体"/>
                <w:color w:val="auto"/>
                <w:kern w:val="0"/>
                <w:sz w:val="24"/>
                <w:szCs w:val="24"/>
                <w:highlight w:val="none"/>
                <w:lang w:val="en-US" w:eastAsia="zh-CN" w:bidi="ar"/>
              </w:rPr>
              <w:t xml:space="preserve">中段人行网架（共 738 ㎡）：扁钢+扭花钢；整体热浸锌、采用扁钢：宽度 29mm*厚度 2.75mm，配直径 6mm 扭转钢丝(37mm*100mm 的方格)（四周墙体矩管支撑架由鸡舍修建方修建时按图纸做好） </w:t>
            </w:r>
          </w:p>
          <w:p w14:paraId="239DE99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lang w:val="en-US" w:eastAsia="zh-CN" w:bidi="ar"/>
              </w:rPr>
              <w:t>3、</w:t>
            </w:r>
            <w:r>
              <w:rPr>
                <w:rFonts w:hint="eastAsia" w:ascii="宋体" w:hAnsi="宋体" w:eastAsia="宋体" w:cs="宋体"/>
                <w:color w:val="auto"/>
                <w:kern w:val="0"/>
                <w:sz w:val="24"/>
                <w:szCs w:val="24"/>
                <w:highlight w:val="none"/>
                <w:lang w:val="en-US" w:eastAsia="zh-CN" w:bidi="ar"/>
              </w:rPr>
              <w:t xml:space="preserve">人行梯步及护栏 2 套，围栏热浸锌工艺防腐。步梯矩管与防滑板焊接后整体热浸锌。 </w:t>
            </w:r>
          </w:p>
          <w:p w14:paraId="4F5A63D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b/>
                <w:bCs/>
                <w:color w:val="auto"/>
                <w:kern w:val="0"/>
                <w:sz w:val="24"/>
                <w:szCs w:val="24"/>
                <w:highlight w:val="none"/>
                <w:lang w:val="en-US" w:eastAsia="zh-CN" w:bidi="ar"/>
              </w:rPr>
              <w:t>4、</w:t>
            </w:r>
            <w:r>
              <w:rPr>
                <w:rFonts w:hint="eastAsia" w:ascii="宋体" w:hAnsi="宋体" w:eastAsia="宋体" w:cs="宋体"/>
                <w:color w:val="auto"/>
                <w:kern w:val="0"/>
                <w:sz w:val="24"/>
                <w:szCs w:val="24"/>
                <w:highlight w:val="none"/>
                <w:lang w:val="en-US" w:eastAsia="zh-CN" w:bidi="ar"/>
              </w:rPr>
              <w:t>五金配件及扎笼钉250 组。不锈钢扎笼钉，连接件采用镀达克罗螺栓。</w:t>
            </w:r>
          </w:p>
        </w:tc>
        <w:tc>
          <w:tcPr>
            <w:tcW w:w="399" w:type="pct"/>
            <w:vAlign w:val="center"/>
          </w:tcPr>
          <w:p w14:paraId="3C329617">
            <w:pPr>
              <w:keepNext w:val="0"/>
              <w:keepLines w:val="0"/>
              <w:widowControl/>
              <w:suppressLineNumbers w:val="0"/>
              <w:jc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组</w:t>
            </w:r>
          </w:p>
          <w:p w14:paraId="30EC0752">
            <w:pPr>
              <w:numPr>
                <w:ilvl w:val="0"/>
                <w:numId w:val="0"/>
              </w:numPr>
              <w:jc w:val="center"/>
              <w:rPr>
                <w:rFonts w:hint="eastAsia" w:ascii="宋体" w:hAnsi="宋体" w:eastAsia="宋体" w:cs="宋体"/>
                <w:color w:val="auto"/>
                <w:sz w:val="24"/>
                <w:szCs w:val="24"/>
                <w:highlight w:val="none"/>
                <w:vertAlign w:val="baseline"/>
                <w:lang w:val="en-US" w:eastAsia="zh-CN"/>
              </w:rPr>
            </w:pPr>
          </w:p>
        </w:tc>
        <w:tc>
          <w:tcPr>
            <w:tcW w:w="379" w:type="pct"/>
            <w:vAlign w:val="center"/>
          </w:tcPr>
          <w:p w14:paraId="794EC439">
            <w:pPr>
              <w:numPr>
                <w:ilvl w:val="0"/>
                <w:numId w:val="0"/>
              </w:numPr>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2</w:t>
            </w:r>
          </w:p>
        </w:tc>
        <w:tc>
          <w:tcPr>
            <w:tcW w:w="304" w:type="pct"/>
            <w:vAlign w:val="center"/>
          </w:tcPr>
          <w:p w14:paraId="0C333F9C">
            <w:pPr>
              <w:numPr>
                <w:ilvl w:val="0"/>
                <w:numId w:val="0"/>
              </w:numPr>
              <w:jc w:val="center"/>
              <w:rPr>
                <w:rFonts w:hint="eastAsia" w:ascii="宋体" w:hAnsi="宋体" w:eastAsia="宋体" w:cs="宋体"/>
                <w:color w:val="auto"/>
                <w:sz w:val="24"/>
                <w:szCs w:val="24"/>
                <w:highlight w:val="none"/>
                <w:vertAlign w:val="baseline"/>
                <w:lang w:val="en-US" w:eastAsia="zh-CN"/>
              </w:rPr>
            </w:pPr>
          </w:p>
        </w:tc>
      </w:tr>
      <w:tr w14:paraId="6C77C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6" w:type="pct"/>
            <w:vAlign w:val="center"/>
          </w:tcPr>
          <w:p w14:paraId="4045C657">
            <w:pPr>
              <w:numPr>
                <w:ilvl w:val="0"/>
                <w:numId w:val="0"/>
              </w:numPr>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2</w:t>
            </w:r>
          </w:p>
        </w:tc>
        <w:tc>
          <w:tcPr>
            <w:tcW w:w="609" w:type="pct"/>
            <w:vAlign w:val="center"/>
          </w:tcPr>
          <w:p w14:paraId="777D0C4E">
            <w:pPr>
              <w:keepNext w:val="0"/>
              <w:keepLines w:val="0"/>
              <w:widowControl/>
              <w:suppressLineNumbers w:val="0"/>
              <w:jc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行车喂料系统</w:t>
            </w:r>
          </w:p>
          <w:p w14:paraId="3836499C">
            <w:pPr>
              <w:numPr>
                <w:ilvl w:val="0"/>
                <w:numId w:val="0"/>
              </w:numPr>
              <w:jc w:val="center"/>
              <w:rPr>
                <w:rFonts w:hint="eastAsia" w:ascii="宋体" w:hAnsi="宋体" w:eastAsia="宋体" w:cs="宋体"/>
                <w:color w:val="auto"/>
                <w:sz w:val="24"/>
                <w:szCs w:val="24"/>
                <w:highlight w:val="none"/>
                <w:vertAlign w:val="baseline"/>
                <w:lang w:val="en-US" w:eastAsia="zh-CN"/>
              </w:rPr>
            </w:pPr>
          </w:p>
        </w:tc>
        <w:tc>
          <w:tcPr>
            <w:tcW w:w="2941" w:type="pct"/>
          </w:tcPr>
          <w:p w14:paraId="41707D5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lang w:val="en-US" w:eastAsia="zh-CN" w:bidi="ar"/>
              </w:rPr>
              <w:t>1、</w:t>
            </w:r>
            <w:r>
              <w:rPr>
                <w:rFonts w:hint="eastAsia" w:ascii="宋体" w:hAnsi="宋体" w:eastAsia="宋体" w:cs="宋体"/>
                <w:color w:val="auto"/>
                <w:kern w:val="0"/>
                <w:sz w:val="24"/>
                <w:szCs w:val="24"/>
                <w:highlight w:val="none"/>
                <w:lang w:val="en-US" w:eastAsia="zh-CN" w:bidi="ar"/>
              </w:rPr>
              <w:t xml:space="preserve">上层喂料行车及轨道 5 套，下层喂料行车及轨道 5 套。行车喂料系统：行车料斗使用热镀锌板材压制而成，料斗侧板：厚 1.2mm，前后板 1.0mm，落料筒 0.8mm:锌铝镁含量 150g，单个料斗容量约 75kg/ 轨道为热镀锌矩管，行车轨道矩管尺寸：30mm*60mm*厚 2.5mm/配自动匀料装置、回料装置、喂料赶鸡装置/配横向上料防溢料装置,行车故障 保护装置。配自动匀料装置、回料装置、喂料赶鸡装置，配横向上料防溢料装置和清洁刷子。 </w:t>
            </w:r>
          </w:p>
          <w:p w14:paraId="7BB71DB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lang w:val="en-US" w:eastAsia="zh-CN" w:bidi="ar"/>
              </w:rPr>
              <w:t>2、</w:t>
            </w:r>
            <w:r>
              <w:rPr>
                <w:rFonts w:hint="eastAsia" w:ascii="宋体" w:hAnsi="宋体" w:eastAsia="宋体" w:cs="宋体"/>
                <w:color w:val="auto"/>
                <w:kern w:val="0"/>
                <w:sz w:val="24"/>
                <w:szCs w:val="24"/>
                <w:highlight w:val="none"/>
                <w:lang w:val="en-US" w:eastAsia="zh-CN" w:bidi="ar"/>
              </w:rPr>
              <w:t xml:space="preserve">不锈钢丝绳，共 2865 米。304 不锈钢，直径 6mm/直径 8mm。 </w:t>
            </w:r>
          </w:p>
          <w:p w14:paraId="426FEC6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lang w:val="en-US" w:eastAsia="zh-CN" w:bidi="ar"/>
              </w:rPr>
              <w:t>3、</w:t>
            </w:r>
            <w:r>
              <w:rPr>
                <w:rFonts w:hint="eastAsia" w:ascii="宋体" w:hAnsi="宋体" w:eastAsia="宋体" w:cs="宋体"/>
                <w:color w:val="auto"/>
                <w:kern w:val="0"/>
                <w:sz w:val="24"/>
                <w:szCs w:val="24"/>
                <w:highlight w:val="none"/>
                <w:lang w:val="en-US" w:eastAsia="zh-CN" w:bidi="ar"/>
              </w:rPr>
              <w:t xml:space="preserve">钢丝绳支撑托架，250 套。配件 275g/m² 合金材料；120mm。 </w:t>
            </w:r>
          </w:p>
          <w:p w14:paraId="1F3A448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lang w:val="en-US" w:eastAsia="zh-CN" w:bidi="ar"/>
              </w:rPr>
              <w:t>4、</w:t>
            </w:r>
            <w:r>
              <w:rPr>
                <w:rFonts w:hint="eastAsia" w:ascii="宋体" w:hAnsi="宋体" w:eastAsia="宋体" w:cs="宋体"/>
                <w:color w:val="auto"/>
                <w:kern w:val="0"/>
                <w:sz w:val="24"/>
                <w:szCs w:val="24"/>
                <w:highlight w:val="none"/>
                <w:lang w:val="en-US" w:eastAsia="zh-CN" w:bidi="ar"/>
              </w:rPr>
              <w:t xml:space="preserve">斜横向上料系统（横向 15 米，斜向 7 米）共 44 米。室内外径 110mm* 厚度 5.0mm 的 PVC-M 管：室外外径 110mm*厚度 2.0mm 的热镀锌圆管。 </w:t>
            </w:r>
          </w:p>
          <w:p w14:paraId="09799C1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b/>
                <w:bCs/>
                <w:color w:val="auto"/>
                <w:kern w:val="0"/>
                <w:sz w:val="24"/>
                <w:szCs w:val="24"/>
                <w:highlight w:val="none"/>
                <w:lang w:val="en-US" w:eastAsia="zh-CN" w:bidi="ar"/>
              </w:rPr>
              <w:t>5、</w:t>
            </w:r>
            <w:r>
              <w:rPr>
                <w:rFonts w:hint="eastAsia" w:ascii="宋体" w:hAnsi="宋体" w:eastAsia="宋体" w:cs="宋体"/>
                <w:color w:val="auto"/>
                <w:kern w:val="0"/>
                <w:sz w:val="24"/>
                <w:szCs w:val="24"/>
                <w:highlight w:val="none"/>
                <w:lang w:val="en-US" w:eastAsia="zh-CN" w:bidi="ar"/>
              </w:rPr>
              <w:t>料塔，体积 32.8m³（理论容量 21.3t），2 套。镀锌板双层料塔，高6.6 米，上锥板厚度 1.0mm/数量 12；围板厚度 1.2mm/1.0mm 组合，数量 4；下锥板厚度 1.5mm，数量 12；支腿厚度 3mm，数量 8；上下锥角 度 30°/60°。含料塔称重器（支持远程校准）。</w:t>
            </w:r>
          </w:p>
        </w:tc>
        <w:tc>
          <w:tcPr>
            <w:tcW w:w="399" w:type="pct"/>
            <w:vAlign w:val="center"/>
          </w:tcPr>
          <w:p w14:paraId="3D9AE63F">
            <w:pPr>
              <w:keepNext w:val="0"/>
              <w:keepLines w:val="0"/>
              <w:widowControl/>
              <w:suppressLineNumbers w:val="0"/>
              <w:jc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组</w:t>
            </w:r>
          </w:p>
          <w:p w14:paraId="66ED1E6E">
            <w:pPr>
              <w:numPr>
                <w:ilvl w:val="0"/>
                <w:numId w:val="0"/>
              </w:numPr>
              <w:jc w:val="center"/>
              <w:rPr>
                <w:rFonts w:hint="eastAsia" w:ascii="宋体" w:hAnsi="宋体" w:eastAsia="宋体" w:cs="宋体"/>
                <w:color w:val="auto"/>
                <w:sz w:val="24"/>
                <w:szCs w:val="24"/>
                <w:highlight w:val="none"/>
                <w:vertAlign w:val="baseline"/>
                <w:lang w:val="en-US" w:eastAsia="zh-CN"/>
              </w:rPr>
            </w:pPr>
          </w:p>
        </w:tc>
        <w:tc>
          <w:tcPr>
            <w:tcW w:w="379" w:type="pct"/>
            <w:vAlign w:val="center"/>
          </w:tcPr>
          <w:p w14:paraId="29CF9E16">
            <w:pPr>
              <w:numPr>
                <w:ilvl w:val="0"/>
                <w:numId w:val="0"/>
              </w:numPr>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2</w:t>
            </w:r>
          </w:p>
        </w:tc>
        <w:tc>
          <w:tcPr>
            <w:tcW w:w="304" w:type="pct"/>
            <w:vAlign w:val="center"/>
          </w:tcPr>
          <w:p w14:paraId="29CAC678">
            <w:pPr>
              <w:numPr>
                <w:ilvl w:val="0"/>
                <w:numId w:val="0"/>
              </w:numPr>
              <w:jc w:val="center"/>
              <w:rPr>
                <w:rFonts w:hint="eastAsia" w:ascii="宋体" w:hAnsi="宋体" w:eastAsia="宋体" w:cs="宋体"/>
                <w:color w:val="auto"/>
                <w:sz w:val="24"/>
                <w:szCs w:val="24"/>
                <w:highlight w:val="none"/>
                <w:vertAlign w:val="baseline"/>
                <w:lang w:val="en-US" w:eastAsia="zh-CN"/>
              </w:rPr>
            </w:pPr>
          </w:p>
        </w:tc>
      </w:tr>
      <w:tr w14:paraId="01978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6" w:type="pct"/>
            <w:vAlign w:val="center"/>
          </w:tcPr>
          <w:p w14:paraId="708A4600">
            <w:pPr>
              <w:numPr>
                <w:ilvl w:val="0"/>
                <w:numId w:val="0"/>
              </w:numPr>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3</w:t>
            </w:r>
          </w:p>
        </w:tc>
        <w:tc>
          <w:tcPr>
            <w:tcW w:w="609" w:type="pct"/>
            <w:vAlign w:val="center"/>
          </w:tcPr>
          <w:p w14:paraId="50B62985">
            <w:pPr>
              <w:keepNext w:val="0"/>
              <w:keepLines w:val="0"/>
              <w:widowControl/>
              <w:suppressLineNumbers w:val="0"/>
              <w:jc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饮水系统</w:t>
            </w:r>
          </w:p>
          <w:p w14:paraId="798643A4">
            <w:pPr>
              <w:numPr>
                <w:ilvl w:val="0"/>
                <w:numId w:val="0"/>
              </w:numPr>
              <w:jc w:val="center"/>
              <w:rPr>
                <w:rFonts w:hint="eastAsia" w:ascii="宋体" w:hAnsi="宋体" w:eastAsia="宋体" w:cs="宋体"/>
                <w:color w:val="auto"/>
                <w:sz w:val="24"/>
                <w:szCs w:val="24"/>
                <w:highlight w:val="none"/>
                <w:vertAlign w:val="baseline"/>
                <w:lang w:val="en-US" w:eastAsia="zh-CN"/>
              </w:rPr>
            </w:pPr>
          </w:p>
        </w:tc>
        <w:tc>
          <w:tcPr>
            <w:tcW w:w="2941" w:type="pct"/>
          </w:tcPr>
          <w:p w14:paraId="03C2A2C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1、UPVC 供水管 2010 条，L=3600，采用双水线。 </w:t>
            </w:r>
          </w:p>
          <w:p w14:paraId="585388E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2、乳头，共 12080 个。双针卡式结构乳头（专利结构），有效防止杂物堵塞乳头； </w:t>
            </w:r>
          </w:p>
          <w:p w14:paraId="36BDBA1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3、水杯，共 12080 个，畜牧专用。 </w:t>
            </w:r>
          </w:p>
          <w:p w14:paraId="73ACFB8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4、调压器，40 个，畜牧专用。 </w:t>
            </w:r>
          </w:p>
          <w:p w14:paraId="09E8A34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5、终端器 80 个，畜牧专用。</w:t>
            </w:r>
          </w:p>
          <w:p w14:paraId="4AAE832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6、舍内前端供水、末端排水及反冲水装置，2 套。配 1 个水压表，前端供水只是含鸡舍内部 32 主水管，25分水管，三通，弯头及附件；配套专用反冲水装置，不采用调压器反冲，可直接将冲洗水线的污水排出舍外，配缺水自动报警系统。 </w:t>
            </w:r>
          </w:p>
          <w:p w14:paraId="1F02BF1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7、加药器及过滤器 2 套。</w:t>
            </w:r>
          </w:p>
          <w:p w14:paraId="143D801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kern w:val="0"/>
                <w:sz w:val="24"/>
                <w:szCs w:val="24"/>
                <w:highlight w:val="none"/>
                <w:lang w:val="en-US" w:eastAsia="zh-CN" w:bidi="ar"/>
              </w:rPr>
              <w:t>8、配件 250 组。全新料附件。</w:t>
            </w:r>
          </w:p>
        </w:tc>
        <w:tc>
          <w:tcPr>
            <w:tcW w:w="399" w:type="pct"/>
            <w:vAlign w:val="center"/>
          </w:tcPr>
          <w:p w14:paraId="7AF75E83">
            <w:pPr>
              <w:keepNext w:val="0"/>
              <w:keepLines w:val="0"/>
              <w:widowControl/>
              <w:suppressLineNumbers w:val="0"/>
              <w:jc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组</w:t>
            </w:r>
          </w:p>
          <w:p w14:paraId="18F4213A">
            <w:pPr>
              <w:numPr>
                <w:ilvl w:val="0"/>
                <w:numId w:val="0"/>
              </w:numPr>
              <w:jc w:val="center"/>
              <w:rPr>
                <w:rFonts w:hint="eastAsia" w:ascii="宋体" w:hAnsi="宋体" w:eastAsia="宋体" w:cs="宋体"/>
                <w:color w:val="auto"/>
                <w:sz w:val="24"/>
                <w:szCs w:val="24"/>
                <w:highlight w:val="none"/>
                <w:vertAlign w:val="baseline"/>
                <w:lang w:val="en-US" w:eastAsia="zh-CN"/>
              </w:rPr>
            </w:pPr>
          </w:p>
        </w:tc>
        <w:tc>
          <w:tcPr>
            <w:tcW w:w="379" w:type="pct"/>
            <w:vAlign w:val="center"/>
          </w:tcPr>
          <w:p w14:paraId="223F083B">
            <w:pPr>
              <w:numPr>
                <w:ilvl w:val="0"/>
                <w:numId w:val="0"/>
              </w:numPr>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2</w:t>
            </w:r>
          </w:p>
        </w:tc>
        <w:tc>
          <w:tcPr>
            <w:tcW w:w="304" w:type="pct"/>
            <w:vAlign w:val="center"/>
          </w:tcPr>
          <w:p w14:paraId="1FDB965C">
            <w:pPr>
              <w:numPr>
                <w:ilvl w:val="0"/>
                <w:numId w:val="0"/>
              </w:numPr>
              <w:jc w:val="center"/>
              <w:rPr>
                <w:rFonts w:hint="eastAsia" w:ascii="宋体" w:hAnsi="宋体" w:eastAsia="宋体" w:cs="宋体"/>
                <w:color w:val="auto"/>
                <w:sz w:val="24"/>
                <w:szCs w:val="24"/>
                <w:highlight w:val="none"/>
                <w:vertAlign w:val="baseline"/>
                <w:lang w:val="en-US" w:eastAsia="zh-CN"/>
              </w:rPr>
            </w:pPr>
          </w:p>
        </w:tc>
      </w:tr>
      <w:tr w14:paraId="1E78A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6" w:type="pct"/>
            <w:vAlign w:val="center"/>
          </w:tcPr>
          <w:p w14:paraId="15219382">
            <w:pPr>
              <w:numPr>
                <w:ilvl w:val="0"/>
                <w:numId w:val="0"/>
              </w:numPr>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4</w:t>
            </w:r>
          </w:p>
        </w:tc>
        <w:tc>
          <w:tcPr>
            <w:tcW w:w="609" w:type="pct"/>
            <w:vAlign w:val="center"/>
          </w:tcPr>
          <w:p w14:paraId="2A5F4E34">
            <w:pPr>
              <w:keepNext w:val="0"/>
              <w:keepLines w:val="0"/>
              <w:widowControl/>
              <w:suppressLineNumbers w:val="0"/>
              <w:jc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自动清粪系统</w:t>
            </w:r>
          </w:p>
          <w:p w14:paraId="7D882582">
            <w:pPr>
              <w:numPr>
                <w:ilvl w:val="0"/>
                <w:numId w:val="0"/>
              </w:numPr>
              <w:jc w:val="center"/>
              <w:rPr>
                <w:rFonts w:hint="eastAsia" w:ascii="宋体" w:hAnsi="宋体" w:eastAsia="宋体" w:cs="宋体"/>
                <w:color w:val="auto"/>
                <w:sz w:val="24"/>
                <w:szCs w:val="24"/>
                <w:highlight w:val="none"/>
                <w:vertAlign w:val="baseline"/>
                <w:lang w:val="en-US" w:eastAsia="zh-CN"/>
              </w:rPr>
            </w:pPr>
          </w:p>
        </w:tc>
        <w:tc>
          <w:tcPr>
            <w:tcW w:w="2941" w:type="pct"/>
          </w:tcPr>
          <w:p w14:paraId="62FFD78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1、头端清粪从动装置 5 套。自动清粪系统：采用新式清粪结构，防止清粪带跑偏，大大降低维修率。头端清粪从动装置：头骨架采用 60mm*40mm*2.0mm 的矩管焊接成型后整体热浸锌，从动轮φ104 改性聚丙烯 PPG，左右螺旋结构，螺距 55mm。 </w:t>
            </w:r>
          </w:p>
          <w:p w14:paraId="5AE5D72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2、中从动托粪装置 250 组。中从动托粪装置：托方和侧板采用锌铝镁 合金材料（铝含量 l1%，镁含量 3%，锌层厚度 275g/m²，），防腐性能高，表面光滑，避免刮伤粪带。上托方厚度：0.8mm、下托方厚：0.65mm、 </w:t>
            </w:r>
          </w:p>
          <w:p w14:paraId="5746A8C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侧板厚：0.9mm。 </w:t>
            </w:r>
          </w:p>
          <w:p w14:paraId="3C754DC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3、尾端清粪动力装置 5 套。尾端清粪动力装置：骨架侧板规格： 421mm*92mm，采用 275g/m² 合金板，底座为整体热浸锌，大辊轮φ165mm，小辊轮φ95mm，注 1161 号橡胶，单边厚度≧6.0mm，每列配 2 台 0.75KW/h齿轮减速电机+2 台 1.1KW/h 齿轮减速电机，每层大辊轮配 2 套尼龙刮板和 2 套二次刮板以保证粪带清洁。（横向 16 米/斜向 9 米） </w:t>
            </w:r>
          </w:p>
          <w:p w14:paraId="53EB513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4、白色清粪带,面积 8404 ㎡，厚度 1.0mm。全新聚丙烯 PP 粪带； </w:t>
            </w:r>
          </w:p>
          <w:p w14:paraId="4F7F0CB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5、尾端带式清粪，共 25 米，宽度 600：横向 15 米，斜向 9 米。骨架合金，双链条驱动，托侧轮可随意拆卸保养；防腐性能好，粪带厚 7mm。 </w:t>
            </w:r>
          </w:p>
          <w:p w14:paraId="4BED915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kern w:val="0"/>
                <w:sz w:val="24"/>
                <w:szCs w:val="24"/>
                <w:highlight w:val="none"/>
                <w:lang w:val="en-US" w:eastAsia="zh-CN" w:bidi="ar"/>
              </w:rPr>
              <w:t>6、尾端粪沟盖板，共 19.5 ㎡，防滑板，厚度 2.0mm，喷防锈漆。</w:t>
            </w:r>
          </w:p>
        </w:tc>
        <w:tc>
          <w:tcPr>
            <w:tcW w:w="399" w:type="pct"/>
            <w:vAlign w:val="center"/>
          </w:tcPr>
          <w:p w14:paraId="72298D47">
            <w:pPr>
              <w:keepNext w:val="0"/>
              <w:keepLines w:val="0"/>
              <w:widowControl/>
              <w:suppressLineNumbers w:val="0"/>
              <w:jc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组</w:t>
            </w:r>
          </w:p>
          <w:p w14:paraId="3C0AEB3C">
            <w:pPr>
              <w:numPr>
                <w:ilvl w:val="0"/>
                <w:numId w:val="0"/>
              </w:numPr>
              <w:jc w:val="center"/>
              <w:rPr>
                <w:rFonts w:hint="eastAsia" w:ascii="宋体" w:hAnsi="宋体" w:eastAsia="宋体" w:cs="宋体"/>
                <w:color w:val="auto"/>
                <w:sz w:val="24"/>
                <w:szCs w:val="24"/>
                <w:highlight w:val="none"/>
                <w:vertAlign w:val="baseline"/>
                <w:lang w:val="en-US" w:eastAsia="zh-CN"/>
              </w:rPr>
            </w:pPr>
          </w:p>
        </w:tc>
        <w:tc>
          <w:tcPr>
            <w:tcW w:w="379" w:type="pct"/>
            <w:vAlign w:val="center"/>
          </w:tcPr>
          <w:p w14:paraId="68AB6944">
            <w:pPr>
              <w:numPr>
                <w:ilvl w:val="0"/>
                <w:numId w:val="0"/>
              </w:numPr>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2</w:t>
            </w:r>
          </w:p>
        </w:tc>
        <w:tc>
          <w:tcPr>
            <w:tcW w:w="304" w:type="pct"/>
            <w:vAlign w:val="center"/>
          </w:tcPr>
          <w:p w14:paraId="2F486449">
            <w:pPr>
              <w:numPr>
                <w:ilvl w:val="0"/>
                <w:numId w:val="0"/>
              </w:numPr>
              <w:jc w:val="center"/>
              <w:rPr>
                <w:rFonts w:hint="eastAsia" w:ascii="宋体" w:hAnsi="宋体" w:eastAsia="宋体" w:cs="宋体"/>
                <w:color w:val="auto"/>
                <w:sz w:val="24"/>
                <w:szCs w:val="24"/>
                <w:highlight w:val="none"/>
                <w:vertAlign w:val="baseline"/>
                <w:lang w:val="en-US" w:eastAsia="zh-CN"/>
              </w:rPr>
            </w:pPr>
          </w:p>
        </w:tc>
      </w:tr>
      <w:tr w14:paraId="66140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6" w:type="pct"/>
            <w:vAlign w:val="center"/>
          </w:tcPr>
          <w:p w14:paraId="527B49B1">
            <w:pPr>
              <w:numPr>
                <w:ilvl w:val="0"/>
                <w:numId w:val="0"/>
              </w:numPr>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5</w:t>
            </w:r>
          </w:p>
        </w:tc>
        <w:tc>
          <w:tcPr>
            <w:tcW w:w="609" w:type="pct"/>
            <w:vAlign w:val="center"/>
          </w:tcPr>
          <w:p w14:paraId="14F2F232">
            <w:pPr>
              <w:keepNext w:val="0"/>
              <w:keepLines w:val="0"/>
              <w:widowControl/>
              <w:suppressLineNumbers w:val="0"/>
              <w:jc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自动集蛋系统</w:t>
            </w:r>
          </w:p>
          <w:p w14:paraId="0501FE4A">
            <w:pPr>
              <w:numPr>
                <w:ilvl w:val="0"/>
                <w:numId w:val="0"/>
              </w:numPr>
              <w:jc w:val="center"/>
              <w:rPr>
                <w:rFonts w:hint="eastAsia" w:ascii="宋体" w:hAnsi="宋体" w:eastAsia="宋体" w:cs="宋体"/>
                <w:color w:val="auto"/>
                <w:sz w:val="24"/>
                <w:szCs w:val="24"/>
                <w:highlight w:val="none"/>
                <w:vertAlign w:val="baseline"/>
                <w:lang w:val="en-US" w:eastAsia="zh-CN"/>
              </w:rPr>
            </w:pPr>
          </w:p>
        </w:tc>
        <w:tc>
          <w:tcPr>
            <w:tcW w:w="2941" w:type="pct"/>
          </w:tcPr>
          <w:p w14:paraId="2479BFB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1、纵向自动集蛋机，5 套。新型专利爪式集蛋机（不阻风），配漏蛋、清扫装置：集蛋机选蛋装置及鸡蛋分流器。 </w:t>
            </w:r>
          </w:p>
          <w:p w14:paraId="3DBF3EC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2、集蛋带，共 14992 米。B=100，全新聚丙烯 PP 拉丝料。 </w:t>
            </w:r>
          </w:p>
          <w:p w14:paraId="6D50D2D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kern w:val="0"/>
                <w:sz w:val="24"/>
                <w:szCs w:val="24"/>
                <w:highlight w:val="none"/>
                <w:lang w:val="en-US" w:eastAsia="zh-CN" w:bidi="ar"/>
              </w:rPr>
              <w:t>3.蛋带托，4000 个。全新料，不易老化。</w:t>
            </w:r>
          </w:p>
        </w:tc>
        <w:tc>
          <w:tcPr>
            <w:tcW w:w="399" w:type="pct"/>
            <w:vAlign w:val="center"/>
          </w:tcPr>
          <w:p w14:paraId="57971ED1">
            <w:pPr>
              <w:keepNext w:val="0"/>
              <w:keepLines w:val="0"/>
              <w:widowControl/>
              <w:suppressLineNumbers w:val="0"/>
              <w:jc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组</w:t>
            </w:r>
          </w:p>
          <w:p w14:paraId="375BBC4C">
            <w:pPr>
              <w:numPr>
                <w:ilvl w:val="0"/>
                <w:numId w:val="0"/>
              </w:numPr>
              <w:jc w:val="center"/>
              <w:rPr>
                <w:rFonts w:hint="eastAsia" w:ascii="宋体" w:hAnsi="宋体" w:eastAsia="宋体" w:cs="宋体"/>
                <w:color w:val="auto"/>
                <w:sz w:val="24"/>
                <w:szCs w:val="24"/>
                <w:highlight w:val="none"/>
                <w:vertAlign w:val="baseline"/>
                <w:lang w:val="en-US" w:eastAsia="zh-CN"/>
              </w:rPr>
            </w:pPr>
          </w:p>
        </w:tc>
        <w:tc>
          <w:tcPr>
            <w:tcW w:w="379" w:type="pct"/>
            <w:vAlign w:val="center"/>
          </w:tcPr>
          <w:p w14:paraId="5E14461C">
            <w:pPr>
              <w:numPr>
                <w:ilvl w:val="0"/>
                <w:numId w:val="0"/>
              </w:numPr>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2</w:t>
            </w:r>
          </w:p>
        </w:tc>
        <w:tc>
          <w:tcPr>
            <w:tcW w:w="304" w:type="pct"/>
            <w:vAlign w:val="center"/>
          </w:tcPr>
          <w:p w14:paraId="12279FC4">
            <w:pPr>
              <w:numPr>
                <w:ilvl w:val="0"/>
                <w:numId w:val="0"/>
              </w:numPr>
              <w:jc w:val="center"/>
              <w:rPr>
                <w:rFonts w:hint="eastAsia" w:ascii="宋体" w:hAnsi="宋体" w:eastAsia="宋体" w:cs="宋体"/>
                <w:color w:val="auto"/>
                <w:sz w:val="24"/>
                <w:szCs w:val="24"/>
                <w:highlight w:val="none"/>
                <w:vertAlign w:val="baseline"/>
                <w:lang w:val="en-US" w:eastAsia="zh-CN"/>
              </w:rPr>
            </w:pPr>
          </w:p>
        </w:tc>
      </w:tr>
      <w:tr w14:paraId="7FFC5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6" w:type="pct"/>
            <w:vAlign w:val="center"/>
          </w:tcPr>
          <w:p w14:paraId="29F3F5D4">
            <w:pPr>
              <w:numPr>
                <w:ilvl w:val="0"/>
                <w:numId w:val="0"/>
              </w:numPr>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6</w:t>
            </w:r>
          </w:p>
        </w:tc>
        <w:tc>
          <w:tcPr>
            <w:tcW w:w="609" w:type="pct"/>
            <w:vAlign w:val="center"/>
          </w:tcPr>
          <w:p w14:paraId="4EA7895B">
            <w:pPr>
              <w:keepNext w:val="0"/>
              <w:keepLines w:val="0"/>
              <w:widowControl/>
              <w:suppressLineNumbers w:val="0"/>
              <w:jc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自动通风降温系</w:t>
            </w:r>
          </w:p>
          <w:p w14:paraId="6647D80E">
            <w:pPr>
              <w:keepNext w:val="0"/>
              <w:keepLines w:val="0"/>
              <w:widowControl/>
              <w:suppressLineNumbers w:val="0"/>
              <w:jc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统</w:t>
            </w:r>
          </w:p>
          <w:p w14:paraId="6628F190">
            <w:pPr>
              <w:numPr>
                <w:ilvl w:val="0"/>
                <w:numId w:val="0"/>
              </w:numPr>
              <w:jc w:val="center"/>
              <w:rPr>
                <w:rFonts w:hint="eastAsia" w:ascii="宋体" w:hAnsi="宋体" w:eastAsia="宋体" w:cs="宋体"/>
                <w:color w:val="auto"/>
                <w:sz w:val="24"/>
                <w:szCs w:val="24"/>
                <w:highlight w:val="none"/>
                <w:vertAlign w:val="baseline"/>
                <w:lang w:val="en-US" w:eastAsia="zh-CN"/>
              </w:rPr>
            </w:pPr>
          </w:p>
        </w:tc>
        <w:tc>
          <w:tcPr>
            <w:tcW w:w="2941" w:type="pct"/>
          </w:tcPr>
          <w:p w14:paraId="109244E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1、纵向风机，36 台。尺寸 52"，百叶窗式高负压风机 1.8KW 。</w:t>
            </w:r>
          </w:p>
          <w:p w14:paraId="7290096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2、湿帘，共 264 ㎡。厚度 150mm 正面面积 14.4mx2.5mx2m 侧面面积 24mx2mx4m，铝合金框架，优质湿帘纸，含水泵和双层镀锌防鼠网。 </w:t>
            </w:r>
          </w:p>
          <w:p w14:paraId="07BF781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3、侧风窗和遮光罩，共 122 套。尺寸 1200mmx350mm，左侧 61个，右侧 61个，1.5m/个，含遮光罩。 </w:t>
            </w:r>
          </w:p>
          <w:p w14:paraId="4FBD3DE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4、侧风窗联动装置，2套。带钢丝绳防拉装置。 </w:t>
            </w:r>
          </w:p>
          <w:p w14:paraId="5BE3A84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kern w:val="0"/>
                <w:sz w:val="24"/>
                <w:szCs w:val="24"/>
                <w:highlight w:val="none"/>
                <w:lang w:val="en-US" w:eastAsia="zh-CN" w:bidi="ar"/>
              </w:rPr>
              <w:t>5、湿帘导风板，共 264 ㎡。厚度 50mm，铝合金框架，由环控系统控制开启，小块结构，安装框架属于基础建设，由建设方按图纸提前做好，带钢丝绳防拉装置和侧面挡风帘布。</w:t>
            </w:r>
          </w:p>
        </w:tc>
        <w:tc>
          <w:tcPr>
            <w:tcW w:w="399" w:type="pct"/>
            <w:vAlign w:val="center"/>
          </w:tcPr>
          <w:p w14:paraId="0F65C0F0">
            <w:pPr>
              <w:keepNext w:val="0"/>
              <w:keepLines w:val="0"/>
              <w:widowControl/>
              <w:suppressLineNumbers w:val="0"/>
              <w:jc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组</w:t>
            </w:r>
          </w:p>
          <w:p w14:paraId="5A695859">
            <w:pPr>
              <w:numPr>
                <w:ilvl w:val="0"/>
                <w:numId w:val="0"/>
              </w:numPr>
              <w:jc w:val="center"/>
              <w:rPr>
                <w:rFonts w:hint="eastAsia" w:ascii="宋体" w:hAnsi="宋体" w:eastAsia="宋体" w:cs="宋体"/>
                <w:color w:val="auto"/>
                <w:sz w:val="24"/>
                <w:szCs w:val="24"/>
                <w:highlight w:val="none"/>
                <w:vertAlign w:val="baseline"/>
                <w:lang w:val="en-US" w:eastAsia="zh-CN"/>
              </w:rPr>
            </w:pPr>
          </w:p>
        </w:tc>
        <w:tc>
          <w:tcPr>
            <w:tcW w:w="379" w:type="pct"/>
            <w:vAlign w:val="center"/>
          </w:tcPr>
          <w:p w14:paraId="4CF078CD">
            <w:pPr>
              <w:numPr>
                <w:ilvl w:val="0"/>
                <w:numId w:val="0"/>
              </w:numPr>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2</w:t>
            </w:r>
          </w:p>
        </w:tc>
        <w:tc>
          <w:tcPr>
            <w:tcW w:w="304" w:type="pct"/>
            <w:vAlign w:val="center"/>
          </w:tcPr>
          <w:p w14:paraId="4DFAAAB1">
            <w:pPr>
              <w:numPr>
                <w:ilvl w:val="0"/>
                <w:numId w:val="0"/>
              </w:numPr>
              <w:jc w:val="center"/>
              <w:rPr>
                <w:rFonts w:hint="eastAsia" w:ascii="宋体" w:hAnsi="宋体" w:eastAsia="宋体" w:cs="宋体"/>
                <w:color w:val="auto"/>
                <w:sz w:val="24"/>
                <w:szCs w:val="24"/>
                <w:highlight w:val="none"/>
                <w:vertAlign w:val="baseline"/>
                <w:lang w:val="en-US" w:eastAsia="zh-CN"/>
              </w:rPr>
            </w:pPr>
          </w:p>
        </w:tc>
      </w:tr>
      <w:tr w14:paraId="0A79E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6" w:type="pct"/>
            <w:vAlign w:val="center"/>
          </w:tcPr>
          <w:p w14:paraId="18EEE6FB">
            <w:pPr>
              <w:numPr>
                <w:ilvl w:val="0"/>
                <w:numId w:val="0"/>
              </w:numPr>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7</w:t>
            </w:r>
          </w:p>
        </w:tc>
        <w:tc>
          <w:tcPr>
            <w:tcW w:w="609" w:type="pct"/>
            <w:vAlign w:val="center"/>
          </w:tcPr>
          <w:p w14:paraId="1B66E6E3">
            <w:pPr>
              <w:keepNext w:val="0"/>
              <w:keepLines w:val="0"/>
              <w:widowControl/>
              <w:suppressLineNumbers w:val="0"/>
              <w:jc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照明系统</w:t>
            </w:r>
          </w:p>
          <w:p w14:paraId="08DCD3A0">
            <w:pPr>
              <w:numPr>
                <w:ilvl w:val="0"/>
                <w:numId w:val="0"/>
              </w:numPr>
              <w:jc w:val="center"/>
              <w:rPr>
                <w:rFonts w:hint="eastAsia" w:ascii="宋体" w:hAnsi="宋体" w:eastAsia="宋体" w:cs="宋体"/>
                <w:color w:val="auto"/>
                <w:sz w:val="24"/>
                <w:szCs w:val="24"/>
                <w:highlight w:val="none"/>
                <w:vertAlign w:val="baseline"/>
                <w:lang w:val="en-US" w:eastAsia="zh-CN"/>
              </w:rPr>
            </w:pPr>
          </w:p>
        </w:tc>
        <w:tc>
          <w:tcPr>
            <w:tcW w:w="2941" w:type="pct"/>
          </w:tcPr>
          <w:p w14:paraId="2E6B620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1、LED 灯，528 个。照明系统：红光，2.2 米/个，耐高压冲洗、防水、防尘；可调光；220V 直流无频闪。0-100% 平稳调光，光照强度 1-5LUX 期间可长期稳定工作；5 种保护；调光省电，调压型调光，真正把功率 </w:t>
            </w:r>
          </w:p>
          <w:p w14:paraId="23AEC1A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调下去。线材：耐高温，耐寒，耐油性，耐腐蚀，柔韧性好，添加防鼠原料；对插头防水：IP67,对插头采用加厚胶圈，增加防水效果，对插头材料为尼龙材料，高强硬度不会因天气原因引起热胀冷缩。 </w:t>
            </w:r>
          </w:p>
          <w:p w14:paraId="59C151B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2、一体灯线 12 套，灯座及吊线、横向电缆。 </w:t>
            </w:r>
          </w:p>
          <w:p w14:paraId="5413981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3、钢丝及花栏 12 套。 </w:t>
            </w:r>
          </w:p>
          <w:p w14:paraId="3C12AFE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kern w:val="0"/>
                <w:sz w:val="24"/>
                <w:szCs w:val="24"/>
                <w:highlight w:val="none"/>
                <w:lang w:val="en-US" w:eastAsia="zh-CN" w:bidi="ar"/>
              </w:rPr>
              <w:t>4、调光器 2 套（可调节光照强度，实现灯光渐明渐暗，定时开关、分列控制）。</w:t>
            </w:r>
          </w:p>
        </w:tc>
        <w:tc>
          <w:tcPr>
            <w:tcW w:w="399" w:type="pct"/>
            <w:vAlign w:val="center"/>
          </w:tcPr>
          <w:p w14:paraId="4B649A63">
            <w:pPr>
              <w:keepNext w:val="0"/>
              <w:keepLines w:val="0"/>
              <w:widowControl/>
              <w:suppressLineNumbers w:val="0"/>
              <w:jc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组</w:t>
            </w:r>
          </w:p>
          <w:p w14:paraId="7422F792">
            <w:pPr>
              <w:numPr>
                <w:ilvl w:val="0"/>
                <w:numId w:val="0"/>
              </w:numPr>
              <w:jc w:val="center"/>
              <w:rPr>
                <w:rFonts w:hint="eastAsia" w:ascii="宋体" w:hAnsi="宋体" w:eastAsia="宋体" w:cs="宋体"/>
                <w:color w:val="auto"/>
                <w:sz w:val="24"/>
                <w:szCs w:val="24"/>
                <w:highlight w:val="none"/>
                <w:vertAlign w:val="baseline"/>
                <w:lang w:val="en-US" w:eastAsia="zh-CN"/>
              </w:rPr>
            </w:pPr>
          </w:p>
        </w:tc>
        <w:tc>
          <w:tcPr>
            <w:tcW w:w="379" w:type="pct"/>
            <w:vAlign w:val="center"/>
          </w:tcPr>
          <w:p w14:paraId="2DB8FB6E">
            <w:pPr>
              <w:numPr>
                <w:ilvl w:val="0"/>
                <w:numId w:val="0"/>
              </w:numPr>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2</w:t>
            </w:r>
          </w:p>
        </w:tc>
        <w:tc>
          <w:tcPr>
            <w:tcW w:w="304" w:type="pct"/>
            <w:vAlign w:val="center"/>
          </w:tcPr>
          <w:p w14:paraId="764D4236">
            <w:pPr>
              <w:numPr>
                <w:ilvl w:val="0"/>
                <w:numId w:val="0"/>
              </w:numPr>
              <w:jc w:val="center"/>
              <w:rPr>
                <w:rFonts w:hint="eastAsia" w:ascii="宋体" w:hAnsi="宋体" w:eastAsia="宋体" w:cs="宋体"/>
                <w:color w:val="auto"/>
                <w:sz w:val="24"/>
                <w:szCs w:val="24"/>
                <w:highlight w:val="none"/>
                <w:vertAlign w:val="baseline"/>
                <w:lang w:val="en-US" w:eastAsia="zh-CN"/>
              </w:rPr>
            </w:pPr>
          </w:p>
        </w:tc>
      </w:tr>
      <w:tr w14:paraId="090D7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6" w:type="pct"/>
            <w:vAlign w:val="center"/>
          </w:tcPr>
          <w:p w14:paraId="76BAC6A9">
            <w:pPr>
              <w:numPr>
                <w:ilvl w:val="0"/>
                <w:numId w:val="0"/>
              </w:numPr>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8</w:t>
            </w:r>
          </w:p>
        </w:tc>
        <w:tc>
          <w:tcPr>
            <w:tcW w:w="609" w:type="pct"/>
            <w:vAlign w:val="center"/>
          </w:tcPr>
          <w:p w14:paraId="752A32C0">
            <w:pPr>
              <w:keepNext w:val="0"/>
              <w:keepLines w:val="0"/>
              <w:widowControl/>
              <w:suppressLineNumbers w:val="0"/>
              <w:jc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自动控制系统</w:t>
            </w:r>
          </w:p>
          <w:p w14:paraId="178993A7">
            <w:pPr>
              <w:numPr>
                <w:ilvl w:val="0"/>
                <w:numId w:val="0"/>
              </w:numPr>
              <w:jc w:val="center"/>
              <w:rPr>
                <w:rFonts w:hint="eastAsia" w:ascii="宋体" w:hAnsi="宋体" w:eastAsia="宋体" w:cs="宋体"/>
                <w:color w:val="auto"/>
                <w:sz w:val="24"/>
                <w:szCs w:val="24"/>
                <w:highlight w:val="none"/>
                <w:vertAlign w:val="baseline"/>
                <w:lang w:val="en-US" w:eastAsia="zh-CN"/>
              </w:rPr>
            </w:pPr>
          </w:p>
        </w:tc>
        <w:tc>
          <w:tcPr>
            <w:tcW w:w="2941" w:type="pct"/>
          </w:tcPr>
          <w:p w14:paraId="1DE42F9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kern w:val="0"/>
                <w:sz w:val="24"/>
                <w:szCs w:val="24"/>
                <w:highlight w:val="none"/>
                <w:lang w:val="en-US" w:eastAsia="zh-CN" w:bidi="ar"/>
              </w:rPr>
              <w:t>1、喂料系统 1 套。功能包括：喂料系统控制、纵向清粪系统控制、横向清粪系统控制、自动通风降温系统控制、灯控系统控制、导风板控制、自动集蛋系统控制、手机物联网系统控制、环控系统控制。配件包含进口环控电器配件，其它为优质电器配件，鸡舍内所有桥架线束组用线束 盒包裹，温度探头不低于 9 个。功能包括：过热保护、过载保护。</w:t>
            </w:r>
          </w:p>
        </w:tc>
        <w:tc>
          <w:tcPr>
            <w:tcW w:w="399" w:type="pct"/>
            <w:vAlign w:val="center"/>
          </w:tcPr>
          <w:p w14:paraId="545FFCF3">
            <w:pPr>
              <w:keepNext w:val="0"/>
              <w:keepLines w:val="0"/>
              <w:widowControl/>
              <w:suppressLineNumbers w:val="0"/>
              <w:jc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组</w:t>
            </w:r>
          </w:p>
          <w:p w14:paraId="74A05B27">
            <w:pPr>
              <w:numPr>
                <w:ilvl w:val="0"/>
                <w:numId w:val="0"/>
              </w:numPr>
              <w:jc w:val="center"/>
              <w:rPr>
                <w:rFonts w:hint="eastAsia" w:ascii="宋体" w:hAnsi="宋体" w:eastAsia="宋体" w:cs="宋体"/>
                <w:color w:val="auto"/>
                <w:sz w:val="24"/>
                <w:szCs w:val="24"/>
                <w:highlight w:val="none"/>
                <w:vertAlign w:val="baseline"/>
                <w:lang w:val="en-US" w:eastAsia="zh-CN"/>
              </w:rPr>
            </w:pPr>
          </w:p>
        </w:tc>
        <w:tc>
          <w:tcPr>
            <w:tcW w:w="379" w:type="pct"/>
            <w:vAlign w:val="center"/>
          </w:tcPr>
          <w:p w14:paraId="57914F93">
            <w:pPr>
              <w:numPr>
                <w:ilvl w:val="0"/>
                <w:numId w:val="0"/>
              </w:numPr>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2</w:t>
            </w:r>
          </w:p>
        </w:tc>
        <w:tc>
          <w:tcPr>
            <w:tcW w:w="304" w:type="pct"/>
            <w:vAlign w:val="center"/>
          </w:tcPr>
          <w:p w14:paraId="14AA1E09">
            <w:pPr>
              <w:numPr>
                <w:ilvl w:val="0"/>
                <w:numId w:val="0"/>
              </w:numPr>
              <w:jc w:val="center"/>
              <w:rPr>
                <w:rFonts w:hint="eastAsia" w:ascii="宋体" w:hAnsi="宋体" w:eastAsia="宋体" w:cs="宋体"/>
                <w:color w:val="auto"/>
                <w:sz w:val="24"/>
                <w:szCs w:val="24"/>
                <w:highlight w:val="none"/>
                <w:vertAlign w:val="baseline"/>
                <w:lang w:val="en-US" w:eastAsia="zh-CN"/>
              </w:rPr>
            </w:pPr>
          </w:p>
        </w:tc>
      </w:tr>
      <w:tr w14:paraId="1050E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6" w:type="pct"/>
            <w:vAlign w:val="center"/>
          </w:tcPr>
          <w:p w14:paraId="326D1528">
            <w:pPr>
              <w:numPr>
                <w:ilvl w:val="0"/>
                <w:numId w:val="0"/>
              </w:numPr>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9</w:t>
            </w:r>
          </w:p>
        </w:tc>
        <w:tc>
          <w:tcPr>
            <w:tcW w:w="609" w:type="pct"/>
            <w:vAlign w:val="center"/>
          </w:tcPr>
          <w:p w14:paraId="58CEEC19">
            <w:pPr>
              <w:keepNext w:val="0"/>
              <w:keepLines w:val="0"/>
              <w:widowControl/>
              <w:suppressLineNumbers w:val="0"/>
              <w:jc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消毒系统</w:t>
            </w:r>
          </w:p>
          <w:p w14:paraId="25C49A1A">
            <w:pPr>
              <w:numPr>
                <w:ilvl w:val="0"/>
                <w:numId w:val="0"/>
              </w:numPr>
              <w:jc w:val="center"/>
              <w:rPr>
                <w:rFonts w:hint="eastAsia" w:ascii="宋体" w:hAnsi="宋体" w:eastAsia="宋体" w:cs="宋体"/>
                <w:color w:val="auto"/>
                <w:sz w:val="24"/>
                <w:szCs w:val="24"/>
                <w:highlight w:val="none"/>
                <w:vertAlign w:val="baseline"/>
                <w:lang w:val="en-US" w:eastAsia="zh-CN"/>
              </w:rPr>
            </w:pPr>
          </w:p>
        </w:tc>
        <w:tc>
          <w:tcPr>
            <w:tcW w:w="2941" w:type="pct"/>
          </w:tcPr>
          <w:p w14:paraId="09479A4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1、弯头 1 套。</w:t>
            </w:r>
          </w:p>
          <w:p w14:paraId="68BF54E9">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2、三通 1 套。</w:t>
            </w:r>
          </w:p>
          <w:p w14:paraId="6ABB5749">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3、双头双喷 1 套。</w:t>
            </w:r>
          </w:p>
          <w:p w14:paraId="0BAFB6EE">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4、高压管 1 套。</w:t>
            </w:r>
          </w:p>
          <w:p w14:paraId="7FB8C102">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5、喷头 1 套。</w:t>
            </w:r>
          </w:p>
          <w:p w14:paraId="0C6B9699">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6、高压过滤器 1 套。</w:t>
            </w:r>
          </w:p>
          <w:p w14:paraId="310FB164">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7、主机 1 套。</w:t>
            </w:r>
          </w:p>
          <w:p w14:paraId="034910C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kern w:val="0"/>
                <w:sz w:val="24"/>
                <w:szCs w:val="24"/>
                <w:highlight w:val="none"/>
                <w:lang w:val="en-US" w:eastAsia="zh-CN" w:bidi="ar"/>
              </w:rPr>
              <w:t>8、不锈钢管，铜镀镍喷头每列笼架顶部一条线。</w:t>
            </w:r>
          </w:p>
        </w:tc>
        <w:tc>
          <w:tcPr>
            <w:tcW w:w="399" w:type="pct"/>
            <w:vAlign w:val="center"/>
          </w:tcPr>
          <w:p w14:paraId="1A1533A4">
            <w:pPr>
              <w:keepNext w:val="0"/>
              <w:keepLines w:val="0"/>
              <w:widowControl/>
              <w:suppressLineNumbers w:val="0"/>
              <w:jc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组</w:t>
            </w:r>
          </w:p>
          <w:p w14:paraId="4072C793">
            <w:pPr>
              <w:numPr>
                <w:ilvl w:val="0"/>
                <w:numId w:val="0"/>
              </w:numPr>
              <w:jc w:val="center"/>
              <w:rPr>
                <w:rFonts w:hint="eastAsia" w:ascii="宋体" w:hAnsi="宋体" w:eastAsia="宋体" w:cs="宋体"/>
                <w:color w:val="auto"/>
                <w:sz w:val="24"/>
                <w:szCs w:val="24"/>
                <w:highlight w:val="none"/>
                <w:vertAlign w:val="baseline"/>
                <w:lang w:val="en-US" w:eastAsia="zh-CN"/>
              </w:rPr>
            </w:pPr>
          </w:p>
        </w:tc>
        <w:tc>
          <w:tcPr>
            <w:tcW w:w="379" w:type="pct"/>
            <w:vAlign w:val="center"/>
          </w:tcPr>
          <w:p w14:paraId="679FF0AA">
            <w:pPr>
              <w:numPr>
                <w:ilvl w:val="0"/>
                <w:numId w:val="0"/>
              </w:numPr>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2</w:t>
            </w:r>
          </w:p>
        </w:tc>
        <w:tc>
          <w:tcPr>
            <w:tcW w:w="304" w:type="pct"/>
            <w:vAlign w:val="center"/>
          </w:tcPr>
          <w:p w14:paraId="23954905">
            <w:pPr>
              <w:numPr>
                <w:ilvl w:val="0"/>
                <w:numId w:val="0"/>
              </w:numPr>
              <w:jc w:val="center"/>
              <w:rPr>
                <w:rFonts w:hint="eastAsia" w:ascii="宋体" w:hAnsi="宋体" w:eastAsia="宋体" w:cs="宋体"/>
                <w:color w:val="auto"/>
                <w:sz w:val="24"/>
                <w:szCs w:val="24"/>
                <w:highlight w:val="none"/>
                <w:vertAlign w:val="baseline"/>
                <w:lang w:val="en-US" w:eastAsia="zh-CN"/>
              </w:rPr>
            </w:pPr>
          </w:p>
        </w:tc>
      </w:tr>
      <w:tr w14:paraId="07CDC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6" w:type="pct"/>
            <w:vAlign w:val="center"/>
          </w:tcPr>
          <w:p w14:paraId="0A0C826A">
            <w:pPr>
              <w:numPr>
                <w:ilvl w:val="0"/>
                <w:numId w:val="0"/>
              </w:numPr>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10</w:t>
            </w:r>
          </w:p>
        </w:tc>
        <w:tc>
          <w:tcPr>
            <w:tcW w:w="609" w:type="pct"/>
            <w:vAlign w:val="center"/>
          </w:tcPr>
          <w:p w14:paraId="008B1251">
            <w:pPr>
              <w:keepNext w:val="0"/>
              <w:keepLines w:val="0"/>
              <w:widowControl/>
              <w:suppressLineNumbers w:val="0"/>
              <w:jc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报警系统</w:t>
            </w:r>
          </w:p>
          <w:p w14:paraId="3B17BADD">
            <w:pPr>
              <w:numPr>
                <w:ilvl w:val="0"/>
                <w:numId w:val="0"/>
              </w:numPr>
              <w:jc w:val="center"/>
              <w:rPr>
                <w:rFonts w:hint="eastAsia" w:ascii="宋体" w:hAnsi="宋体" w:eastAsia="宋体" w:cs="宋体"/>
                <w:color w:val="auto"/>
                <w:sz w:val="24"/>
                <w:szCs w:val="24"/>
                <w:highlight w:val="none"/>
                <w:vertAlign w:val="baseline"/>
                <w:lang w:val="en-US" w:eastAsia="zh-CN"/>
              </w:rPr>
            </w:pPr>
          </w:p>
        </w:tc>
        <w:tc>
          <w:tcPr>
            <w:tcW w:w="2941" w:type="pct"/>
          </w:tcPr>
          <w:p w14:paraId="4DA45587">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1、鸣笛 1 套。</w:t>
            </w:r>
          </w:p>
          <w:p w14:paraId="035747DC">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2、手机报警 1 套。</w:t>
            </w:r>
          </w:p>
          <w:p w14:paraId="1A9BE1FC">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kern w:val="0"/>
                <w:sz w:val="24"/>
                <w:szCs w:val="24"/>
                <w:highlight w:val="none"/>
                <w:lang w:val="en-US" w:eastAsia="zh-CN" w:bidi="ar"/>
              </w:rPr>
              <w:t>3、温控异常、风机、缺相、缺压保护及停电、高温双重报警（第一重：报警器鸣笛，第二重：同时向 3-5 个负责人发短信）</w:t>
            </w:r>
          </w:p>
        </w:tc>
        <w:tc>
          <w:tcPr>
            <w:tcW w:w="399" w:type="pct"/>
            <w:vAlign w:val="center"/>
          </w:tcPr>
          <w:p w14:paraId="3161C246">
            <w:pPr>
              <w:keepNext w:val="0"/>
              <w:keepLines w:val="0"/>
              <w:widowControl/>
              <w:suppressLineNumbers w:val="0"/>
              <w:jc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组</w:t>
            </w:r>
          </w:p>
          <w:p w14:paraId="6D8A2FCA">
            <w:pPr>
              <w:numPr>
                <w:ilvl w:val="0"/>
                <w:numId w:val="0"/>
              </w:numPr>
              <w:jc w:val="center"/>
              <w:rPr>
                <w:rFonts w:hint="eastAsia" w:ascii="宋体" w:hAnsi="宋体" w:eastAsia="宋体" w:cs="宋体"/>
                <w:color w:val="auto"/>
                <w:sz w:val="24"/>
                <w:szCs w:val="24"/>
                <w:highlight w:val="none"/>
                <w:vertAlign w:val="baseline"/>
                <w:lang w:val="en-US" w:eastAsia="zh-CN"/>
              </w:rPr>
            </w:pPr>
          </w:p>
        </w:tc>
        <w:tc>
          <w:tcPr>
            <w:tcW w:w="379" w:type="pct"/>
            <w:vAlign w:val="center"/>
          </w:tcPr>
          <w:p w14:paraId="094D81CF">
            <w:pPr>
              <w:numPr>
                <w:ilvl w:val="0"/>
                <w:numId w:val="0"/>
              </w:numPr>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2</w:t>
            </w:r>
          </w:p>
        </w:tc>
        <w:tc>
          <w:tcPr>
            <w:tcW w:w="304" w:type="pct"/>
            <w:vAlign w:val="center"/>
          </w:tcPr>
          <w:p w14:paraId="465ACC88">
            <w:pPr>
              <w:numPr>
                <w:ilvl w:val="0"/>
                <w:numId w:val="0"/>
              </w:numPr>
              <w:jc w:val="center"/>
              <w:rPr>
                <w:rFonts w:hint="eastAsia" w:ascii="宋体" w:hAnsi="宋体" w:eastAsia="宋体" w:cs="宋体"/>
                <w:color w:val="auto"/>
                <w:sz w:val="24"/>
                <w:szCs w:val="24"/>
                <w:highlight w:val="none"/>
                <w:vertAlign w:val="baseline"/>
                <w:lang w:val="en-US" w:eastAsia="zh-CN"/>
              </w:rPr>
            </w:pPr>
          </w:p>
        </w:tc>
      </w:tr>
    </w:tbl>
    <w:p w14:paraId="1667BB5B">
      <w:pPr>
        <w:keepNext w:val="0"/>
        <w:keepLines w:val="0"/>
        <w:widowControl/>
        <w:suppressLineNumbers w:val="0"/>
        <w:jc w:val="left"/>
        <w:rPr>
          <w:rFonts w:hint="eastAsia" w:ascii="宋体" w:hAnsi="宋体" w:eastAsia="宋体" w:cs="宋体"/>
          <w:b/>
          <w:bCs/>
          <w:color w:val="auto"/>
          <w:kern w:val="0"/>
          <w:sz w:val="24"/>
          <w:szCs w:val="24"/>
          <w:highlight w:val="none"/>
          <w:lang w:val="en-US" w:eastAsia="zh-CN" w:bidi="ar"/>
        </w:rPr>
      </w:pPr>
    </w:p>
    <w:p w14:paraId="7309C0B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color w:val="auto"/>
          <w:highlight w:val="none"/>
        </w:rPr>
      </w:pPr>
      <w:r>
        <w:rPr>
          <w:rFonts w:hint="eastAsia" w:ascii="宋体" w:hAnsi="宋体" w:eastAsia="宋体" w:cs="宋体"/>
          <w:b/>
          <w:bCs/>
          <w:color w:val="auto"/>
          <w:kern w:val="0"/>
          <w:sz w:val="24"/>
          <w:szCs w:val="24"/>
          <w:highlight w:val="none"/>
          <w:lang w:val="en-US" w:eastAsia="zh-CN" w:bidi="ar"/>
        </w:rPr>
        <w:t xml:space="preserve">三、商务要求（以“★”标示的内容为不允许负偏离的实质性要求） </w:t>
      </w:r>
    </w:p>
    <w:p w14:paraId="1A7F876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color w:val="auto"/>
          <w:highlight w:val="none"/>
        </w:rPr>
      </w:pPr>
      <w:r>
        <w:rPr>
          <w:rFonts w:hint="eastAsia" w:ascii="宋体" w:hAnsi="宋体" w:eastAsia="宋体" w:cs="宋体"/>
          <w:b/>
          <w:bCs/>
          <w:color w:val="auto"/>
          <w:kern w:val="0"/>
          <w:sz w:val="24"/>
          <w:szCs w:val="24"/>
          <w:highlight w:val="none"/>
          <w:lang w:val="en-US" w:eastAsia="zh-CN" w:bidi="ar"/>
        </w:rPr>
        <w:t xml:space="preserve">1.本项目的核心产品为：笼架系统 </w:t>
      </w:r>
    </w:p>
    <w:p w14:paraId="3A7CA82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color w:val="auto"/>
          <w:highlight w:val="none"/>
        </w:rPr>
      </w:pPr>
      <w:r>
        <w:rPr>
          <w:rFonts w:hint="eastAsia" w:ascii="宋体" w:hAnsi="宋体" w:eastAsia="宋体" w:cs="宋体"/>
          <w:color w:val="auto"/>
          <w:kern w:val="0"/>
          <w:sz w:val="24"/>
          <w:szCs w:val="24"/>
          <w:highlight w:val="none"/>
          <w:lang w:val="en-US" w:eastAsia="zh-CN" w:bidi="ar"/>
        </w:rPr>
        <w:t>2.合</w:t>
      </w:r>
      <w:r>
        <w:rPr>
          <w:rFonts w:hint="eastAsia" w:ascii="宋体" w:hAnsi="宋体" w:eastAsia="宋体" w:cs="宋体"/>
          <w:color w:val="auto"/>
          <w:kern w:val="0"/>
          <w:sz w:val="24"/>
          <w:szCs w:val="24"/>
          <w:highlight w:val="none"/>
          <w:lang w:val="en-US" w:eastAsia="zh-CN" w:bidi="ar"/>
        </w:rPr>
        <w:t xml:space="preserve">同履行期限（交货期）：产品合同签订生效之日起 120 天内交付。 </w:t>
      </w:r>
    </w:p>
    <w:p w14:paraId="32D7993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color w:val="auto"/>
          <w:highlight w:val="none"/>
        </w:rPr>
      </w:pPr>
      <w:r>
        <w:rPr>
          <w:rFonts w:hint="eastAsia" w:ascii="宋体" w:hAnsi="宋体" w:eastAsia="宋体" w:cs="宋体"/>
          <w:color w:val="auto"/>
          <w:kern w:val="0"/>
          <w:sz w:val="24"/>
          <w:szCs w:val="24"/>
          <w:highlight w:val="none"/>
          <w:lang w:val="en-US" w:eastAsia="zh-CN" w:bidi="ar"/>
        </w:rPr>
        <w:t xml:space="preserve">3.付款方式 </w:t>
      </w:r>
    </w:p>
    <w:p w14:paraId="1F2A0AF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color w:val="auto"/>
          <w:highlight w:val="none"/>
        </w:rPr>
      </w:pPr>
      <w:r>
        <w:rPr>
          <w:rFonts w:hint="eastAsia" w:ascii="宋体" w:hAnsi="宋体" w:eastAsia="宋体" w:cs="宋体"/>
          <w:color w:val="auto"/>
          <w:kern w:val="0"/>
          <w:sz w:val="24"/>
          <w:szCs w:val="24"/>
          <w:highlight w:val="none"/>
          <w:lang w:val="en-US" w:eastAsia="zh-CN" w:bidi="ar"/>
        </w:rPr>
        <w:t xml:space="preserve">3.1、签订合同之日起 10 个工作日内，乙方开具合同总价 30%等额发票，甲方支付合同总价 30%预付款。 </w:t>
      </w:r>
    </w:p>
    <w:p w14:paraId="4E8D15B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color w:val="auto"/>
          <w:highlight w:val="none"/>
        </w:rPr>
      </w:pPr>
      <w:r>
        <w:rPr>
          <w:rFonts w:hint="eastAsia" w:ascii="宋体" w:hAnsi="宋体" w:eastAsia="宋体" w:cs="宋体"/>
          <w:color w:val="auto"/>
          <w:kern w:val="0"/>
          <w:sz w:val="24"/>
          <w:szCs w:val="24"/>
          <w:highlight w:val="none"/>
          <w:lang w:val="en-US" w:eastAsia="zh-CN" w:bidi="ar"/>
        </w:rPr>
        <w:t xml:space="preserve">3.2、乙方设备生产完成后，发第一车货前，乙方开具合同总价 60%等额发票，甲方支付合同总价 60%款项。 </w:t>
      </w:r>
    </w:p>
    <w:p w14:paraId="3619E35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color w:val="auto"/>
          <w:highlight w:val="none"/>
        </w:rPr>
      </w:pPr>
      <w:r>
        <w:rPr>
          <w:rFonts w:hint="eastAsia" w:ascii="宋体" w:hAnsi="宋体" w:eastAsia="宋体" w:cs="宋体"/>
          <w:color w:val="auto"/>
          <w:kern w:val="0"/>
          <w:sz w:val="24"/>
          <w:szCs w:val="24"/>
          <w:highlight w:val="none"/>
          <w:lang w:val="en-US" w:eastAsia="zh-CN" w:bidi="ar"/>
        </w:rPr>
        <w:t>3.3、货物安装完成并全部验收合格后 10 个工作日内，乙方开具合同总价7%等额发票，甲方支付合同总价7%款项。</w:t>
      </w:r>
      <w:r>
        <w:rPr>
          <w:rFonts w:hint="eastAsia" w:ascii="宋体" w:hAnsi="宋体" w:eastAsia="宋体" w:cs="宋体"/>
          <w:color w:val="auto"/>
          <w:sz w:val="24"/>
          <w:szCs w:val="24"/>
          <w:highlight w:val="none"/>
          <w:lang w:val="en-US" w:eastAsia="zh-CN"/>
        </w:rPr>
        <w:t>余下3%作为履约保证金，待质保期结束后乙方开具3%等额发票，甲方支付余下款项（具体以合同约定为准）</w:t>
      </w:r>
      <w:r>
        <w:rPr>
          <w:rFonts w:hint="eastAsia" w:ascii="宋体" w:hAnsi="宋体" w:eastAsia="宋体" w:cs="宋体"/>
          <w:color w:val="auto"/>
          <w:kern w:val="0"/>
          <w:sz w:val="24"/>
          <w:szCs w:val="24"/>
          <w:highlight w:val="none"/>
          <w:lang w:val="en-US" w:eastAsia="zh-CN" w:bidi="ar"/>
        </w:rPr>
        <w:t xml:space="preserve">。 </w:t>
      </w:r>
    </w:p>
    <w:p w14:paraId="1BB59BE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color w:val="auto"/>
          <w:highlight w:val="none"/>
        </w:rPr>
      </w:pPr>
      <w:r>
        <w:rPr>
          <w:rFonts w:hint="eastAsia" w:ascii="宋体" w:hAnsi="宋体" w:eastAsia="宋体" w:cs="宋体"/>
          <w:color w:val="auto"/>
          <w:kern w:val="0"/>
          <w:sz w:val="24"/>
          <w:szCs w:val="24"/>
          <w:highlight w:val="none"/>
          <w:lang w:val="en-US" w:eastAsia="zh-CN" w:bidi="ar"/>
        </w:rPr>
        <w:t xml:space="preserve">4.实施（交付）地点：采购人指定地点。 </w:t>
      </w:r>
    </w:p>
    <w:p w14:paraId="5EB00D5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color w:val="auto"/>
          <w:highlight w:val="none"/>
        </w:rPr>
      </w:pPr>
      <w:r>
        <w:rPr>
          <w:rFonts w:hint="eastAsia" w:ascii="宋体" w:hAnsi="宋体" w:eastAsia="宋体" w:cs="宋体"/>
          <w:color w:val="auto"/>
          <w:kern w:val="0"/>
          <w:sz w:val="24"/>
          <w:szCs w:val="24"/>
          <w:highlight w:val="none"/>
          <w:lang w:val="en-US" w:eastAsia="zh-CN" w:bidi="ar"/>
        </w:rPr>
        <w:t xml:space="preserve">5.包装、运输、安装调试和验收 </w:t>
      </w:r>
    </w:p>
    <w:p w14:paraId="62B83ED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color w:val="auto"/>
          <w:highlight w:val="none"/>
        </w:rPr>
      </w:pPr>
      <w:r>
        <w:rPr>
          <w:rFonts w:hint="eastAsia" w:ascii="宋体" w:hAnsi="宋体" w:eastAsia="宋体" w:cs="宋体"/>
          <w:color w:val="auto"/>
          <w:kern w:val="0"/>
          <w:sz w:val="24"/>
          <w:szCs w:val="24"/>
          <w:highlight w:val="none"/>
          <w:lang w:val="en-US" w:eastAsia="zh-CN" w:bidi="ar"/>
        </w:rPr>
        <w:t xml:space="preserve">（1）供应商承包及负责采购文件对中标人要求的一切事宜及责任。包括项目产品供货、配套设备提供、运输、保管、安装、调试、验收、培训及相关服务等以及供应商认为必要的其他货物、材料、工程、服务；如果供应商在中标并签署合同后，在供货、安装、调 试、培训等工作中出现货物的任何遗漏，均由供应商免费提供，采购人将不再支付任何费用。 </w:t>
      </w:r>
    </w:p>
    <w:p w14:paraId="02764FA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color w:val="auto"/>
          <w:highlight w:val="none"/>
        </w:rPr>
      </w:pPr>
      <w:r>
        <w:rPr>
          <w:rFonts w:hint="eastAsia" w:ascii="宋体" w:hAnsi="宋体" w:eastAsia="宋体" w:cs="宋体"/>
          <w:color w:val="auto"/>
          <w:kern w:val="0"/>
          <w:sz w:val="24"/>
          <w:szCs w:val="24"/>
          <w:highlight w:val="none"/>
          <w:lang w:val="en-US" w:eastAsia="zh-CN" w:bidi="ar"/>
        </w:rPr>
        <w:t xml:space="preserve">（2）提供的货物应是全新、完整、技术成熟稳定、性能质量良好并未曾使用的产品，货物及相关许可证明文件等均不存在瑕疵。交付的货物在验收合格前，供应商应对货物提供风险保障，所产生的保险费用由供应商承担。 </w:t>
      </w:r>
    </w:p>
    <w:p w14:paraId="21F70C6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color w:val="auto"/>
          <w:highlight w:val="none"/>
        </w:rPr>
      </w:pPr>
      <w:r>
        <w:rPr>
          <w:rFonts w:hint="eastAsia" w:ascii="宋体" w:hAnsi="宋体" w:eastAsia="宋体" w:cs="宋体"/>
          <w:color w:val="auto"/>
          <w:kern w:val="0"/>
          <w:sz w:val="24"/>
          <w:szCs w:val="24"/>
          <w:highlight w:val="none"/>
          <w:lang w:val="en-US" w:eastAsia="zh-CN" w:bidi="ar"/>
        </w:rPr>
        <w:t>（3）所有设备均由供应商免费送货至采购人指定的交货地点并安装调试好，安装调试应以本采购文件要求的技术参数指标为标准；供应商应提供包括但不限于满足设备安装、使用和维护的技术文件，如：设备质量合格检定证明文件、设备保修服务卡、设备中英文使用说明和</w:t>
      </w:r>
      <w:bookmarkStart w:id="0" w:name="_GoBack"/>
      <w:bookmarkEnd w:id="0"/>
      <w:r>
        <w:rPr>
          <w:rFonts w:hint="eastAsia" w:ascii="宋体" w:hAnsi="宋体" w:eastAsia="宋体" w:cs="宋体"/>
          <w:color w:val="auto"/>
          <w:kern w:val="0"/>
          <w:sz w:val="24"/>
          <w:szCs w:val="24"/>
          <w:highlight w:val="none"/>
          <w:lang w:val="en-US" w:eastAsia="zh-CN" w:bidi="ar"/>
        </w:rPr>
        <w:t xml:space="preserve">维护手册等；安装时产生的费用由供应商负责。 </w:t>
      </w:r>
    </w:p>
    <w:p w14:paraId="2C405ED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color w:val="auto"/>
          <w:highlight w:val="none"/>
        </w:rPr>
      </w:pPr>
      <w:r>
        <w:rPr>
          <w:rFonts w:hint="eastAsia" w:ascii="宋体" w:hAnsi="宋体" w:eastAsia="宋体" w:cs="宋体"/>
          <w:color w:val="auto"/>
          <w:kern w:val="0"/>
          <w:sz w:val="24"/>
          <w:szCs w:val="24"/>
          <w:highlight w:val="none"/>
          <w:lang w:val="en-US" w:eastAsia="zh-CN" w:bidi="ar"/>
        </w:rPr>
        <w:t xml:space="preserve">（4）中标采购设备到达目的地，经安装、调试、技术培训后，供应商向采购人提请设备验收。采购人在接到供应商通知的 5 天内派人到现场负责组织验收，采购人按供应商提供的相关技术资料。所有指标应与响应文件一致或在采购文件允许的范围内并符合响应的国家或行业标准以及符合用户的使用要求。如有损坏、缺件、翻新等情况，应按款额赔偿。 </w:t>
      </w:r>
    </w:p>
    <w:p w14:paraId="52D1502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color w:val="auto"/>
          <w:highlight w:val="none"/>
        </w:rPr>
      </w:pPr>
      <w:r>
        <w:rPr>
          <w:rFonts w:hint="eastAsia" w:ascii="宋体" w:hAnsi="宋体" w:eastAsia="宋体" w:cs="宋体"/>
          <w:color w:val="auto"/>
          <w:kern w:val="0"/>
          <w:sz w:val="24"/>
          <w:szCs w:val="24"/>
          <w:highlight w:val="none"/>
          <w:lang w:val="en-US" w:eastAsia="zh-CN" w:bidi="ar"/>
        </w:rPr>
        <w:t xml:space="preserve">（5）所有产品经安装、调试、技术培训、验收合格后，双方在《货物验收单》书面签字（盖章）验收。 </w:t>
      </w:r>
    </w:p>
    <w:p w14:paraId="5252EEA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color w:val="auto"/>
          <w:highlight w:val="none"/>
        </w:rPr>
      </w:pPr>
      <w:r>
        <w:rPr>
          <w:rFonts w:hint="eastAsia" w:ascii="宋体" w:hAnsi="宋体" w:eastAsia="宋体" w:cs="宋体"/>
          <w:color w:val="auto"/>
          <w:kern w:val="0"/>
          <w:sz w:val="24"/>
          <w:szCs w:val="24"/>
          <w:highlight w:val="none"/>
          <w:lang w:val="en-US" w:eastAsia="zh-CN" w:bidi="ar"/>
        </w:rPr>
        <w:t xml:space="preserve">6.售后服务要求 </w:t>
      </w:r>
    </w:p>
    <w:p w14:paraId="4AA24F1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color w:val="auto"/>
          <w:highlight w:val="none"/>
        </w:rPr>
      </w:pPr>
      <w:r>
        <w:rPr>
          <w:rFonts w:hint="eastAsia" w:ascii="宋体" w:hAnsi="宋体" w:eastAsia="宋体" w:cs="宋体"/>
          <w:b/>
          <w:bCs/>
          <w:color w:val="auto"/>
          <w:kern w:val="0"/>
          <w:sz w:val="24"/>
          <w:szCs w:val="24"/>
          <w:highlight w:val="none"/>
          <w:lang w:val="en-US" w:eastAsia="zh-CN" w:bidi="ar"/>
        </w:rPr>
        <w:t>（1）自项目验收合格之日起，供货方应提供至</w:t>
      </w:r>
      <w:r>
        <w:rPr>
          <w:rFonts w:hint="eastAsia" w:ascii="宋体" w:hAnsi="宋体" w:eastAsia="宋体" w:cs="宋体"/>
          <w:b/>
          <w:bCs/>
          <w:color w:val="auto"/>
          <w:kern w:val="0"/>
          <w:sz w:val="24"/>
          <w:szCs w:val="24"/>
          <w:highlight w:val="none"/>
          <w:lang w:val="en-US" w:eastAsia="zh-CN" w:bidi="ar"/>
        </w:rPr>
        <w:t>少 3 年的免费</w:t>
      </w:r>
      <w:r>
        <w:rPr>
          <w:rFonts w:hint="eastAsia" w:ascii="宋体" w:hAnsi="宋体" w:eastAsia="宋体" w:cs="宋体"/>
          <w:b/>
          <w:bCs/>
          <w:color w:val="auto"/>
          <w:kern w:val="0"/>
          <w:sz w:val="24"/>
          <w:szCs w:val="24"/>
          <w:highlight w:val="none"/>
          <w:lang w:val="en-US" w:eastAsia="zh-CN" w:bidi="ar"/>
        </w:rPr>
        <w:t xml:space="preserve">保修期（质保期），如有软件，软件系统终身免费升级，配套的信息软件免费开放，提供承诺函（格式自拟，并加盖公章）。 </w:t>
      </w:r>
    </w:p>
    <w:p w14:paraId="64B917B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color w:val="auto"/>
          <w:highlight w:val="none"/>
        </w:rPr>
      </w:pPr>
      <w:r>
        <w:rPr>
          <w:rFonts w:hint="eastAsia" w:ascii="宋体" w:hAnsi="宋体" w:eastAsia="宋体" w:cs="宋体"/>
          <w:color w:val="auto"/>
          <w:kern w:val="0"/>
          <w:sz w:val="24"/>
          <w:szCs w:val="24"/>
          <w:highlight w:val="none"/>
          <w:lang w:val="en-US" w:eastAsia="zh-CN" w:bidi="ar"/>
        </w:rPr>
        <w:t xml:space="preserve">（2）供应商应具有可靠的售后服务保障，提供正常的技术、备品备件服务，其费用应包括在投标价格之内。 </w:t>
      </w:r>
    </w:p>
    <w:p w14:paraId="3A9FBE6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color w:val="auto"/>
          <w:highlight w:val="none"/>
        </w:rPr>
      </w:pPr>
      <w:r>
        <w:rPr>
          <w:rFonts w:hint="eastAsia" w:ascii="宋体" w:hAnsi="宋体" w:eastAsia="宋体" w:cs="宋体"/>
          <w:color w:val="auto"/>
          <w:kern w:val="0"/>
          <w:sz w:val="24"/>
          <w:szCs w:val="24"/>
          <w:highlight w:val="none"/>
          <w:lang w:val="en-US" w:eastAsia="zh-CN" w:bidi="ar"/>
        </w:rPr>
        <w:t xml:space="preserve">（3）质保期内，供应商免费对所供设备进行维修，包括免费提供更换的配件或设备。须在接到故障通知后做出响应，及时到达现场进行维修。 </w:t>
      </w:r>
    </w:p>
    <w:p w14:paraId="5F25DAA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color w:val="auto"/>
          <w:highlight w:val="none"/>
        </w:rPr>
      </w:pPr>
      <w:r>
        <w:rPr>
          <w:rFonts w:hint="eastAsia" w:ascii="宋体" w:hAnsi="宋体" w:eastAsia="宋体" w:cs="宋体"/>
          <w:color w:val="auto"/>
          <w:kern w:val="0"/>
          <w:sz w:val="24"/>
          <w:szCs w:val="24"/>
          <w:highlight w:val="none"/>
          <w:lang w:val="en-US" w:eastAsia="zh-CN" w:bidi="ar"/>
        </w:rPr>
        <w:t xml:space="preserve">（4）货物在安装调试、现场测试、终验后的保修期满后，因涉及货物问题或出现用户无法自行处理的问题，供货方必须提供及时的后期技术支持。质保期满后，供应商应保证以合理的价格提供备件和保养服务，当发生损坏或故障时，供应商应按质保期内同样的要求进行维修处理，合理收取维修费。 </w:t>
      </w:r>
    </w:p>
    <w:p w14:paraId="1722BEC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color w:val="auto"/>
          <w:highlight w:val="none"/>
        </w:rPr>
      </w:pPr>
      <w:r>
        <w:rPr>
          <w:rFonts w:hint="eastAsia" w:ascii="宋体" w:hAnsi="宋体" w:eastAsia="宋体" w:cs="宋体"/>
          <w:color w:val="auto"/>
          <w:kern w:val="0"/>
          <w:sz w:val="24"/>
          <w:szCs w:val="24"/>
          <w:highlight w:val="none"/>
          <w:lang w:val="en-US" w:eastAsia="zh-CN" w:bidi="ar"/>
        </w:rPr>
        <w:t xml:space="preserve">（5）提供售后服务联系电话及联系人。在保修期内，服务响应时间：接到有效报障通知后，4 个小时内作出实质性响应，12 个小时内到达指定现场（不可抗拒力量除外），如硬件出现故障，供应商应提供同等型号的替代品。规定时间内未处理完毕的，供应商提供不低于同等档次货物供用户使用至故障货物正常使用为止。如果需要更换配件的，要求更换的配件跟被更换的品牌、类型相一致或者是同类同档次的替代品，后者需征得用户方管理人员同意。 </w:t>
      </w:r>
    </w:p>
    <w:p w14:paraId="54C0D79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（6）对质保期内的故障报修，如供应商未能做到上款的服务承诺，用户可采取必要的补救措施，但其风险和费用由供应商承担，由于供应商的保证服务不到位，质保期的到期时间将顺延。</w:t>
      </w:r>
    </w:p>
    <w:p w14:paraId="4BB2100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kern w:val="0"/>
          <w:sz w:val="24"/>
          <w:szCs w:val="24"/>
          <w:highlight w:val="none"/>
          <w:lang w:val="en-US" w:eastAsia="zh-CN" w:bidi="ar"/>
        </w:rPr>
      </w:pPr>
    </w:p>
    <w:p w14:paraId="328F9D6E">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71CFA5CF">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5C26A429">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047DA794">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4FB2ACD1">
      <w:pPr>
        <w:numPr>
          <w:ilvl w:val="0"/>
          <w:numId w:val="0"/>
        </w:numPr>
        <w:rPr>
          <w:rFonts w:hint="default"/>
          <w:color w:val="auto"/>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2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E4307F"/>
    <w:multiLevelType w:val="singleLevel"/>
    <w:tmpl w:val="11E4307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E8031C"/>
    <w:rsid w:val="01E86846"/>
    <w:rsid w:val="0D5D3166"/>
    <w:rsid w:val="182C3740"/>
    <w:rsid w:val="37FC5ED4"/>
    <w:rsid w:val="44BE2E8F"/>
    <w:rsid w:val="57E8031C"/>
    <w:rsid w:val="58003366"/>
    <w:rsid w:val="5EAB3468"/>
    <w:rsid w:val="69EB3B55"/>
    <w:rsid w:val="6C111246"/>
    <w:rsid w:val="6CE64481"/>
    <w:rsid w:val="6D3C6797"/>
    <w:rsid w:val="75F06371"/>
    <w:rsid w:val="77495D38"/>
    <w:rsid w:val="7D780D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2617</Words>
  <Characters>3168</Characters>
  <Lines>0</Lines>
  <Paragraphs>0</Paragraphs>
  <TotalTime>17</TotalTime>
  <ScaleCrop>false</ScaleCrop>
  <LinksUpToDate>false</LinksUpToDate>
  <CharactersWithSpaces>3433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2025-09-29T02:04:00Z</dcterms:created>
  <dc:creator>简若</dc:creator>
  <cp:lastModifiedBy>简若</cp:lastModifiedBy>
  <dcterms:modified xsi:type="dcterms:W3CDTF">2025-09-29T09:12:59Z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07CCE7D7B31B4F1FAC37ABE513109DBF_11</vt:lpwstr>
  </property>
  <property fmtid="{D5CDD505-2E9C-101B-9397-08002B2CF9AE}" pid="4" name="KSOTemplateDocerSaveRecord">
    <vt:lpwstr>eyJoZGlkIjoiYzM0ZjRjNjNjMTEwMDhjNDJjYjdhNzU4NmM5NWUxM2IiLCJ1c2VySWQiOiI1MjUzNjE1MzIifQ==</vt:lpwstr>
  </property>
</Properties>
</file>