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46D2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3、分项报价明细（格式自拟）</w:t>
      </w:r>
    </w:p>
    <w:p w14:paraId="51F8DB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E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2026-02-27T00:53:38Z</dcterms:created>
  <dc:creator>Administrator</dc:creator>
  <cp:lastModifiedBy>WPS_1659318483</cp:lastModifiedBy>
  <dcterms:modified xsi:type="dcterms:W3CDTF">2026-02-27T00:53:44Z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eyJoZGlkIjoiNDVhZTE2NDBlZWJlMzVjN2U3MGM2Y2Y3NmE2MTJkNTgiLCJ1c2VySWQiOiIxMzk2MDc1NjE2In0=</vt:lpwstr>
  </property>
  <property fmtid="{D5CDD505-2E9C-101B-9397-08002B2CF9AE}" pid="4" name="ICV">
    <vt:lpwstr>5020B4E722D64EF8A15187E972836ACD_12</vt:lpwstr>
  </property>
</Properties>
</file>