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耕地保护相关调查摸底工作</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HNDZ-2025111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儋州市自然资源和规划局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海南顺大招标代理有限公司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儋州市自然资源和规划局</w:t>
      </w:r>
      <w:r>
        <w:rPr>
          <w:rFonts w:ascii="仿宋_GB2312" w:hAnsi="仿宋_GB2312" w:cs="仿宋_GB2312" w:eastAsia="仿宋_GB2312"/>
        </w:rPr>
        <w:t xml:space="preserve"> 的委托， </w:t>
      </w:r>
      <w:r>
        <w:rPr>
          <w:rFonts w:ascii="仿宋_GB2312" w:hAnsi="仿宋_GB2312" w:cs="仿宋_GB2312" w:eastAsia="仿宋_GB2312"/>
        </w:rPr>
        <w:t>海南顺大招标代理有限公司</w:t>
      </w:r>
      <w:r>
        <w:rPr>
          <w:rFonts w:ascii="仿宋_GB2312" w:hAnsi="仿宋_GB2312" w:cs="仿宋_GB2312" w:eastAsia="仿宋_GB2312"/>
        </w:rPr>
        <w:t xml:space="preserve"> 对 </w:t>
      </w:r>
      <w:r>
        <w:rPr>
          <w:rFonts w:ascii="仿宋_GB2312" w:hAnsi="仿宋_GB2312" w:cs="仿宋_GB2312" w:eastAsia="仿宋_GB2312"/>
        </w:rPr>
        <w:t>耕地保护相关调查摸底工作</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HNDZ-2025111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耕地保护相关调查摸底工作</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2,501,300.00元</w:t>
      </w:r>
      <w:r>
        <w:rPr>
          <w:rFonts w:ascii="仿宋_GB2312" w:hAnsi="仿宋_GB2312" w:cs="仿宋_GB2312" w:eastAsia="仿宋_GB2312"/>
        </w:rPr>
        <w:t>贰佰伍拾万零壹仟叁佰元整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自合同签订之日起至2025年12月31日止。</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自合同签订之日起至2025年12月31日止。</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自合同签订之日起至2025年12月31日止。</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有省级或省级以上测绘主管部门颁发的测绘乙级或以上测绘资质证书。若供应商为海南省外供应商还须持有海南省测绘地理信息行政主管部门颁发的《海南省省外测绘地理信息单位备案证》或《海南省省外测绘单位验证登记证》：供应商须具有省级或省级以上测绘主管部门颁发的测绘乙级或以上测绘资质证书。若供应商为海南省外供应商还须持有海南省测绘地理信息行政主管部门颁发的《海南省省外测绘地理信息单位备案证》或《海南省省外测绘单位验证登记证》（提供相关有效期内资质复印件加盖单位公章）</w:t>
      </w:r>
    </w:p>
    <w:p>
      <w:pPr>
        <w:pStyle w:val="null3"/>
        <w:jc w:val="left"/>
      </w:pPr>
      <w:r>
        <w:rPr>
          <w:rFonts w:ascii="仿宋_GB2312" w:hAnsi="仿宋_GB2312" w:cs="仿宋_GB2312" w:eastAsia="仿宋_GB2312"/>
        </w:rPr>
        <w:t>2、参加政府采购活动前三年内，无环保类行政处罚记录（注册成立时间不足三年的，从注册时间起算）：参加政府采购活动前三年内，无环保类行政处罚记录（注册成立时间不足三年的，从注册时间起算）（提供声明函加盖单位公章，格式自拟）</w:t>
      </w:r>
    </w:p>
    <w:p>
      <w:pPr>
        <w:pStyle w:val="null3"/>
        <w:jc w:val="left"/>
      </w:pPr>
      <w:r>
        <w:rPr>
          <w:rFonts w:ascii="仿宋_GB2312" w:hAnsi="仿宋_GB2312" w:cs="仿宋_GB2312" w:eastAsia="仿宋_GB2312"/>
        </w:rPr>
        <w:t>3、不接受联合体投标：不接受联合体投标（提供承诺函，加盖公章）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须具有省级或省级以上测绘主管部门颁发的测绘乙级或以上测绘资质证书。若供应商为海南省外供应商还须持有海南省测绘地理信息行政主管部门颁发的《海南省省外测绘地理信息单位备案证》或《海南省省外测绘单位验证登记证》：供应商须具有省级或省级以上测绘主管部门颁发的测绘乙级或以上测绘资质证书。若供应商为海南省外供应商还须持有海南省测绘地理信息行政主管部门颁发的《海南省省外测绘地理信息单位备案证》或《海南省省外测绘单位验证登记证》（提供相关有效期内资质复印件加盖单位公章）</w:t>
      </w:r>
    </w:p>
    <w:p>
      <w:pPr>
        <w:pStyle w:val="null3"/>
        <w:jc w:val="left"/>
      </w:pPr>
      <w:r>
        <w:rPr>
          <w:rFonts w:ascii="仿宋_GB2312" w:hAnsi="仿宋_GB2312" w:cs="仿宋_GB2312" w:eastAsia="仿宋_GB2312"/>
        </w:rPr>
        <w:t>2、参加政府采购活动前三年内，无环保类行政处罚记录（注册成立时间不足三年的，从注册时间起算）：参加政府采购活动前三年内，无环保类行政处罚记录（注册成立时间不足三年的，从注册时间起算）（提供声明函加盖单位公章，格式自拟）</w:t>
      </w:r>
    </w:p>
    <w:p>
      <w:pPr>
        <w:pStyle w:val="null3"/>
        <w:jc w:val="left"/>
      </w:pPr>
      <w:r>
        <w:rPr>
          <w:rFonts w:ascii="仿宋_GB2312" w:hAnsi="仿宋_GB2312" w:cs="仿宋_GB2312" w:eastAsia="仿宋_GB2312"/>
        </w:rPr>
        <w:t>3、不接受联合体投标：不接受联合体投标（提供承诺函，加盖公章）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供应商须具有省级或省级以上测绘主管部门颁发的测绘乙级或以上测绘资质证书。若供应商为海南省外供应商还须持有海南省测绘地理信息行政主管部门颁发的《海南省省外测绘地理信息单位备案证》或《海南省省外测绘单位验证登记证》：供应商须具有省级或省级以上测绘主管部门颁发的测绘乙级或以上测绘资质证书。若供应商为海南省外供应商还须持有海南省测绘地理信息行政主管部门颁发的《海南省省外测绘地理信息单位备案证》或《海南省省外测绘单位验证登记证》（提供相关有效期内资质复印件加盖单位公章）</w:t>
      </w:r>
    </w:p>
    <w:p>
      <w:pPr>
        <w:pStyle w:val="null3"/>
        <w:jc w:val="left"/>
      </w:pPr>
      <w:r>
        <w:rPr>
          <w:rFonts w:ascii="仿宋_GB2312" w:hAnsi="仿宋_GB2312" w:cs="仿宋_GB2312" w:eastAsia="仿宋_GB2312"/>
        </w:rPr>
        <w:t>2、参加政府采购活动前三年内，无环保类行政处罚记录（注册成立时间不足三年的，从注册时间起算）：参加政府采购活动前三年内，无环保类行政处罚记录（注册成立时间不足三年的，从注册时间起算）（提供声明函加盖单位公章，格式自拟）</w:t>
      </w:r>
    </w:p>
    <w:p>
      <w:pPr>
        <w:pStyle w:val="null3"/>
        <w:jc w:val="left"/>
      </w:pPr>
      <w:r>
        <w:rPr>
          <w:rFonts w:ascii="仿宋_GB2312" w:hAnsi="仿宋_GB2312" w:cs="仿宋_GB2312" w:eastAsia="仿宋_GB2312"/>
        </w:rPr>
        <w:t>3、不接受联合体投标：不接受联合体投标（提供承诺函，加盖公章）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中国政府采购网海南分网（海南省政府采购智慧云平台）（网址https://ccgp-hainan.gov.cn/）。关于本项目采购文件的补遗、澄清及变更信息以上述网站公告 为准，代理机构不再另行通知，采购文件与更正公告的内容相互矛盾时，以最后发出的更正公告内容为准。 2、投标人须在海南省政府采购网 (https://ccgp-hainan.gov.cn/)中的海南省政府采购智慧云平台进行注册并完善信息。 3、注意事项：本项目为远程不见面开标，投标人无须到达开标现场，远程按时参加在线开标解密即可。本项目采用全流程电子化操作，供应商请在海南省政府采购网办事指南处查阅供应商手册，如需云平台相关咨询，请拨打以下热线电话：0591-38352553。 4、采购项目需落实的政府采购政策：本项目支持政府采购促进中小企业发展政策、政府采购支持监狱企业发展政策、促进残疾人就业政府采购政策、政府采购优先采购节能产品政策、政府采购优先采购环境标志产品政策、扶持不发达地区和少数民族地区等相 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儋州市自然资源和规划局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海南省儋州市自然资源和规划局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23884599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海南顺大招标代理有限公司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海南省儋州市那大镇科学南路怡心花园D7栋- 0101房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文云立</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13976333976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采购包1：521,850.00元</w:t>
            </w:r>
          </w:p>
          <w:p>
            <w:pPr>
              <w:pStyle w:val="null3"/>
              <w:jc w:val="left"/>
            </w:pPr>
            <w:r>
              <w:rPr>
                <w:rFonts w:ascii="仿宋_GB2312" w:hAnsi="仿宋_GB2312" w:cs="仿宋_GB2312" w:eastAsia="仿宋_GB2312"/>
              </w:rPr>
              <w:t>采购包2：986,900.00元</w:t>
            </w:r>
          </w:p>
          <w:p>
            <w:pPr>
              <w:pStyle w:val="null3"/>
              <w:jc w:val="left"/>
            </w:pPr>
            <w:r>
              <w:rPr>
                <w:rFonts w:ascii="仿宋_GB2312" w:hAnsi="仿宋_GB2312" w:cs="仿宋_GB2312" w:eastAsia="仿宋_GB2312"/>
              </w:rPr>
              <w:t>采购包3：992,550.00元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代理服务费收费标准：招标代理服务费按照成交价格和《关于降低部分招标代理服务收费标准的通知》(琼价费管【2011】225号)的规定，向成交供应商收取。如每包招标代理服务费收取不足¥7000元，按¥7000元收取。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供应商可对 3个包进行投标,包1、包2、包3采取兼投不兼中的方式确定中标（成交） 候选人，供应商若同时参与包1、包2、包3投标且同时成为第一中标候选人，则按照 标包顺序从包1→包3 确定成为第一中标候选人，则该供应商不得再被推荐为包2、包 3的第一中标候选人。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联系人：文工</w:t>
      </w:r>
    </w:p>
    <w:p>
      <w:pPr>
        <w:pStyle w:val="null3"/>
        <w:jc w:val="left"/>
      </w:pPr>
      <w:r>
        <w:rPr>
          <w:rFonts w:ascii="仿宋_GB2312" w:hAnsi="仿宋_GB2312" w:cs="仿宋_GB2312" w:eastAsia="仿宋_GB2312"/>
        </w:rPr>
        <w:t>联系电话：13976333976</w:t>
      </w:r>
    </w:p>
    <w:p>
      <w:pPr>
        <w:pStyle w:val="null3"/>
        <w:jc w:val="left"/>
      </w:pPr>
      <w:r>
        <w:rPr>
          <w:rFonts w:ascii="仿宋_GB2312" w:hAnsi="仿宋_GB2312" w:cs="仿宋_GB2312" w:eastAsia="仿宋_GB2312"/>
        </w:rPr>
        <w:t>地址：海南省儋州市那大镇科学南路怡心花园D7栋- 0101房</w:t>
      </w:r>
    </w:p>
    <w:p>
      <w:pPr>
        <w:pStyle w:val="null3"/>
        <w:jc w:val="left"/>
      </w:pPr>
      <w:r>
        <w:rPr>
          <w:rFonts w:ascii="仿宋_GB2312" w:hAnsi="仿宋_GB2312" w:cs="仿宋_GB2312" w:eastAsia="仿宋_GB2312"/>
        </w:rPr>
        <w:t>邮编：571700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shd w:fill="FFFFFF" w:val="clear"/>
        </w:rPr>
        <w:t>1.采购单位：儋州市自然资源和规划局</w:t>
      </w:r>
    </w:p>
    <w:p>
      <w:pPr>
        <w:pStyle w:val="null3"/>
        <w:ind w:firstLine="640"/>
        <w:jc w:val="left"/>
      </w:pPr>
      <w:r>
        <w:rPr>
          <w:rFonts w:ascii="仿宋_GB2312" w:hAnsi="仿宋_GB2312" w:cs="仿宋_GB2312" w:eastAsia="仿宋_GB2312"/>
          <w:sz w:val="32"/>
          <w:shd w:fill="FFFFFF" w:val="clear"/>
        </w:rPr>
        <w:t>2.项目编号： HNDZ-2025111</w:t>
      </w:r>
    </w:p>
    <w:p>
      <w:pPr>
        <w:pStyle w:val="null3"/>
        <w:ind w:firstLine="640"/>
        <w:jc w:val="both"/>
      </w:pP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项目名称：耕地保护相关调查摸底工作</w:t>
      </w:r>
    </w:p>
    <w:p>
      <w:pPr>
        <w:pStyle w:val="null3"/>
        <w:ind w:firstLine="640"/>
        <w:jc w:val="both"/>
      </w:pPr>
      <w:r>
        <w:rPr>
          <w:rFonts w:ascii="仿宋_GB2312" w:hAnsi="仿宋_GB2312" w:cs="仿宋_GB2312" w:eastAsia="仿宋_GB2312"/>
          <w:sz w:val="32"/>
          <w:shd w:fill="FFFFFF" w:val="clear"/>
        </w:rPr>
        <w:t>4.</w:t>
      </w:r>
      <w:r>
        <w:rPr>
          <w:rFonts w:ascii="仿宋_GB2312" w:hAnsi="仿宋_GB2312" w:cs="仿宋_GB2312" w:eastAsia="仿宋_GB2312"/>
          <w:sz w:val="32"/>
          <w:shd w:fill="FFFFFF" w:val="clear"/>
        </w:rPr>
        <w:t>采购方式：竞争性磋商</w:t>
      </w:r>
    </w:p>
    <w:p>
      <w:pPr>
        <w:pStyle w:val="null3"/>
        <w:ind w:firstLine="640"/>
        <w:jc w:val="both"/>
      </w:pPr>
      <w:r>
        <w:rPr>
          <w:rFonts w:ascii="仿宋_GB2312" w:hAnsi="仿宋_GB2312" w:cs="仿宋_GB2312" w:eastAsia="仿宋_GB2312"/>
          <w:sz w:val="32"/>
          <w:shd w:fill="FFFFFF" w:val="clear"/>
        </w:rPr>
        <w:t>5.</w:t>
      </w:r>
      <w:r>
        <w:rPr>
          <w:rFonts w:ascii="仿宋_GB2312" w:hAnsi="仿宋_GB2312" w:cs="仿宋_GB2312" w:eastAsia="仿宋_GB2312"/>
          <w:sz w:val="32"/>
        </w:rPr>
        <w:t>预算</w:t>
      </w:r>
      <w:r>
        <w:rPr>
          <w:rFonts w:ascii="仿宋_GB2312" w:hAnsi="仿宋_GB2312" w:cs="仿宋_GB2312" w:eastAsia="仿宋_GB2312"/>
          <w:sz w:val="32"/>
        </w:rPr>
        <w:t>金额</w:t>
      </w:r>
      <w:r>
        <w:rPr>
          <w:rFonts w:ascii="仿宋_GB2312" w:hAnsi="仿宋_GB2312" w:cs="仿宋_GB2312" w:eastAsia="仿宋_GB2312"/>
          <w:sz w:val="32"/>
        </w:rPr>
        <w:t>：</w:t>
      </w:r>
      <w:r>
        <w:rPr>
          <w:rFonts w:ascii="仿宋_GB2312" w:hAnsi="仿宋_GB2312" w:cs="仿宋_GB2312" w:eastAsia="仿宋_GB2312"/>
          <w:sz w:val="32"/>
          <w:u w:val="single"/>
        </w:rPr>
        <w:t>¥</w:t>
      </w:r>
      <w:r>
        <w:rPr>
          <w:rFonts w:ascii="仿宋_GB2312" w:hAnsi="仿宋_GB2312" w:cs="仿宋_GB2312" w:eastAsia="仿宋_GB2312"/>
          <w:sz w:val="32"/>
          <w:u w:val="single"/>
        </w:rPr>
        <w:t>250.13</w:t>
      </w:r>
      <w:r>
        <w:rPr>
          <w:rFonts w:ascii="仿宋_GB2312" w:hAnsi="仿宋_GB2312" w:cs="仿宋_GB2312" w:eastAsia="仿宋_GB2312"/>
          <w:sz w:val="32"/>
          <w:u w:val="single"/>
        </w:rPr>
        <w:t>万元</w:t>
      </w:r>
      <w:r>
        <w:rPr>
          <w:rFonts w:ascii="仿宋_GB2312" w:hAnsi="仿宋_GB2312" w:cs="仿宋_GB2312" w:eastAsia="仿宋_GB2312"/>
          <w:sz w:val="32"/>
          <w:u w:val="single"/>
        </w:rPr>
        <w:t xml:space="preserve"> </w:t>
      </w:r>
      <w:r>
        <w:rPr>
          <w:rFonts w:ascii="仿宋_GB2312" w:hAnsi="仿宋_GB2312" w:cs="仿宋_GB2312" w:eastAsia="仿宋_GB2312"/>
          <w:sz w:val="32"/>
          <w:shd w:fill="FFFFFF" w:val="clear"/>
        </w:rPr>
        <w:t>包含</w:t>
      </w:r>
      <w:r>
        <w:rPr>
          <w:rFonts w:ascii="仿宋_GB2312" w:hAnsi="仿宋_GB2312" w:cs="仿宋_GB2312" w:eastAsia="仿宋_GB2312"/>
          <w:sz w:val="32"/>
          <w:shd w:fill="FFFFFF" w:val="clear"/>
        </w:rPr>
        <w:t>本项目</w:t>
      </w:r>
      <w:r>
        <w:rPr>
          <w:rFonts w:ascii="仿宋_GB2312" w:hAnsi="仿宋_GB2312" w:cs="仿宋_GB2312" w:eastAsia="仿宋_GB2312"/>
          <w:sz w:val="32"/>
          <w:shd w:fill="FFFFFF" w:val="clear"/>
        </w:rPr>
        <w:t>所有费用</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其中：</w:t>
      </w:r>
    </w:p>
    <w:p>
      <w:pPr>
        <w:pStyle w:val="null3"/>
        <w:ind w:firstLine="960"/>
        <w:jc w:val="left"/>
      </w:pPr>
      <w:r>
        <w:rPr>
          <w:rFonts w:ascii="仿宋_GB2312" w:hAnsi="仿宋_GB2312" w:cs="仿宋_GB2312" w:eastAsia="仿宋_GB2312"/>
          <w:sz w:val="32"/>
        </w:rPr>
        <w:t>包</w:t>
      </w:r>
      <w:r>
        <w:rPr>
          <w:rFonts w:ascii="仿宋_GB2312" w:hAnsi="仿宋_GB2312" w:cs="仿宋_GB2312" w:eastAsia="仿宋_GB2312"/>
          <w:sz w:val="32"/>
        </w:rPr>
        <w:t>1预算</w:t>
      </w:r>
      <w:r>
        <w:rPr>
          <w:rFonts w:ascii="仿宋_GB2312" w:hAnsi="仿宋_GB2312" w:cs="仿宋_GB2312" w:eastAsia="仿宋_GB2312"/>
          <w:sz w:val="32"/>
        </w:rPr>
        <w:t>：</w:t>
      </w:r>
      <w:r>
        <w:rPr>
          <w:rFonts w:ascii="仿宋_GB2312" w:hAnsi="仿宋_GB2312" w:cs="仿宋_GB2312" w:eastAsia="仿宋_GB2312"/>
          <w:sz w:val="32"/>
          <w:u w:val="single"/>
        </w:rPr>
        <w:t>52.</w:t>
      </w:r>
      <w:r>
        <w:rPr>
          <w:rFonts w:ascii="仿宋_GB2312" w:hAnsi="仿宋_GB2312" w:cs="仿宋_GB2312" w:eastAsia="仿宋_GB2312"/>
          <w:sz w:val="32"/>
          <w:u w:val="single"/>
        </w:rPr>
        <w:t>185</w:t>
      </w:r>
      <w:r>
        <w:rPr>
          <w:rFonts w:ascii="仿宋_GB2312" w:hAnsi="仿宋_GB2312" w:cs="仿宋_GB2312" w:eastAsia="仿宋_GB2312"/>
          <w:sz w:val="32"/>
          <w:u w:val="single"/>
        </w:rPr>
        <w:t>万元</w:t>
      </w:r>
      <w:r>
        <w:rPr>
          <w:rFonts w:ascii="仿宋_GB2312" w:hAnsi="仿宋_GB2312" w:cs="仿宋_GB2312" w:eastAsia="仿宋_GB2312"/>
          <w:sz w:val="32"/>
          <w:u w:val="single"/>
        </w:rPr>
        <w:t xml:space="preserve">      </w:t>
      </w:r>
    </w:p>
    <w:p>
      <w:pPr>
        <w:pStyle w:val="null3"/>
        <w:ind w:firstLine="960"/>
        <w:jc w:val="left"/>
      </w:pPr>
      <w:r>
        <w:rPr>
          <w:rFonts w:ascii="仿宋_GB2312" w:hAnsi="仿宋_GB2312" w:cs="仿宋_GB2312" w:eastAsia="仿宋_GB2312"/>
          <w:sz w:val="32"/>
        </w:rPr>
        <w:t>包</w:t>
      </w:r>
      <w:r>
        <w:rPr>
          <w:rFonts w:ascii="仿宋_GB2312" w:hAnsi="仿宋_GB2312" w:cs="仿宋_GB2312" w:eastAsia="仿宋_GB2312"/>
          <w:sz w:val="32"/>
        </w:rPr>
        <w:t>2预算：</w:t>
      </w:r>
      <w:r>
        <w:rPr>
          <w:rFonts w:ascii="仿宋_GB2312" w:hAnsi="仿宋_GB2312" w:cs="仿宋_GB2312" w:eastAsia="仿宋_GB2312"/>
          <w:sz w:val="32"/>
          <w:u w:val="single"/>
        </w:rPr>
        <w:t>98.69万元</w:t>
      </w:r>
      <w:r>
        <w:rPr>
          <w:rFonts w:ascii="仿宋_GB2312" w:hAnsi="仿宋_GB2312" w:cs="仿宋_GB2312" w:eastAsia="仿宋_GB2312"/>
          <w:u w:val="single"/>
        </w:rPr>
        <w:t xml:space="preserve">       </w:t>
      </w:r>
    </w:p>
    <w:p>
      <w:pPr>
        <w:pStyle w:val="null3"/>
        <w:ind w:firstLine="960"/>
        <w:jc w:val="left"/>
      </w:pPr>
      <w:r>
        <w:rPr>
          <w:rFonts w:ascii="仿宋_GB2312" w:hAnsi="仿宋_GB2312" w:cs="仿宋_GB2312" w:eastAsia="仿宋_GB2312"/>
          <w:sz w:val="32"/>
        </w:rPr>
        <w:t>包</w:t>
      </w:r>
      <w:r>
        <w:rPr>
          <w:rFonts w:ascii="仿宋_GB2312" w:hAnsi="仿宋_GB2312" w:cs="仿宋_GB2312" w:eastAsia="仿宋_GB2312"/>
          <w:sz w:val="32"/>
        </w:rPr>
        <w:t>3</w:t>
      </w:r>
      <w:r>
        <w:rPr>
          <w:rFonts w:ascii="仿宋_GB2312" w:hAnsi="仿宋_GB2312" w:cs="仿宋_GB2312" w:eastAsia="仿宋_GB2312"/>
          <w:sz w:val="32"/>
        </w:rPr>
        <w:t>预算：</w:t>
      </w:r>
      <w:r>
        <w:rPr>
          <w:rFonts w:ascii="仿宋_GB2312" w:hAnsi="仿宋_GB2312" w:cs="仿宋_GB2312" w:eastAsia="仿宋_GB2312"/>
          <w:sz w:val="32"/>
          <w:u w:val="single"/>
        </w:rPr>
        <w:t>99.255万元</w:t>
      </w:r>
      <w:r>
        <w:rPr>
          <w:rFonts w:ascii="仿宋_GB2312" w:hAnsi="仿宋_GB2312" w:cs="仿宋_GB2312" w:eastAsia="仿宋_GB2312"/>
          <w:u w:val="single"/>
        </w:rPr>
        <w:t xml:space="preserve">      </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521,850.00</w:t>
      </w:r>
    </w:p>
    <w:p>
      <w:pPr>
        <w:pStyle w:val="null3"/>
        <w:jc w:val="left"/>
      </w:pPr>
      <w:r>
        <w:rPr>
          <w:rFonts w:ascii="仿宋_GB2312" w:hAnsi="仿宋_GB2312" w:cs="仿宋_GB2312" w:eastAsia="仿宋_GB2312"/>
        </w:rPr>
        <w:t>采购包最高限价（元）: 521,850.00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521,850.00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986,900.00</w:t>
      </w:r>
    </w:p>
    <w:p>
      <w:pPr>
        <w:pStyle w:val="null3"/>
        <w:jc w:val="left"/>
      </w:pPr>
      <w:r>
        <w:rPr>
          <w:rFonts w:ascii="仿宋_GB2312" w:hAnsi="仿宋_GB2312" w:cs="仿宋_GB2312" w:eastAsia="仿宋_GB2312"/>
        </w:rPr>
        <w:t>采购包最高限价（元）: 986,900.00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986,900.00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992,550.00</w:t>
      </w:r>
    </w:p>
    <w:p>
      <w:pPr>
        <w:pStyle w:val="null3"/>
        <w:jc w:val="left"/>
      </w:pPr>
      <w:r>
        <w:rPr>
          <w:rFonts w:ascii="仿宋_GB2312" w:hAnsi="仿宋_GB2312" w:cs="仿宋_GB2312" w:eastAsia="仿宋_GB2312"/>
        </w:rPr>
        <w:t>采购包最高限价（元）: 992,550.00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992,550.00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521,850.00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986,900.00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992,550.00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36"/>
                <w:b/>
              </w:rPr>
              <w:t>包</w:t>
            </w:r>
            <w:r>
              <w:rPr>
                <w:rFonts w:ascii="仿宋_GB2312" w:hAnsi="仿宋_GB2312" w:cs="仿宋_GB2312" w:eastAsia="仿宋_GB2312"/>
                <w:sz w:val="36"/>
                <w:b/>
              </w:rPr>
              <w:t xml:space="preserve">1  </w:t>
            </w:r>
            <w:r>
              <w:rPr>
                <w:rFonts w:ascii="仿宋_GB2312" w:hAnsi="仿宋_GB2312" w:cs="仿宋_GB2312" w:eastAsia="仿宋_GB2312"/>
                <w:sz w:val="32"/>
                <w:b/>
              </w:rPr>
              <w:t>数据建库及汇总复核</w:t>
            </w:r>
          </w:p>
          <w:p>
            <w:pPr>
              <w:pStyle w:val="null3"/>
              <w:jc w:val="left"/>
            </w:pPr>
            <w:r>
              <w:rPr>
                <w:rFonts w:ascii="仿宋_GB2312" w:hAnsi="仿宋_GB2312" w:cs="仿宋_GB2312" w:eastAsia="仿宋_GB2312"/>
                <w:sz w:val="32"/>
                <w:b/>
              </w:rPr>
              <w:t>（一）、</w:t>
            </w:r>
            <w:r>
              <w:rPr>
                <w:rFonts w:ascii="仿宋_GB2312" w:hAnsi="仿宋_GB2312" w:cs="仿宋_GB2312" w:eastAsia="仿宋_GB2312"/>
                <w:sz w:val="32"/>
                <w:b/>
              </w:rPr>
              <w:t>项目目标</w:t>
            </w:r>
          </w:p>
          <w:p>
            <w:pPr>
              <w:pStyle w:val="null3"/>
              <w:ind w:firstLine="640"/>
              <w:jc w:val="left"/>
            </w:pPr>
            <w:r>
              <w:rPr>
                <w:rFonts w:ascii="仿宋_GB2312" w:hAnsi="仿宋_GB2312" w:cs="仿宋_GB2312" w:eastAsia="仿宋_GB2312"/>
                <w:sz w:val="32"/>
              </w:rPr>
              <w:t>对</w:t>
            </w:r>
            <w:r>
              <w:rPr>
                <w:rFonts w:ascii="仿宋_GB2312" w:hAnsi="仿宋_GB2312" w:cs="仿宋_GB2312" w:eastAsia="仿宋_GB2312"/>
                <w:sz w:val="32"/>
              </w:rPr>
              <w:t>“三调”前已种植林木或园艺等作物造成2024年耕地流出情况内业核实；全市3.</w:t>
            </w:r>
            <w:r>
              <w:rPr>
                <w:rFonts w:ascii="仿宋_GB2312" w:hAnsi="仿宋_GB2312" w:cs="仿宋_GB2312" w:eastAsia="仿宋_GB2312"/>
                <w:sz w:val="32"/>
              </w:rPr>
              <w:t>98</w:t>
            </w:r>
            <w:r>
              <w:rPr>
                <w:rFonts w:ascii="仿宋_GB2312" w:hAnsi="仿宋_GB2312" w:cs="仿宋_GB2312" w:eastAsia="仿宋_GB2312"/>
                <w:sz w:val="32"/>
              </w:rPr>
              <w:t>万个图斑进行调查摸底（重点包括新增违法占用永久基本农田种植槟榔等</w:t>
            </w:r>
            <w:r>
              <w:rPr>
                <w:rFonts w:ascii="仿宋_GB2312" w:hAnsi="仿宋_GB2312" w:cs="仿宋_GB2312" w:eastAsia="仿宋_GB2312"/>
                <w:sz w:val="32"/>
              </w:rPr>
              <w:t>“非粮化”图斑），查明种植情况，建立台账清单，研判处置措施，实事求是分类处置；对涉及划定不实的永久基本农田地块开展调查摸底（主要包括实地坡度大于25°的不宜稳定耕种土地、石头地、海水倒灌盐地、农村宅基地、实地为红树林等不宜耕种土地，实事求是按照程序逐步优化调整永久基本农田布局；开展种植不破坏耕作层的草本、藤本等作物摸排工作，守牢我市耕地保护红线和粮食安全底线。</w:t>
            </w:r>
          </w:p>
          <w:p>
            <w:pPr>
              <w:pStyle w:val="null3"/>
              <w:jc w:val="left"/>
            </w:pPr>
            <w:r>
              <w:rPr>
                <w:rFonts w:ascii="仿宋_GB2312" w:hAnsi="仿宋_GB2312" w:cs="仿宋_GB2312" w:eastAsia="仿宋_GB2312"/>
                <w:sz w:val="32"/>
                <w:b/>
              </w:rPr>
              <w:t>（二</w:t>
            </w:r>
            <w:r>
              <w:rPr>
                <w:rFonts w:ascii="仿宋_GB2312" w:hAnsi="仿宋_GB2312" w:cs="仿宋_GB2312" w:eastAsia="仿宋_GB2312"/>
                <w:sz w:val="32"/>
                <w:b/>
              </w:rPr>
              <w:t>）</w:t>
            </w:r>
            <w:r>
              <w:rPr>
                <w:rFonts w:ascii="仿宋_GB2312" w:hAnsi="仿宋_GB2312" w:cs="仿宋_GB2312" w:eastAsia="仿宋_GB2312"/>
                <w:sz w:val="32"/>
                <w:b/>
              </w:rPr>
              <w:t>、</w:t>
            </w:r>
            <w:r>
              <w:rPr>
                <w:rFonts w:ascii="仿宋_GB2312" w:hAnsi="仿宋_GB2312" w:cs="仿宋_GB2312" w:eastAsia="仿宋_GB2312"/>
                <w:sz w:val="32"/>
                <w:b/>
              </w:rPr>
              <w:t>技术要求</w:t>
            </w:r>
          </w:p>
          <w:p>
            <w:pPr>
              <w:pStyle w:val="null3"/>
              <w:ind w:firstLine="640"/>
              <w:jc w:val="left"/>
            </w:pPr>
            <w:r>
              <w:rPr>
                <w:rFonts w:ascii="仿宋_GB2312" w:hAnsi="仿宋_GB2312" w:cs="仿宋_GB2312" w:eastAsia="仿宋_GB2312"/>
                <w:sz w:val="32"/>
              </w:rPr>
              <w:t>1、关于排查核实“三调”前已种植林木或园艺等作物造成2024年耕地流出情况工作。</w:t>
            </w:r>
          </w:p>
          <w:p>
            <w:pPr>
              <w:pStyle w:val="null3"/>
              <w:ind w:firstLine="640"/>
              <w:jc w:val="left"/>
            </w:pPr>
            <w:r>
              <w:rPr>
                <w:rFonts w:ascii="仿宋_GB2312" w:hAnsi="仿宋_GB2312" w:cs="仿宋_GB2312" w:eastAsia="仿宋_GB2312"/>
                <w:sz w:val="32"/>
              </w:rPr>
              <w:t>服务范围：儋州市</w:t>
            </w:r>
          </w:p>
          <w:p>
            <w:pPr>
              <w:pStyle w:val="null3"/>
              <w:ind w:firstLine="640"/>
              <w:jc w:val="left"/>
            </w:pPr>
            <w:r>
              <w:rPr>
                <w:rFonts w:ascii="仿宋_GB2312" w:hAnsi="仿宋_GB2312" w:cs="仿宋_GB2312" w:eastAsia="仿宋_GB2312"/>
                <w:sz w:val="32"/>
              </w:rPr>
              <w:t>2、对涉及全市3.</w:t>
            </w:r>
            <w:r>
              <w:rPr>
                <w:rFonts w:ascii="仿宋_GB2312" w:hAnsi="仿宋_GB2312" w:cs="仿宋_GB2312" w:eastAsia="仿宋_GB2312"/>
                <w:sz w:val="32"/>
              </w:rPr>
              <w:t>98</w:t>
            </w:r>
            <w:r>
              <w:rPr>
                <w:rFonts w:ascii="仿宋_GB2312" w:hAnsi="仿宋_GB2312" w:cs="仿宋_GB2312" w:eastAsia="仿宋_GB2312"/>
                <w:sz w:val="32"/>
              </w:rPr>
              <w:t>万个图斑进行调查摸底种植情况工作</w:t>
            </w:r>
          </w:p>
          <w:p>
            <w:pPr>
              <w:pStyle w:val="null3"/>
              <w:ind w:firstLine="640"/>
              <w:jc w:val="left"/>
            </w:pPr>
            <w:r>
              <w:rPr>
                <w:rFonts w:ascii="仿宋_GB2312" w:hAnsi="仿宋_GB2312" w:cs="仿宋_GB2312" w:eastAsia="仿宋_GB2312"/>
                <w:sz w:val="32"/>
              </w:rPr>
              <w:t>服务范围：儋州市耕地考核地块内业审核分析提取疑似非粮化图斑、数据建库及外业调查成果审核</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不稳定耕地摸底调查工作</w:t>
            </w:r>
          </w:p>
          <w:p>
            <w:pPr>
              <w:pStyle w:val="null3"/>
              <w:ind w:firstLine="640"/>
              <w:jc w:val="left"/>
            </w:pPr>
            <w:r>
              <w:rPr>
                <w:rFonts w:ascii="仿宋_GB2312" w:hAnsi="仿宋_GB2312" w:cs="仿宋_GB2312" w:eastAsia="仿宋_GB2312"/>
                <w:sz w:val="32"/>
              </w:rPr>
              <w:t>对外业调查成果涉及划定不实的永久基本农田地块开展调查摸底（主要包括实地坡度大于</w:t>
            </w:r>
            <w:r>
              <w:rPr>
                <w:rFonts w:ascii="仿宋_GB2312" w:hAnsi="仿宋_GB2312" w:cs="仿宋_GB2312" w:eastAsia="仿宋_GB2312"/>
                <w:sz w:val="32"/>
              </w:rPr>
              <w:t>25°的不宜稳定耕种土地、石头地、海水倒灌盐地、农村宅基地、实地为红树林等6种不宜耕种情况内业审核及汇总</w:t>
            </w:r>
          </w:p>
          <w:p>
            <w:pPr>
              <w:pStyle w:val="null3"/>
              <w:ind w:firstLine="640"/>
              <w:jc w:val="left"/>
            </w:pPr>
            <w:r>
              <w:rPr>
                <w:rFonts w:ascii="仿宋_GB2312" w:hAnsi="仿宋_GB2312" w:cs="仿宋_GB2312" w:eastAsia="仿宋_GB2312"/>
                <w:sz w:val="32"/>
              </w:rPr>
              <w:t>服务范围：儋州市</w:t>
            </w:r>
          </w:p>
          <w:p>
            <w:pPr>
              <w:pStyle w:val="null3"/>
              <w:ind w:firstLine="640"/>
              <w:jc w:val="left"/>
            </w:pPr>
            <w:r>
              <w:rPr>
                <w:rFonts w:ascii="仿宋_GB2312" w:hAnsi="仿宋_GB2312" w:cs="仿宋_GB2312" w:eastAsia="仿宋_GB2312"/>
                <w:sz w:val="32"/>
              </w:rPr>
              <w:t>4、儋州市</w:t>
            </w:r>
            <w:r>
              <w:rPr>
                <w:rFonts w:ascii="仿宋_GB2312" w:hAnsi="仿宋_GB2312" w:cs="仿宋_GB2312" w:eastAsia="仿宋_GB2312"/>
                <w:sz w:val="32"/>
              </w:rPr>
              <w:t>不破坏耕作层的草本、藤本等作物</w:t>
            </w:r>
            <w:r>
              <w:rPr>
                <w:rFonts w:ascii="仿宋_GB2312" w:hAnsi="仿宋_GB2312" w:cs="仿宋_GB2312" w:eastAsia="仿宋_GB2312"/>
                <w:sz w:val="32"/>
              </w:rPr>
              <w:t>（如</w:t>
            </w:r>
            <w:r>
              <w:rPr>
                <w:rFonts w:ascii="仿宋_GB2312" w:hAnsi="仿宋_GB2312" w:cs="仿宋_GB2312" w:eastAsia="仿宋_GB2312"/>
                <w:sz w:val="32"/>
              </w:rPr>
              <w:t>凤梨、百香果、火龙果</w:t>
            </w:r>
            <w:r>
              <w:rPr>
                <w:rFonts w:ascii="仿宋_GB2312" w:hAnsi="仿宋_GB2312" w:cs="仿宋_GB2312" w:eastAsia="仿宋_GB2312"/>
                <w:sz w:val="32"/>
              </w:rPr>
              <w:t>）</w:t>
            </w:r>
            <w:r>
              <w:rPr>
                <w:rFonts w:ascii="仿宋_GB2312" w:hAnsi="仿宋_GB2312" w:cs="仿宋_GB2312" w:eastAsia="仿宋_GB2312"/>
                <w:sz w:val="32"/>
              </w:rPr>
              <w:t>调查工作</w:t>
            </w:r>
          </w:p>
          <w:p>
            <w:pPr>
              <w:pStyle w:val="null3"/>
              <w:ind w:firstLine="640"/>
              <w:jc w:val="left"/>
            </w:pPr>
            <w:r>
              <w:rPr>
                <w:rFonts w:ascii="仿宋_GB2312" w:hAnsi="仿宋_GB2312" w:cs="仿宋_GB2312" w:eastAsia="仿宋_GB2312"/>
                <w:sz w:val="32"/>
              </w:rPr>
              <w:t>服务范围：数据建库及内业审核汇总</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36"/>
                <w:b/>
              </w:rPr>
              <w:t>包</w:t>
            </w:r>
            <w:r>
              <w:rPr>
                <w:rFonts w:ascii="仿宋_GB2312" w:hAnsi="仿宋_GB2312" w:cs="仿宋_GB2312" w:eastAsia="仿宋_GB2312"/>
                <w:sz w:val="36"/>
                <w:b/>
              </w:rPr>
              <w:t>2</w:t>
            </w:r>
            <w:r>
              <w:rPr>
                <w:rFonts w:ascii="仿宋_GB2312" w:hAnsi="仿宋_GB2312" w:cs="仿宋_GB2312" w:eastAsia="仿宋_GB2312"/>
                <w:sz w:val="36"/>
                <w:b/>
              </w:rPr>
              <w:t>：</w:t>
            </w:r>
            <w:r>
              <w:rPr>
                <w:rFonts w:ascii="仿宋_GB2312" w:hAnsi="仿宋_GB2312" w:cs="仿宋_GB2312" w:eastAsia="仿宋_GB2312"/>
                <w:b/>
              </w:rPr>
              <w:t xml:space="preserve">  </w:t>
            </w:r>
            <w:r>
              <w:rPr>
                <w:rFonts w:ascii="仿宋_GB2312" w:hAnsi="仿宋_GB2312" w:cs="仿宋_GB2312" w:eastAsia="仿宋_GB2312"/>
                <w:sz w:val="32"/>
                <w:b/>
              </w:rPr>
              <w:t>外业调查、审核</w:t>
            </w:r>
          </w:p>
          <w:p>
            <w:pPr>
              <w:pStyle w:val="null3"/>
              <w:jc w:val="left"/>
            </w:pPr>
            <w:r>
              <w:rPr>
                <w:rFonts w:ascii="仿宋_GB2312" w:hAnsi="仿宋_GB2312" w:cs="仿宋_GB2312" w:eastAsia="仿宋_GB2312"/>
                <w:sz w:val="32"/>
                <w:b/>
              </w:rPr>
              <w:t>（一）、</w:t>
            </w:r>
            <w:r>
              <w:rPr>
                <w:rFonts w:ascii="仿宋_GB2312" w:hAnsi="仿宋_GB2312" w:cs="仿宋_GB2312" w:eastAsia="仿宋_GB2312"/>
                <w:sz w:val="32"/>
                <w:b/>
              </w:rPr>
              <w:t>项目目标</w:t>
            </w:r>
          </w:p>
          <w:p>
            <w:pPr>
              <w:pStyle w:val="null3"/>
              <w:ind w:firstLine="640"/>
              <w:jc w:val="left"/>
            </w:pPr>
            <w:r>
              <w:rPr>
                <w:rFonts w:ascii="仿宋_GB2312" w:hAnsi="仿宋_GB2312" w:cs="仿宋_GB2312" w:eastAsia="仿宋_GB2312"/>
                <w:sz w:val="32"/>
              </w:rPr>
              <w:t>总结前期工作经验教训，做实做细群众工作，对涉及图斑进行调查摸底，分类细化永久基本农田</w:t>
            </w:r>
            <w:r>
              <w:rPr>
                <w:rFonts w:ascii="仿宋_GB2312" w:hAnsi="仿宋_GB2312" w:cs="仿宋_GB2312" w:eastAsia="仿宋_GB2312"/>
                <w:sz w:val="32"/>
              </w:rPr>
              <w:t>“不稳定”的问题及整治整改措施，坚决防止简单化“一刀切”及集中式、运动式整改。对新增占用永久基本农田导致“非粮化”图斑，查明情况，逐宗建立台账清单，逐宗研判处置措施，实事求是分类处置；对涉及划定不实的永久基本农田地块开展调查摸底，实事求是按照程序逐步优化调整永久基本农田布局，守牢我市耕地保护红线和粮食安全底线。</w:t>
            </w:r>
          </w:p>
          <w:p>
            <w:pPr>
              <w:pStyle w:val="null3"/>
              <w:jc w:val="left"/>
            </w:pPr>
            <w:r>
              <w:rPr>
                <w:rFonts w:ascii="仿宋_GB2312" w:hAnsi="仿宋_GB2312" w:cs="仿宋_GB2312" w:eastAsia="仿宋_GB2312"/>
                <w:sz w:val="32"/>
                <w:b/>
              </w:rPr>
              <w:t>（二</w:t>
            </w:r>
            <w:r>
              <w:rPr>
                <w:rFonts w:ascii="仿宋_GB2312" w:hAnsi="仿宋_GB2312" w:cs="仿宋_GB2312" w:eastAsia="仿宋_GB2312"/>
                <w:sz w:val="32"/>
                <w:b/>
              </w:rPr>
              <w:t>）</w:t>
            </w:r>
            <w:r>
              <w:rPr>
                <w:rFonts w:ascii="仿宋_GB2312" w:hAnsi="仿宋_GB2312" w:cs="仿宋_GB2312" w:eastAsia="仿宋_GB2312"/>
                <w:sz w:val="32"/>
                <w:b/>
              </w:rPr>
              <w:t>、</w:t>
            </w:r>
            <w:r>
              <w:rPr>
                <w:rFonts w:ascii="仿宋_GB2312" w:hAnsi="仿宋_GB2312" w:cs="仿宋_GB2312" w:eastAsia="仿宋_GB2312"/>
                <w:sz w:val="32"/>
                <w:b/>
              </w:rPr>
              <w:t>技术要求</w:t>
            </w:r>
          </w:p>
          <w:p>
            <w:pPr>
              <w:pStyle w:val="null3"/>
              <w:ind w:firstLine="640"/>
              <w:jc w:val="left"/>
            </w:pPr>
            <w:r>
              <w:rPr>
                <w:rFonts w:ascii="仿宋_GB2312" w:hAnsi="仿宋_GB2312" w:cs="仿宋_GB2312" w:eastAsia="仿宋_GB2312"/>
                <w:sz w:val="32"/>
              </w:rPr>
              <w:t>1、对涉及全市3.98万个图斑进行调查摸底种植情况工作</w:t>
            </w:r>
          </w:p>
          <w:p>
            <w:pPr>
              <w:pStyle w:val="null3"/>
              <w:ind w:firstLine="640"/>
              <w:jc w:val="left"/>
            </w:pPr>
            <w:r>
              <w:rPr>
                <w:rFonts w:ascii="仿宋_GB2312" w:hAnsi="仿宋_GB2312" w:cs="仿宋_GB2312" w:eastAsia="仿宋_GB2312"/>
                <w:sz w:val="32"/>
              </w:rPr>
              <w:t>服务范围：南丰镇、兰洋镇、大成镇、东成镇、雅星镇、</w:t>
            </w:r>
            <w:r>
              <w:rPr>
                <w:rFonts w:ascii="仿宋_GB2312" w:hAnsi="仿宋_GB2312" w:cs="仿宋_GB2312" w:eastAsia="仿宋_GB2312"/>
                <w:sz w:val="32"/>
              </w:rPr>
              <w:t>和庆</w:t>
            </w:r>
            <w:r>
              <w:rPr>
                <w:rFonts w:ascii="仿宋_GB2312" w:hAnsi="仿宋_GB2312" w:cs="仿宋_GB2312" w:eastAsia="仿宋_GB2312"/>
                <w:sz w:val="32"/>
              </w:rPr>
              <w:t>镇、那大镇等乡镇外业调查、审核及收集相关举证材料。</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儋州市</w:t>
            </w:r>
            <w:r>
              <w:rPr>
                <w:rFonts w:ascii="仿宋_GB2312" w:hAnsi="仿宋_GB2312" w:cs="仿宋_GB2312" w:eastAsia="仿宋_GB2312"/>
                <w:sz w:val="32"/>
              </w:rPr>
              <w:t>永久基本农田布局调整优化</w:t>
            </w:r>
            <w:r>
              <w:rPr>
                <w:rFonts w:ascii="仿宋_GB2312" w:hAnsi="仿宋_GB2312" w:cs="仿宋_GB2312" w:eastAsia="仿宋_GB2312"/>
                <w:sz w:val="32"/>
              </w:rPr>
              <w:t>工作</w:t>
            </w:r>
          </w:p>
          <w:p>
            <w:pPr>
              <w:pStyle w:val="null3"/>
              <w:ind w:firstLine="640"/>
              <w:jc w:val="left"/>
            </w:pPr>
            <w:r>
              <w:rPr>
                <w:rFonts w:ascii="仿宋_GB2312" w:hAnsi="仿宋_GB2312" w:cs="仿宋_GB2312" w:eastAsia="仿宋_GB2312"/>
                <w:sz w:val="32"/>
              </w:rPr>
              <w:t>服务范围：南丰镇、兰洋镇、大成镇、东成镇、雅星镇、</w:t>
            </w:r>
            <w:r>
              <w:rPr>
                <w:rFonts w:ascii="仿宋_GB2312" w:hAnsi="仿宋_GB2312" w:cs="仿宋_GB2312" w:eastAsia="仿宋_GB2312"/>
                <w:sz w:val="32"/>
              </w:rPr>
              <w:t>和庆</w:t>
            </w:r>
            <w:r>
              <w:rPr>
                <w:rFonts w:ascii="仿宋_GB2312" w:hAnsi="仿宋_GB2312" w:cs="仿宋_GB2312" w:eastAsia="仿宋_GB2312"/>
                <w:sz w:val="32"/>
              </w:rPr>
              <w:t>镇、那大镇等乡镇外业调查、审核及收集相关举证材料、测量。</w:t>
            </w:r>
          </w:p>
          <w:p>
            <w:pPr>
              <w:pStyle w:val="null3"/>
              <w:ind w:firstLine="640"/>
              <w:jc w:val="left"/>
            </w:pPr>
            <w:r>
              <w:rPr>
                <w:rFonts w:ascii="仿宋_GB2312" w:hAnsi="仿宋_GB2312" w:cs="仿宋_GB2312" w:eastAsia="仿宋_GB2312"/>
                <w:sz w:val="32"/>
              </w:rPr>
              <w:t>3、儋州市不破坏耕作层的草本、藤本等作物（如凤梨、百香果、火龙果）调查</w:t>
            </w:r>
          </w:p>
          <w:p>
            <w:pPr>
              <w:pStyle w:val="null3"/>
              <w:ind w:firstLine="640"/>
              <w:jc w:val="left"/>
            </w:pPr>
            <w:r>
              <w:rPr>
                <w:rFonts w:ascii="仿宋_GB2312" w:hAnsi="仿宋_GB2312" w:cs="仿宋_GB2312" w:eastAsia="仿宋_GB2312"/>
                <w:sz w:val="32"/>
              </w:rPr>
              <w:t>服务范围：南丰镇、兰洋镇、大成镇、东成镇、雅星镇、</w:t>
            </w:r>
            <w:r>
              <w:rPr>
                <w:rFonts w:ascii="仿宋_GB2312" w:hAnsi="仿宋_GB2312" w:cs="仿宋_GB2312" w:eastAsia="仿宋_GB2312"/>
                <w:sz w:val="32"/>
              </w:rPr>
              <w:t>和庆镇</w:t>
            </w:r>
            <w:r>
              <w:rPr>
                <w:rFonts w:ascii="仿宋_GB2312" w:hAnsi="仿宋_GB2312" w:cs="仿宋_GB2312" w:eastAsia="仿宋_GB2312"/>
                <w:sz w:val="32"/>
              </w:rPr>
              <w:t>、那大镇等乡镇外业调查、审核及收集相关举证材料。</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32"/>
                <w:b/>
              </w:rPr>
              <w:t>（一）、</w:t>
            </w:r>
            <w:r>
              <w:rPr>
                <w:rFonts w:ascii="仿宋_GB2312" w:hAnsi="仿宋_GB2312" w:cs="仿宋_GB2312" w:eastAsia="仿宋_GB2312"/>
                <w:sz w:val="32"/>
                <w:b/>
              </w:rPr>
              <w:t>项目目标</w:t>
            </w:r>
          </w:p>
          <w:p>
            <w:pPr>
              <w:pStyle w:val="null3"/>
              <w:ind w:firstLine="640"/>
              <w:jc w:val="both"/>
            </w:pPr>
            <w:r>
              <w:rPr>
                <w:rFonts w:ascii="仿宋_GB2312" w:hAnsi="仿宋_GB2312" w:cs="仿宋_GB2312" w:eastAsia="仿宋_GB2312"/>
                <w:sz w:val="32"/>
              </w:rPr>
              <w:t>总结前期工作经验教训，做实做细群众工作，对涉及图斑进行调查摸底，分类细化永久基本农田</w:t>
            </w:r>
            <w:r>
              <w:rPr>
                <w:rFonts w:ascii="仿宋_GB2312" w:hAnsi="仿宋_GB2312" w:cs="仿宋_GB2312" w:eastAsia="仿宋_GB2312"/>
                <w:sz w:val="32"/>
              </w:rPr>
              <w:t>“不稳定”的问题及整治整改措施，坚决防止简单化“一刀切”及集中式、运动式整改。对新增占用永久基本农田导致“非粮化”图斑，查明情况，逐宗建立台账清单，逐宗研判处置措施，实事求是分类处置；对涉及划定不实的永久基本农田地块开展调查摸底，实事求是按照程序逐步优化调整永久基本农田布局，守牢我市耕地保护红线和粮食安全底线。</w:t>
            </w:r>
          </w:p>
          <w:p>
            <w:pPr>
              <w:pStyle w:val="null3"/>
              <w:jc w:val="left"/>
            </w:pPr>
            <w:r>
              <w:rPr>
                <w:rFonts w:ascii="仿宋_GB2312" w:hAnsi="仿宋_GB2312" w:cs="仿宋_GB2312" w:eastAsia="仿宋_GB2312"/>
                <w:sz w:val="32"/>
                <w:b/>
              </w:rPr>
              <w:t>（二）、技术要求</w:t>
            </w:r>
          </w:p>
          <w:p>
            <w:pPr>
              <w:pStyle w:val="null3"/>
              <w:ind w:firstLine="640"/>
              <w:jc w:val="both"/>
            </w:pPr>
            <w:r>
              <w:rPr>
                <w:rFonts w:ascii="仿宋_GB2312" w:hAnsi="仿宋_GB2312" w:cs="仿宋_GB2312" w:eastAsia="仿宋_GB2312"/>
                <w:sz w:val="32"/>
              </w:rPr>
              <w:t>1、对涉及全市3.98万个图斑进行调查摸底种植情况工作</w:t>
            </w:r>
          </w:p>
          <w:p>
            <w:pPr>
              <w:pStyle w:val="null3"/>
              <w:ind w:firstLine="640"/>
              <w:jc w:val="both"/>
            </w:pPr>
            <w:r>
              <w:rPr>
                <w:rFonts w:ascii="仿宋_GB2312" w:hAnsi="仿宋_GB2312" w:cs="仿宋_GB2312" w:eastAsia="仿宋_GB2312"/>
                <w:sz w:val="32"/>
              </w:rPr>
              <w:t>服务范围：新州镇、排浦镇、峨蔓镇、王五镇、三都办事处、光村镇、中和镇、白马井镇、木棠镇、海</w:t>
            </w:r>
            <w:r>
              <w:rPr>
                <w:rFonts w:ascii="仿宋_GB2312" w:hAnsi="仿宋_GB2312" w:cs="仿宋_GB2312" w:eastAsia="仿宋_GB2312"/>
                <w:sz w:val="32"/>
              </w:rPr>
              <w:t>头镇等外业调查、审核及收集相关举证材料、测量。</w:t>
            </w:r>
          </w:p>
          <w:p>
            <w:pPr>
              <w:pStyle w:val="null3"/>
              <w:ind w:firstLine="640"/>
              <w:jc w:val="both"/>
            </w:pPr>
            <w:r>
              <w:rPr>
                <w:rFonts w:ascii="仿宋_GB2312" w:hAnsi="仿宋_GB2312" w:cs="仿宋_GB2312" w:eastAsia="仿宋_GB2312"/>
                <w:sz w:val="32"/>
              </w:rPr>
              <w:t>2、儋州市永久基本农田布局调整优化工作</w:t>
            </w:r>
          </w:p>
          <w:p>
            <w:pPr>
              <w:pStyle w:val="null3"/>
              <w:ind w:firstLine="640"/>
              <w:jc w:val="both"/>
            </w:pPr>
            <w:r>
              <w:rPr>
                <w:rFonts w:ascii="仿宋_GB2312" w:hAnsi="仿宋_GB2312" w:cs="仿宋_GB2312" w:eastAsia="仿宋_GB2312"/>
                <w:sz w:val="32"/>
              </w:rPr>
              <w:t>服务范围：新州镇、排浦镇、峨蔓镇、王五镇、三都办事处、光村镇、中和镇、白马井镇、木棠镇、海</w:t>
            </w:r>
            <w:r>
              <w:rPr>
                <w:rFonts w:ascii="仿宋_GB2312" w:hAnsi="仿宋_GB2312" w:cs="仿宋_GB2312" w:eastAsia="仿宋_GB2312"/>
                <w:sz w:val="32"/>
              </w:rPr>
              <w:t>头镇等乡镇外业调查、审核及收集相关举证材料。</w:t>
            </w:r>
          </w:p>
          <w:p>
            <w:pPr>
              <w:pStyle w:val="null3"/>
              <w:ind w:firstLine="640"/>
              <w:jc w:val="both"/>
            </w:pPr>
            <w:r>
              <w:rPr>
                <w:rFonts w:ascii="仿宋_GB2312" w:hAnsi="仿宋_GB2312" w:cs="仿宋_GB2312" w:eastAsia="仿宋_GB2312"/>
                <w:sz w:val="32"/>
              </w:rPr>
              <w:t>3、儋州市不破坏耕作层的草本、藤本等作物（如凤梨、百香果、火龙果）调查</w:t>
            </w:r>
          </w:p>
          <w:p>
            <w:pPr>
              <w:pStyle w:val="null3"/>
              <w:ind w:firstLine="640"/>
              <w:jc w:val="both"/>
            </w:pPr>
            <w:r>
              <w:rPr>
                <w:rFonts w:ascii="仿宋_GB2312" w:hAnsi="仿宋_GB2312" w:cs="仿宋_GB2312" w:eastAsia="仿宋_GB2312"/>
                <w:sz w:val="32"/>
              </w:rPr>
              <w:t>服务范围：新州镇、排浦镇、峨蔓镇、王五镇、三都办事处、光村镇、中和镇、白马井镇、木棠镇、海头镇等乡镇外业调</w:t>
            </w:r>
            <w:r>
              <w:rPr>
                <w:rFonts w:ascii="仿宋_GB2312" w:hAnsi="仿宋_GB2312" w:cs="仿宋_GB2312" w:eastAsia="仿宋_GB2312"/>
                <w:sz w:val="32"/>
              </w:rPr>
              <w:t>查、审核及收集相关举证材料。</w:t>
            </w:r>
          </w:p>
          <w:p>
            <w:pPr>
              <w:pStyle w:val="null3"/>
              <w:ind w:firstLine="640"/>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1.服务期限：自合同签订之日起至</w:t>
            </w:r>
            <w:r>
              <w:rPr>
                <w:rFonts w:ascii="仿宋_GB2312" w:hAnsi="仿宋_GB2312" w:cs="仿宋_GB2312" w:eastAsia="仿宋_GB2312"/>
                <w:sz w:val="32"/>
              </w:rPr>
              <w:t>2025年12月31日止。</w:t>
            </w:r>
          </w:p>
          <w:p>
            <w:pPr>
              <w:pStyle w:val="null3"/>
              <w:ind w:firstLine="640"/>
              <w:jc w:val="both"/>
            </w:pPr>
            <w:r>
              <w:rPr>
                <w:rFonts w:ascii="仿宋_GB2312" w:hAnsi="仿宋_GB2312" w:cs="仿宋_GB2312" w:eastAsia="仿宋_GB2312"/>
                <w:sz w:val="32"/>
              </w:rPr>
              <w:t>2.质量保证：符合自然资源部、省自然资源和规划厅相关工作要求和规定。</w:t>
            </w:r>
          </w:p>
          <w:p>
            <w:pPr>
              <w:pStyle w:val="null3"/>
              <w:ind w:firstLine="640"/>
              <w:jc w:val="both"/>
            </w:pPr>
            <w:r>
              <w:rPr>
                <w:rFonts w:ascii="仿宋_GB2312" w:hAnsi="仿宋_GB2312" w:cs="仿宋_GB2312" w:eastAsia="仿宋_GB2312"/>
                <w:sz w:val="32"/>
              </w:rPr>
              <w:t>3.项目地点：</w:t>
            </w:r>
            <w:r>
              <w:rPr>
                <w:rFonts w:ascii="仿宋_GB2312" w:hAnsi="仿宋_GB2312" w:cs="仿宋_GB2312" w:eastAsia="仿宋_GB2312"/>
                <w:sz w:val="32"/>
              </w:rPr>
              <w:t>采购人指定地点</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4.付款方式</w:t>
            </w:r>
            <w:r>
              <w:rPr>
                <w:rFonts w:ascii="仿宋_GB2312" w:hAnsi="仿宋_GB2312" w:cs="仿宋_GB2312" w:eastAsia="仿宋_GB2312"/>
                <w:sz w:val="32"/>
              </w:rPr>
              <w:t>（以合同实际签署为准）</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1）在双方签订合同后，甲方于30 日内，支付合同总价的50%给乙方。</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2）甲方应在乙方完成工作并提交相应成果后，于30日内，支付合同总价的50%给乙方。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1.服务期限：自合同签订之日起至</w:t>
            </w:r>
            <w:r>
              <w:rPr>
                <w:rFonts w:ascii="仿宋_GB2312" w:hAnsi="仿宋_GB2312" w:cs="仿宋_GB2312" w:eastAsia="仿宋_GB2312"/>
                <w:sz w:val="32"/>
              </w:rPr>
              <w:t>2025年12月31日止。</w:t>
            </w:r>
          </w:p>
          <w:p>
            <w:pPr>
              <w:pStyle w:val="null3"/>
              <w:ind w:firstLine="640"/>
              <w:jc w:val="both"/>
            </w:pPr>
            <w:r>
              <w:rPr>
                <w:rFonts w:ascii="仿宋_GB2312" w:hAnsi="仿宋_GB2312" w:cs="仿宋_GB2312" w:eastAsia="仿宋_GB2312"/>
                <w:sz w:val="32"/>
              </w:rPr>
              <w:t>2.质量保证：符合自然资源部、省自然资源和规划厅相关工作要求和规定。</w:t>
            </w:r>
          </w:p>
          <w:p>
            <w:pPr>
              <w:pStyle w:val="null3"/>
              <w:ind w:firstLine="640"/>
              <w:jc w:val="both"/>
            </w:pPr>
            <w:r>
              <w:rPr>
                <w:rFonts w:ascii="仿宋_GB2312" w:hAnsi="仿宋_GB2312" w:cs="仿宋_GB2312" w:eastAsia="仿宋_GB2312"/>
                <w:sz w:val="32"/>
              </w:rPr>
              <w:t>3.项目地点：</w:t>
            </w:r>
            <w:r>
              <w:rPr>
                <w:rFonts w:ascii="仿宋_GB2312" w:hAnsi="仿宋_GB2312" w:cs="仿宋_GB2312" w:eastAsia="仿宋_GB2312"/>
                <w:sz w:val="32"/>
              </w:rPr>
              <w:t>采购人指定地点</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4.付款方式</w:t>
            </w:r>
            <w:r>
              <w:rPr>
                <w:rFonts w:ascii="仿宋_GB2312" w:hAnsi="仿宋_GB2312" w:cs="仿宋_GB2312" w:eastAsia="仿宋_GB2312"/>
                <w:sz w:val="32"/>
              </w:rPr>
              <w:t>（以合同实际签署为准）</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1）在双方签订合同后，甲方于30 日内，支付合同总价的50%给乙方。</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2）甲方应在乙方完成工作并提交相应成果后，于30日内，支付合同总价的50%给乙方。</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1.服务期限：自合同签订之日起至</w:t>
            </w:r>
            <w:r>
              <w:rPr>
                <w:rFonts w:ascii="仿宋_GB2312" w:hAnsi="仿宋_GB2312" w:cs="仿宋_GB2312" w:eastAsia="仿宋_GB2312"/>
                <w:sz w:val="32"/>
              </w:rPr>
              <w:t>2025年12月31日止。</w:t>
            </w:r>
          </w:p>
          <w:p>
            <w:pPr>
              <w:pStyle w:val="null3"/>
              <w:ind w:firstLine="640"/>
              <w:jc w:val="both"/>
            </w:pPr>
            <w:r>
              <w:rPr>
                <w:rFonts w:ascii="仿宋_GB2312" w:hAnsi="仿宋_GB2312" w:cs="仿宋_GB2312" w:eastAsia="仿宋_GB2312"/>
                <w:sz w:val="32"/>
              </w:rPr>
              <w:t>2.质量保证：符合自然资源部、省自然资源和规划厅相关工作要求和规定。</w:t>
            </w:r>
          </w:p>
          <w:p>
            <w:pPr>
              <w:pStyle w:val="null3"/>
              <w:ind w:firstLine="640"/>
              <w:jc w:val="both"/>
            </w:pPr>
            <w:r>
              <w:rPr>
                <w:rFonts w:ascii="仿宋_GB2312" w:hAnsi="仿宋_GB2312" w:cs="仿宋_GB2312" w:eastAsia="仿宋_GB2312"/>
                <w:sz w:val="32"/>
              </w:rPr>
              <w:t>3.项目地点：</w:t>
            </w:r>
            <w:r>
              <w:rPr>
                <w:rFonts w:ascii="仿宋_GB2312" w:hAnsi="仿宋_GB2312" w:cs="仿宋_GB2312" w:eastAsia="仿宋_GB2312"/>
                <w:sz w:val="32"/>
              </w:rPr>
              <w:t>采购人指定地点</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4.付款方式</w:t>
            </w:r>
            <w:r>
              <w:rPr>
                <w:rFonts w:ascii="仿宋_GB2312" w:hAnsi="仿宋_GB2312" w:cs="仿宋_GB2312" w:eastAsia="仿宋_GB2312"/>
                <w:sz w:val="32"/>
              </w:rPr>
              <w:t>（以合同实际签署为准）</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1）在双方签订合同后，甲方于30 日内，支付合同总价的50%给乙方。</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2）甲方应在乙方完成工作并提交相应成果后，于30日内，支付合同总价的50%给乙方。</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有省级或省级以上测绘主管部门颁发的测绘乙级或以上测绘资质证书。若供应商为海南省外供应商还须持有海南省测绘地理信息行政主管部门颁发的《海南省省外测绘地理信息单位备案证》或《海南省省外测绘单位验证登记证》</w:t>
            </w:r>
          </w:p>
        </w:tc>
        <w:tc>
          <w:tcPr>
            <w:tcW w:type="dxa" w:w="3322"/>
          </w:tcPr>
          <w:p>
            <w:pPr>
              <w:pStyle w:val="null3"/>
              <w:jc w:val="left"/>
            </w:pPr>
            <w:r>
              <w:rPr>
                <w:rFonts w:ascii="仿宋_GB2312" w:hAnsi="仿宋_GB2312" w:cs="仿宋_GB2312" w:eastAsia="仿宋_GB2312"/>
              </w:rPr>
              <w:t>供应商须具有省级或省级以上测绘主管部门颁发的测绘乙级或以上测绘资质证书。若供应商为海南省外供应商还须持有海南省测绘地理信息行政主管部门颁发的《海南省省外测绘地理信息单位备案证》或《海南省省外测绘单位验证登记证》（提供相关有效期内资质复印件加盖单位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参加政府采购活动前三年内，无环保类行政处罚记录（注册成立时间不足三年的，从注册时间起算）</w:t>
            </w:r>
          </w:p>
        </w:tc>
        <w:tc>
          <w:tcPr>
            <w:tcW w:type="dxa" w:w="3322"/>
          </w:tcPr>
          <w:p>
            <w:pPr>
              <w:pStyle w:val="null3"/>
              <w:jc w:val="left"/>
            </w:pPr>
            <w:r>
              <w:rPr>
                <w:rFonts w:ascii="仿宋_GB2312" w:hAnsi="仿宋_GB2312" w:cs="仿宋_GB2312" w:eastAsia="仿宋_GB2312"/>
              </w:rPr>
              <w:t>参加政府采购活动前三年内，无环保类行政处罚记录（注册成立时间不足三年的，从注册时间起算）（提供声明函加盖单位公章，格式自拟）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不接受联合体投标（提供承诺函，加盖公章）</w:t>
            </w:r>
          </w:p>
        </w:tc>
        <w:tc>
          <w:tcPr>
            <w:tcW w:type="dxa" w:w="1661"/>
          </w:tcPr>
          <w:p>
            <w:pPr>
              <w:pStyle w:val="null3"/>
              <w:jc w:val="left"/>
            </w:pPr>
            <w:r>
              <w:rPr>
                <w:rFonts w:ascii="仿宋_GB2312" w:hAnsi="仿宋_GB2312" w:cs="仿宋_GB2312" w:eastAsia="仿宋_GB2312"/>
              </w:rPr>
              <w:t>非联合体投标的承诺函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有省级或省级以上测绘主管部门颁发的测绘乙级或以上测绘资质证书。若供应商为海南省外供应商还须持有海南省测绘地理信息行政主管部门颁发的《海南省省外测绘地理信息单位备案证》或《海南省省外测绘单位验证登记证》</w:t>
            </w:r>
          </w:p>
        </w:tc>
        <w:tc>
          <w:tcPr>
            <w:tcW w:type="dxa" w:w="3322"/>
          </w:tcPr>
          <w:p>
            <w:pPr>
              <w:pStyle w:val="null3"/>
              <w:jc w:val="left"/>
            </w:pPr>
            <w:r>
              <w:rPr>
                <w:rFonts w:ascii="仿宋_GB2312" w:hAnsi="仿宋_GB2312" w:cs="仿宋_GB2312" w:eastAsia="仿宋_GB2312"/>
              </w:rPr>
              <w:t>供应商须具有省级或省级以上测绘主管部门颁发的测绘乙级或以上测绘资质证书。若供应商为海南省外供应商还须持有海南省测绘地理信息行政主管部门颁发的《海南省省外测绘地理信息单位备案证》或《海南省省外测绘单位验证登记证》（提供相关有效期内资质复印件加盖单位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参加政府采购活动前三年内，无环保类行政处罚记录（注册成立时间不足三年的，从注册时间起算）</w:t>
            </w:r>
          </w:p>
        </w:tc>
        <w:tc>
          <w:tcPr>
            <w:tcW w:type="dxa" w:w="3322"/>
          </w:tcPr>
          <w:p>
            <w:pPr>
              <w:pStyle w:val="null3"/>
              <w:jc w:val="left"/>
            </w:pPr>
            <w:r>
              <w:rPr>
                <w:rFonts w:ascii="仿宋_GB2312" w:hAnsi="仿宋_GB2312" w:cs="仿宋_GB2312" w:eastAsia="仿宋_GB2312"/>
              </w:rPr>
              <w:t>参加政府采购活动前三年内，无环保类行政处罚记录（注册成立时间不足三年的，从注册时间起算）（提供声明函加盖单位公章，格式自拟）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不接受联合体投标（提供承诺函，加盖公章）</w:t>
            </w:r>
          </w:p>
        </w:tc>
        <w:tc>
          <w:tcPr>
            <w:tcW w:type="dxa" w:w="1661"/>
          </w:tcPr>
          <w:p>
            <w:pPr>
              <w:pStyle w:val="null3"/>
              <w:jc w:val="left"/>
            </w:pPr>
            <w:r>
              <w:rPr>
                <w:rFonts w:ascii="仿宋_GB2312" w:hAnsi="仿宋_GB2312" w:cs="仿宋_GB2312" w:eastAsia="仿宋_GB2312"/>
              </w:rPr>
              <w:t>非联合体投标的承诺函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有省级或省级以上测绘主管部门颁发的测绘乙级或以上测绘资质证书。若供应商为海南省外供应商还须持有海南省测绘地理信息行政主管部门颁发的《海南省省外测绘地理信息单位备案证》或《海南省省外测绘单位验证登记证》</w:t>
            </w:r>
          </w:p>
        </w:tc>
        <w:tc>
          <w:tcPr>
            <w:tcW w:type="dxa" w:w="3322"/>
          </w:tcPr>
          <w:p>
            <w:pPr>
              <w:pStyle w:val="null3"/>
              <w:jc w:val="left"/>
            </w:pPr>
            <w:r>
              <w:rPr>
                <w:rFonts w:ascii="仿宋_GB2312" w:hAnsi="仿宋_GB2312" w:cs="仿宋_GB2312" w:eastAsia="仿宋_GB2312"/>
              </w:rPr>
              <w:t>供应商须具有省级或省级以上测绘主管部门颁发的测绘乙级或以上测绘资质证书。若供应商为海南省外供应商还须持有海南省测绘地理信息行政主管部门颁发的《海南省省外测绘地理信息单位备案证》或《海南省省外测绘单位验证登记证》（提供相关有效期内资质复印件加盖单位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参加政府采购活动前三年内，无环保类行政处罚记录（注册成立时间不足三年的，从注册时间起算）</w:t>
            </w:r>
          </w:p>
        </w:tc>
        <w:tc>
          <w:tcPr>
            <w:tcW w:type="dxa" w:w="3322"/>
          </w:tcPr>
          <w:p>
            <w:pPr>
              <w:pStyle w:val="null3"/>
              <w:jc w:val="left"/>
            </w:pPr>
            <w:r>
              <w:rPr>
                <w:rFonts w:ascii="仿宋_GB2312" w:hAnsi="仿宋_GB2312" w:cs="仿宋_GB2312" w:eastAsia="仿宋_GB2312"/>
              </w:rPr>
              <w:t>参加政府采购活动前三年内，无环保类行政处罚记录（注册成立时间不足三年的，从注册时间起算）（提供声明函加盖单位公章，格式自拟）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不接受联合体投标（提供承诺函，加盖公章）</w:t>
            </w:r>
          </w:p>
        </w:tc>
        <w:tc>
          <w:tcPr>
            <w:tcW w:type="dxa" w:w="1661"/>
          </w:tcPr>
          <w:p>
            <w:pPr>
              <w:pStyle w:val="null3"/>
              <w:jc w:val="left"/>
            </w:pPr>
            <w:r>
              <w:rPr>
                <w:rFonts w:ascii="仿宋_GB2312" w:hAnsi="仿宋_GB2312" w:cs="仿宋_GB2312" w:eastAsia="仿宋_GB2312"/>
              </w:rPr>
              <w:t>非联合体投标的承诺函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符合法律、行政法规规定的其他条件的承诺函 开标（报价）一览表 中小企业声明函 磋商有效期承诺函 非联合体投标的承诺函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符合法律、行政法规规定的其他条件的承诺函 开标（报价）一览表 中小企业声明函 磋商有效期承诺函 非联合体投标的承诺函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符合法律、行政法规规定的其他条件的承诺函 开标（报价）一览表 中小企业声明函 磋商有效期承诺函 非联合体投标的承诺函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符合法律、行政法规规定的其他条件的承诺函 开标（报价）一览表 中小企业声明函 磋商有效期承诺函 非联合体投标的承诺函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符合法律、行政法规规定的其他条件的承诺函 开标（报价）一览表 中小企业声明函 磋商有效期承诺函 非联合体投标的承诺函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符合法律、行政法规规定的其他条件的承诺函 开标（报价）一览表 中小企业声明函 磋商有效期承诺函 非联合体投标的承诺函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供应商对本项目提供的项目实施方案，内容包括但不限于：①项目背景、②项目的意义、③项目的重点问题、④项目现状分析等内容，评标专家根据供应商提供的方案进行综合评审：方案中包含以上要求全部内容全且满足上述内容完整、条理清晰，针对实际情况，考虑问题周全的得12分，每缺少一项扣3分，一项有缺陷扣1.5分，扣完为止。本项满分12分。 （内容缺陷是 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项目技术服务方案</w:t>
            </w:r>
          </w:p>
        </w:tc>
        <w:tc>
          <w:tcPr>
            <w:tcW w:type="dxa" w:w="2492"/>
          </w:tcPr>
          <w:p>
            <w:pPr>
              <w:pStyle w:val="null3"/>
              <w:jc w:val="left"/>
            </w:pPr>
            <w:r>
              <w:rPr>
                <w:rFonts w:ascii="仿宋_GB2312" w:hAnsi="仿宋_GB2312" w:cs="仿宋_GB2312" w:eastAsia="仿宋_GB2312"/>
              </w:rPr>
              <w:t>供应商针对本项目提供的项目技术服务方案，内容包括但不限于①工作任务、②工作依据、③工作成果、④工作思路、⑤技术路线、⑥重点难点分析、⑦人员安排、⑧组织保障等，评标专家根据供应商提供的方案进行综合评审:方案中包含以上要求全部内容全且满足上述内容完整、条理清晰，针对实际情况，考虑问题周全的得24分，每缺少一项扣3分，一项有缺陷扣1.5分，扣完为止。本项满分24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服务保障措施方案</w:t>
            </w:r>
          </w:p>
        </w:tc>
        <w:tc>
          <w:tcPr>
            <w:tcW w:type="dxa" w:w="2492"/>
          </w:tcPr>
          <w:p>
            <w:pPr>
              <w:pStyle w:val="null3"/>
              <w:jc w:val="left"/>
            </w:pPr>
            <w:r>
              <w:rPr>
                <w:rFonts w:ascii="仿宋_GB2312" w:hAnsi="仿宋_GB2312" w:cs="仿宋_GB2312" w:eastAsia="仿宋_GB2312"/>
              </w:rPr>
              <w:t>供应商针对本项目提供的服务保障措施方案，内容包括但不限于：①进度计划安排、②质量保障措施、③服务保障措施、④保密措施等内容，评标专家根据供应商提供的方案进行评审： 方案中包含以上要求全部内容全且满足上述内容完整、条理清晰，针对实际情况，考虑问题周全的得12分，每缺少一项扣3分，一项有缺陷扣1.5分，扣完为止。本项满分12分。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服务承诺</w:t>
            </w:r>
          </w:p>
        </w:tc>
        <w:tc>
          <w:tcPr>
            <w:tcW w:type="dxa" w:w="2492"/>
          </w:tcPr>
          <w:p>
            <w:pPr>
              <w:pStyle w:val="null3"/>
              <w:jc w:val="left"/>
            </w:pPr>
            <w:r>
              <w:rPr>
                <w:rFonts w:ascii="仿宋_GB2312" w:hAnsi="仿宋_GB2312" w:cs="仿宋_GB2312" w:eastAsia="仿宋_GB2312"/>
              </w:rPr>
              <w:t>供应商根据本项目提供服务承诺，内容包括但不限于：①服务质量、②进度控制、③售后服务承诺等内容，评标专家根据供应商提供的服务承诺进行评审：包含以上要求全部内容全且满足上述内容完整、条理清晰，针对实际情况，考虑问题周全的得12分，每缺少一项扣4分，一项有缺陷扣2分，扣完为止。本项满分12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自2022年1月至今，承担过耕地保护等相关项目业绩，每提供一个业绩得2分，满分10分。 注： 提供合同协议书或中标（成交）通知书复印件加盖单位公章，时间以合同签订或中标（成交）通知书时间为准，未提供的不得分。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综合实力</w:t>
            </w:r>
          </w:p>
        </w:tc>
        <w:tc>
          <w:tcPr>
            <w:tcW w:type="dxa" w:w="2492"/>
          </w:tcPr>
          <w:p>
            <w:pPr>
              <w:pStyle w:val="null3"/>
              <w:jc w:val="left"/>
            </w:pPr>
            <w:r>
              <w:rPr>
                <w:rFonts w:ascii="仿宋_GB2312" w:hAnsi="仿宋_GB2312" w:cs="仿宋_GB2312" w:eastAsia="仿宋_GB2312"/>
              </w:rPr>
              <w:t>具有①ISO9001质量管理体系认证、②ISO45001职业健康安全管理体系认证、③ISO14001环境管理体系认证，以上证书均在有效期内，每有一项得1分，满分3分。 证明材料：提供证书复印件并加盖公章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拟派人员</w:t>
            </w:r>
          </w:p>
        </w:tc>
        <w:tc>
          <w:tcPr>
            <w:tcW w:type="dxa" w:w="2492"/>
          </w:tcPr>
          <w:p>
            <w:pPr>
              <w:pStyle w:val="null3"/>
              <w:jc w:val="left"/>
            </w:pPr>
            <w:r>
              <w:rPr>
                <w:rFonts w:ascii="仿宋_GB2312" w:hAnsi="仿宋_GB2312" w:cs="仿宋_GB2312" w:eastAsia="仿宋_GB2312"/>
              </w:rPr>
              <w:t>（1）项目负责人具有测绘或土地相关方面的高级或以上工程师职称的得3分，具有测绘或土地相关方面的中级工程师职称的得2分，满分3分。 （2）项目技术负责人具有测绘或土地相关方面的高级或以上工程师职称的得2分，具有测绘或土地相关方面的中级工程师职称的得1分，满分2分。 （3）拟派本项目投入的主要技术人员（不含项目负责人、技术负责人）具有测绘或土地相关方面的中级或以上工程师职称证书的每人得2分，满分10分。 （4）拟投入项目组人员具有由测绘地理信息主管部门颁发的有效期内涉密岗位培训证书的，每人得1分，满分2分。 证明材料：提供以上人员相关证书及提供2025年1月至今任意1个月的社保缴费记录证明复印件加盖单位公章，相关证书和社保证明缺任意一项不得分。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技术部分55.00分</w:t>
            </w:r>
          </w:p>
          <w:p>
            <w:pPr>
              <w:pStyle w:val="null3"/>
              <w:jc w:val="left"/>
            </w:pPr>
            <w:r>
              <w:rPr>
                <w:rFonts w:ascii="仿宋_GB2312" w:hAnsi="仿宋_GB2312" w:cs="仿宋_GB2312" w:eastAsia="仿宋_GB2312"/>
              </w:rPr>
              <w:t>商务部分35.00分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重难点分析</w:t>
            </w:r>
          </w:p>
        </w:tc>
        <w:tc>
          <w:tcPr>
            <w:tcW w:type="dxa" w:w="2492"/>
          </w:tcPr>
          <w:p>
            <w:pPr>
              <w:pStyle w:val="null3"/>
              <w:jc w:val="left"/>
            </w:pPr>
            <w:r>
              <w:rPr>
                <w:rFonts w:ascii="仿宋_GB2312" w:hAnsi="仿宋_GB2312" w:cs="仿宋_GB2312" w:eastAsia="仿宋_GB2312"/>
              </w:rPr>
              <w:t>根据供应商针对本项目制定的重难点分析进行评比。包括但不限于①项目重点问题分析及保证措施； ②项目难点问题分析及解决方案；评标专家根据供应商提供的方案进行评分： 包含以上要求满足的全部内容，且上述内容完整、条理清晰，针对实际情况，考虑问题周全的得5分，每缺少一项扣2.5分，一项有缺陷扣1.25分，扣完为止。本项满分5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工作部署方案</w:t>
            </w:r>
          </w:p>
        </w:tc>
        <w:tc>
          <w:tcPr>
            <w:tcW w:type="dxa" w:w="2492"/>
          </w:tcPr>
          <w:p>
            <w:pPr>
              <w:pStyle w:val="null3"/>
              <w:jc w:val="left"/>
            </w:pPr>
            <w:r>
              <w:rPr>
                <w:rFonts w:ascii="仿宋_GB2312" w:hAnsi="仿宋_GB2312" w:cs="仿宋_GB2312" w:eastAsia="仿宋_GB2312"/>
              </w:rPr>
              <w:t>根据供应商提供对本项目提供的工作部署方案，内容包括但不限于：①项目周期阶段划分；②资源配置计划；③协同与管控机制；④风险应对与应急预案⑤交付成果清单等，评标专家根据供应商提供的方案进行评分： 包含以上要求满足的全部内容，且上述内容完整、条理清晰，针对实际情况，考虑问题周全的得15分，每缺少一项扣3分，一项有缺陷扣1.5分，扣完为止。本项满分15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人员组织管理</w:t>
            </w:r>
          </w:p>
        </w:tc>
        <w:tc>
          <w:tcPr>
            <w:tcW w:type="dxa" w:w="2492"/>
          </w:tcPr>
          <w:p>
            <w:pPr>
              <w:pStyle w:val="null3"/>
              <w:jc w:val="left"/>
            </w:pPr>
            <w:r>
              <w:rPr>
                <w:rFonts w:ascii="仿宋_GB2312" w:hAnsi="仿宋_GB2312" w:cs="仿宋_GB2312" w:eastAsia="仿宋_GB2312"/>
              </w:rPr>
              <w:t>根据供应商提供对本项目提供的管理组织方案，内容包括但不限于：①管理组织机构；②管理制度；③人员配置；④职责分工等。 评标专家根据供应商提供的方案进行评分： 包含以上要求满足的全部内容，且上述内容完整、条理清晰，针对实际情况，考虑问题周全的得10分，每缺少一项扣2.5分，一项有缺陷扣1.25分，扣完为止。本项满分10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进度保障方案</w:t>
            </w:r>
          </w:p>
        </w:tc>
        <w:tc>
          <w:tcPr>
            <w:tcW w:type="dxa" w:w="2492"/>
          </w:tcPr>
          <w:p>
            <w:pPr>
              <w:pStyle w:val="null3"/>
              <w:jc w:val="left"/>
            </w:pPr>
            <w:r>
              <w:rPr>
                <w:rFonts w:ascii="仿宋_GB2312" w:hAnsi="仿宋_GB2312" w:cs="仿宋_GB2312" w:eastAsia="仿宋_GB2312"/>
              </w:rPr>
              <w:t>供应商提出能满足项目的周期需求，充分考虑各项工作的难易程度，工作量大小和工作任务的时间分配，详细缜密的实施计划及节点控制措施，计划进度满足需求；内容包括但不限于：①时间节点分析，结合本项目进行分析;②工作计划安排;③工期保障措施;④工作任务的时间分配。评标专家根据供应商提供的进度保障方案进行评审： 包含以上要求全部内容全且满足上述内容完整、条理清晰，针对实际情况，考虑问题周全的得10分，每缺少一项扣2.5分，一项有缺陷扣1.25分，扣完为止。本项满分10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质量保障措施</w:t>
            </w:r>
          </w:p>
        </w:tc>
        <w:tc>
          <w:tcPr>
            <w:tcW w:type="dxa" w:w="2492"/>
          </w:tcPr>
          <w:p>
            <w:pPr>
              <w:pStyle w:val="null3"/>
              <w:jc w:val="left"/>
            </w:pPr>
            <w:r>
              <w:rPr>
                <w:rFonts w:ascii="仿宋_GB2312" w:hAnsi="仿宋_GB2312" w:cs="仿宋_GB2312" w:eastAsia="仿宋_GB2312"/>
              </w:rPr>
              <w:t>根据供应商提供的质量管理体系与措施切合实际，明确耕地保护专项规划质量标准，是否有相应的质量检查和审核措施，内容包括但不限于①质量目标管理措施；②质量控制措施；③质量技术管理措施；④质量检查制度。评标专家根据供应商提供的质量保障措施进行评审： 包含以上要求全部内容全且满足上述内容完整、条理清晰，针对实际情况，考虑问题周全的得10分，每缺少一项扣2.5分，一项有缺陷扣1.25分，扣完为止。本项满分10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售后服务保障</w:t>
            </w:r>
          </w:p>
        </w:tc>
        <w:tc>
          <w:tcPr>
            <w:tcW w:type="dxa" w:w="2492"/>
          </w:tcPr>
          <w:p>
            <w:pPr>
              <w:pStyle w:val="null3"/>
              <w:jc w:val="left"/>
            </w:pPr>
            <w:r>
              <w:rPr>
                <w:rFonts w:ascii="仿宋_GB2312" w:hAnsi="仿宋_GB2312" w:cs="仿宋_GB2312" w:eastAsia="仿宋_GB2312"/>
              </w:rPr>
              <w:t>提供后续配合服务承诺及积极响应项目需求的服务条款，提供详细的配合服务方案且服务响应及时，内容包括但不限于：①后续服务机构及服务电话设置；②后续服务队伍人员情况；③响应时间；④后续服务技术支持能力。 包含以上要求全部内容全且满足上述内容完整、条理清晰，针对实际情况，考虑问题周全的得5分，每缺少一项扣1.25分，一项有缺陷扣0.63分，扣完为止。本项满分5分。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综合实力</w:t>
            </w:r>
          </w:p>
        </w:tc>
        <w:tc>
          <w:tcPr>
            <w:tcW w:type="dxa" w:w="2492"/>
          </w:tcPr>
          <w:p>
            <w:pPr>
              <w:pStyle w:val="null3"/>
              <w:jc w:val="left"/>
            </w:pPr>
            <w:r>
              <w:rPr>
                <w:rFonts w:ascii="仿宋_GB2312" w:hAnsi="仿宋_GB2312" w:cs="仿宋_GB2312" w:eastAsia="仿宋_GB2312"/>
              </w:rPr>
              <w:t>具有①ISO9001质量管理体系认证、②ISO45001职业健康安全管理体系认证、③ISO14001环境管理体系认证，以上证书均在有效期内，每有一项得2分，满分6分。 证明材料：提供证书复印件并加盖公章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拟投入本项目人员</w:t>
            </w:r>
          </w:p>
        </w:tc>
        <w:tc>
          <w:tcPr>
            <w:tcW w:type="dxa" w:w="2492"/>
          </w:tcPr>
          <w:p>
            <w:pPr>
              <w:pStyle w:val="null3"/>
              <w:jc w:val="left"/>
            </w:pPr>
            <w:r>
              <w:rPr>
                <w:rFonts w:ascii="仿宋_GB2312" w:hAnsi="仿宋_GB2312" w:cs="仿宋_GB2312" w:eastAsia="仿宋_GB2312"/>
              </w:rPr>
              <w:t>1、项目负责人具有测绘类专业高级职称的得5分，具有测绘类专业中级职称的得3分，本项满分5分。 2、技术负责人：具有测绘类专业中级及以上职称的得3分，本项满分3分。 3、项目组成员（不包含项目负责人和技术负责人）不少于6人 ，须具有测绘类专业职称证书或测绘相关专业本科毕业证，满足以上要求得12分，否则不得分。本项满分12分。 注：以上同一人员不重复累计，需提供相关人员的证书注：①提供证书等证明材料复印件并加盖公章；②以上投入人员不重复计分；③以上投入人员须提供投标单位为其缴纳2025年任意2个月的社保证明或个税材料及身份证复印件并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提供2022年1月1日至今，承担过耕地保护项目或图斑调查项目业绩的，每提供一份业绩得3分，满分9分（以合同签订时间为准）。 （证明材料：提供合同协议书复印件加盖公章，未提供不得分。）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技术部分55.00分</w:t>
            </w:r>
          </w:p>
          <w:p>
            <w:pPr>
              <w:pStyle w:val="null3"/>
              <w:jc w:val="left"/>
            </w:pPr>
            <w:r>
              <w:rPr>
                <w:rFonts w:ascii="仿宋_GB2312" w:hAnsi="仿宋_GB2312" w:cs="仿宋_GB2312" w:eastAsia="仿宋_GB2312"/>
              </w:rPr>
              <w:t>商务部分35.00分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重难点分析</w:t>
            </w:r>
          </w:p>
        </w:tc>
        <w:tc>
          <w:tcPr>
            <w:tcW w:type="dxa" w:w="2492"/>
          </w:tcPr>
          <w:p>
            <w:pPr>
              <w:pStyle w:val="null3"/>
              <w:jc w:val="left"/>
            </w:pPr>
            <w:r>
              <w:rPr>
                <w:rFonts w:ascii="仿宋_GB2312" w:hAnsi="仿宋_GB2312" w:cs="仿宋_GB2312" w:eastAsia="仿宋_GB2312"/>
              </w:rPr>
              <w:t>根据供应商针对本项目制定的重难点分析进行评比。包括但不限于①项目重点问题分析及保证措施； ②项目难点问题分析及解决方案；评标专家根据供应商提供的方案进行评分： 包含以上要求满足的全部内容，且上述内容完整、条理清晰，针对实际情况，考虑问题周全的得5分，每缺少一项扣2.5分，一项有缺陷扣1.25分，扣完为止。本项满分5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工作部署方案</w:t>
            </w:r>
          </w:p>
        </w:tc>
        <w:tc>
          <w:tcPr>
            <w:tcW w:type="dxa" w:w="2492"/>
          </w:tcPr>
          <w:p>
            <w:pPr>
              <w:pStyle w:val="null3"/>
              <w:jc w:val="left"/>
            </w:pPr>
            <w:r>
              <w:rPr>
                <w:rFonts w:ascii="仿宋_GB2312" w:hAnsi="仿宋_GB2312" w:cs="仿宋_GB2312" w:eastAsia="仿宋_GB2312"/>
              </w:rPr>
              <w:t>根据供应商提供对本项目提供的工作部署方案，内容包括但不限于：①项目周期阶段划分；②资源配置计划；③协同与管控机制；④风险应对与应急预案⑤交付成果清单等，评标专家根据供应商提供的方案进行评分： 包含以上要求满足的全部内容，且上述内容完整、条理清晰，针对实际情况，考虑问题周全的得15分，每缺少一项扣3分，一项有缺陷扣1.5分，扣完为止。本项满分15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人员组织管理</w:t>
            </w:r>
          </w:p>
        </w:tc>
        <w:tc>
          <w:tcPr>
            <w:tcW w:type="dxa" w:w="2492"/>
          </w:tcPr>
          <w:p>
            <w:pPr>
              <w:pStyle w:val="null3"/>
              <w:jc w:val="left"/>
            </w:pPr>
            <w:r>
              <w:rPr>
                <w:rFonts w:ascii="仿宋_GB2312" w:hAnsi="仿宋_GB2312" w:cs="仿宋_GB2312" w:eastAsia="仿宋_GB2312"/>
              </w:rPr>
              <w:t>根据供应商提供对本项目提供的管理组织方案，内容包括但不限于：①管理组织机构；②管理制度；③人员配置；④职责分工等。 评标专家根据供应商提供的方案进行评分： 包含以上要求满足的全部内容，且上述内容完整、条理清晰，针对实际情况，考虑问题周全的得10分，每缺少一项扣2.5分，一项有缺陷扣1.25分，扣完为止。本项满分10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进度保障方案</w:t>
            </w:r>
          </w:p>
        </w:tc>
        <w:tc>
          <w:tcPr>
            <w:tcW w:type="dxa" w:w="2492"/>
          </w:tcPr>
          <w:p>
            <w:pPr>
              <w:pStyle w:val="null3"/>
              <w:jc w:val="left"/>
            </w:pPr>
            <w:r>
              <w:rPr>
                <w:rFonts w:ascii="仿宋_GB2312" w:hAnsi="仿宋_GB2312" w:cs="仿宋_GB2312" w:eastAsia="仿宋_GB2312"/>
              </w:rPr>
              <w:t>供应商提出能满足项目的周期需求，充分考虑各项工作的难易程度，工作量大小和工作任务的时间分配，详细缜密的实施计划及节点控制措施，计划进度满足需求；内容包括但不限于：①时间节点分析，结合本项目进行分析;②工作计划安排;③工期保障措施;④工作任务的时间分配。评标专家根据供应商提供的进度保障方案进行评审： 包含以上要求全部内容全且满足上述内容完整、条理清晰，针对实际情况，考虑问题周全的得10分，每缺少一项扣2.5分，一项有缺陷扣1.25分，扣完为止。本项满分10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质量保障措施</w:t>
            </w:r>
          </w:p>
        </w:tc>
        <w:tc>
          <w:tcPr>
            <w:tcW w:type="dxa" w:w="2492"/>
          </w:tcPr>
          <w:p>
            <w:pPr>
              <w:pStyle w:val="null3"/>
              <w:jc w:val="left"/>
            </w:pPr>
            <w:r>
              <w:rPr>
                <w:rFonts w:ascii="仿宋_GB2312" w:hAnsi="仿宋_GB2312" w:cs="仿宋_GB2312" w:eastAsia="仿宋_GB2312"/>
              </w:rPr>
              <w:t>根据供应商提供的质量管理体系与措施切合实际，明确耕地保护专项规划质量标准，是否有相应的质量检查和审核措施，内容包括但不限于①质量目标管理措施；②质量控制措施；③质量技术管理措施；④质量检查制度。评标专家根据供应商提供的质量保障措施进行评审： 包含以上要求全部内容全且满足上述内容完整、条理清晰，针对实际情况，考虑问题周全的得10分，每缺少一项扣2.5分，一项有缺陷扣1.25分，扣完为止。本项满分10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售后服务保障</w:t>
            </w:r>
          </w:p>
        </w:tc>
        <w:tc>
          <w:tcPr>
            <w:tcW w:type="dxa" w:w="2492"/>
          </w:tcPr>
          <w:p>
            <w:pPr>
              <w:pStyle w:val="null3"/>
              <w:jc w:val="left"/>
            </w:pPr>
            <w:r>
              <w:rPr>
                <w:rFonts w:ascii="仿宋_GB2312" w:hAnsi="仿宋_GB2312" w:cs="仿宋_GB2312" w:eastAsia="仿宋_GB2312"/>
              </w:rPr>
              <w:t>提供后续配合服务承诺及积极响应项目需求的服务条款，提供详细的配合服务方案且服务响应及时，内容包括但不限于：①后续服务机构及服务电话设置；②后续服务队伍人员情况；③响应时间；④后续服务技术支持能力。 包含以上要求全部内容全且满足上述内容完整、条理清晰，针对实际情况，考虑问题周全的得5分，每缺少一项扣1.25分，一项有缺陷扣0.63分，扣完为止。本项满分5分。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拟投入本项目人员</w:t>
            </w:r>
          </w:p>
        </w:tc>
        <w:tc>
          <w:tcPr>
            <w:tcW w:type="dxa" w:w="2492"/>
          </w:tcPr>
          <w:p>
            <w:pPr>
              <w:pStyle w:val="null3"/>
              <w:jc w:val="left"/>
            </w:pPr>
            <w:r>
              <w:rPr>
                <w:rFonts w:ascii="仿宋_GB2312" w:hAnsi="仿宋_GB2312" w:cs="仿宋_GB2312" w:eastAsia="仿宋_GB2312"/>
              </w:rPr>
              <w:t>1、项目负责人具有测绘类专业高级职称的得5分，具有测绘类专业中级职称的得3分，本项满分5分。 2、技术负责人：具有测绘类专业中级及以上职称的得3分，本项满分3分。 3、项目组成员（不包含项目负责人和技术负责人）不少于6人 ，须具有测绘类专业职称证书或测绘相关专业本科毕业证，满足以上要求得18分，否则不得分。本项满分18分。 注：以上同一人员不重复累计，需提供相关人员的证书注：①提供证书等证明材料复印件并加盖公章；②以上投入人员不重复计分；③以上投入人员须提供投标单位为其缴纳2025年任意2个月的社保证明或个税材料及身份证复印件并加盖公章</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提供2022年1月1日至今，承担过耕地保护项目或图斑调查项目业绩的，每提供一份业绩得3分，满分9分（以合同签订时间为准）。 （证明材料：提供合同协议书复印件加盖公章，未提供不得分。）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HNDZ-2025111</w:t>
      </w:r>
    </w:p>
    <w:p>
      <w:pPr>
        <w:pStyle w:val="null3"/>
        <w:jc w:val="left"/>
      </w:pPr>
      <w:r>
        <w:rPr>
          <w:rFonts w:ascii="仿宋_GB2312" w:hAnsi="仿宋_GB2312" w:cs="仿宋_GB2312" w:eastAsia="仿宋_GB2312"/>
        </w:rPr>
        <w:t>项目名称：</w:t>
      </w:r>
      <w:r>
        <w:rPr>
          <w:rFonts w:ascii="仿宋_GB2312" w:hAnsi="仿宋_GB2312" w:cs="仿宋_GB2312" w:eastAsia="仿宋_GB2312"/>
        </w:rPr>
        <w:t>耕地保护相关调查摸底工作</w:t>
      </w:r>
    </w:p>
    <w:p>
      <w:pPr>
        <w:pStyle w:val="null3"/>
        <w:jc w:val="left"/>
      </w:pPr>
      <w:r>
        <w:rPr>
          <w:rFonts w:ascii="仿宋_GB2312" w:hAnsi="仿宋_GB2312" w:cs="仿宋_GB2312" w:eastAsia="仿宋_GB2312"/>
        </w:rPr>
        <w:t>采购包：</w:t>
      </w:r>
      <w:r>
        <w:rPr>
          <w:rFonts w:ascii="仿宋_GB2312" w:hAnsi="仿宋_GB2312" w:cs="仿宋_GB2312" w:eastAsia="仿宋_GB2312"/>
        </w:rPr>
        <w:t>数据建库及汇总复核</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C19990000-其他专业技术服务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521850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HNDZ-2025111</w:t>
      </w:r>
    </w:p>
    <w:p>
      <w:pPr>
        <w:pStyle w:val="null3"/>
        <w:jc w:val="left"/>
      </w:pPr>
      <w:r>
        <w:rPr>
          <w:rFonts w:ascii="仿宋_GB2312" w:hAnsi="仿宋_GB2312" w:cs="仿宋_GB2312" w:eastAsia="仿宋_GB2312"/>
        </w:rPr>
        <w:t>项目名称：</w:t>
      </w:r>
      <w:r>
        <w:rPr>
          <w:rFonts w:ascii="仿宋_GB2312" w:hAnsi="仿宋_GB2312" w:cs="仿宋_GB2312" w:eastAsia="仿宋_GB2312"/>
        </w:rPr>
        <w:t>耕地保护相关调查摸底工作</w:t>
      </w:r>
    </w:p>
    <w:p>
      <w:pPr>
        <w:pStyle w:val="null3"/>
        <w:jc w:val="left"/>
      </w:pPr>
      <w:r>
        <w:rPr>
          <w:rFonts w:ascii="仿宋_GB2312" w:hAnsi="仿宋_GB2312" w:cs="仿宋_GB2312" w:eastAsia="仿宋_GB2312"/>
        </w:rPr>
        <w:t>采购包：</w:t>
      </w:r>
      <w:r>
        <w:rPr>
          <w:rFonts w:ascii="仿宋_GB2312" w:hAnsi="仿宋_GB2312" w:cs="仿宋_GB2312" w:eastAsia="仿宋_GB2312"/>
        </w:rPr>
        <w:t>外业调查、审核</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C19990000-其他专业技术服务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986900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HNDZ-2025111</w:t>
      </w:r>
    </w:p>
    <w:p>
      <w:pPr>
        <w:pStyle w:val="null3"/>
        <w:jc w:val="left"/>
      </w:pPr>
      <w:r>
        <w:rPr>
          <w:rFonts w:ascii="仿宋_GB2312" w:hAnsi="仿宋_GB2312" w:cs="仿宋_GB2312" w:eastAsia="仿宋_GB2312"/>
        </w:rPr>
        <w:t>项目名称：</w:t>
      </w:r>
      <w:r>
        <w:rPr>
          <w:rFonts w:ascii="仿宋_GB2312" w:hAnsi="仿宋_GB2312" w:cs="仿宋_GB2312" w:eastAsia="仿宋_GB2312"/>
        </w:rPr>
        <w:t>耕地保护相关调查摸底工作</w:t>
      </w:r>
    </w:p>
    <w:p>
      <w:pPr>
        <w:pStyle w:val="null3"/>
        <w:jc w:val="left"/>
      </w:pPr>
      <w:r>
        <w:rPr>
          <w:rFonts w:ascii="仿宋_GB2312" w:hAnsi="仿宋_GB2312" w:cs="仿宋_GB2312" w:eastAsia="仿宋_GB2312"/>
        </w:rPr>
        <w:t>采购包：</w:t>
      </w:r>
      <w:r>
        <w:rPr>
          <w:rFonts w:ascii="仿宋_GB2312" w:hAnsi="仿宋_GB2312" w:cs="仿宋_GB2312" w:eastAsia="仿宋_GB2312"/>
        </w:rPr>
        <w:t>外业调查、审核</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C19990000-其他专业技术服务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992550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详见附件：磋商有效期承诺函</w:t>
      </w:r>
    </w:p>
    <w:p>
      <w:pPr>
        <w:pStyle w:val="null3"/>
        <w:ind w:firstLine="960"/>
        <w:jc w:val="left"/>
      </w:pPr>
      <w:r>
        <w:rPr>
          <w:rFonts w:ascii="仿宋_GB2312" w:hAnsi="仿宋_GB2312" w:cs="仿宋_GB2312" w:eastAsia="仿宋_GB2312"/>
        </w:rPr>
        <w:t>详见附件：非联合体投标的承诺函</w:t>
      </w:r>
    </w:p>
    <w:p>
      <w:pPr>
        <w:pStyle w:val="null3"/>
        <w:ind w:firstLine="960"/>
        <w:jc w:val="left"/>
      </w:pPr>
      <w:r>
        <w:rPr>
          <w:rFonts w:ascii="仿宋_GB2312" w:hAnsi="仿宋_GB2312" w:cs="仿宋_GB2312" w:eastAsia="仿宋_GB2312"/>
        </w:rPr>
        <w:t>详见附件：符合法律、行政法规规定的其他条件的承诺函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详见附件：磋商有效期承诺函</w:t>
      </w:r>
    </w:p>
    <w:p>
      <w:pPr>
        <w:pStyle w:val="null3"/>
        <w:ind w:firstLine="960"/>
        <w:jc w:val="left"/>
      </w:pPr>
      <w:r>
        <w:rPr>
          <w:rFonts w:ascii="仿宋_GB2312" w:hAnsi="仿宋_GB2312" w:cs="仿宋_GB2312" w:eastAsia="仿宋_GB2312"/>
        </w:rPr>
        <w:t>详见附件：非联合体投标的承诺函</w:t>
      </w:r>
    </w:p>
    <w:p>
      <w:pPr>
        <w:pStyle w:val="null3"/>
        <w:ind w:firstLine="960"/>
        <w:jc w:val="left"/>
      </w:pPr>
      <w:r>
        <w:rPr>
          <w:rFonts w:ascii="仿宋_GB2312" w:hAnsi="仿宋_GB2312" w:cs="仿宋_GB2312" w:eastAsia="仿宋_GB2312"/>
        </w:rPr>
        <w:t>详见附件：符合法律、行政法规规定的其他条件的承诺函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详见附件：磋商有效期承诺函</w:t>
      </w:r>
    </w:p>
    <w:p>
      <w:pPr>
        <w:pStyle w:val="null3"/>
        <w:ind w:firstLine="960"/>
        <w:jc w:val="left"/>
      </w:pPr>
      <w:r>
        <w:rPr>
          <w:rFonts w:ascii="仿宋_GB2312" w:hAnsi="仿宋_GB2312" w:cs="仿宋_GB2312" w:eastAsia="仿宋_GB2312"/>
        </w:rPr>
        <w:t>详见附件：非联合体投标的承诺函</w:t>
      </w:r>
    </w:p>
    <w:p>
      <w:pPr>
        <w:pStyle w:val="null3"/>
        <w:ind w:firstLine="960"/>
        <w:jc w:val="left"/>
      </w:pPr>
      <w:r>
        <w:rPr>
          <w:rFonts w:ascii="仿宋_GB2312" w:hAnsi="仿宋_GB2312" w:cs="仿宋_GB2312" w:eastAsia="仿宋_GB2312"/>
        </w:rPr>
        <w:t>详见附件：符合法律、行政法规规定的其他条件的承诺函</w:t>
      </w:r>
    </w:p>
    <w:p>
      <w:pPr>
        <w:pStyle w:val="null3"/>
        <w:ind w:firstLine="960"/>
        <w:jc w:val="left"/>
      </w:pPr>
      <w:r>
        <w:rPr>
          <w:rFonts w:ascii="仿宋_GB2312" w:hAnsi="仿宋_GB2312" w:cs="仿宋_GB2312" w:eastAsia="仿宋_GB2312"/>
        </w:rPr>
        <w:t>详见附件：无不良信用记录承诺函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