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儋州市2025年义务教育阶段学生预防近视作业本(二次)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DZGP2025-03-1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儋州市政府采购中心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儋州市教育局</w:t>
      </w:r>
      <w:r>
        <w:rPr>
          <w:rFonts w:ascii="仿宋_GB2312" w:hAnsi="仿宋_GB2312" w:cs="仿宋_GB2312" w:eastAsia="仿宋_GB2312"/>
        </w:rPr>
        <w:t xml:space="preserve"> 的委托， </w:t>
      </w:r>
      <w:r>
        <w:rPr>
          <w:rFonts w:ascii="仿宋_GB2312" w:hAnsi="仿宋_GB2312" w:cs="仿宋_GB2312" w:eastAsia="仿宋_GB2312"/>
        </w:rPr>
        <w:t>儋州市政府采购中心</w:t>
      </w:r>
      <w:r>
        <w:rPr>
          <w:rFonts w:ascii="仿宋_GB2312" w:hAnsi="仿宋_GB2312" w:cs="仿宋_GB2312" w:eastAsia="仿宋_GB2312"/>
        </w:rPr>
        <w:t xml:space="preserve"> 对 </w:t>
      </w:r>
      <w:r>
        <w:rPr>
          <w:rFonts w:ascii="仿宋_GB2312" w:hAnsi="仿宋_GB2312" w:cs="仿宋_GB2312" w:eastAsia="仿宋_GB2312"/>
        </w:rPr>
        <w:t>儋州市2025年义务教育阶段学生预防近视作业本(二次)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DZGP2025-03-1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儋州市2025年义务教育阶段学生预防近视作业本(二次)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3,200,000.00元</w:t>
      </w:r>
      <w:r>
        <w:rPr>
          <w:rFonts w:ascii="仿宋_GB2312" w:hAnsi="仿宋_GB2312" w:cs="仿宋_GB2312" w:eastAsia="仿宋_GB2312"/>
        </w:rPr>
        <w:t>叁佰贰拾万元整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2025年春季学期作业本于合同签订之日起15日内按采购人指定地点配送到校，秋季学期作业本在开学前7天内按采购人指定地点配送到校</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2、不接受联合体投标：提供不接受联合体投标的承诺书，加盖公章</w:t>
      </w:r>
    </w:p>
    <w:p>
      <w:pPr>
        <w:pStyle w:val="null3"/>
        <w:jc w:val="left"/>
      </w:pPr>
      <w:r>
        <w:rPr>
          <w:rFonts w:ascii="仿宋_GB2312" w:hAnsi="仿宋_GB2312" w:cs="仿宋_GB2312" w:eastAsia="仿宋_GB2312"/>
        </w:rPr>
        <w:t>3、具有政府行政部门颁发的有效期限内的《印刷经营许可证》：提供政府行政部门颁发的有效期限内的《印刷经营许可证》复印件，加盖公章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1、本项目为远程不见面开标，供应商须在海南省政府采购智慧云平台远程按时参加在线开标解密。因本项目涉及样品递交，具体递交地点和递交相关事宜详见“第三章 采购需求”中的“二、技术和服务要求：（三）样品要求”，请供应商按时现场递交样品。 2、请供应商详阅本文件中《政府采购电子招标投标活动须知》，并自行在海南省政府采购智慧云平台（供应商使用系统遇到问题可致电技术支持，联系电话：4001691288“办事指南”专区查看相应的系统操作指南，严格按照操作指南要求进行系统操作。 3、为保障项目的顺利开展，供应商应使用海南CA蓝锁，印章格式为 “国标印章V4”， CA锁头问题可致电联系海南省数字证书认证中心，联系电话：0898-66715176、0898-66668096。 4、本项目采购信息指定发布媒体为： （1）中国政府采购网，网址www.ccgp.gov.cn。 （2）中国政府采购网海南分网（海南省政府采购智慧云平台），网址https://ccgp-hainan.gov.cn/。 （3）全国公共资源交易平台，网址https://ggzy.hainan.gov.cn/ggzyjy/ ※若出现上述指定媒体信息不一致情形，应以中国政府采购网海南分网（海南省政府采购智慧云平台）发布的为准。 5、有关本项目采购文件的补遗、澄清及变更信息以上述网站公告与下载为准，采购代理机构不再另行通知，采购文件与更正公告的内容相互矛盾时，以最后发出的更正公告内容为准。</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海南省儋州市那大镇中兴大街市委大楼12楼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0898-23381835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儋州市政府采购中心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儋州市那大镇怡心花园D15栋商铺二楼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0898-23335693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递交响应文件的截止之日起60个日历日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供应商自身原因导致无法解密或解密失败的，自行承担不利后果。二、信用记录查询说明：供应商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供应商须提供相关证明资料并加盖供应商公章。 三、根据中华人民共和国财政部国库司回复财政部官网留言（ 留言编号1286-3661385）专门面向中小企业采购的项目或者采购包，不再执行价格评审优惠。因本项目为面向中型企业、小型企业、微型企业的采购项目，因此不再执行价格评审优惠。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联系人：江女士</w:t>
      </w:r>
    </w:p>
    <w:p>
      <w:pPr>
        <w:pStyle w:val="null3"/>
        <w:jc w:val="left"/>
      </w:pPr>
      <w:r>
        <w:rPr>
          <w:rFonts w:ascii="仿宋_GB2312" w:hAnsi="仿宋_GB2312" w:cs="仿宋_GB2312" w:eastAsia="仿宋_GB2312"/>
        </w:rPr>
        <w:t>联系电话：0898-23335693</w:t>
      </w:r>
    </w:p>
    <w:p>
      <w:pPr>
        <w:pStyle w:val="null3"/>
        <w:jc w:val="left"/>
      </w:pPr>
      <w:r>
        <w:rPr>
          <w:rFonts w:ascii="仿宋_GB2312" w:hAnsi="仿宋_GB2312" w:cs="仿宋_GB2312" w:eastAsia="仿宋_GB2312"/>
        </w:rPr>
        <w:t>地址：海南省儋州市那大镇迎宾大道怡心花园D15栋商铺2楼</w:t>
      </w:r>
    </w:p>
    <w:p>
      <w:pPr>
        <w:pStyle w:val="null3"/>
        <w:jc w:val="left"/>
      </w:pPr>
      <w:r>
        <w:rPr>
          <w:rFonts w:ascii="仿宋_GB2312" w:hAnsi="仿宋_GB2312" w:cs="仿宋_GB2312" w:eastAsia="仿宋_GB2312"/>
        </w:rPr>
        <w:t>邮编：571700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采购儋州市</w:t>
      </w:r>
      <w:r>
        <w:rPr>
          <w:rFonts w:ascii="仿宋_GB2312" w:hAnsi="仿宋_GB2312" w:cs="仿宋_GB2312" w:eastAsia="仿宋_GB2312"/>
          <w:sz w:val="24"/>
        </w:rPr>
        <w:t>2025年春季、秋季学期义务教育阶段学生的预防近视作业本</w:t>
      </w:r>
      <w:r>
        <w:rPr>
          <w:rFonts w:ascii="仿宋_GB2312" w:hAnsi="仿宋_GB2312" w:cs="仿宋_GB2312" w:eastAsia="仿宋_GB2312"/>
          <w:sz w:val="18"/>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C02990000-其他教育服务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2025年一至二年级学生所需作业本</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1、报价为2025年春秋两个学期所需作业本报价； 2、序号1、2、3的总价合计为本项目报价总价； 3、以作业本实际配送量据实核算。</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2025年三至六年级学生所需作业本</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1、报价为2025年春秋两个学期所需作业本报价； 2、序号1、2、3的总价合计为本项目报价总价； 3、以作业本实际配送量据实核算。</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2025年七至九年级学生所需作业本</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1,339,500.00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1、报价为2025年春秋两个学期所需作业本报价； 2、序号1、2、3的总价合计为本项目报价总价； 3、以作业本实际配送量据实核算。</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标的名称：C02990000-其他教育服务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left"/>
            </w:pPr>
            <w:r>
              <w:rPr>
                <w:rFonts w:ascii="仿宋_GB2312" w:hAnsi="仿宋_GB2312" w:cs="仿宋_GB2312" w:eastAsia="仿宋_GB2312"/>
                <w:sz w:val="24"/>
                <w:b/>
              </w:rPr>
              <w:t>（一）采购预算</w:t>
            </w:r>
          </w:p>
          <w:p>
            <w:pPr>
              <w:pStyle w:val="null3"/>
              <w:ind w:firstLine="480"/>
              <w:jc w:val="left"/>
            </w:pPr>
            <w:r>
              <w:rPr>
                <w:rFonts w:ascii="仿宋_GB2312" w:hAnsi="仿宋_GB2312" w:cs="仿宋_GB2312" w:eastAsia="仿宋_GB2312"/>
                <w:sz w:val="24"/>
              </w:rPr>
              <w:t>根据</w:t>
            </w:r>
            <w:r>
              <w:rPr>
                <w:rFonts w:ascii="仿宋_GB2312" w:hAnsi="仿宋_GB2312" w:cs="仿宋_GB2312" w:eastAsia="仿宋_GB2312"/>
                <w:sz w:val="24"/>
              </w:rPr>
              <w:t>2025年学生预防近视作业本项目资金下达的情况考虑，小学生每生不高于20元/年，中学生每生不高于28.5元/年。2025年义务教育阶段小学一至二年级预估30025人，三至六年级预估63000人，中学七至九年级预估47000人（最终以2025年当年学期实际学生人数作为结算依据）。2025年全年（春、秋两学期）预防近视作业本预算总资金为320万元，</w:t>
            </w:r>
            <w:r>
              <w:rPr>
                <w:rFonts w:ascii="仿宋_GB2312" w:hAnsi="仿宋_GB2312" w:cs="仿宋_GB2312" w:eastAsia="仿宋_GB2312"/>
                <w:sz w:val="24"/>
              </w:rPr>
              <w:t>全年作业本征订总金额不得超过采购预算。</w:t>
            </w:r>
          </w:p>
          <w:p>
            <w:pPr>
              <w:pStyle w:val="null3"/>
              <w:ind w:firstLine="482"/>
              <w:jc w:val="left"/>
            </w:pPr>
            <w:r>
              <w:rPr>
                <w:rFonts w:ascii="仿宋_GB2312" w:hAnsi="仿宋_GB2312" w:cs="仿宋_GB2312" w:eastAsia="仿宋_GB2312"/>
                <w:sz w:val="24"/>
                <w:b/>
              </w:rPr>
              <w:t>★（二）采购清单</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小学一至二年级每生每学期所需作业本明细如下：</w:t>
            </w:r>
          </w:p>
          <w:tbl>
            <w:tblPr>
              <w:tblBorders>
                <w:top w:val="none" w:color="000000" w:sz="4"/>
                <w:left w:val="none" w:color="000000" w:sz="4"/>
                <w:bottom w:val="none" w:color="000000" w:sz="4"/>
                <w:right w:val="none" w:color="000000" w:sz="4"/>
                <w:insideH w:val="none"/>
                <w:insideV w:val="none"/>
              </w:tblBorders>
            </w:tblPr>
            <w:tblGrid>
              <w:gridCol w:w="219"/>
              <w:gridCol w:w="345"/>
              <w:gridCol w:w="994"/>
              <w:gridCol w:w="190"/>
              <w:gridCol w:w="239"/>
              <w:gridCol w:w="552"/>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参考规格和配置参数</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单行簿</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 开16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1.小图画簿横版，其余为竖版；</w:t>
                  </w:r>
                </w:p>
                <w:p>
                  <w:pPr>
                    <w:pStyle w:val="null3"/>
                    <w:jc w:val="left"/>
                  </w:pPr>
                  <w:r>
                    <w:rPr>
                      <w:rFonts w:ascii="仿宋_GB2312" w:hAnsi="仿宋_GB2312" w:cs="仿宋_GB2312" w:eastAsia="仿宋_GB2312"/>
                      <w:sz w:val="24"/>
                    </w:rPr>
                    <w:t>2.封面印刷需标明:作业簿名称(如双行簿)、科目、学校、姓名、班级、学号等内容；</w:t>
                  </w:r>
                </w:p>
                <w:p>
                  <w:pPr>
                    <w:pStyle w:val="null3"/>
                    <w:jc w:val="left"/>
                  </w:pPr>
                  <w:r>
                    <w:rPr>
                      <w:rFonts w:ascii="仿宋_GB2312" w:hAnsi="仿宋_GB2312" w:cs="仿宋_GB2312" w:eastAsia="仿宋_GB2312"/>
                      <w:sz w:val="24"/>
                    </w:rPr>
                    <w:t>3.封底印刷需标明:执行标准号、规格尺寸、监制单位、生产单位、出品发行，简洁大方、无广告。</w:t>
                  </w:r>
                </w:p>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双行簿</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 开16页，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52"/>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方格簿</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 开 16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52"/>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小图画簿</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 开 16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70克白书写纸</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52"/>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三线拼音簿</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 开 16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52"/>
                  <w:vMerge/>
                  <w:tcBorders>
                    <w:top w:val="none" w:color="000000" w:sz="4"/>
                    <w:left w:val="singl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田字拼音簿</w:t>
                  </w:r>
                </w:p>
              </w:tc>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 开 16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52"/>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b/>
              </w:rPr>
              <w:t>2、小学三至六年级每生每学期所需作业本明细如下：</w:t>
            </w:r>
          </w:p>
          <w:tbl>
            <w:tblPr>
              <w:tblBorders>
                <w:top w:val="none" w:color="000000" w:sz="4"/>
                <w:left w:val="none" w:color="000000" w:sz="4"/>
                <w:bottom w:val="none" w:color="000000" w:sz="4"/>
                <w:right w:val="none" w:color="000000" w:sz="4"/>
                <w:insideH w:val="none"/>
                <w:insideV w:val="none"/>
              </w:tblBorders>
            </w:tblPr>
            <w:tblGrid>
              <w:gridCol w:w="255"/>
              <w:gridCol w:w="312"/>
              <w:gridCol w:w="990"/>
              <w:gridCol w:w="223"/>
              <w:gridCol w:w="211"/>
              <w:gridCol w:w="547"/>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参考规格和配置参数</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单行簿</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16开20页，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≥70克预防近视书写纸</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1.大图画簿横版，其余为竖版；</w:t>
                  </w:r>
                </w:p>
                <w:p>
                  <w:pPr>
                    <w:pStyle w:val="null3"/>
                    <w:jc w:val="left"/>
                  </w:pPr>
                  <w:r>
                    <w:rPr>
                      <w:rFonts w:ascii="仿宋_GB2312" w:hAnsi="仿宋_GB2312" w:cs="仿宋_GB2312" w:eastAsia="仿宋_GB2312"/>
                      <w:sz w:val="24"/>
                    </w:rPr>
                    <w:t>2.封面印刷需标明:作业簿名称(如双行簿)、科目、学校、姓名、班级、学号等内容；</w:t>
                  </w:r>
                </w:p>
                <w:p>
                  <w:pPr>
                    <w:pStyle w:val="null3"/>
                    <w:jc w:val="left"/>
                  </w:pPr>
                  <w:r>
                    <w:rPr>
                      <w:rFonts w:ascii="仿宋_GB2312" w:hAnsi="仿宋_GB2312" w:cs="仿宋_GB2312" w:eastAsia="仿宋_GB2312"/>
                      <w:sz w:val="24"/>
                    </w:rPr>
                    <w:t>3.封底印刷需标明:执行标准号、规格尺寸、监制单位、生产单位、出品发行，简洁大方、无广告。</w:t>
                  </w:r>
                </w:p>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双行簿</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方格簿</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 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英语簿</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大作文簿</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大图画簿</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70克白书写纸</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b/>
              </w:rPr>
              <w:t>3、中学七至九年级生每学期所需作业本明细如下：</w:t>
            </w:r>
          </w:p>
          <w:tbl>
            <w:tblPr>
              <w:tblBorders>
                <w:top w:val="none" w:color="000000" w:sz="4"/>
                <w:left w:val="none" w:color="000000" w:sz="4"/>
                <w:bottom w:val="none" w:color="000000" w:sz="4"/>
                <w:right w:val="none" w:color="000000" w:sz="4"/>
                <w:insideH w:val="none"/>
                <w:insideV w:val="none"/>
              </w:tblBorders>
            </w:tblPr>
            <w:tblGrid>
              <w:gridCol w:w="255"/>
              <w:gridCol w:w="316"/>
              <w:gridCol w:w="982"/>
              <w:gridCol w:w="227"/>
              <w:gridCol w:w="211"/>
              <w:gridCol w:w="547"/>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参考规格和配置参数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单行簿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1.大图画簿横版，其余为竖版；</w:t>
                  </w:r>
                </w:p>
                <w:p>
                  <w:pPr>
                    <w:pStyle w:val="null3"/>
                    <w:jc w:val="left"/>
                  </w:pPr>
                  <w:r>
                    <w:rPr>
                      <w:rFonts w:ascii="仿宋_GB2312" w:hAnsi="仿宋_GB2312" w:cs="仿宋_GB2312" w:eastAsia="仿宋_GB2312"/>
                      <w:sz w:val="24"/>
                    </w:rPr>
                    <w:t>2.封面印刷需标明:作业簿名称(如双行簿)、科目、学校、姓名、班级、学号等内容；</w:t>
                  </w:r>
                </w:p>
                <w:p>
                  <w:pPr>
                    <w:pStyle w:val="null3"/>
                    <w:jc w:val="left"/>
                  </w:pPr>
                  <w:r>
                    <w:rPr>
                      <w:rFonts w:ascii="仿宋_GB2312" w:hAnsi="仿宋_GB2312" w:cs="仿宋_GB2312" w:eastAsia="仿宋_GB2312"/>
                      <w:sz w:val="24"/>
                    </w:rPr>
                    <w:t>3.封底印刷需标明:执行标准号、规格尺寸、监制单位、生产单位、出品发行，简洁大方、无广告。</w:t>
                  </w:r>
                </w:p>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双行簿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方格簿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 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英语簿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大作文簿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70克预防近视书写纸</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大图画簿</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开20 页，</w:t>
                  </w:r>
                  <w:r>
                    <w:rPr>
                      <w:rFonts w:ascii="仿宋_GB2312" w:hAnsi="仿宋_GB2312" w:cs="仿宋_GB2312" w:eastAsia="仿宋_GB2312"/>
                      <w:sz w:val="24"/>
                    </w:rPr>
                    <w:t>封面克数</w:t>
                  </w:r>
                  <w:r>
                    <w:rPr>
                      <w:rFonts w:ascii="仿宋_GB2312" w:hAnsi="仿宋_GB2312" w:cs="仿宋_GB2312" w:eastAsia="仿宋_GB2312"/>
                      <w:sz w:val="24"/>
                    </w:rPr>
                    <w:t>≥</w:t>
                  </w:r>
                  <w:r>
                    <w:rPr>
                      <w:rFonts w:ascii="仿宋_GB2312" w:hAnsi="仿宋_GB2312" w:cs="仿宋_GB2312" w:eastAsia="仿宋_GB2312"/>
                      <w:sz w:val="24"/>
                    </w:rPr>
                    <w:t>120克牛皮纸，内页克数</w:t>
                  </w:r>
                  <w:r>
                    <w:rPr>
                      <w:rFonts w:ascii="仿宋_GB2312" w:hAnsi="仿宋_GB2312" w:cs="仿宋_GB2312" w:eastAsia="仿宋_GB2312"/>
                      <w:sz w:val="24"/>
                    </w:rPr>
                    <w:t>≥ 70克白书写纸</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w:t>
                  </w:r>
                </w:p>
              </w:tc>
              <w:tc>
                <w:tcPr>
                  <w:tcW w:type="dxa" w:w="547"/>
                  <w:vMerge/>
                  <w:tcBorders>
                    <w:top w:val="none" w:color="000000" w:sz="4"/>
                    <w:left w:val="single" w:color="000000" w:sz="4"/>
                    <w:bottom w:val="single" w:color="000000" w:sz="4"/>
                    <w:right w:val="single" w:color="000000" w:sz="4"/>
                  </w:tcBorders>
                </w:tcPr>
                <w:p/>
              </w:tc>
            </w:tr>
          </w:tbl>
          <w:p>
            <w:pPr>
              <w:pStyle w:val="null3"/>
              <w:ind w:firstLine="482"/>
              <w:jc w:val="left"/>
            </w:pPr>
            <w:r>
              <w:rPr>
                <w:rFonts w:ascii="仿宋_GB2312" w:hAnsi="仿宋_GB2312" w:cs="仿宋_GB2312" w:eastAsia="仿宋_GB2312"/>
                <w:sz w:val="24"/>
                <w:b/>
              </w:rPr>
              <w:t>（三）样品要求</w:t>
            </w:r>
          </w:p>
          <w:p>
            <w:pPr>
              <w:pStyle w:val="null3"/>
              <w:ind w:firstLine="480"/>
              <w:jc w:val="left"/>
            </w:pPr>
            <w:r>
              <w:rPr>
                <w:rFonts w:ascii="仿宋_GB2312" w:hAnsi="仿宋_GB2312" w:cs="仿宋_GB2312" w:eastAsia="仿宋_GB2312"/>
                <w:sz w:val="24"/>
              </w:rPr>
              <w:t>1、样品清单：供应商投标时须提供“三、采购清单”中序号1（小学一至二年级每生每学期所需作业本）和序号</w:t>
            </w:r>
            <w:r>
              <w:rPr>
                <w:rFonts w:ascii="仿宋_GB2312" w:hAnsi="仿宋_GB2312" w:cs="仿宋_GB2312" w:eastAsia="仿宋_GB2312"/>
                <w:sz w:val="24"/>
              </w:rPr>
              <w:t>2（小学三至六年级每生每学期所需作业本）</w:t>
            </w:r>
            <w:r>
              <w:rPr>
                <w:rFonts w:ascii="仿宋_GB2312" w:hAnsi="仿宋_GB2312" w:cs="仿宋_GB2312" w:eastAsia="仿宋_GB2312"/>
                <w:sz w:val="24"/>
              </w:rPr>
              <w:t>的样品，共计</w:t>
            </w:r>
            <w:r>
              <w:rPr>
                <w:rFonts w:ascii="仿宋_GB2312" w:hAnsi="仿宋_GB2312" w:cs="仿宋_GB2312" w:eastAsia="仿宋_GB2312"/>
                <w:sz w:val="24"/>
              </w:rPr>
              <w:t>9个种类，12种规格，每个规格各提供一本，共计12本作业本。</w:t>
            </w:r>
          </w:p>
          <w:p>
            <w:pPr>
              <w:pStyle w:val="null3"/>
              <w:ind w:firstLine="480"/>
              <w:jc w:val="left"/>
            </w:pPr>
            <w:r>
              <w:rPr>
                <w:rFonts w:ascii="仿宋_GB2312" w:hAnsi="仿宋_GB2312" w:cs="仿宋_GB2312" w:eastAsia="仿宋_GB2312"/>
                <w:sz w:val="24"/>
              </w:rPr>
              <w:t>2、样品的摆放地点：因本项目采用远程异地评标模式，故样品须同时递交至儋州交易中心和海南省交易中心两个场地。儋州市递交样品地点：儋州市公共资源交易服务中心（海南省儋州市那大镇北部湾大道怡心花园D15栋商铺2楼）开标室。海口市递交样品地点：</w:t>
            </w:r>
            <w:r>
              <w:rPr>
                <w:rFonts w:ascii="仿宋_GB2312" w:hAnsi="仿宋_GB2312" w:cs="仿宋_GB2312" w:eastAsia="仿宋_GB2312"/>
                <w:sz w:val="24"/>
              </w:rPr>
              <w:t>海南省海口市美兰区大英山西二街政务二期大楼（原省政府政务服务中心大楼北侧）三楼大厅</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3、样品接收时间：提交响应文件截止时间前（未在响应文件提交截止时间前递交的投标样品，均不予以接收）。</w:t>
            </w:r>
          </w:p>
          <w:p>
            <w:pPr>
              <w:pStyle w:val="null3"/>
              <w:ind w:firstLine="480"/>
              <w:jc w:val="left"/>
            </w:pPr>
            <w:r>
              <w:rPr>
                <w:rFonts w:ascii="仿宋_GB2312" w:hAnsi="仿宋_GB2312" w:cs="仿宋_GB2312" w:eastAsia="仿宋_GB2312"/>
                <w:sz w:val="24"/>
              </w:rPr>
              <w:t>4、样品现场联系人信息：谭先生，18876662919、23335693（注：递交样品现场如遇问题，请联系现场工作人员）。</w:t>
            </w:r>
          </w:p>
          <w:p>
            <w:pPr>
              <w:pStyle w:val="null3"/>
              <w:ind w:firstLine="480"/>
              <w:jc w:val="left"/>
            </w:pPr>
            <w:r>
              <w:rPr>
                <w:rFonts w:ascii="仿宋_GB2312" w:hAnsi="仿宋_GB2312" w:cs="仿宋_GB2312" w:eastAsia="仿宋_GB2312"/>
                <w:sz w:val="24"/>
              </w:rPr>
              <w:t>5、所提供的样品须单独密封并现场递交，不能贴有标签，样品密封袋上不能标注供应商的任何信息，样品内不能印制供应商的信息，不能加盖供应商公章。代理机构只负责提供摆放样品的场地、其余有关样品的摆放、保管等事项由供应商行负责，由供应商自身原因造成的样品递交不符合要求的，供应商自行承担责任，供应商提供的样品在评审结束后由采购人带走保管。</w:t>
            </w:r>
          </w:p>
          <w:p>
            <w:pPr>
              <w:pStyle w:val="null3"/>
              <w:ind w:firstLine="480"/>
              <w:jc w:val="left"/>
            </w:pPr>
            <w:r>
              <w:rPr>
                <w:rFonts w:ascii="仿宋_GB2312" w:hAnsi="仿宋_GB2312" w:cs="仿宋_GB2312" w:eastAsia="仿宋_GB2312"/>
                <w:sz w:val="24"/>
              </w:rPr>
              <w:t>6、样品应按照“三、采购清单”参考规格和配置参数的要求提供，供应商不提供实物样品或未按要求提供实物样品会影响评审分数，但不按照废标处理。</w:t>
            </w:r>
          </w:p>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rPr>
              <w:t>1、“★”条款为不允许偏离的实质性要求和条件，如不满足则认定其响应无效。</w:t>
            </w:r>
          </w:p>
          <w:p>
            <w:pPr>
              <w:pStyle w:val="null3"/>
              <w:ind w:firstLine="482"/>
              <w:jc w:val="left"/>
            </w:pPr>
            <w:r>
              <w:rPr>
                <w:rFonts w:ascii="仿宋_GB2312" w:hAnsi="仿宋_GB2312" w:cs="仿宋_GB2312" w:eastAsia="仿宋_GB2312"/>
                <w:sz w:val="24"/>
                <w:b/>
              </w:rPr>
              <w:t>2、采购需求中“二、技术和服务要求”在技术参数响应表中逐条响应。</w:t>
            </w:r>
          </w:p>
          <w:p>
            <w:pPr>
              <w:pStyle w:val="null3"/>
              <w:ind w:firstLine="482"/>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（一）合同执行计划</w:t>
            </w:r>
          </w:p>
          <w:p>
            <w:pPr>
              <w:pStyle w:val="null3"/>
              <w:ind w:firstLine="480"/>
              <w:jc w:val="left"/>
            </w:pPr>
            <w:r>
              <w:rPr>
                <w:rFonts w:ascii="仿宋_GB2312" w:hAnsi="仿宋_GB2312" w:cs="仿宋_GB2312" w:eastAsia="仿宋_GB2312"/>
                <w:sz w:val="24"/>
              </w:rPr>
              <w:t>1、交付时间：2025年春季学期作业本于合同签订之日起15天内按采购人指定地点配送到校，</w:t>
            </w:r>
            <w:r>
              <w:rPr>
                <w:rFonts w:ascii="仿宋_GB2312" w:hAnsi="仿宋_GB2312" w:cs="仿宋_GB2312" w:eastAsia="仿宋_GB2312"/>
                <w:sz w:val="24"/>
              </w:rPr>
              <w:t>秋季学期</w:t>
            </w:r>
            <w:r>
              <w:rPr>
                <w:rFonts w:ascii="仿宋_GB2312" w:hAnsi="仿宋_GB2312" w:cs="仿宋_GB2312" w:eastAsia="仿宋_GB2312"/>
                <w:sz w:val="24"/>
              </w:rPr>
              <w:t>作业本</w:t>
            </w:r>
            <w:r>
              <w:rPr>
                <w:rFonts w:ascii="仿宋_GB2312" w:hAnsi="仿宋_GB2312" w:cs="仿宋_GB2312" w:eastAsia="仿宋_GB2312"/>
                <w:sz w:val="24"/>
              </w:rPr>
              <w:t>在开学前</w:t>
            </w:r>
            <w:r>
              <w:rPr>
                <w:rFonts w:ascii="仿宋_GB2312" w:hAnsi="仿宋_GB2312" w:cs="仿宋_GB2312" w:eastAsia="仿宋_GB2312"/>
                <w:sz w:val="24"/>
              </w:rPr>
              <w:t>7天内按采购人指定地点配送到校。</w:t>
            </w:r>
          </w:p>
          <w:p>
            <w:pPr>
              <w:pStyle w:val="null3"/>
              <w:ind w:firstLine="480"/>
              <w:jc w:val="left"/>
            </w:pPr>
            <w:r>
              <w:rPr>
                <w:rFonts w:ascii="仿宋_GB2312" w:hAnsi="仿宋_GB2312" w:cs="仿宋_GB2312" w:eastAsia="仿宋_GB2312"/>
                <w:sz w:val="24"/>
              </w:rPr>
              <w:t>2、交付地点：</w:t>
            </w:r>
            <w:r>
              <w:rPr>
                <w:rFonts w:ascii="仿宋_GB2312" w:hAnsi="仿宋_GB2312" w:cs="仿宋_GB2312" w:eastAsia="仿宋_GB2312"/>
                <w:sz w:val="24"/>
              </w:rPr>
              <w:t>采购人指定地点。</w:t>
            </w:r>
          </w:p>
          <w:p>
            <w:pPr>
              <w:pStyle w:val="null3"/>
              <w:ind w:firstLine="480"/>
              <w:jc w:val="left"/>
            </w:pPr>
            <w:r>
              <w:rPr>
                <w:rFonts w:ascii="仿宋_GB2312" w:hAnsi="仿宋_GB2312" w:cs="仿宋_GB2312" w:eastAsia="仿宋_GB2312"/>
                <w:sz w:val="24"/>
                <w:color w:val="000000"/>
              </w:rPr>
              <w:t>3、付款条件：</w:t>
            </w:r>
            <w:r>
              <w:rPr>
                <w:rFonts w:ascii="仿宋_GB2312" w:hAnsi="仿宋_GB2312" w:cs="仿宋_GB2312" w:eastAsia="仿宋_GB2312"/>
                <w:sz w:val="24"/>
                <w:color w:val="000000"/>
              </w:rPr>
              <w:t>根据供应商实际配送量为核算依据进行结算，凭供应商根据供货金额开具的正式有效发票，采购人在收到有效发票</w:t>
            </w:r>
            <w:r>
              <w:rPr>
                <w:rFonts w:ascii="仿宋_GB2312" w:hAnsi="仿宋_GB2312" w:cs="仿宋_GB2312" w:eastAsia="仿宋_GB2312"/>
                <w:sz w:val="24"/>
              </w:rPr>
              <w:t>3个工作日内</w:t>
            </w:r>
            <w:r>
              <w:rPr>
                <w:rFonts w:ascii="仿宋_GB2312" w:hAnsi="仿宋_GB2312" w:cs="仿宋_GB2312" w:eastAsia="仿宋_GB2312"/>
                <w:sz w:val="24"/>
                <w:color w:val="000000"/>
              </w:rPr>
              <w:t>，向供应商一次性全额支付每学期货款。</w:t>
            </w:r>
          </w:p>
          <w:p>
            <w:pPr>
              <w:pStyle w:val="null3"/>
              <w:ind w:firstLine="482"/>
              <w:jc w:val="left"/>
            </w:pPr>
            <w:r>
              <w:rPr>
                <w:rFonts w:ascii="仿宋_GB2312" w:hAnsi="仿宋_GB2312" w:cs="仿宋_GB2312" w:eastAsia="仿宋_GB2312"/>
                <w:sz w:val="24"/>
                <w:b/>
                <w:color w:val="000000"/>
              </w:rPr>
              <w:t>（二）售后服务</w:t>
            </w:r>
          </w:p>
          <w:p>
            <w:pPr>
              <w:pStyle w:val="null3"/>
              <w:ind w:firstLine="480"/>
              <w:jc w:val="left"/>
            </w:pPr>
            <w:r>
              <w:rPr>
                <w:rFonts w:ascii="仿宋_GB2312" w:hAnsi="仿宋_GB2312" w:cs="仿宋_GB2312" w:eastAsia="仿宋_GB2312"/>
                <w:sz w:val="24"/>
                <w:color w:val="000000"/>
              </w:rPr>
              <w:t>1、供应商负责作业本的发放，</w:t>
            </w:r>
            <w:r>
              <w:rPr>
                <w:rFonts w:ascii="仿宋_GB2312" w:hAnsi="仿宋_GB2312" w:cs="仿宋_GB2312" w:eastAsia="仿宋_GB2312"/>
                <w:sz w:val="24"/>
              </w:rPr>
              <w:t>按采购人要求发放到指定地点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2、服务方式：可以采用电话、信函、传真、电子邮件、网络服务等联系方式，</w:t>
            </w:r>
            <w:r>
              <w:rPr>
                <w:rFonts w:ascii="仿宋_GB2312" w:hAnsi="仿宋_GB2312" w:cs="仿宋_GB2312" w:eastAsia="仿宋_GB2312"/>
                <w:sz w:val="24"/>
              </w:rPr>
              <w:t>确保在收到采购人的售后信息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24小时内响应及达到现场解决问题。</w:t>
            </w:r>
          </w:p>
          <w:p>
            <w:pPr>
              <w:pStyle w:val="null3"/>
              <w:ind w:firstLine="482"/>
              <w:jc w:val="left"/>
            </w:pPr>
            <w:r>
              <w:rPr>
                <w:rFonts w:ascii="仿宋_GB2312" w:hAnsi="仿宋_GB2312" w:cs="仿宋_GB2312" w:eastAsia="仿宋_GB2312"/>
                <w:sz w:val="24"/>
                <w:b/>
              </w:rPr>
              <w:t>（三）验收标准和其他要求</w:t>
            </w:r>
          </w:p>
          <w:p>
            <w:pPr>
              <w:pStyle w:val="null3"/>
              <w:ind w:firstLine="480"/>
              <w:jc w:val="left"/>
            </w:pPr>
            <w:r>
              <w:rPr>
                <w:rFonts w:ascii="仿宋_GB2312" w:hAnsi="仿宋_GB2312" w:cs="仿宋_GB2312" w:eastAsia="仿宋_GB2312"/>
                <w:sz w:val="24"/>
              </w:rPr>
              <w:t>1、服务标准:</w:t>
            </w:r>
            <w:r>
              <w:rPr>
                <w:rFonts w:ascii="仿宋_GB2312" w:hAnsi="仿宋_GB2312" w:cs="仿宋_GB2312" w:eastAsia="仿宋_GB2312"/>
                <w:sz w:val="24"/>
              </w:rPr>
              <w:t>符合采购人提供的参考规格和配置参数技术要求。</w:t>
            </w:r>
          </w:p>
          <w:p>
            <w:pPr>
              <w:pStyle w:val="null3"/>
              <w:ind w:firstLine="480"/>
              <w:jc w:val="left"/>
            </w:pPr>
            <w:r>
              <w:rPr>
                <w:rFonts w:ascii="仿宋_GB2312" w:hAnsi="仿宋_GB2312" w:cs="仿宋_GB2312" w:eastAsia="仿宋_GB2312"/>
                <w:sz w:val="24"/>
              </w:rPr>
              <w:t>2、安全标准：</w:t>
            </w:r>
            <w:r>
              <w:rPr>
                <w:rFonts w:ascii="仿宋_GB2312" w:hAnsi="仿宋_GB2312" w:cs="仿宋_GB2312" w:eastAsia="仿宋_GB2312"/>
                <w:sz w:val="24"/>
              </w:rPr>
              <w:t>符合国家、行业相关标准。</w:t>
            </w:r>
          </w:p>
          <w:p>
            <w:pPr>
              <w:pStyle w:val="null3"/>
              <w:ind w:firstLine="480"/>
              <w:jc w:val="left"/>
            </w:pPr>
            <w:r>
              <w:rPr>
                <w:rFonts w:ascii="仿宋_GB2312" w:hAnsi="仿宋_GB2312" w:cs="仿宋_GB2312" w:eastAsia="仿宋_GB2312"/>
                <w:sz w:val="24"/>
              </w:rPr>
              <w:t>3、验收方法及标准：由</w:t>
            </w:r>
            <w:r>
              <w:rPr>
                <w:rFonts w:ascii="仿宋_GB2312" w:hAnsi="仿宋_GB2312" w:cs="仿宋_GB2312" w:eastAsia="仿宋_GB2312"/>
                <w:sz w:val="24"/>
              </w:rPr>
              <w:t>采购人自行验收或邀请第三方机构参与验收，供应商配合，验收所产生的费用由供应商负责。根据本项目竞争性磋商文件、响应文件的参考规格和配置参数、提供的样品质量及国家行业标准进行验收。</w:t>
            </w:r>
          </w:p>
          <w:p>
            <w:pPr>
              <w:pStyle w:val="null3"/>
              <w:ind w:firstLine="480"/>
              <w:jc w:val="left"/>
            </w:pPr>
            <w:r>
              <w:rPr>
                <w:rFonts w:ascii="仿宋_GB2312" w:hAnsi="仿宋_GB2312" w:cs="仿宋_GB2312" w:eastAsia="仿宋_GB2312"/>
                <w:sz w:val="24"/>
              </w:rPr>
              <w:t>4、其他要求：</w:t>
            </w:r>
            <w:r>
              <w:rPr>
                <w:rFonts w:ascii="仿宋_GB2312" w:hAnsi="仿宋_GB2312" w:cs="仿宋_GB2312" w:eastAsia="仿宋_GB2312"/>
                <w:sz w:val="24"/>
              </w:rPr>
              <w:t>本项目报价包括：作业本费用、运输及运输保险费等费用。项目实施过程中所需的采购文件中未列出的其他一切费用由供应商在报价时一并考虑，项目实施过程中不再单独结算。</w:t>
            </w:r>
          </w:p>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rPr>
              <w:t>1、“★”条款为不允许偏离的实质性要求和条件，如不满足则认定其响应无效。</w:t>
            </w:r>
          </w:p>
          <w:p>
            <w:pPr>
              <w:pStyle w:val="null3"/>
              <w:ind w:firstLine="964"/>
              <w:jc w:val="left"/>
            </w:pPr>
            <w:r>
              <w:rPr>
                <w:rFonts w:ascii="仿宋_GB2312" w:hAnsi="仿宋_GB2312" w:cs="仿宋_GB2312" w:eastAsia="仿宋_GB2312"/>
                <w:sz w:val="24"/>
                <w:b/>
              </w:rPr>
              <w:t>2、</w:t>
            </w:r>
            <w:r>
              <w:rPr>
                <w:rFonts w:ascii="仿宋_GB2312" w:hAnsi="仿宋_GB2312" w:cs="仿宋_GB2312" w:eastAsia="仿宋_GB2312"/>
                <w:sz w:val="24"/>
                <w:b/>
              </w:rPr>
              <w:t>注：采购需求中</w:t>
            </w:r>
            <w:r>
              <w:rPr>
                <w:rFonts w:ascii="仿宋_GB2312" w:hAnsi="仿宋_GB2312" w:cs="仿宋_GB2312" w:eastAsia="仿宋_GB2312"/>
                <w:sz w:val="24"/>
                <w:b/>
              </w:rPr>
              <w:t>“三、商务要求”在商务应答表中逐条响应。</w:t>
            </w:r>
          </w:p>
          <w:p>
            <w:pPr>
              <w:pStyle w:val="null3"/>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提供不接受联合体投标的承诺书，加盖公章</w:t>
            </w:r>
          </w:p>
        </w:tc>
        <w:tc>
          <w:tcPr>
            <w:tcW w:type="dxa" w:w="1661"/>
          </w:tcPr>
          <w:p>
            <w:pPr>
              <w:pStyle w:val="null3"/>
              <w:jc w:val="left"/>
            </w:pPr>
            <w:r>
              <w:rPr>
                <w:rFonts w:ascii="仿宋_GB2312" w:hAnsi="仿宋_GB2312" w:cs="仿宋_GB2312" w:eastAsia="仿宋_GB2312"/>
              </w:rPr>
              <w:t>不接受联合体投标的承诺书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具有政府行政部门颁发的有效期限内的《印刷经营许可证》</w:t>
            </w:r>
          </w:p>
        </w:tc>
        <w:tc>
          <w:tcPr>
            <w:tcW w:type="dxa" w:w="3322"/>
          </w:tcPr>
          <w:p>
            <w:pPr>
              <w:pStyle w:val="null3"/>
              <w:jc w:val="left"/>
            </w:pPr>
            <w:r>
              <w:rPr>
                <w:rFonts w:ascii="仿宋_GB2312" w:hAnsi="仿宋_GB2312" w:cs="仿宋_GB2312" w:eastAsia="仿宋_GB2312"/>
              </w:rPr>
              <w:t>提供政府行政部门颁发的有效期限内的《印刷经营许可证》复印件，加盖公章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不接受联合体投标的承诺书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投标（响应）报价明细表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交付时间、交付地点须满足磋商文件要求。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磋商保证金缴纳证明材料 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商业信誉、财务会计制度、缴纳税收和社保的承诺函 具有独立承担民事责任的能力证明文件 供应商承诺函 无不良信用记录声明函 其他材料 投标（响应）报价明细表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商业信誉、财务会计制度、缴纳税收和社保的承诺函 具有独立承担民事责任的能力证明文件 供应商承诺函 无不良信用记录声明函 其他材料 残疾人福利性单位声明函 供应商应提交的相关证明材料 无重大违法记录声明函 法定代表人资格证明书或法定代表人授权委托书 响应有效期承诺书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技术部分42.00分</w:t>
            </w:r>
          </w:p>
          <w:p>
            <w:pPr>
              <w:pStyle w:val="null3"/>
              <w:jc w:val="left"/>
            </w:pPr>
            <w:r>
              <w:rPr>
                <w:rFonts w:ascii="仿宋_GB2312" w:hAnsi="仿宋_GB2312" w:cs="仿宋_GB2312" w:eastAsia="仿宋_GB2312"/>
              </w:rPr>
              <w:t>商务部分28.00分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供应商提供2021年1月1日至今类似印刷项目业绩，每提供一份业绩合同得1分，最多得2分。 （注：时间以合同签订日期为准，须提供合同复印件并加盖供应商公章，不提供或提供不符合要求的不得分 ）。</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生产实力</w:t>
            </w:r>
          </w:p>
        </w:tc>
        <w:tc>
          <w:tcPr>
            <w:tcW w:type="dxa" w:w="2492"/>
          </w:tcPr>
          <w:p>
            <w:pPr>
              <w:pStyle w:val="null3"/>
              <w:jc w:val="left"/>
            </w:pPr>
            <w:r>
              <w:rPr>
                <w:rFonts w:ascii="仿宋_GB2312" w:hAnsi="仿宋_GB2312" w:cs="仿宋_GB2312" w:eastAsia="仿宋_GB2312"/>
              </w:rPr>
              <w:t>供应商具有全自动作业本生产设备的，得6分；具有普通作业本生产设备的，得2分。 (1)若生产设备由供应商自主研发或与第三方合作研发的，须同时提供专利证书复印件且专利权人为供应商及提供生产设备图片； (2)若生产设备为供应商购买，须同时提供购买生产设备有效发票复印件及提供生产设备图片。 注：以上材料加盖供应商公章，不提供或提供不符合要求的不得分。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作业本检验报告</w:t>
            </w:r>
          </w:p>
        </w:tc>
        <w:tc>
          <w:tcPr>
            <w:tcW w:type="dxa" w:w="2492"/>
          </w:tcPr>
          <w:p>
            <w:pPr>
              <w:pStyle w:val="null3"/>
              <w:jc w:val="left"/>
            </w:pPr>
            <w:r>
              <w:rPr>
                <w:rFonts w:ascii="仿宋_GB2312" w:hAnsi="仿宋_GB2312" w:cs="仿宋_GB2312" w:eastAsia="仿宋_GB2312"/>
              </w:rPr>
              <w:t>1、供应商根据采购需求中提供的“三、采购清单”中序号1（小学一至二年级每生每学期所需作业本）和序号2（小学三至六年级每生每学期所需作业本），需符合国家标准（QB/T 1437-2023）《课业薄册》标准生产要求的，得6分。（须提供供应商或生产厂家的相关检测报告复印件，并加盖供应商公章，不提供或提供不符合要求的不得分）。 2、供应商根据采购需求中提供的“三、采购清单”中序号1（小学一至二年级每生每学期所需作业本）和序号2（小学三至六年级每生每学期所需作业本），需符合国家标准（GB 21027-2020）《学生用品的安全通用要求》标准生产要求的，得6分。（须提供供应商或生产厂家的相关检测报告复印件，并加盖供应商公章，不提供或提供不符合要求的不得分）。 3、供应商根据采购需求中提供的“三、采购清单”中序号1（小学一至二年级每生每学期所需作业本）和序号2（小学三至六年级每生每学期所需作业本），除了图画簿之外，其它的样品需符合（GB 40070-2021）《儿童青少年学习用品近视防控卫生要求》国家标准生产要求,得6分。（须提供供应商或生产厂家的相关检测报告复印件，并加盖供应商公章，不提供或提供不符合要求的不得分）。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产品样品</w:t>
            </w:r>
          </w:p>
        </w:tc>
        <w:tc>
          <w:tcPr>
            <w:tcW w:type="dxa" w:w="2492"/>
          </w:tcPr>
          <w:p>
            <w:pPr>
              <w:pStyle w:val="null3"/>
              <w:jc w:val="left"/>
            </w:pPr>
            <w:r>
              <w:rPr>
                <w:rFonts w:ascii="仿宋_GB2312" w:hAnsi="仿宋_GB2312" w:cs="仿宋_GB2312" w:eastAsia="仿宋_GB2312"/>
              </w:rPr>
              <w:t>根据供应商所提供的12种规格作业本实物样本，进行综合评比。 （1）印刷工艺：油墨均匀、刀切面整齐、同规格尺寸精准，得4分。 （2）装订质量：订距一致且钉无锈蚀，得4分。 （3）无洇水情况，得4分。 （4）外观：亮度、色度、纸张触感光滑度好，得4分。 注：1、样品不密封、样品不按采购需求要求进行密封和印制、儋州和海口场地提供的样品本数不齐全的，样品未在规定时间内递交至两个样品接收场地的，均不得分。 2、磋商小组成员有权在评审现场对样品进行拆解观察，样品损坏所产生的费用由供应商自行承担。</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根据供应商提供的项目实施方案进行综合评比。 方案内容包括但不限于：①生产管理计划；②验收措施；③安全生产预案。 （1）方案涵盖上述所有内容并优于采购需求的得5分； （2）方案涵盖上述所有内容满足采购需求的得3分；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根据供应商提供的供货方案进行综合评比。 1、方案内容包括但不限于：①运输计划；②供货质量承诺；③供货保证措施。 （1）方案涵盖上述所有内容并优于采购需求的得5分； （2）方案涵盖上述所有内容满足采购需求的得3分；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根据供应商提供的质量保证方案进行综合评比。 1、方案内容包括但不限于：①质量保证措施；②质量管理体系；③产品质量管理。 （1）方案涵盖上述所有内容并优于采购需求的得5分； （2）方案涵盖上述所有内容满足采购需求的得3分；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售后及应急响应方案</w:t>
            </w:r>
          </w:p>
        </w:tc>
        <w:tc>
          <w:tcPr>
            <w:tcW w:type="dxa" w:w="2492"/>
          </w:tcPr>
          <w:p>
            <w:pPr>
              <w:pStyle w:val="null3"/>
              <w:jc w:val="left"/>
            </w:pPr>
            <w:r>
              <w:rPr>
                <w:rFonts w:ascii="仿宋_GB2312" w:hAnsi="仿宋_GB2312" w:cs="仿宋_GB2312" w:eastAsia="仿宋_GB2312"/>
              </w:rPr>
              <w:t>根据供应商提供的售后及应急响应方案进行综合评比。 1、方案内容包括但不限于：①售后计划及措施；②风险控制体系；③应急响应措施。 （1）方案涵盖上述所有内容并优于采购需求的得5分； （2）方案涵盖上述所有内容满足采购需求的得3分； （3）若方案缺少上述内容或存在内容缺陷的，则根据提供的内容项数情况进行赋分。每提供一项上述内容并满足采购需求的得1分，单个分值累计加总。 2、方案内容除以上方面外，供应商可根据采购需求、项目特点，提供其他方案内容进行评比。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政府采购评标中出现下列情形之一的，磋商小组应当启动异常低价投标审查程序：（一）投标报价低于全部通过符合性审查供应商投标报价平均值50%的，即投标报价&lt;全部通过符合性审查供应商投标报价平均值×50%；（二）投标报价低于通过符合性审查且报价次低供应商投标报价50%的，即投标报价&lt;通过符合性审查且报价次低供应商投标报价×50%；（三）投标报价低于采购项目最高限价45%的，即投标报价&lt;采购项目最高限价×45%；（四）其他磋商小组认为供应商报价过低，有可能影响产品质量或者不能诚信履约的情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DZGP2025-03-1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儋州市2025年义务教育阶段学生预防近视作业本(二次)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2025年一至二年级学生所需作业本</w:t>
            </w:r>
          </w:p>
        </w:tc>
        <w:tc>
          <w:tcPr>
            <w:tcW w:type="dxa" w:w="1038"/>
          </w:tcPr>
          <w:p>
            <w:pPr>
              <w:pStyle w:val="null3"/>
              <w:jc w:val="left"/>
            </w:pPr>
            <w:r>
              <w:rPr>
                <w:rFonts w:ascii="仿宋_GB2312" w:hAnsi="仿宋_GB2312" w:cs="仿宋_GB2312" w:eastAsia="仿宋_GB2312"/>
              </w:rPr>
              <w:t xml:space="preserve"> 30025.00人</w:t>
            </w:r>
          </w:p>
        </w:tc>
        <w:tc>
          <w:tcPr>
            <w:tcW w:type="dxa" w:w="1038"/>
          </w:tcPr>
          <w:p>
            <w:pPr>
              <w:pStyle w:val="null3"/>
              <w:jc w:val="left"/>
            </w:pPr>
            <w:r>
              <w:rPr>
                <w:rFonts w:ascii="仿宋_GB2312" w:hAnsi="仿宋_GB2312" w:cs="仿宋_GB2312" w:eastAsia="仿宋_GB2312"/>
              </w:rPr>
              <w:t xml:space="preserve"> 600500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2025年三至六年级学生所需作业本</w:t>
            </w:r>
          </w:p>
        </w:tc>
        <w:tc>
          <w:tcPr>
            <w:tcW w:type="dxa" w:w="1038"/>
          </w:tcPr>
          <w:p>
            <w:pPr>
              <w:pStyle w:val="null3"/>
              <w:jc w:val="left"/>
            </w:pPr>
            <w:r>
              <w:rPr>
                <w:rFonts w:ascii="仿宋_GB2312" w:hAnsi="仿宋_GB2312" w:cs="仿宋_GB2312" w:eastAsia="仿宋_GB2312"/>
              </w:rPr>
              <w:t xml:space="preserve"> 63000.00人</w:t>
            </w:r>
          </w:p>
        </w:tc>
        <w:tc>
          <w:tcPr>
            <w:tcW w:type="dxa" w:w="1038"/>
          </w:tcPr>
          <w:p>
            <w:pPr>
              <w:pStyle w:val="null3"/>
              <w:jc w:val="left"/>
            </w:pPr>
            <w:r>
              <w:rPr>
                <w:rFonts w:ascii="仿宋_GB2312" w:hAnsi="仿宋_GB2312" w:cs="仿宋_GB2312" w:eastAsia="仿宋_GB2312"/>
              </w:rPr>
              <w:t xml:space="preserve"> 1260000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2025年七至九年级学生所需作业本</w:t>
            </w:r>
          </w:p>
        </w:tc>
        <w:tc>
          <w:tcPr>
            <w:tcW w:type="dxa" w:w="1038"/>
          </w:tcPr>
          <w:p>
            <w:pPr>
              <w:pStyle w:val="null3"/>
              <w:jc w:val="left"/>
            </w:pPr>
            <w:r>
              <w:rPr>
                <w:rFonts w:ascii="仿宋_GB2312" w:hAnsi="仿宋_GB2312" w:cs="仿宋_GB2312" w:eastAsia="仿宋_GB2312"/>
              </w:rPr>
              <w:t xml:space="preserve"> 47000.00人</w:t>
            </w:r>
          </w:p>
        </w:tc>
        <w:tc>
          <w:tcPr>
            <w:tcW w:type="dxa" w:w="1038"/>
          </w:tcPr>
          <w:p>
            <w:pPr>
              <w:pStyle w:val="null3"/>
              <w:jc w:val="left"/>
            </w:pPr>
            <w:r>
              <w:rPr>
                <w:rFonts w:ascii="仿宋_GB2312" w:hAnsi="仿宋_GB2312" w:cs="仿宋_GB2312" w:eastAsia="仿宋_GB2312"/>
              </w:rPr>
              <w:t xml:space="preserve"> 1339500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详见附件：响应有效期承诺书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