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洋浦开发区妇幼保健所数字化乳腺X射线摄影系统等医疗设备一批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HNXS2025-G003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儋州市妇幼保健院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海南鑫赛项目管理有限公司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儋州市妇幼保健院</w:t>
      </w:r>
      <w:r>
        <w:rPr>
          <w:rFonts w:ascii="仿宋_GB2312" w:hAnsi="仿宋_GB2312" w:cs="仿宋_GB2312" w:eastAsia="仿宋_GB2312"/>
        </w:rPr>
        <w:t xml:space="preserve"> 委托， </w:t>
      </w:r>
      <w:r>
        <w:rPr>
          <w:rFonts w:ascii="仿宋_GB2312" w:hAnsi="仿宋_GB2312" w:cs="仿宋_GB2312" w:eastAsia="仿宋_GB2312"/>
        </w:rPr>
        <w:t>海南鑫赛项目管理有限公司</w:t>
      </w:r>
      <w:r>
        <w:rPr>
          <w:rFonts w:ascii="仿宋_GB2312" w:hAnsi="仿宋_GB2312" w:cs="仿宋_GB2312" w:eastAsia="仿宋_GB2312"/>
        </w:rPr>
        <w:t xml:space="preserve"> 对 </w:t>
      </w:r>
      <w:r>
        <w:rPr>
          <w:rFonts w:ascii="仿宋_GB2312" w:hAnsi="仿宋_GB2312" w:cs="仿宋_GB2312" w:eastAsia="仿宋_GB2312"/>
        </w:rPr>
        <w:t>洋浦开发区妇幼保健所数字化乳腺X射线摄影系统等医疗设备一批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HNXS2025-G003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洋浦开发区妇幼保健所数字化乳腺X射线摄影系统等医疗设备一批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5,002,000.00元</w:t>
      </w:r>
      <w:r>
        <w:rPr>
          <w:rFonts w:ascii="仿宋_GB2312" w:hAnsi="仿宋_GB2312" w:cs="仿宋_GB2312" w:eastAsia="仿宋_GB2312"/>
        </w:rPr>
        <w:t>伍佰万零贰仟元整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自合同签订之日起30日内完成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特定资格：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2、所投货物特定资格：所投货物属于二、三类医疗器械产品的须具有医疗器械注册证、医疗器械生产许可证，属于一类医疗器械产品的须具有产品备案登记凭证。（提供证书扫描件加盖公章）</w:t>
      </w:r>
    </w:p>
    <w:p>
      <w:pPr>
        <w:pStyle w:val="null3"/>
        <w:jc w:val="left"/>
      </w:pPr>
      <w:r>
        <w:rPr>
          <w:rFonts w:ascii="仿宋_GB2312" w:hAnsi="仿宋_GB2312" w:cs="仿宋_GB2312" w:eastAsia="仿宋_GB2312"/>
        </w:rPr>
        <w:t>3、无环保类行政处罚记录：参加政府采购活动前三年内，无环保类行政处罚记录。（提供声明函加盖公章，格式自拟）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3、本项目采用远程不见面方式（供应商无需到现场）。4.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儋州市妇幼保健院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儋州市妇幼保健院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0898-36972831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海南鑫赛项目管理有限公司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海南省海口市美兰区国兴大道11号海阔天空国瑞城S5地块B座办公楼东栋C804房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0898-65339211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采购包1：5,002,000.00元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代理服务费收费标准：参照国家财政部、国家计委、国家物价局(2002)1980号，国家发改委（2003)857号，海南省物价局文件琼价费管〔2011〕225号等文件规定的基础上按9折收取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2.若设置的解密时限已到，还存在未解密的供应商，经采购人同意可重新设置解密时限解密。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联系电话：0898-65339211</w:t>
      </w:r>
    </w:p>
    <w:p>
      <w:pPr>
        <w:pStyle w:val="null3"/>
        <w:jc w:val="left"/>
      </w:pPr>
      <w:r>
        <w:rPr>
          <w:rFonts w:ascii="仿宋_GB2312" w:hAnsi="仿宋_GB2312" w:cs="仿宋_GB2312" w:eastAsia="仿宋_GB2312"/>
        </w:rPr>
        <w:t>地址：海南省海口市美兰区国兴大道11号海阔天空国瑞城S5地块B座办公楼东栋C804房</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 xml:space="preserve">1、采购单位: </w:t>
      </w:r>
      <w:r>
        <w:rPr>
          <w:rFonts w:ascii="仿宋_GB2312" w:hAnsi="仿宋_GB2312" w:cs="仿宋_GB2312" w:eastAsia="仿宋_GB2312"/>
        </w:rPr>
        <w:t>儋州市妇幼保健院</w:t>
      </w:r>
    </w:p>
    <w:p>
      <w:pPr>
        <w:pStyle w:val="null3"/>
        <w:jc w:val="left"/>
      </w:pPr>
      <w:r>
        <w:rPr>
          <w:rFonts w:ascii="仿宋_GB2312" w:hAnsi="仿宋_GB2312" w:cs="仿宋_GB2312" w:eastAsia="仿宋_GB2312"/>
        </w:rPr>
        <w:t xml:space="preserve">2、项目名称： </w:t>
      </w:r>
      <w:r>
        <w:rPr>
          <w:rFonts w:ascii="仿宋_GB2312" w:hAnsi="仿宋_GB2312" w:cs="仿宋_GB2312" w:eastAsia="仿宋_GB2312"/>
        </w:rPr>
        <w:t>洋浦开发区妇幼保健所数字化乳腺</w:t>
      </w:r>
      <w:r>
        <w:rPr>
          <w:rFonts w:ascii="仿宋_GB2312" w:hAnsi="仿宋_GB2312" w:cs="仿宋_GB2312" w:eastAsia="仿宋_GB2312"/>
        </w:rPr>
        <w:t>X射线摄影系统等医疗设备一批</w:t>
      </w:r>
    </w:p>
    <w:p>
      <w:pPr>
        <w:pStyle w:val="null3"/>
        <w:jc w:val="left"/>
      </w:pPr>
      <w:r>
        <w:rPr>
          <w:rFonts w:ascii="仿宋_GB2312" w:hAnsi="仿宋_GB2312" w:cs="仿宋_GB2312" w:eastAsia="仿宋_GB2312"/>
        </w:rPr>
        <w:t>3、资金来源：财政资金</w:t>
      </w:r>
    </w:p>
    <w:p>
      <w:pPr>
        <w:pStyle w:val="null3"/>
        <w:jc w:val="left"/>
      </w:pPr>
      <w:r>
        <w:rPr>
          <w:rFonts w:ascii="仿宋_GB2312" w:hAnsi="仿宋_GB2312" w:cs="仿宋_GB2312" w:eastAsia="仿宋_GB2312"/>
        </w:rPr>
        <w:t>4、采购预算：</w:t>
      </w:r>
      <w:r>
        <w:rPr>
          <w:rFonts w:ascii="仿宋_GB2312" w:hAnsi="仿宋_GB2312" w:cs="仿宋_GB2312" w:eastAsia="仿宋_GB2312"/>
        </w:rPr>
        <w:t xml:space="preserve"> </w:t>
      </w:r>
      <w:r>
        <w:rPr>
          <w:rFonts w:ascii="仿宋_GB2312" w:hAnsi="仿宋_GB2312" w:cs="仿宋_GB2312" w:eastAsia="仿宋_GB2312"/>
        </w:rPr>
        <w:t>5,002,000.00</w:t>
      </w:r>
      <w:r>
        <w:rPr>
          <w:rFonts w:ascii="仿宋_GB2312" w:hAnsi="仿宋_GB2312" w:cs="仿宋_GB2312" w:eastAsia="仿宋_GB2312"/>
        </w:rPr>
        <w:t>元</w:t>
      </w:r>
    </w:p>
    <w:p>
      <w:pPr>
        <w:pStyle w:val="null3"/>
        <w:jc w:val="left"/>
      </w:pPr>
      <w:r>
        <w:rPr>
          <w:rFonts w:ascii="仿宋_GB2312" w:hAnsi="仿宋_GB2312" w:cs="仿宋_GB2312" w:eastAsia="仿宋_GB2312"/>
        </w:rPr>
        <w:t>5、最高限价：</w:t>
      </w:r>
      <w:r>
        <w:rPr>
          <w:rFonts w:ascii="仿宋_GB2312" w:hAnsi="仿宋_GB2312" w:cs="仿宋_GB2312" w:eastAsia="仿宋_GB2312"/>
        </w:rPr>
        <w:t xml:space="preserve"> </w:t>
      </w:r>
      <w:r>
        <w:rPr>
          <w:rFonts w:ascii="仿宋_GB2312" w:hAnsi="仿宋_GB2312" w:cs="仿宋_GB2312" w:eastAsia="仿宋_GB2312"/>
        </w:rPr>
        <w:t>4,502,000.00</w:t>
      </w:r>
      <w:r>
        <w:rPr>
          <w:rFonts w:ascii="仿宋_GB2312" w:hAnsi="仿宋_GB2312" w:cs="仿宋_GB2312" w:eastAsia="仿宋_GB2312"/>
        </w:rPr>
        <w:t>元</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注：超出采购预算金额（最高限价）的报价，按无效投标处理。</w:t>
      </w:r>
    </w:p>
    <w:p>
      <w:pPr>
        <w:pStyle w:val="null3"/>
        <w:jc w:val="left"/>
      </w:pPr>
      <w:r>
        <w:rPr>
          <w:rFonts w:ascii="仿宋_GB2312" w:hAnsi="仿宋_GB2312" w:cs="仿宋_GB2312" w:eastAsia="仿宋_GB2312"/>
        </w:rPr>
        <w:t>6、用途：工作需要</w:t>
      </w:r>
    </w:p>
    <w:p>
      <w:pPr>
        <w:pStyle w:val="null3"/>
        <w:jc w:val="left"/>
      </w:pPr>
      <w:r>
        <w:rPr>
          <w:rFonts w:ascii="仿宋_GB2312" w:hAnsi="仿宋_GB2312" w:cs="仿宋_GB2312" w:eastAsia="仿宋_GB2312"/>
        </w:rPr>
        <w:t>7、本项目分包情况：</w:t>
      </w:r>
      <w:r>
        <w:rPr>
          <w:rFonts w:ascii="仿宋_GB2312" w:hAnsi="仿宋_GB2312" w:cs="仿宋_GB2312" w:eastAsia="仿宋_GB2312"/>
        </w:rPr>
        <w:t>1</w:t>
      </w:r>
      <w:r>
        <w:rPr>
          <w:rFonts w:ascii="仿宋_GB2312" w:hAnsi="仿宋_GB2312" w:cs="仿宋_GB2312" w:eastAsia="仿宋_GB2312"/>
        </w:rPr>
        <w:t>个包，</w:t>
      </w:r>
      <w:r>
        <w:rPr>
          <w:rFonts w:ascii="仿宋_GB2312" w:hAnsi="仿宋_GB2312" w:cs="仿宋_GB2312" w:eastAsia="仿宋_GB2312"/>
        </w:rPr>
        <w:t>4,502,000.00</w:t>
      </w:r>
      <w:r>
        <w:rPr>
          <w:rFonts w:ascii="仿宋_GB2312" w:hAnsi="仿宋_GB2312" w:cs="仿宋_GB2312" w:eastAsia="仿宋_GB2312"/>
        </w:rPr>
        <w:t>元；</w:t>
      </w:r>
    </w:p>
    <w:p>
      <w:pPr>
        <w:pStyle w:val="null3"/>
        <w:jc w:val="left"/>
      </w:pPr>
      <w:r>
        <w:rPr>
          <w:rFonts w:ascii="仿宋_GB2312" w:hAnsi="仿宋_GB2312" w:cs="仿宋_GB2312" w:eastAsia="仿宋_GB2312"/>
        </w:rPr>
        <w:t>8、交付时间：自合同签订之日起30日内完成；</w:t>
      </w:r>
    </w:p>
    <w:p>
      <w:pPr>
        <w:pStyle w:val="null3"/>
        <w:jc w:val="left"/>
      </w:pPr>
      <w:r>
        <w:rPr>
          <w:rFonts w:ascii="仿宋_GB2312" w:hAnsi="仿宋_GB2312" w:cs="仿宋_GB2312" w:eastAsia="仿宋_GB2312"/>
        </w:rPr>
        <w:t>9、交付地点：用户指定地点</w:t>
      </w:r>
    </w:p>
    <w:p>
      <w:pPr>
        <w:pStyle w:val="null3"/>
        <w:jc w:val="left"/>
      </w:pPr>
      <w:r>
        <w:rPr>
          <w:rFonts w:ascii="仿宋_GB2312" w:hAnsi="仿宋_GB2312" w:cs="仿宋_GB2312" w:eastAsia="仿宋_GB2312"/>
        </w:rPr>
        <w:t>10、付款方式</w:t>
      </w:r>
    </w:p>
    <w:p>
      <w:pPr>
        <w:pStyle w:val="null3"/>
        <w:jc w:val="both"/>
      </w:pPr>
      <w:r>
        <w:rPr>
          <w:rFonts w:ascii="仿宋_GB2312" w:hAnsi="仿宋_GB2312" w:cs="仿宋_GB2312" w:eastAsia="仿宋_GB2312"/>
          <w:sz w:val="21"/>
        </w:rPr>
        <w:t>分期付款：甲乙双方签订合同后，甲方向乙方支付合同总价的</w:t>
      </w:r>
      <w:r>
        <w:rPr>
          <w:rFonts w:ascii="仿宋_GB2312" w:hAnsi="仿宋_GB2312" w:cs="仿宋_GB2312" w:eastAsia="仿宋_GB2312"/>
          <w:sz w:val="21"/>
        </w:rPr>
        <w:t>70%作为预付款，待设备到货、安装调试培训结束，提交设备使用说明书、维修手册、合格证、保修单、安装验收报告等全部材料，并通过正式验收合格后，乙方缴纳合同价的5%质保金到甲方指定账户后，并按甲方要求出具相关资料及正式有效发票向甲方申请剩余的合同金额 30%的尾款，正式验收合格一年后，经确认乙方所供设备无产品质量、售后问题，甲方返还质量保证金，其中涉及预付款的： 甲乙双方签订合同后，甲方向乙方支付合同总价的70%作为预付款。</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5,002,000.00</w:t>
      </w:r>
    </w:p>
    <w:p>
      <w:pPr>
        <w:pStyle w:val="null3"/>
        <w:jc w:val="left"/>
      </w:pPr>
      <w:r>
        <w:rPr>
          <w:rFonts w:ascii="仿宋_GB2312" w:hAnsi="仿宋_GB2312" w:cs="仿宋_GB2312" w:eastAsia="仿宋_GB2312"/>
        </w:rPr>
        <w:t>采购包最高限价（元）: 4,502,000.00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数字化透视摄影X射线机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数字化乳腺X射线摄影系统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数字化透视摄影X射线机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数字化乳腺X射线摄影系统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标的名称：数字化透视摄影X射线机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性能及用途：本机具备</w:t>
            </w:r>
            <w:r>
              <w:rPr>
                <w:rFonts w:ascii="仿宋_GB2312" w:hAnsi="仿宋_GB2312" w:cs="仿宋_GB2312" w:eastAsia="仿宋_GB2312"/>
                <w:sz w:val="21"/>
              </w:rPr>
              <w:t>DR</w:t>
            </w:r>
            <w:r>
              <w:rPr>
                <w:rFonts w:ascii="仿宋_GB2312" w:hAnsi="仿宋_GB2312" w:cs="仿宋_GB2312" w:eastAsia="仿宋_GB2312"/>
                <w:sz w:val="21"/>
              </w:rPr>
              <w:t>摄影、数字透视及可视化摄影等功能，利用它可以进行头颅、胸部、腹部和四肢等部位的</w:t>
            </w:r>
            <w:r>
              <w:rPr>
                <w:rFonts w:ascii="仿宋_GB2312" w:hAnsi="仿宋_GB2312" w:cs="仿宋_GB2312" w:eastAsia="仿宋_GB2312"/>
                <w:sz w:val="21"/>
              </w:rPr>
              <w:t>DR</w:t>
            </w:r>
            <w:r>
              <w:rPr>
                <w:rFonts w:ascii="仿宋_GB2312" w:hAnsi="仿宋_GB2312" w:cs="仿宋_GB2312" w:eastAsia="仿宋_GB2312"/>
                <w:sz w:val="21"/>
              </w:rPr>
              <w:t>摄影，也可以进行胸部和腹部透视、及部分造影等功能，还可用于在透视下进行骨折整复、取异物等；</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为保障整机良好的稳定性以及更优化的售后服务体验，要求核心部件：高压发生器、动、静态平板探测器和床体与整机为同一品牌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电源条件：</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电压：</w:t>
            </w:r>
            <w:r>
              <w:rPr>
                <w:rFonts w:ascii="仿宋_GB2312" w:hAnsi="仿宋_GB2312" w:cs="仿宋_GB2312" w:eastAsia="仿宋_GB2312"/>
                <w:sz w:val="21"/>
              </w:rPr>
              <w:t>380V</w:t>
            </w:r>
            <w:r>
              <w:rPr>
                <w:rFonts w:ascii="仿宋_GB2312" w:hAnsi="仿宋_GB2312" w:cs="仿宋_GB2312" w:eastAsia="仿宋_GB2312"/>
                <w:sz w:val="21"/>
              </w:rPr>
              <w:t>±</w:t>
            </w:r>
            <w:r>
              <w:rPr>
                <w:rFonts w:ascii="仿宋_GB2312" w:hAnsi="仿宋_GB2312" w:cs="仿宋_GB2312" w:eastAsia="仿宋_GB2312"/>
                <w:sz w:val="21"/>
              </w:rPr>
              <w:t>38V</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频率：</w:t>
            </w:r>
            <w:r>
              <w:rPr>
                <w:rFonts w:ascii="仿宋_GB2312" w:hAnsi="仿宋_GB2312" w:cs="仿宋_GB2312" w:eastAsia="仿宋_GB2312"/>
                <w:sz w:val="21"/>
              </w:rPr>
              <w:t>50Hz</w:t>
            </w:r>
            <w:r>
              <w:rPr>
                <w:rFonts w:ascii="仿宋_GB2312" w:hAnsi="仿宋_GB2312" w:cs="仿宋_GB2312" w:eastAsia="仿宋_GB2312"/>
                <w:sz w:val="21"/>
              </w:rPr>
              <w:t>±</w:t>
            </w:r>
            <w:r>
              <w:rPr>
                <w:rFonts w:ascii="仿宋_GB2312" w:hAnsi="仿宋_GB2312" w:cs="仿宋_GB2312" w:eastAsia="仿宋_GB2312"/>
                <w:sz w:val="21"/>
              </w:rPr>
              <w:t>1Hz</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105kVA</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内阻：</w:t>
            </w:r>
            <w:r>
              <w:rPr>
                <w:rFonts w:ascii="仿宋_GB2312" w:hAnsi="仿宋_GB2312" w:cs="仿宋_GB2312" w:eastAsia="仿宋_GB2312"/>
                <w:sz w:val="21"/>
              </w:rPr>
              <w:t>≤</w:t>
            </w:r>
            <w:r>
              <w:rPr>
                <w:rFonts w:ascii="仿宋_GB2312" w:hAnsi="仿宋_GB2312" w:cs="仿宋_GB2312" w:eastAsia="仿宋_GB2312"/>
                <w:sz w:val="21"/>
              </w:rPr>
              <w:t>0.17</w:t>
            </w:r>
            <w:r>
              <w:rPr>
                <w:rFonts w:ascii="仿宋_GB2312" w:hAnsi="仿宋_GB2312" w:cs="仿宋_GB2312" w:eastAsia="仿宋_GB2312"/>
                <w:sz w:val="21"/>
              </w:rPr>
              <w:t>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高压发生器</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最大功率≥</w:t>
            </w:r>
            <w:r>
              <w:rPr>
                <w:rFonts w:ascii="仿宋_GB2312" w:hAnsi="仿宋_GB2312" w:cs="仿宋_GB2312" w:eastAsia="仿宋_GB2312"/>
                <w:sz w:val="21"/>
              </w:rPr>
              <w:t>65KW</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主逆变频率</w:t>
            </w:r>
            <w:r>
              <w:rPr>
                <w:rFonts w:ascii="仿宋_GB2312" w:hAnsi="仿宋_GB2312" w:cs="仿宋_GB2312" w:eastAsia="仿宋_GB2312"/>
                <w:sz w:val="21"/>
              </w:rPr>
              <w:t>≥</w:t>
            </w:r>
            <w:r>
              <w:rPr>
                <w:rFonts w:ascii="仿宋_GB2312" w:hAnsi="仿宋_GB2312" w:cs="仿宋_GB2312" w:eastAsia="仿宋_GB2312"/>
                <w:sz w:val="21"/>
              </w:rPr>
              <w:t>480KHz</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摄影</w:t>
            </w:r>
          </w:p>
          <w:p>
            <w:pPr>
              <w:pStyle w:val="null3"/>
              <w:jc w:val="both"/>
            </w:pPr>
            <w:r>
              <w:rPr>
                <w:rFonts w:ascii="仿宋_GB2312" w:hAnsi="仿宋_GB2312" w:cs="仿宋_GB2312" w:eastAsia="仿宋_GB2312"/>
                <w:sz w:val="21"/>
              </w:rPr>
              <w:t>4.3.1</w:t>
            </w:r>
            <w:r>
              <w:rPr>
                <w:rFonts w:ascii="仿宋_GB2312" w:hAnsi="仿宋_GB2312" w:cs="仿宋_GB2312" w:eastAsia="仿宋_GB2312"/>
                <w:sz w:val="21"/>
              </w:rPr>
              <w:t>管电压：</w:t>
            </w:r>
            <w:r>
              <w:rPr>
                <w:rFonts w:ascii="仿宋_GB2312" w:hAnsi="仿宋_GB2312" w:cs="仿宋_GB2312" w:eastAsia="仿宋_GB2312"/>
                <w:sz w:val="21"/>
              </w:rPr>
              <w:t>40kv</w:t>
            </w:r>
            <w:r>
              <w:rPr>
                <w:rFonts w:ascii="仿宋_GB2312" w:hAnsi="仿宋_GB2312" w:cs="仿宋_GB2312" w:eastAsia="仿宋_GB2312"/>
                <w:sz w:val="21"/>
              </w:rPr>
              <w:t>—</w:t>
            </w:r>
            <w:r>
              <w:rPr>
                <w:rFonts w:ascii="仿宋_GB2312" w:hAnsi="仿宋_GB2312" w:cs="仿宋_GB2312" w:eastAsia="仿宋_GB2312"/>
                <w:sz w:val="21"/>
              </w:rPr>
              <w:t xml:space="preserve">150kv </w:t>
            </w:r>
            <w:r>
              <w:rPr>
                <w:rFonts w:ascii="仿宋_GB2312" w:hAnsi="仿宋_GB2312" w:cs="仿宋_GB2312" w:eastAsia="仿宋_GB2312"/>
                <w:sz w:val="21"/>
              </w:rPr>
              <w:t>分档调节</w:t>
            </w:r>
          </w:p>
          <w:p>
            <w:pPr>
              <w:pStyle w:val="null3"/>
              <w:jc w:val="both"/>
            </w:pPr>
            <w:r>
              <w:rPr>
                <w:rFonts w:ascii="仿宋_GB2312" w:hAnsi="仿宋_GB2312" w:cs="仿宋_GB2312" w:eastAsia="仿宋_GB2312"/>
                <w:sz w:val="21"/>
              </w:rPr>
              <w:t>4.3.2</w:t>
            </w:r>
            <w:r>
              <w:rPr>
                <w:rFonts w:ascii="仿宋_GB2312" w:hAnsi="仿宋_GB2312" w:cs="仿宋_GB2312" w:eastAsia="仿宋_GB2312"/>
                <w:sz w:val="21"/>
              </w:rPr>
              <w:t>管电流：</w:t>
            </w:r>
            <w:r>
              <w:rPr>
                <w:rFonts w:ascii="仿宋_GB2312" w:hAnsi="仿宋_GB2312" w:cs="仿宋_GB2312" w:eastAsia="仿宋_GB2312"/>
                <w:sz w:val="21"/>
              </w:rPr>
              <w:t>≥</w:t>
            </w:r>
            <w:r>
              <w:rPr>
                <w:rFonts w:ascii="仿宋_GB2312" w:hAnsi="仿宋_GB2312" w:cs="仿宋_GB2312" w:eastAsia="仿宋_GB2312"/>
                <w:sz w:val="21"/>
              </w:rPr>
              <w:t>800mA</w:t>
            </w:r>
            <w:r>
              <w:rPr>
                <w:rFonts w:ascii="仿宋_GB2312" w:hAnsi="仿宋_GB2312" w:cs="仿宋_GB2312" w:eastAsia="仿宋_GB2312"/>
                <w:sz w:val="21"/>
              </w:rPr>
              <w:t>分档调节</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透视</w:t>
            </w:r>
          </w:p>
          <w:p>
            <w:pPr>
              <w:pStyle w:val="null3"/>
              <w:jc w:val="both"/>
            </w:pPr>
            <w:r>
              <w:rPr>
                <w:rFonts w:ascii="仿宋_GB2312" w:hAnsi="仿宋_GB2312" w:cs="仿宋_GB2312" w:eastAsia="仿宋_GB2312"/>
                <w:sz w:val="21"/>
              </w:rPr>
              <w:t>4.4.1</w:t>
            </w:r>
            <w:r>
              <w:rPr>
                <w:rFonts w:ascii="仿宋_GB2312" w:hAnsi="仿宋_GB2312" w:cs="仿宋_GB2312" w:eastAsia="仿宋_GB2312"/>
                <w:sz w:val="21"/>
              </w:rPr>
              <w:t>管电压：</w:t>
            </w:r>
            <w:r>
              <w:rPr>
                <w:rFonts w:ascii="仿宋_GB2312" w:hAnsi="仿宋_GB2312" w:cs="仿宋_GB2312" w:eastAsia="仿宋_GB2312"/>
                <w:sz w:val="21"/>
              </w:rPr>
              <w:t>40kv</w:t>
            </w:r>
            <w:r>
              <w:rPr>
                <w:rFonts w:ascii="仿宋_GB2312" w:hAnsi="仿宋_GB2312" w:cs="仿宋_GB2312" w:eastAsia="仿宋_GB2312"/>
                <w:sz w:val="21"/>
              </w:rPr>
              <w:t>—</w:t>
            </w:r>
            <w:r>
              <w:rPr>
                <w:rFonts w:ascii="仿宋_GB2312" w:hAnsi="仿宋_GB2312" w:cs="仿宋_GB2312" w:eastAsia="仿宋_GB2312"/>
                <w:sz w:val="21"/>
              </w:rPr>
              <w:t xml:space="preserve">125kv </w:t>
            </w:r>
            <w:r>
              <w:rPr>
                <w:rFonts w:ascii="仿宋_GB2312" w:hAnsi="仿宋_GB2312" w:cs="仿宋_GB2312" w:eastAsia="仿宋_GB2312"/>
                <w:sz w:val="21"/>
              </w:rPr>
              <w:t>连续可调</w:t>
            </w:r>
          </w:p>
          <w:p>
            <w:pPr>
              <w:pStyle w:val="null3"/>
              <w:jc w:val="both"/>
            </w:pPr>
            <w:r>
              <w:rPr>
                <w:rFonts w:ascii="仿宋_GB2312" w:hAnsi="仿宋_GB2312" w:cs="仿宋_GB2312" w:eastAsia="仿宋_GB2312"/>
                <w:sz w:val="21"/>
              </w:rPr>
              <w:t>4.4.2</w:t>
            </w:r>
            <w:r>
              <w:rPr>
                <w:rFonts w:ascii="仿宋_GB2312" w:hAnsi="仿宋_GB2312" w:cs="仿宋_GB2312" w:eastAsia="仿宋_GB2312"/>
                <w:sz w:val="21"/>
              </w:rPr>
              <w:t>连续透视管电流：最小≤</w:t>
            </w:r>
            <w:r>
              <w:rPr>
                <w:rFonts w:ascii="仿宋_GB2312" w:hAnsi="仿宋_GB2312" w:cs="仿宋_GB2312" w:eastAsia="仿宋_GB2312"/>
                <w:sz w:val="21"/>
              </w:rPr>
              <w:t>0.5mA</w:t>
            </w:r>
            <w:r>
              <w:rPr>
                <w:rFonts w:ascii="仿宋_GB2312" w:hAnsi="仿宋_GB2312" w:cs="仿宋_GB2312" w:eastAsia="仿宋_GB2312"/>
                <w:sz w:val="21"/>
              </w:rPr>
              <w:t>，最大≥</w:t>
            </w:r>
            <w:r>
              <w:rPr>
                <w:rFonts w:ascii="仿宋_GB2312" w:hAnsi="仿宋_GB2312" w:cs="仿宋_GB2312" w:eastAsia="仿宋_GB2312"/>
                <w:sz w:val="21"/>
              </w:rPr>
              <w:t>20mA</w:t>
            </w:r>
          </w:p>
          <w:p>
            <w:pPr>
              <w:pStyle w:val="null3"/>
              <w:jc w:val="both"/>
            </w:pPr>
            <w:r>
              <w:rPr>
                <w:rFonts w:ascii="仿宋_GB2312" w:hAnsi="仿宋_GB2312" w:cs="仿宋_GB2312" w:eastAsia="仿宋_GB2312"/>
                <w:sz w:val="21"/>
              </w:rPr>
              <w:t>4.4.3</w:t>
            </w:r>
            <w:r>
              <w:rPr>
                <w:rFonts w:ascii="仿宋_GB2312" w:hAnsi="仿宋_GB2312" w:cs="仿宋_GB2312" w:eastAsia="仿宋_GB2312"/>
                <w:sz w:val="21"/>
              </w:rPr>
              <w:t>脉冲透视最高管电流：</w:t>
            </w:r>
            <w:r>
              <w:rPr>
                <w:rFonts w:ascii="仿宋_GB2312" w:hAnsi="仿宋_GB2312" w:cs="仿宋_GB2312" w:eastAsia="仿宋_GB2312"/>
                <w:sz w:val="21"/>
              </w:rPr>
              <w:t>≥</w:t>
            </w:r>
            <w:r>
              <w:rPr>
                <w:rFonts w:ascii="仿宋_GB2312" w:hAnsi="仿宋_GB2312" w:cs="仿宋_GB2312" w:eastAsia="仿宋_GB2312"/>
                <w:sz w:val="21"/>
              </w:rPr>
              <w:t>35mA</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X</w:t>
            </w:r>
            <w:r>
              <w:rPr>
                <w:rFonts w:ascii="仿宋_GB2312" w:hAnsi="仿宋_GB2312" w:cs="仿宋_GB2312" w:eastAsia="仿宋_GB2312"/>
                <w:sz w:val="21"/>
              </w:rPr>
              <w:t>射线球管</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球管焦点：大焦</w:t>
            </w:r>
            <w:r>
              <w:rPr>
                <w:rFonts w:ascii="仿宋_GB2312" w:hAnsi="仿宋_GB2312" w:cs="仿宋_GB2312" w:eastAsia="仿宋_GB2312"/>
                <w:sz w:val="21"/>
              </w:rPr>
              <w:t>/</w:t>
            </w:r>
            <w:r>
              <w:rPr>
                <w:rFonts w:ascii="仿宋_GB2312" w:hAnsi="仿宋_GB2312" w:cs="仿宋_GB2312" w:eastAsia="仿宋_GB2312"/>
                <w:sz w:val="21"/>
              </w:rPr>
              <w:t xml:space="preserve">小焦  </w:t>
            </w:r>
            <w:r>
              <w:rPr>
                <w:rFonts w:ascii="仿宋_GB2312" w:hAnsi="仿宋_GB2312" w:cs="仿宋_GB2312" w:eastAsia="仿宋_GB2312"/>
                <w:sz w:val="21"/>
              </w:rPr>
              <w:t>1.2mm /0.6mm</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焦点功率：大焦点</w:t>
            </w:r>
            <w:r>
              <w:rPr>
                <w:rFonts w:ascii="仿宋_GB2312" w:hAnsi="仿宋_GB2312" w:cs="仿宋_GB2312" w:eastAsia="仿宋_GB2312"/>
                <w:sz w:val="21"/>
              </w:rPr>
              <w:t>≥</w:t>
            </w:r>
            <w:r>
              <w:rPr>
                <w:rFonts w:ascii="仿宋_GB2312" w:hAnsi="仿宋_GB2312" w:cs="仿宋_GB2312" w:eastAsia="仿宋_GB2312"/>
                <w:sz w:val="21"/>
              </w:rPr>
              <w:t xml:space="preserve">75kW   </w:t>
            </w:r>
            <w:r>
              <w:rPr>
                <w:rFonts w:ascii="仿宋_GB2312" w:hAnsi="仿宋_GB2312" w:cs="仿宋_GB2312" w:eastAsia="仿宋_GB2312"/>
                <w:sz w:val="21"/>
              </w:rPr>
              <w:t>小焦点≥</w:t>
            </w:r>
            <w:r>
              <w:rPr>
                <w:rFonts w:ascii="仿宋_GB2312" w:hAnsi="仿宋_GB2312" w:cs="仿宋_GB2312" w:eastAsia="仿宋_GB2312"/>
                <w:sz w:val="21"/>
              </w:rPr>
              <w:t>25kW</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阳极热容量：</w:t>
            </w:r>
            <w:r>
              <w:rPr>
                <w:rFonts w:ascii="仿宋_GB2312" w:hAnsi="仿宋_GB2312" w:cs="仿宋_GB2312" w:eastAsia="仿宋_GB2312"/>
                <w:sz w:val="21"/>
              </w:rPr>
              <w:t>≥</w:t>
            </w:r>
            <w:r>
              <w:rPr>
                <w:rFonts w:ascii="仿宋_GB2312" w:hAnsi="仿宋_GB2312" w:cs="仿宋_GB2312" w:eastAsia="仿宋_GB2312"/>
                <w:sz w:val="21"/>
              </w:rPr>
              <w:t>300KHU</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旋转阳极速度：</w:t>
            </w:r>
            <w:r>
              <w:rPr>
                <w:rFonts w:ascii="仿宋_GB2312" w:hAnsi="仿宋_GB2312" w:cs="仿宋_GB2312" w:eastAsia="仿宋_GB2312"/>
                <w:sz w:val="21"/>
              </w:rPr>
              <w:t xml:space="preserve">≥ </w:t>
            </w:r>
            <w:r>
              <w:rPr>
                <w:rFonts w:ascii="仿宋_GB2312" w:hAnsi="仿宋_GB2312" w:cs="仿宋_GB2312" w:eastAsia="仿宋_GB2312"/>
                <w:sz w:val="21"/>
              </w:rPr>
              <w:t>9600rpm</w:t>
            </w:r>
          </w:p>
          <w:p>
            <w:pPr>
              <w:pStyle w:val="null3"/>
              <w:jc w:val="both"/>
            </w:pPr>
            <w:r>
              <w:rPr>
                <w:rFonts w:ascii="仿宋_GB2312" w:hAnsi="仿宋_GB2312" w:cs="仿宋_GB2312" w:eastAsia="仿宋_GB2312"/>
                <w:sz w:val="21"/>
              </w:rPr>
              <w:t xml:space="preserve">5.5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X</w:t>
            </w:r>
            <w:r>
              <w:rPr>
                <w:rFonts w:ascii="仿宋_GB2312" w:hAnsi="仿宋_GB2312" w:cs="仿宋_GB2312" w:eastAsia="仿宋_GB2312"/>
                <w:sz w:val="21"/>
              </w:rPr>
              <w:t>射线管使用期限 ≥</w:t>
            </w:r>
            <w:r>
              <w:rPr>
                <w:rFonts w:ascii="仿宋_GB2312" w:hAnsi="仿宋_GB2312" w:cs="仿宋_GB2312" w:eastAsia="仿宋_GB2312"/>
                <w:sz w:val="21"/>
              </w:rPr>
              <w:t>100000</w:t>
            </w:r>
            <w:r>
              <w:rPr>
                <w:rFonts w:ascii="仿宋_GB2312" w:hAnsi="仿宋_GB2312" w:cs="仿宋_GB2312" w:eastAsia="仿宋_GB2312"/>
                <w:sz w:val="21"/>
              </w:rPr>
              <w:t>次曝光（提供产品铭牌图片证明）</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摄影床</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球管立柱纵向行程</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1400mm</w:t>
            </w:r>
          </w:p>
          <w:p>
            <w:pPr>
              <w:pStyle w:val="null3"/>
              <w:jc w:val="both"/>
            </w:pPr>
            <w:r>
              <w:rPr>
                <w:rFonts w:ascii="仿宋_GB2312" w:hAnsi="仿宋_GB2312" w:cs="仿宋_GB2312" w:eastAsia="仿宋_GB2312"/>
                <w:sz w:val="21"/>
              </w:rPr>
              <w:t>6.2</w:t>
            </w:r>
            <w:r>
              <w:rPr>
                <w:rFonts w:ascii="仿宋_GB2312" w:hAnsi="仿宋_GB2312" w:cs="仿宋_GB2312" w:eastAsia="仿宋_GB2312"/>
                <w:sz w:val="21"/>
              </w:rPr>
              <w:t>沿立柱上下移动行程</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1250mm</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床面移动纵向行程</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1000mm</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床面移动横向行程</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250mm</w:t>
            </w:r>
          </w:p>
          <w:p>
            <w:pPr>
              <w:pStyle w:val="null3"/>
              <w:jc w:val="both"/>
            </w:pPr>
            <w:r>
              <w:rPr>
                <w:rFonts w:ascii="仿宋_GB2312" w:hAnsi="仿宋_GB2312" w:cs="仿宋_GB2312" w:eastAsia="仿宋_GB2312"/>
                <w:sz w:val="21"/>
              </w:rPr>
              <w:t>6.5</w:t>
            </w:r>
            <w:r>
              <w:rPr>
                <w:rFonts w:ascii="仿宋_GB2312" w:hAnsi="仿宋_GB2312" w:cs="仿宋_GB2312" w:eastAsia="仿宋_GB2312"/>
                <w:sz w:val="21"/>
              </w:rPr>
              <w:t>片盒移动纵向行程</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500mm</w:t>
            </w:r>
          </w:p>
          <w:p>
            <w:pPr>
              <w:pStyle w:val="null3"/>
              <w:jc w:val="both"/>
            </w:pPr>
            <w:r>
              <w:rPr>
                <w:rFonts w:ascii="仿宋_GB2312" w:hAnsi="仿宋_GB2312" w:cs="仿宋_GB2312" w:eastAsia="仿宋_GB2312"/>
                <w:sz w:val="21"/>
              </w:rPr>
              <w:t>6.6</w:t>
            </w:r>
            <w:r>
              <w:rPr>
                <w:rFonts w:ascii="仿宋_GB2312" w:hAnsi="仿宋_GB2312" w:cs="仿宋_GB2312" w:eastAsia="仿宋_GB2312"/>
                <w:sz w:val="21"/>
              </w:rPr>
              <w:t>牛头转动</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6.7</w:t>
            </w:r>
            <w:r>
              <w:rPr>
                <w:rFonts w:ascii="仿宋_GB2312" w:hAnsi="仿宋_GB2312" w:cs="仿宋_GB2312" w:eastAsia="仿宋_GB2312"/>
                <w:sz w:val="21"/>
              </w:rPr>
              <w:t>▲</w:t>
            </w:r>
            <w:r>
              <w:rPr>
                <w:rFonts w:ascii="仿宋_GB2312" w:hAnsi="仿宋_GB2312" w:cs="仿宋_GB2312" w:eastAsia="仿宋_GB2312"/>
                <w:sz w:val="21"/>
              </w:rPr>
              <w:t>床面最低高度</w:t>
            </w:r>
            <w:r>
              <w:rPr>
                <w:rFonts w:ascii="仿宋_GB2312" w:hAnsi="仿宋_GB2312" w:cs="仿宋_GB2312" w:eastAsia="仿宋_GB2312"/>
                <w:sz w:val="21"/>
              </w:rPr>
              <w:t>≤</w:t>
            </w:r>
            <w:r>
              <w:rPr>
                <w:rFonts w:ascii="仿宋_GB2312" w:hAnsi="仿宋_GB2312" w:cs="仿宋_GB2312" w:eastAsia="仿宋_GB2312"/>
                <w:sz w:val="21"/>
              </w:rPr>
              <w:t>550mm</w:t>
            </w:r>
            <w:r>
              <w:rPr>
                <w:rFonts w:ascii="仿宋_GB2312" w:hAnsi="仿宋_GB2312" w:cs="仿宋_GB2312" w:eastAsia="仿宋_GB2312"/>
                <w:sz w:val="21"/>
              </w:rPr>
              <w:t>（提供第三方检验报告证明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6.8 </w:t>
            </w:r>
            <w:r>
              <w:rPr>
                <w:rFonts w:ascii="仿宋_GB2312" w:hAnsi="仿宋_GB2312" w:cs="仿宋_GB2312" w:eastAsia="仿宋_GB2312"/>
                <w:sz w:val="21"/>
              </w:rPr>
              <w:t>▲</w:t>
            </w:r>
            <w:r>
              <w:rPr>
                <w:rFonts w:ascii="仿宋_GB2312" w:hAnsi="仿宋_GB2312" w:cs="仿宋_GB2312" w:eastAsia="仿宋_GB2312"/>
                <w:sz w:val="21"/>
              </w:rPr>
              <w:t>床下表面至片盒上表面的距离</w:t>
            </w:r>
            <w:r>
              <w:rPr>
                <w:rFonts w:ascii="仿宋_GB2312" w:hAnsi="仿宋_GB2312" w:cs="仿宋_GB2312" w:eastAsia="仿宋_GB2312"/>
                <w:sz w:val="21"/>
              </w:rPr>
              <w:t xml:space="preserve">≤ </w:t>
            </w:r>
            <w:r>
              <w:rPr>
                <w:rFonts w:ascii="仿宋_GB2312" w:hAnsi="仿宋_GB2312" w:cs="仿宋_GB2312" w:eastAsia="仿宋_GB2312"/>
                <w:sz w:val="21"/>
              </w:rPr>
              <w:t>50mm(</w:t>
            </w:r>
            <w:r>
              <w:rPr>
                <w:rFonts w:ascii="仿宋_GB2312" w:hAnsi="仿宋_GB2312" w:cs="仿宋_GB2312" w:eastAsia="仿宋_GB2312"/>
                <w:sz w:val="21"/>
              </w:rPr>
              <w:t>提供第三方检验报告证明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胸片架</w:t>
            </w:r>
          </w:p>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沿立柱上下移动行程</w:t>
            </w:r>
            <w:r>
              <w:rPr>
                <w:rFonts w:ascii="仿宋_GB2312" w:hAnsi="仿宋_GB2312" w:cs="仿宋_GB2312" w:eastAsia="仿宋_GB2312"/>
                <w:sz w:val="21"/>
              </w:rPr>
              <w:t>≥</w:t>
            </w:r>
            <w:r>
              <w:rPr>
                <w:rFonts w:ascii="仿宋_GB2312" w:hAnsi="仿宋_GB2312" w:cs="仿宋_GB2312" w:eastAsia="仿宋_GB2312"/>
                <w:sz w:val="21"/>
              </w:rPr>
              <w:t>1500mm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滤线栅</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w:t>
            </w:r>
            <w:r>
              <w:rPr>
                <w:rFonts w:ascii="仿宋_GB2312" w:hAnsi="仿宋_GB2312" w:cs="仿宋_GB2312" w:eastAsia="仿宋_GB2312"/>
                <w:sz w:val="21"/>
              </w:rPr>
              <w:t>两块，会聚距离分别为</w:t>
            </w:r>
            <w:r>
              <w:rPr>
                <w:rFonts w:ascii="仿宋_GB2312" w:hAnsi="仿宋_GB2312" w:cs="仿宋_GB2312" w:eastAsia="仿宋_GB2312"/>
                <w:sz w:val="21"/>
              </w:rPr>
              <w:t>100cm/180cm</w:t>
            </w:r>
            <w:r>
              <w:rPr>
                <w:rFonts w:ascii="仿宋_GB2312" w:hAnsi="仿宋_GB2312" w:cs="仿宋_GB2312" w:eastAsia="仿宋_GB2312"/>
                <w:sz w:val="21"/>
              </w:rPr>
              <w:t>（ 专距专用，进一步提升图像质量</w:t>
            </w:r>
            <w:r>
              <w:rPr>
                <w:rFonts w:ascii="仿宋_GB2312" w:hAnsi="仿宋_GB2312" w:cs="仿宋_GB2312" w:eastAsia="仿宋_GB2312"/>
                <w:sz w:val="21"/>
              </w:rPr>
              <w:t>) (</w:t>
            </w:r>
            <w:r>
              <w:rPr>
                <w:rFonts w:ascii="仿宋_GB2312" w:hAnsi="仿宋_GB2312" w:cs="仿宋_GB2312" w:eastAsia="仿宋_GB2312"/>
                <w:sz w:val="21"/>
              </w:rPr>
              <w:t>提供第三方检验报告证明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动态平板探测器（一件）</w:t>
            </w:r>
          </w:p>
          <w:p>
            <w:pPr>
              <w:pStyle w:val="null3"/>
              <w:jc w:val="both"/>
            </w:pPr>
            <w:r>
              <w:rPr>
                <w:rFonts w:ascii="仿宋_GB2312" w:hAnsi="仿宋_GB2312" w:cs="仿宋_GB2312" w:eastAsia="仿宋_GB2312"/>
                <w:sz w:val="21"/>
              </w:rPr>
              <w:t>9.1</w:t>
            </w:r>
            <w:r>
              <w:rPr>
                <w:rFonts w:ascii="仿宋_GB2312" w:hAnsi="仿宋_GB2312" w:cs="仿宋_GB2312" w:eastAsia="仿宋_GB2312"/>
                <w:sz w:val="21"/>
              </w:rPr>
              <w:t>有效面积</w:t>
            </w:r>
            <w:r>
              <w:rPr>
                <w:rFonts w:ascii="仿宋_GB2312" w:hAnsi="仿宋_GB2312" w:cs="仿宋_GB2312" w:eastAsia="仿宋_GB2312"/>
                <w:sz w:val="21"/>
              </w:rPr>
              <w:t>≥</w:t>
            </w:r>
            <w:r>
              <w:rPr>
                <w:rFonts w:ascii="仿宋_GB2312" w:hAnsi="仿宋_GB2312" w:cs="仿宋_GB2312" w:eastAsia="仿宋_GB2312"/>
                <w:sz w:val="21"/>
              </w:rPr>
              <w:t>427mm(H)</w:t>
            </w:r>
            <w:r>
              <w:rPr>
                <w:rFonts w:ascii="仿宋_GB2312" w:hAnsi="仿宋_GB2312" w:cs="仿宋_GB2312" w:eastAsia="仿宋_GB2312"/>
                <w:sz w:val="21"/>
              </w:rPr>
              <w:t>×</w:t>
            </w:r>
            <w:r>
              <w:rPr>
                <w:rFonts w:ascii="仿宋_GB2312" w:hAnsi="仿宋_GB2312" w:cs="仿宋_GB2312" w:eastAsia="仿宋_GB2312"/>
                <w:sz w:val="21"/>
              </w:rPr>
              <w:t>427mm(V)</w:t>
            </w:r>
          </w:p>
          <w:p>
            <w:pPr>
              <w:pStyle w:val="null3"/>
              <w:jc w:val="both"/>
            </w:pPr>
            <w:r>
              <w:rPr>
                <w:rFonts w:ascii="仿宋_GB2312" w:hAnsi="仿宋_GB2312" w:cs="仿宋_GB2312" w:eastAsia="仿宋_GB2312"/>
                <w:sz w:val="21"/>
              </w:rPr>
              <w:t>9.2</w:t>
            </w:r>
            <w:r>
              <w:rPr>
                <w:rFonts w:ascii="仿宋_GB2312" w:hAnsi="仿宋_GB2312" w:cs="仿宋_GB2312" w:eastAsia="仿宋_GB2312"/>
                <w:sz w:val="21"/>
              </w:rPr>
              <w:t>相素矩阵</w:t>
            </w:r>
            <w:r>
              <w:rPr>
                <w:rFonts w:ascii="仿宋_GB2312" w:hAnsi="仿宋_GB2312" w:cs="仿宋_GB2312" w:eastAsia="仿宋_GB2312"/>
                <w:sz w:val="21"/>
              </w:rPr>
              <w:t>≥</w:t>
            </w:r>
            <w:r>
              <w:rPr>
                <w:rFonts w:ascii="仿宋_GB2312" w:hAnsi="仿宋_GB2312" w:cs="仿宋_GB2312" w:eastAsia="仿宋_GB2312"/>
                <w:sz w:val="21"/>
              </w:rPr>
              <w:t>4300(H)</w:t>
            </w:r>
            <w:r>
              <w:rPr>
                <w:rFonts w:ascii="仿宋_GB2312" w:hAnsi="仿宋_GB2312" w:cs="仿宋_GB2312" w:eastAsia="仿宋_GB2312"/>
                <w:sz w:val="21"/>
              </w:rPr>
              <w:t>×</w:t>
            </w:r>
            <w:r>
              <w:rPr>
                <w:rFonts w:ascii="仿宋_GB2312" w:hAnsi="仿宋_GB2312" w:cs="仿宋_GB2312" w:eastAsia="仿宋_GB2312"/>
                <w:sz w:val="21"/>
              </w:rPr>
              <w:t>4300(V)</w:t>
            </w:r>
          </w:p>
          <w:p>
            <w:pPr>
              <w:pStyle w:val="null3"/>
              <w:jc w:val="both"/>
            </w:pPr>
            <w:r>
              <w:rPr>
                <w:rFonts w:ascii="仿宋_GB2312" w:hAnsi="仿宋_GB2312" w:cs="仿宋_GB2312" w:eastAsia="仿宋_GB2312"/>
                <w:sz w:val="21"/>
              </w:rPr>
              <w:t>9.3</w:t>
            </w:r>
            <w:r>
              <w:rPr>
                <w:rFonts w:ascii="仿宋_GB2312" w:hAnsi="仿宋_GB2312" w:cs="仿宋_GB2312" w:eastAsia="仿宋_GB2312"/>
                <w:sz w:val="21"/>
              </w:rPr>
              <w:t>▲</w:t>
            </w:r>
            <w:r>
              <w:rPr>
                <w:rFonts w:ascii="仿宋_GB2312" w:hAnsi="仿宋_GB2312" w:cs="仿宋_GB2312" w:eastAsia="仿宋_GB2312"/>
                <w:sz w:val="21"/>
              </w:rPr>
              <w:t>相素间距：</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μ</w:t>
            </w:r>
            <w:r>
              <w:rPr>
                <w:rFonts w:ascii="仿宋_GB2312" w:hAnsi="仿宋_GB2312" w:cs="仿宋_GB2312" w:eastAsia="仿宋_GB2312"/>
                <w:sz w:val="21"/>
              </w:rPr>
              <w:t>m (</w:t>
            </w:r>
            <w:r>
              <w:rPr>
                <w:rFonts w:ascii="仿宋_GB2312" w:hAnsi="仿宋_GB2312" w:cs="仿宋_GB2312" w:eastAsia="仿宋_GB2312"/>
                <w:sz w:val="21"/>
              </w:rPr>
              <w:t>提供彩页或技术白皮书或第三方检验报告证明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9.4</w:t>
            </w:r>
            <w:r>
              <w:rPr>
                <w:rFonts w:ascii="仿宋_GB2312" w:hAnsi="仿宋_GB2312" w:cs="仿宋_GB2312" w:eastAsia="仿宋_GB2312"/>
                <w:sz w:val="21"/>
              </w:rPr>
              <w:t>▲</w:t>
            </w:r>
            <w:r>
              <w:rPr>
                <w:rFonts w:ascii="仿宋_GB2312" w:hAnsi="仿宋_GB2312" w:cs="仿宋_GB2312" w:eastAsia="仿宋_GB2312"/>
                <w:sz w:val="21"/>
              </w:rPr>
              <w:t>透视最高帧频：</w:t>
            </w:r>
            <w:r>
              <w:rPr>
                <w:rFonts w:ascii="仿宋_GB2312" w:hAnsi="仿宋_GB2312" w:cs="仿宋_GB2312" w:eastAsia="仿宋_GB2312"/>
                <w:sz w:val="21"/>
              </w:rPr>
              <w:t>≥</w:t>
            </w:r>
            <w:r>
              <w:rPr>
                <w:rFonts w:ascii="仿宋_GB2312" w:hAnsi="仿宋_GB2312" w:cs="仿宋_GB2312" w:eastAsia="仿宋_GB2312"/>
                <w:sz w:val="21"/>
              </w:rPr>
              <w:t>30fps  (</w:t>
            </w:r>
            <w:r>
              <w:rPr>
                <w:rFonts w:ascii="仿宋_GB2312" w:hAnsi="仿宋_GB2312" w:cs="仿宋_GB2312" w:eastAsia="仿宋_GB2312"/>
                <w:sz w:val="21"/>
              </w:rPr>
              <w:t>提供彩页或技术白皮书或第三方检验报告证明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9.5</w:t>
            </w:r>
            <w:r>
              <w:rPr>
                <w:rFonts w:ascii="仿宋_GB2312" w:hAnsi="仿宋_GB2312" w:cs="仿宋_GB2312" w:eastAsia="仿宋_GB2312"/>
                <w:sz w:val="21"/>
              </w:rPr>
              <w:t>▲</w:t>
            </w:r>
            <w:r>
              <w:rPr>
                <w:rFonts w:ascii="仿宋_GB2312" w:hAnsi="仿宋_GB2312" w:cs="仿宋_GB2312" w:eastAsia="仿宋_GB2312"/>
                <w:sz w:val="21"/>
              </w:rPr>
              <w:t>空间分辨率：</w:t>
            </w:r>
            <w:r>
              <w:rPr>
                <w:rFonts w:ascii="仿宋_GB2312" w:hAnsi="仿宋_GB2312" w:cs="仿宋_GB2312" w:eastAsia="仿宋_GB2312"/>
                <w:sz w:val="21"/>
              </w:rPr>
              <w:t>≥</w:t>
            </w:r>
            <w:r>
              <w:rPr>
                <w:rFonts w:ascii="仿宋_GB2312" w:hAnsi="仿宋_GB2312" w:cs="仿宋_GB2312" w:eastAsia="仿宋_GB2312"/>
                <w:sz w:val="21"/>
              </w:rPr>
              <w:t>4.9lp/mm (</w:t>
            </w:r>
            <w:r>
              <w:rPr>
                <w:rFonts w:ascii="仿宋_GB2312" w:hAnsi="仿宋_GB2312" w:cs="仿宋_GB2312" w:eastAsia="仿宋_GB2312"/>
                <w:sz w:val="21"/>
              </w:rPr>
              <w:t>提供彩页或技术白皮书或第三方检验报告证明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9.6</w:t>
            </w:r>
            <w:r>
              <w:rPr>
                <w:rFonts w:ascii="仿宋_GB2312" w:hAnsi="仿宋_GB2312" w:cs="仿宋_GB2312" w:eastAsia="仿宋_GB2312"/>
                <w:sz w:val="21"/>
              </w:rPr>
              <w:t>A / D</w:t>
            </w:r>
            <w:r>
              <w:rPr>
                <w:rFonts w:ascii="仿宋_GB2312" w:hAnsi="仿宋_GB2312" w:cs="仿宋_GB2312" w:eastAsia="仿宋_GB2312"/>
                <w:sz w:val="21"/>
              </w:rPr>
              <w:t>转换 ≥</w:t>
            </w:r>
            <w:r>
              <w:rPr>
                <w:rFonts w:ascii="仿宋_GB2312" w:hAnsi="仿宋_GB2312" w:cs="仿宋_GB2312" w:eastAsia="仿宋_GB2312"/>
                <w:sz w:val="21"/>
              </w:rPr>
              <w:t>16bit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静态探测器（一件）</w:t>
            </w:r>
          </w:p>
          <w:p>
            <w:pPr>
              <w:pStyle w:val="null3"/>
              <w:jc w:val="both"/>
            </w:pPr>
            <w:r>
              <w:rPr>
                <w:rFonts w:ascii="仿宋_GB2312" w:hAnsi="仿宋_GB2312" w:cs="仿宋_GB2312" w:eastAsia="仿宋_GB2312"/>
                <w:sz w:val="21"/>
              </w:rPr>
              <w:t>10.1</w:t>
            </w:r>
            <w:r>
              <w:rPr>
                <w:rFonts w:ascii="仿宋_GB2312" w:hAnsi="仿宋_GB2312" w:cs="仿宋_GB2312" w:eastAsia="仿宋_GB2312"/>
                <w:sz w:val="21"/>
              </w:rPr>
              <w:t>有效面积：</w:t>
            </w:r>
            <w:r>
              <w:rPr>
                <w:rFonts w:ascii="仿宋_GB2312" w:hAnsi="仿宋_GB2312" w:cs="仿宋_GB2312" w:eastAsia="仿宋_GB2312"/>
                <w:sz w:val="21"/>
              </w:rPr>
              <w:t>≥</w:t>
            </w:r>
            <w:r>
              <w:rPr>
                <w:rFonts w:ascii="仿宋_GB2312" w:hAnsi="仿宋_GB2312" w:cs="仿宋_GB2312" w:eastAsia="仿宋_GB2312"/>
                <w:sz w:val="21"/>
              </w:rPr>
              <w:t>427mm(H)</w:t>
            </w:r>
            <w:r>
              <w:rPr>
                <w:rFonts w:ascii="仿宋_GB2312" w:hAnsi="仿宋_GB2312" w:cs="仿宋_GB2312" w:eastAsia="仿宋_GB2312"/>
                <w:sz w:val="21"/>
              </w:rPr>
              <w:t>×</w:t>
            </w:r>
            <w:r>
              <w:rPr>
                <w:rFonts w:ascii="仿宋_GB2312" w:hAnsi="仿宋_GB2312" w:cs="仿宋_GB2312" w:eastAsia="仿宋_GB2312"/>
                <w:sz w:val="21"/>
              </w:rPr>
              <w:t>427mm(V)</w:t>
            </w:r>
          </w:p>
          <w:p>
            <w:pPr>
              <w:pStyle w:val="null3"/>
              <w:jc w:val="both"/>
            </w:pPr>
            <w:r>
              <w:rPr>
                <w:rFonts w:ascii="仿宋_GB2312" w:hAnsi="仿宋_GB2312" w:cs="仿宋_GB2312" w:eastAsia="仿宋_GB2312"/>
                <w:sz w:val="21"/>
              </w:rPr>
              <w:t>10.2</w:t>
            </w:r>
            <w:r>
              <w:rPr>
                <w:rFonts w:ascii="仿宋_GB2312" w:hAnsi="仿宋_GB2312" w:cs="仿宋_GB2312" w:eastAsia="仿宋_GB2312"/>
                <w:sz w:val="21"/>
              </w:rPr>
              <w:t>相素矩阵：</w:t>
            </w:r>
            <w:r>
              <w:rPr>
                <w:rFonts w:ascii="仿宋_GB2312" w:hAnsi="仿宋_GB2312" w:cs="仿宋_GB2312" w:eastAsia="仿宋_GB2312"/>
                <w:sz w:val="21"/>
              </w:rPr>
              <w:t>≥</w:t>
            </w:r>
            <w:r>
              <w:rPr>
                <w:rFonts w:ascii="仿宋_GB2312" w:hAnsi="仿宋_GB2312" w:cs="仿宋_GB2312" w:eastAsia="仿宋_GB2312"/>
                <w:sz w:val="21"/>
              </w:rPr>
              <w:t>3000(H)</w:t>
            </w:r>
            <w:r>
              <w:rPr>
                <w:rFonts w:ascii="仿宋_GB2312" w:hAnsi="仿宋_GB2312" w:cs="仿宋_GB2312" w:eastAsia="仿宋_GB2312"/>
                <w:sz w:val="21"/>
              </w:rPr>
              <w:t>×</w:t>
            </w:r>
            <w:r>
              <w:rPr>
                <w:rFonts w:ascii="仿宋_GB2312" w:hAnsi="仿宋_GB2312" w:cs="仿宋_GB2312" w:eastAsia="仿宋_GB2312"/>
                <w:sz w:val="21"/>
              </w:rPr>
              <w:t>3000(V)</w:t>
            </w:r>
          </w:p>
          <w:p>
            <w:pPr>
              <w:pStyle w:val="null3"/>
              <w:jc w:val="both"/>
            </w:pPr>
            <w:r>
              <w:rPr>
                <w:rFonts w:ascii="仿宋_GB2312" w:hAnsi="仿宋_GB2312" w:cs="仿宋_GB2312" w:eastAsia="仿宋_GB2312"/>
                <w:sz w:val="21"/>
              </w:rPr>
              <w:t>10.3</w:t>
            </w:r>
            <w:r>
              <w:rPr>
                <w:rFonts w:ascii="仿宋_GB2312" w:hAnsi="仿宋_GB2312" w:cs="仿宋_GB2312" w:eastAsia="仿宋_GB2312"/>
                <w:sz w:val="21"/>
              </w:rPr>
              <w:t>相素间距：</w:t>
            </w:r>
            <w:r>
              <w:rPr>
                <w:rFonts w:ascii="仿宋_GB2312" w:hAnsi="仿宋_GB2312" w:cs="仿宋_GB2312" w:eastAsia="仿宋_GB2312"/>
                <w:sz w:val="21"/>
              </w:rPr>
              <w:t>≤</w:t>
            </w:r>
            <w:r>
              <w:rPr>
                <w:rFonts w:ascii="仿宋_GB2312" w:hAnsi="仿宋_GB2312" w:cs="仿宋_GB2312" w:eastAsia="仿宋_GB2312"/>
                <w:sz w:val="21"/>
              </w:rPr>
              <w:t>140</w:t>
            </w:r>
            <w:r>
              <w:rPr>
                <w:rFonts w:ascii="仿宋_GB2312" w:hAnsi="仿宋_GB2312" w:cs="仿宋_GB2312" w:eastAsia="仿宋_GB2312"/>
                <w:sz w:val="21"/>
              </w:rPr>
              <w:t>μ</w:t>
            </w:r>
            <w:r>
              <w:rPr>
                <w:rFonts w:ascii="仿宋_GB2312" w:hAnsi="仿宋_GB2312" w:cs="仿宋_GB2312" w:eastAsia="仿宋_GB2312"/>
                <w:sz w:val="21"/>
              </w:rPr>
              <w:t>m</w:t>
            </w:r>
          </w:p>
          <w:p>
            <w:pPr>
              <w:pStyle w:val="null3"/>
              <w:jc w:val="both"/>
            </w:pPr>
            <w:r>
              <w:rPr>
                <w:rFonts w:ascii="仿宋_GB2312" w:hAnsi="仿宋_GB2312" w:cs="仿宋_GB2312" w:eastAsia="仿宋_GB2312"/>
                <w:sz w:val="21"/>
              </w:rPr>
              <w:t>10.4</w:t>
            </w:r>
            <w:r>
              <w:rPr>
                <w:rFonts w:ascii="仿宋_GB2312" w:hAnsi="仿宋_GB2312" w:cs="仿宋_GB2312" w:eastAsia="仿宋_GB2312"/>
                <w:sz w:val="21"/>
              </w:rPr>
              <w:t>A / D</w:t>
            </w:r>
            <w:r>
              <w:rPr>
                <w:rFonts w:ascii="仿宋_GB2312" w:hAnsi="仿宋_GB2312" w:cs="仿宋_GB2312" w:eastAsia="仿宋_GB2312"/>
                <w:sz w:val="21"/>
              </w:rPr>
              <w:t>转换 ：</w:t>
            </w:r>
            <w:r>
              <w:rPr>
                <w:rFonts w:ascii="仿宋_GB2312" w:hAnsi="仿宋_GB2312" w:cs="仿宋_GB2312" w:eastAsia="仿宋_GB2312"/>
                <w:sz w:val="21"/>
              </w:rPr>
              <w:t>16bit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数字化</w:t>
            </w:r>
            <w:r>
              <w:rPr>
                <w:rFonts w:ascii="仿宋_GB2312" w:hAnsi="仿宋_GB2312" w:cs="仿宋_GB2312" w:eastAsia="仿宋_GB2312"/>
                <w:sz w:val="21"/>
              </w:rPr>
              <w:t>X</w:t>
            </w:r>
            <w:r>
              <w:rPr>
                <w:rFonts w:ascii="仿宋_GB2312" w:hAnsi="仿宋_GB2312" w:cs="仿宋_GB2312" w:eastAsia="仿宋_GB2312"/>
                <w:sz w:val="21"/>
              </w:rPr>
              <w:t>线摄影透视操作系统</w:t>
            </w:r>
          </w:p>
          <w:p>
            <w:pPr>
              <w:pStyle w:val="null3"/>
              <w:jc w:val="both"/>
            </w:pPr>
            <w:r>
              <w:rPr>
                <w:rFonts w:ascii="仿宋_GB2312" w:hAnsi="仿宋_GB2312" w:cs="仿宋_GB2312" w:eastAsia="仿宋_GB2312"/>
                <w:sz w:val="21"/>
              </w:rPr>
              <w:t>11.1</w:t>
            </w:r>
            <w:r>
              <w:rPr>
                <w:rFonts w:ascii="仿宋_GB2312" w:hAnsi="仿宋_GB2312" w:cs="仿宋_GB2312" w:eastAsia="仿宋_GB2312"/>
                <w:sz w:val="21"/>
              </w:rPr>
              <w:t>工作站硬件</w:t>
            </w:r>
          </w:p>
          <w:p>
            <w:pPr>
              <w:pStyle w:val="null3"/>
              <w:jc w:val="both"/>
            </w:pPr>
            <w:r>
              <w:rPr>
                <w:rFonts w:ascii="仿宋_GB2312" w:hAnsi="仿宋_GB2312" w:cs="仿宋_GB2312" w:eastAsia="仿宋_GB2312"/>
                <w:sz w:val="21"/>
              </w:rPr>
              <w:t>11.1.1</w:t>
            </w:r>
            <w:r>
              <w:rPr>
                <w:rFonts w:ascii="仿宋_GB2312" w:hAnsi="仿宋_GB2312" w:cs="仿宋_GB2312" w:eastAsia="仿宋_GB2312"/>
                <w:sz w:val="21"/>
              </w:rPr>
              <w:t>Windows10</w:t>
            </w:r>
            <w:r>
              <w:rPr>
                <w:rFonts w:ascii="仿宋_GB2312" w:hAnsi="仿宋_GB2312" w:cs="仿宋_GB2312" w:eastAsia="仿宋_GB2312"/>
                <w:sz w:val="21"/>
              </w:rPr>
              <w:t>及以上操作系统</w:t>
            </w:r>
          </w:p>
          <w:p>
            <w:pPr>
              <w:pStyle w:val="null3"/>
              <w:jc w:val="both"/>
            </w:pPr>
            <w:r>
              <w:rPr>
                <w:rFonts w:ascii="仿宋_GB2312" w:hAnsi="仿宋_GB2312" w:cs="仿宋_GB2312" w:eastAsia="仿宋_GB2312"/>
                <w:sz w:val="21"/>
              </w:rPr>
              <w:t>11.1.2</w:t>
            </w:r>
            <w:r>
              <w:rPr>
                <w:rFonts w:ascii="仿宋_GB2312" w:hAnsi="仿宋_GB2312" w:cs="仿宋_GB2312" w:eastAsia="仿宋_GB2312"/>
                <w:sz w:val="21"/>
              </w:rPr>
              <w:t>CPU</w:t>
            </w:r>
            <w:r>
              <w:rPr>
                <w:rFonts w:ascii="仿宋_GB2312" w:hAnsi="仿宋_GB2312" w:cs="仿宋_GB2312" w:eastAsia="仿宋_GB2312"/>
                <w:sz w:val="21"/>
              </w:rPr>
              <w:t>：相同或者优于</w:t>
            </w:r>
            <w:r>
              <w:rPr>
                <w:rFonts w:ascii="仿宋_GB2312" w:hAnsi="仿宋_GB2312" w:cs="仿宋_GB2312" w:eastAsia="仿宋_GB2312"/>
                <w:sz w:val="21"/>
              </w:rPr>
              <w:t>I5-12400</w:t>
            </w:r>
          </w:p>
          <w:p>
            <w:pPr>
              <w:pStyle w:val="null3"/>
              <w:jc w:val="both"/>
            </w:pPr>
            <w:r>
              <w:rPr>
                <w:rFonts w:ascii="仿宋_GB2312" w:hAnsi="仿宋_GB2312" w:cs="仿宋_GB2312" w:eastAsia="仿宋_GB2312"/>
                <w:sz w:val="21"/>
              </w:rPr>
              <w:t>11.1.3</w:t>
            </w:r>
            <w:r>
              <w:rPr>
                <w:rFonts w:ascii="仿宋_GB2312" w:hAnsi="仿宋_GB2312" w:cs="仿宋_GB2312" w:eastAsia="仿宋_GB2312"/>
                <w:sz w:val="21"/>
              </w:rPr>
              <w:t>内存</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6G</w:t>
            </w:r>
          </w:p>
          <w:p>
            <w:pPr>
              <w:pStyle w:val="null3"/>
              <w:jc w:val="both"/>
            </w:pPr>
            <w:r>
              <w:rPr>
                <w:rFonts w:ascii="仿宋_GB2312" w:hAnsi="仿宋_GB2312" w:cs="仿宋_GB2312" w:eastAsia="仿宋_GB2312"/>
                <w:sz w:val="21"/>
              </w:rPr>
              <w:t>11.1.4</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1TB</w:t>
            </w:r>
          </w:p>
          <w:p>
            <w:pPr>
              <w:pStyle w:val="null3"/>
              <w:jc w:val="both"/>
            </w:pPr>
            <w:r>
              <w:rPr>
                <w:rFonts w:ascii="仿宋_GB2312" w:hAnsi="仿宋_GB2312" w:cs="仿宋_GB2312" w:eastAsia="仿宋_GB2312"/>
                <w:sz w:val="21"/>
              </w:rPr>
              <w:t>11.1.5</w:t>
            </w: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寸</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工作站软件</w:t>
            </w:r>
          </w:p>
          <w:p>
            <w:pPr>
              <w:pStyle w:val="null3"/>
              <w:jc w:val="both"/>
            </w:pPr>
            <w:r>
              <w:rPr>
                <w:rFonts w:ascii="仿宋_GB2312" w:hAnsi="仿宋_GB2312" w:cs="仿宋_GB2312" w:eastAsia="仿宋_GB2312"/>
                <w:sz w:val="21"/>
              </w:rPr>
              <w:t>11.2.1</w:t>
            </w:r>
            <w:r>
              <w:rPr>
                <w:rFonts w:ascii="仿宋_GB2312" w:hAnsi="仿宋_GB2312" w:cs="仿宋_GB2312" w:eastAsia="仿宋_GB2312"/>
                <w:sz w:val="21"/>
              </w:rPr>
              <w:t>登记：常规登记、紧急登记、增加协议</w:t>
            </w:r>
          </w:p>
          <w:p>
            <w:pPr>
              <w:pStyle w:val="null3"/>
              <w:jc w:val="both"/>
            </w:pPr>
            <w:r>
              <w:rPr>
                <w:rFonts w:ascii="仿宋_GB2312" w:hAnsi="仿宋_GB2312" w:cs="仿宋_GB2312" w:eastAsia="仿宋_GB2312"/>
                <w:sz w:val="21"/>
              </w:rPr>
              <w:t>11.2.2</w:t>
            </w:r>
            <w:r>
              <w:rPr>
                <w:rFonts w:ascii="仿宋_GB2312" w:hAnsi="仿宋_GB2312" w:cs="仿宋_GB2312" w:eastAsia="仿宋_GB2312"/>
                <w:sz w:val="21"/>
              </w:rPr>
              <w:t>选择患者体型：瘦成年人、正常成年人、胖成年人</w:t>
            </w:r>
          </w:p>
          <w:p>
            <w:pPr>
              <w:pStyle w:val="null3"/>
              <w:jc w:val="both"/>
            </w:pPr>
            <w:r>
              <w:rPr>
                <w:rFonts w:ascii="仿宋_GB2312" w:hAnsi="仿宋_GB2312" w:cs="仿宋_GB2312" w:eastAsia="仿宋_GB2312"/>
                <w:sz w:val="21"/>
              </w:rPr>
              <w:t>11.2.3</w:t>
            </w:r>
            <w:r>
              <w:rPr>
                <w:rFonts w:ascii="仿宋_GB2312" w:hAnsi="仿宋_GB2312" w:cs="仿宋_GB2312" w:eastAsia="仿宋_GB2312"/>
                <w:sz w:val="21"/>
              </w:rPr>
              <w:t>浏览工具：放缩、水平翻转、垂直翻转、左转</w:t>
            </w:r>
            <w:r>
              <w:rPr>
                <w:rFonts w:ascii="仿宋_GB2312" w:hAnsi="仿宋_GB2312" w:cs="仿宋_GB2312" w:eastAsia="仿宋_GB2312"/>
                <w:sz w:val="21"/>
              </w:rPr>
              <w:t>90</w:t>
            </w:r>
            <w:r>
              <w:rPr>
                <w:rFonts w:ascii="仿宋_GB2312" w:hAnsi="仿宋_GB2312" w:cs="仿宋_GB2312" w:eastAsia="仿宋_GB2312"/>
                <w:sz w:val="21"/>
              </w:rPr>
              <w:t>度、右转</w:t>
            </w:r>
            <w:r>
              <w:rPr>
                <w:rFonts w:ascii="仿宋_GB2312" w:hAnsi="仿宋_GB2312" w:cs="仿宋_GB2312" w:eastAsia="仿宋_GB2312"/>
                <w:sz w:val="21"/>
              </w:rPr>
              <w:t>90</w:t>
            </w:r>
            <w:r>
              <w:rPr>
                <w:rFonts w:ascii="仿宋_GB2312" w:hAnsi="仿宋_GB2312" w:cs="仿宋_GB2312" w:eastAsia="仿宋_GB2312"/>
                <w:sz w:val="21"/>
              </w:rPr>
              <w:t>度、放大、缩小</w:t>
            </w:r>
          </w:p>
          <w:p>
            <w:pPr>
              <w:pStyle w:val="null3"/>
              <w:jc w:val="both"/>
            </w:pPr>
            <w:r>
              <w:rPr>
                <w:rFonts w:ascii="仿宋_GB2312" w:hAnsi="仿宋_GB2312" w:cs="仿宋_GB2312" w:eastAsia="仿宋_GB2312"/>
                <w:sz w:val="21"/>
              </w:rPr>
              <w:t>11.2.4</w:t>
            </w:r>
            <w:r>
              <w:rPr>
                <w:rFonts w:ascii="仿宋_GB2312" w:hAnsi="仿宋_GB2312" w:cs="仿宋_GB2312" w:eastAsia="仿宋_GB2312"/>
                <w:sz w:val="21"/>
              </w:rPr>
              <w:t>系统工具：文本标记、前体位标记、左标记、右标记</w:t>
            </w:r>
          </w:p>
          <w:p>
            <w:pPr>
              <w:pStyle w:val="null3"/>
              <w:jc w:val="both"/>
            </w:pPr>
            <w:r>
              <w:rPr>
                <w:rFonts w:ascii="仿宋_GB2312" w:hAnsi="仿宋_GB2312" w:cs="仿宋_GB2312" w:eastAsia="仿宋_GB2312"/>
                <w:sz w:val="21"/>
              </w:rPr>
              <w:t>11.2.5</w:t>
            </w:r>
            <w:r>
              <w:rPr>
                <w:rFonts w:ascii="仿宋_GB2312" w:hAnsi="仿宋_GB2312" w:cs="仿宋_GB2312" w:eastAsia="仿宋_GB2312"/>
                <w:sz w:val="21"/>
              </w:rPr>
              <w:t>打印模板、设置、保存报告；报告打印：快速打印、打印报告；图像归档</w:t>
            </w:r>
          </w:p>
          <w:p>
            <w:pPr>
              <w:pStyle w:val="null3"/>
              <w:jc w:val="both"/>
            </w:pPr>
            <w:r>
              <w:rPr>
                <w:rFonts w:ascii="仿宋_GB2312" w:hAnsi="仿宋_GB2312" w:cs="仿宋_GB2312" w:eastAsia="仿宋_GB2312"/>
                <w:sz w:val="21"/>
              </w:rPr>
              <w:t>11.2.6</w:t>
            </w:r>
            <w:r>
              <w:rPr>
                <w:rFonts w:ascii="仿宋_GB2312" w:hAnsi="仿宋_GB2312" w:cs="仿宋_GB2312" w:eastAsia="仿宋_GB2312"/>
                <w:sz w:val="21"/>
              </w:rPr>
              <w:t>刻录、打印：删除图像、图像存储、浏览图像、报告</w:t>
            </w:r>
          </w:p>
          <w:p>
            <w:pPr>
              <w:pStyle w:val="null3"/>
              <w:jc w:val="both"/>
            </w:pPr>
            <w:r>
              <w:rPr>
                <w:rFonts w:ascii="仿宋_GB2312" w:hAnsi="仿宋_GB2312" w:cs="仿宋_GB2312" w:eastAsia="仿宋_GB2312"/>
                <w:sz w:val="21"/>
              </w:rPr>
              <w:t>11.2.7</w:t>
            </w:r>
            <w:r>
              <w:rPr>
                <w:rFonts w:ascii="仿宋_GB2312" w:hAnsi="仿宋_GB2312" w:cs="仿宋_GB2312" w:eastAsia="仿宋_GB2312"/>
                <w:sz w:val="21"/>
              </w:rPr>
              <w:t>系统设置：基础设置、注释信息、工具、多屏设置、</w:t>
            </w:r>
            <w:r>
              <w:rPr>
                <w:rFonts w:ascii="仿宋_GB2312" w:hAnsi="仿宋_GB2312" w:cs="仿宋_GB2312" w:eastAsia="仿宋_GB2312"/>
                <w:sz w:val="21"/>
              </w:rPr>
              <w:t>DB</w:t>
            </w:r>
            <w:r>
              <w:rPr>
                <w:rFonts w:ascii="仿宋_GB2312" w:hAnsi="仿宋_GB2312" w:cs="仿宋_GB2312" w:eastAsia="仿宋_GB2312"/>
                <w:sz w:val="21"/>
              </w:rPr>
              <w:t>、采集设置、界面</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w:t>
            </w:r>
            <w:r>
              <w:rPr>
                <w:rFonts w:ascii="仿宋_GB2312" w:hAnsi="仿宋_GB2312" w:cs="仿宋_GB2312" w:eastAsia="仿宋_GB2312"/>
                <w:sz w:val="21"/>
              </w:rPr>
              <w:t>具有：心胸比（</w:t>
            </w:r>
            <w:r>
              <w:rPr>
                <w:rFonts w:ascii="仿宋_GB2312" w:hAnsi="仿宋_GB2312" w:cs="仿宋_GB2312" w:eastAsia="仿宋_GB2312"/>
                <w:sz w:val="21"/>
              </w:rPr>
              <w:t>CTR</w:t>
            </w:r>
            <w:r>
              <w:rPr>
                <w:rFonts w:ascii="仿宋_GB2312" w:hAnsi="仿宋_GB2312" w:cs="仿宋_GB2312" w:eastAsia="仿宋_GB2312"/>
                <w:sz w:val="21"/>
              </w:rPr>
              <w:t>）、距离测量、角度测量、脊柱测量的功能；</w:t>
            </w:r>
          </w:p>
          <w:p>
            <w:pPr>
              <w:pStyle w:val="null3"/>
              <w:jc w:val="both"/>
            </w:pPr>
            <w:r>
              <w:rPr>
                <w:rFonts w:ascii="仿宋_GB2312" w:hAnsi="仿宋_GB2312" w:cs="仿宋_GB2312" w:eastAsia="仿宋_GB2312"/>
                <w:sz w:val="21"/>
              </w:rPr>
              <w:t>11.4</w:t>
            </w:r>
            <w:r>
              <w:rPr>
                <w:rFonts w:ascii="仿宋_GB2312" w:hAnsi="仿宋_GB2312" w:cs="仿宋_GB2312" w:eastAsia="仿宋_GB2312"/>
                <w:sz w:val="21"/>
              </w:rPr>
              <w:t>具备长骨图像拼接功能</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生产企业资质要求：</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有质量管理体系认证及医疗器械质量管理体系认证；</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有防辐射安全许可证</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配置清单</w:t>
            </w:r>
          </w:p>
          <w:tbl>
            <w:tblPr>
              <w:tblBorders>
                <w:top w:val="none" w:color="000000" w:sz="4"/>
                <w:left w:val="none" w:color="000000" w:sz="4"/>
                <w:bottom w:val="none" w:color="000000" w:sz="4"/>
                <w:right w:val="none" w:color="000000" w:sz="4"/>
                <w:insideH w:val="none"/>
                <w:insideV w:val="none"/>
              </w:tblBorders>
            </w:tblPr>
            <w:tblGrid>
              <w:gridCol w:w="243"/>
              <w:gridCol w:w="1459"/>
              <w:gridCol w:w="851"/>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遥控操作台</w:t>
                  </w:r>
                  <w:r>
                    <w:rPr>
                      <w:rFonts w:ascii="仿宋_GB2312" w:hAnsi="仿宋_GB2312" w:cs="仿宋_GB2312" w:eastAsia="仿宋_GB2312"/>
                      <w:sz w:val="21"/>
                    </w:rPr>
                    <w:t xml:space="preserve">  </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X</w:t>
                  </w:r>
                  <w:r>
                    <w:rPr>
                      <w:rFonts w:ascii="仿宋_GB2312" w:hAnsi="仿宋_GB2312" w:cs="仿宋_GB2312" w:eastAsia="仿宋_GB2312"/>
                      <w:sz w:val="21"/>
                    </w:rPr>
                    <w:t>射线高频高压发生器</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摄影床</w:t>
                  </w:r>
                  <w:r>
                    <w:rPr>
                      <w:rFonts w:ascii="仿宋_GB2312" w:hAnsi="仿宋_GB2312" w:cs="仿宋_GB2312" w:eastAsia="仿宋_GB2312"/>
                      <w:sz w:val="21"/>
                    </w:rPr>
                    <w:t xml:space="preserve">   </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滤线栅</w:t>
                  </w:r>
                  <w:r>
                    <w:rPr>
                      <w:rFonts w:ascii="仿宋_GB2312" w:hAnsi="仿宋_GB2312" w:cs="仿宋_GB2312" w:eastAsia="仿宋_GB2312"/>
                      <w:sz w:val="21"/>
                    </w:rPr>
                    <w:t xml:space="preserve">     </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胸片架</w:t>
                  </w:r>
                  <w:r>
                    <w:rPr>
                      <w:rFonts w:ascii="仿宋_GB2312" w:hAnsi="仿宋_GB2312" w:cs="仿宋_GB2312" w:eastAsia="仿宋_GB2312"/>
                      <w:sz w:val="21"/>
                    </w:rPr>
                    <w:t xml:space="preserve">  </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X</w:t>
                  </w:r>
                  <w:r>
                    <w:rPr>
                      <w:rFonts w:ascii="仿宋_GB2312" w:hAnsi="仿宋_GB2312" w:cs="仿宋_GB2312" w:eastAsia="仿宋_GB2312"/>
                      <w:sz w:val="21"/>
                    </w:rPr>
                    <w:t xml:space="preserve">射线管   </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动态平板探测器（碘化铯非晶硅结构）</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静态平板探测器（碘化铯非晶硅结构）</w:t>
                  </w:r>
                  <w:r>
                    <w:rPr>
                      <w:rFonts w:ascii="仿宋_GB2312" w:hAnsi="仿宋_GB2312" w:cs="仿宋_GB2312" w:eastAsia="仿宋_GB2312"/>
                      <w:sz w:val="21"/>
                    </w:rPr>
                    <w:t xml:space="preserve">  </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图像</w:t>
                  </w:r>
                  <w:r>
                    <w:rPr>
                      <w:rFonts w:ascii="仿宋_GB2312" w:hAnsi="仿宋_GB2312" w:cs="仿宋_GB2312" w:eastAsia="仿宋_GB2312"/>
                      <w:sz w:val="21"/>
                    </w:rPr>
                    <w:t>采集工作站</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单向对讲系统</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多功能电脑桌</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高压电缆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AEC </w:t>
                  </w:r>
                  <w:r>
                    <w:rPr>
                      <w:rFonts w:ascii="仿宋_GB2312" w:hAnsi="仿宋_GB2312" w:cs="仿宋_GB2312" w:eastAsia="仿宋_GB2312"/>
                      <w:sz w:val="21"/>
                    </w:rPr>
                    <w:t>功能</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DAP</w:t>
                  </w:r>
                  <w:r>
                    <w:rPr>
                      <w:rFonts w:ascii="仿宋_GB2312" w:hAnsi="仿宋_GB2312" w:cs="仿宋_GB2312" w:eastAsia="仿宋_GB2312"/>
                      <w:sz w:val="21"/>
                    </w:rPr>
                    <w:t>功能</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长骨图像拼接功能</w:t>
                  </w:r>
                  <w:r>
                    <w:rPr>
                      <w:rFonts w:ascii="仿宋_GB2312" w:hAnsi="仿宋_GB2312" w:cs="仿宋_GB2312" w:eastAsia="仿宋_GB2312"/>
                      <w:sz w:val="21"/>
                    </w:rPr>
                    <w:t>软件</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bl>
          <w:p/>
        </w:tc>
      </w:tr>
    </w:tbl>
    <w:p>
      <w:pPr>
        <w:pStyle w:val="null3"/>
        <w:jc w:val="left"/>
      </w:pPr>
      <w:r>
        <w:rPr>
          <w:rFonts w:ascii="仿宋_GB2312" w:hAnsi="仿宋_GB2312" w:cs="仿宋_GB2312" w:eastAsia="仿宋_GB2312"/>
        </w:rPr>
        <w:t>标的名称：数字化乳腺X射线摄影系统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功能需求</w:t>
            </w:r>
          </w:p>
          <w:p>
            <w:pPr>
              <w:pStyle w:val="null3"/>
              <w:jc w:val="both"/>
            </w:pPr>
            <w:r>
              <w:rPr>
                <w:rFonts w:ascii="仿宋_GB2312" w:hAnsi="仿宋_GB2312" w:cs="仿宋_GB2312" w:eastAsia="仿宋_GB2312"/>
                <w:sz w:val="20"/>
              </w:rPr>
              <w:t>用于人体乳腺数字平板</w:t>
            </w:r>
            <w:r>
              <w:rPr>
                <w:rFonts w:ascii="仿宋_GB2312" w:hAnsi="仿宋_GB2312" w:cs="仿宋_GB2312" w:eastAsia="仿宋_GB2312"/>
                <w:sz w:val="20"/>
              </w:rPr>
              <w:t>X射线摄影诊断系统，C形臂可实现电动摆位。</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主要技术规格和要求</w:t>
            </w:r>
            <w:r>
              <w:rPr>
                <w:rFonts w:ascii="仿宋_GB2312" w:hAnsi="仿宋_GB2312" w:cs="仿宋_GB2312" w:eastAsia="仿宋_GB2312"/>
                <w:sz w:val="20"/>
              </w:rPr>
              <w:t>　</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高压发生器</w:t>
            </w:r>
          </w:p>
          <w:p>
            <w:pPr>
              <w:pStyle w:val="null3"/>
              <w:jc w:val="both"/>
            </w:pPr>
            <w:r>
              <w:rPr>
                <w:rFonts w:ascii="仿宋_GB2312" w:hAnsi="仿宋_GB2312" w:cs="仿宋_GB2312" w:eastAsia="仿宋_GB2312"/>
                <w:sz w:val="20"/>
              </w:rPr>
              <w:t>2.1.1</w:t>
            </w:r>
            <w:r>
              <w:rPr>
                <w:rFonts w:ascii="仿宋_GB2312" w:hAnsi="仿宋_GB2312" w:cs="仿宋_GB2312" w:eastAsia="仿宋_GB2312"/>
                <w:sz w:val="20"/>
              </w:rPr>
              <w:t>高压发生器逆变频率</w:t>
            </w:r>
            <w:r>
              <w:rPr>
                <w:rFonts w:ascii="仿宋_GB2312" w:hAnsi="仿宋_GB2312" w:cs="仿宋_GB2312" w:eastAsia="仿宋_GB2312"/>
                <w:sz w:val="20"/>
              </w:rPr>
              <w:t>≥40kHZ</w:t>
            </w:r>
          </w:p>
          <w:p>
            <w:pPr>
              <w:pStyle w:val="null3"/>
              <w:jc w:val="both"/>
            </w:pPr>
            <w:r>
              <w:rPr>
                <w:rFonts w:ascii="仿宋_GB2312" w:hAnsi="仿宋_GB2312" w:cs="仿宋_GB2312" w:eastAsia="仿宋_GB2312"/>
                <w:sz w:val="20"/>
              </w:rPr>
              <w:t>▲2.1.2</w:t>
            </w:r>
            <w:r>
              <w:rPr>
                <w:rFonts w:ascii="仿宋_GB2312" w:hAnsi="仿宋_GB2312" w:cs="仿宋_GB2312" w:eastAsia="仿宋_GB2312"/>
                <w:sz w:val="20"/>
              </w:rPr>
              <w:t>高压发生器最大输出功率</w:t>
            </w:r>
            <w:r>
              <w:rPr>
                <w:rFonts w:ascii="仿宋_GB2312" w:hAnsi="仿宋_GB2312" w:cs="仿宋_GB2312" w:eastAsia="仿宋_GB2312"/>
                <w:sz w:val="20"/>
              </w:rPr>
              <w:t>≥5KW</w:t>
            </w:r>
          </w:p>
          <w:p>
            <w:pPr>
              <w:pStyle w:val="null3"/>
              <w:jc w:val="both"/>
            </w:pPr>
            <w:r>
              <w:rPr>
                <w:rFonts w:ascii="仿宋_GB2312" w:hAnsi="仿宋_GB2312" w:cs="仿宋_GB2312" w:eastAsia="仿宋_GB2312"/>
                <w:sz w:val="20"/>
              </w:rPr>
              <w:t>▲2.1.3</w:t>
            </w:r>
            <w:r>
              <w:rPr>
                <w:rFonts w:ascii="仿宋_GB2312" w:hAnsi="仿宋_GB2312" w:cs="仿宋_GB2312" w:eastAsia="仿宋_GB2312"/>
                <w:sz w:val="20"/>
              </w:rPr>
              <w:t>管电压可调范围</w:t>
            </w:r>
            <w:r>
              <w:rPr>
                <w:rFonts w:ascii="仿宋_GB2312" w:hAnsi="仿宋_GB2312" w:cs="仿宋_GB2312" w:eastAsia="仿宋_GB2312"/>
                <w:sz w:val="20"/>
              </w:rPr>
              <w:t>20～49KV</w:t>
            </w:r>
          </w:p>
          <w:p>
            <w:pPr>
              <w:pStyle w:val="null3"/>
              <w:jc w:val="both"/>
            </w:pPr>
            <w:r>
              <w:rPr>
                <w:rFonts w:ascii="仿宋_GB2312" w:hAnsi="仿宋_GB2312" w:cs="仿宋_GB2312" w:eastAsia="仿宋_GB2312"/>
                <w:sz w:val="20"/>
              </w:rPr>
              <w:t>2.1.4</w:t>
            </w:r>
            <w:r>
              <w:rPr>
                <w:rFonts w:ascii="仿宋_GB2312" w:hAnsi="仿宋_GB2312" w:cs="仿宋_GB2312" w:eastAsia="仿宋_GB2312"/>
                <w:sz w:val="20"/>
              </w:rPr>
              <w:t>最大</w:t>
            </w:r>
            <w:r>
              <w:rPr>
                <w:rFonts w:ascii="仿宋_GB2312" w:hAnsi="仿宋_GB2312" w:cs="仿宋_GB2312" w:eastAsia="仿宋_GB2312"/>
                <w:sz w:val="20"/>
              </w:rPr>
              <w:t>mA</w:t>
            </w:r>
            <w:r>
              <w:rPr>
                <w:rFonts w:ascii="仿宋_GB2312" w:hAnsi="仿宋_GB2312" w:cs="仿宋_GB2312" w:eastAsia="仿宋_GB2312"/>
                <w:sz w:val="20"/>
              </w:rPr>
              <w:t>≥200mA</w:t>
            </w:r>
          </w:p>
          <w:p>
            <w:pPr>
              <w:pStyle w:val="null3"/>
              <w:jc w:val="both"/>
            </w:pPr>
            <w:r>
              <w:rPr>
                <w:rFonts w:ascii="仿宋_GB2312" w:hAnsi="仿宋_GB2312" w:cs="仿宋_GB2312" w:eastAsia="仿宋_GB2312"/>
                <w:sz w:val="20"/>
              </w:rPr>
              <w:t>2.1.5</w:t>
            </w:r>
            <w:r>
              <w:rPr>
                <w:rFonts w:ascii="仿宋_GB2312" w:hAnsi="仿宋_GB2312" w:cs="仿宋_GB2312" w:eastAsia="仿宋_GB2312"/>
                <w:sz w:val="20"/>
              </w:rPr>
              <w:t>最小</w:t>
            </w:r>
            <w:r>
              <w:rPr>
                <w:rFonts w:ascii="仿宋_GB2312" w:hAnsi="仿宋_GB2312" w:cs="仿宋_GB2312" w:eastAsia="仿宋_GB2312"/>
                <w:sz w:val="20"/>
              </w:rPr>
              <w:t>mAs</w:t>
            </w:r>
            <w:r>
              <w:rPr>
                <w:rFonts w:ascii="仿宋_GB2312" w:hAnsi="仿宋_GB2312" w:cs="仿宋_GB2312" w:eastAsia="仿宋_GB2312"/>
                <w:sz w:val="20"/>
              </w:rPr>
              <w:t>≤2mAs</w:t>
            </w:r>
          </w:p>
          <w:p>
            <w:pPr>
              <w:pStyle w:val="null3"/>
              <w:jc w:val="both"/>
            </w:pPr>
            <w:r>
              <w:rPr>
                <w:rFonts w:ascii="仿宋_GB2312" w:hAnsi="仿宋_GB2312" w:cs="仿宋_GB2312" w:eastAsia="仿宋_GB2312"/>
                <w:sz w:val="20"/>
              </w:rPr>
              <w:t>2.1.6</w:t>
            </w:r>
            <w:r>
              <w:rPr>
                <w:rFonts w:ascii="仿宋_GB2312" w:hAnsi="仿宋_GB2312" w:cs="仿宋_GB2312" w:eastAsia="仿宋_GB2312"/>
                <w:sz w:val="20"/>
              </w:rPr>
              <w:t>最大</w:t>
            </w:r>
            <w:r>
              <w:rPr>
                <w:rFonts w:ascii="仿宋_GB2312" w:hAnsi="仿宋_GB2312" w:cs="仿宋_GB2312" w:eastAsia="仿宋_GB2312"/>
                <w:sz w:val="20"/>
              </w:rPr>
              <w:t>mAs</w:t>
            </w:r>
            <w:r>
              <w:rPr>
                <w:rFonts w:ascii="仿宋_GB2312" w:hAnsi="仿宋_GB2312" w:cs="仿宋_GB2312" w:eastAsia="仿宋_GB2312"/>
                <w:sz w:val="20"/>
              </w:rPr>
              <w:t>≥600mAs</w:t>
            </w:r>
          </w:p>
          <w:p>
            <w:pPr>
              <w:pStyle w:val="null3"/>
              <w:jc w:val="both"/>
            </w:pPr>
            <w:r>
              <w:rPr>
                <w:rFonts w:ascii="仿宋_GB2312" w:hAnsi="仿宋_GB2312" w:cs="仿宋_GB2312" w:eastAsia="仿宋_GB2312"/>
                <w:sz w:val="20"/>
              </w:rPr>
              <w:t>2.1.7</w:t>
            </w:r>
            <w:r>
              <w:rPr>
                <w:rFonts w:ascii="仿宋_GB2312" w:hAnsi="仿宋_GB2312" w:cs="仿宋_GB2312" w:eastAsia="仿宋_GB2312"/>
                <w:sz w:val="20"/>
              </w:rPr>
              <w:t>最大曝光时间范围</w:t>
            </w:r>
            <w:r>
              <w:rPr>
                <w:rFonts w:ascii="仿宋_GB2312" w:hAnsi="仿宋_GB2312" w:cs="仿宋_GB2312" w:eastAsia="仿宋_GB2312"/>
                <w:sz w:val="20"/>
              </w:rPr>
              <w:t>≥10s</w:t>
            </w:r>
          </w:p>
          <w:p>
            <w:pPr>
              <w:pStyle w:val="null3"/>
              <w:jc w:val="both"/>
            </w:pPr>
            <w:r>
              <w:rPr>
                <w:rFonts w:ascii="仿宋_GB2312" w:hAnsi="仿宋_GB2312" w:cs="仿宋_GB2312" w:eastAsia="仿宋_GB2312"/>
                <w:sz w:val="20"/>
              </w:rPr>
              <w:t>2.1.8</w:t>
            </w:r>
            <w:r>
              <w:rPr>
                <w:rFonts w:ascii="仿宋_GB2312" w:hAnsi="仿宋_GB2312" w:cs="仿宋_GB2312" w:eastAsia="仿宋_GB2312"/>
                <w:sz w:val="20"/>
              </w:rPr>
              <w:t>多种曝光控制方式：全自动曝光</w:t>
            </w:r>
            <w:r>
              <w:rPr>
                <w:rFonts w:ascii="仿宋_GB2312" w:hAnsi="仿宋_GB2312" w:cs="仿宋_GB2312" w:eastAsia="仿宋_GB2312"/>
                <w:sz w:val="20"/>
              </w:rPr>
              <w:t>AEC模式或手动曝光模式</w:t>
            </w:r>
          </w:p>
          <w:p>
            <w:pPr>
              <w:pStyle w:val="null3"/>
              <w:jc w:val="both"/>
            </w:pPr>
            <w:r>
              <w:rPr>
                <w:rFonts w:ascii="仿宋_GB2312" w:hAnsi="仿宋_GB2312" w:cs="仿宋_GB2312" w:eastAsia="仿宋_GB2312"/>
                <w:sz w:val="20"/>
              </w:rPr>
              <w:t>2.1.9</w:t>
            </w:r>
            <w:r>
              <w:rPr>
                <w:rFonts w:ascii="仿宋_GB2312" w:hAnsi="仿宋_GB2312" w:cs="仿宋_GB2312" w:eastAsia="仿宋_GB2312"/>
                <w:sz w:val="20"/>
              </w:rPr>
              <w:t>全自动曝光</w:t>
            </w:r>
            <w:r>
              <w:rPr>
                <w:rFonts w:ascii="仿宋_GB2312" w:hAnsi="仿宋_GB2312" w:cs="仿宋_GB2312" w:eastAsia="仿宋_GB2312"/>
                <w:sz w:val="20"/>
              </w:rPr>
              <w:t>AEC模式可通过三种方式实现：（1）标准模式；（2）对比度优先模式；（3）剂量优先模式</w:t>
            </w:r>
          </w:p>
          <w:p>
            <w:pPr>
              <w:pStyle w:val="null3"/>
              <w:jc w:val="both"/>
            </w:pPr>
            <w:r>
              <w:rPr>
                <w:rFonts w:ascii="仿宋_GB2312" w:hAnsi="仿宋_GB2312" w:cs="仿宋_GB2312" w:eastAsia="仿宋_GB2312"/>
                <w:sz w:val="20"/>
              </w:rPr>
              <w:t>2.1.10</w:t>
            </w:r>
            <w:r>
              <w:rPr>
                <w:rFonts w:ascii="仿宋_GB2312" w:hAnsi="仿宋_GB2312" w:cs="仿宋_GB2312" w:eastAsia="仿宋_GB2312"/>
                <w:sz w:val="20"/>
              </w:rPr>
              <w:t>发生器与机架一体化设计</w:t>
            </w:r>
          </w:p>
          <w:p>
            <w:pPr>
              <w:pStyle w:val="null3"/>
              <w:jc w:val="both"/>
            </w:pPr>
            <w:r>
              <w:rPr>
                <w:rFonts w:ascii="仿宋_GB2312" w:hAnsi="仿宋_GB2312" w:cs="仿宋_GB2312" w:eastAsia="仿宋_GB2312"/>
                <w:sz w:val="20"/>
              </w:rPr>
              <w:t>▲2.1.11</w:t>
            </w:r>
            <w:r>
              <w:rPr>
                <w:rFonts w:ascii="仿宋_GB2312" w:hAnsi="仿宋_GB2312" w:cs="仿宋_GB2312" w:eastAsia="仿宋_GB2312"/>
                <w:sz w:val="20"/>
              </w:rPr>
              <w:t>高压发生器采用原厂自研设计</w:t>
            </w:r>
          </w:p>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X线球管</w:t>
            </w:r>
          </w:p>
          <w:p>
            <w:pPr>
              <w:pStyle w:val="null3"/>
              <w:jc w:val="both"/>
            </w:pPr>
            <w:r>
              <w:rPr>
                <w:rFonts w:ascii="仿宋_GB2312" w:hAnsi="仿宋_GB2312" w:cs="仿宋_GB2312" w:eastAsia="仿宋_GB2312"/>
                <w:sz w:val="20"/>
              </w:rPr>
              <w:t>2.2.1</w:t>
            </w:r>
            <w:r>
              <w:rPr>
                <w:rFonts w:ascii="仿宋_GB2312" w:hAnsi="仿宋_GB2312" w:cs="仿宋_GB2312" w:eastAsia="仿宋_GB2312"/>
                <w:sz w:val="20"/>
              </w:rPr>
              <w:t>阳极靶面：钨靶</w:t>
            </w:r>
          </w:p>
          <w:p>
            <w:pPr>
              <w:pStyle w:val="null3"/>
              <w:jc w:val="both"/>
            </w:pPr>
            <w:r>
              <w:rPr>
                <w:rFonts w:ascii="仿宋_GB2312" w:hAnsi="仿宋_GB2312" w:cs="仿宋_GB2312" w:eastAsia="仿宋_GB2312"/>
                <w:sz w:val="20"/>
              </w:rPr>
              <w:t>2.2.2</w:t>
            </w:r>
            <w:r>
              <w:rPr>
                <w:rFonts w:ascii="仿宋_GB2312" w:hAnsi="仿宋_GB2312" w:cs="仿宋_GB2312" w:eastAsia="仿宋_GB2312"/>
                <w:sz w:val="20"/>
              </w:rPr>
              <w:t>球管小</w:t>
            </w:r>
            <w:r>
              <w:rPr>
                <w:rFonts w:ascii="仿宋_GB2312" w:hAnsi="仿宋_GB2312" w:cs="仿宋_GB2312" w:eastAsia="仿宋_GB2312"/>
                <w:sz w:val="20"/>
              </w:rPr>
              <w:t>/大焦点尺寸</w:t>
            </w:r>
            <w:r>
              <w:rPr>
                <w:rFonts w:ascii="仿宋_GB2312" w:hAnsi="仿宋_GB2312" w:cs="仿宋_GB2312" w:eastAsia="仿宋_GB2312"/>
                <w:sz w:val="20"/>
              </w:rPr>
              <w:t>≤0.1/0.3mm</w:t>
            </w:r>
          </w:p>
          <w:p>
            <w:pPr>
              <w:pStyle w:val="null3"/>
              <w:jc w:val="both"/>
            </w:pPr>
            <w:r>
              <w:rPr>
                <w:rFonts w:ascii="仿宋_GB2312" w:hAnsi="仿宋_GB2312" w:cs="仿宋_GB2312" w:eastAsia="仿宋_GB2312"/>
                <w:sz w:val="20"/>
              </w:rPr>
              <w:t>2.2.3</w:t>
            </w:r>
            <w:r>
              <w:rPr>
                <w:rFonts w:ascii="仿宋_GB2312" w:hAnsi="仿宋_GB2312" w:cs="仿宋_GB2312" w:eastAsia="仿宋_GB2312"/>
                <w:sz w:val="20"/>
              </w:rPr>
              <w:t>双靶角</w:t>
            </w:r>
            <w:r>
              <w:rPr>
                <w:rFonts w:ascii="仿宋_GB2312" w:hAnsi="仿宋_GB2312" w:cs="仿宋_GB2312" w:eastAsia="仿宋_GB2312"/>
                <w:sz w:val="20"/>
              </w:rPr>
              <w:t>≤10°/16°</w:t>
            </w:r>
          </w:p>
          <w:p>
            <w:pPr>
              <w:pStyle w:val="null3"/>
              <w:jc w:val="both"/>
            </w:pPr>
            <w:r>
              <w:rPr>
                <w:rFonts w:ascii="仿宋_GB2312" w:hAnsi="仿宋_GB2312" w:cs="仿宋_GB2312" w:eastAsia="仿宋_GB2312"/>
                <w:sz w:val="20"/>
              </w:rPr>
              <w:t>▲2.2.4</w:t>
            </w:r>
            <w:r>
              <w:rPr>
                <w:rFonts w:ascii="仿宋_GB2312" w:hAnsi="仿宋_GB2312" w:cs="仿宋_GB2312" w:eastAsia="仿宋_GB2312"/>
                <w:sz w:val="20"/>
              </w:rPr>
              <w:t>阳极旋转转速</w:t>
            </w:r>
            <w:r>
              <w:rPr>
                <w:rFonts w:ascii="仿宋_GB2312" w:hAnsi="仿宋_GB2312" w:cs="仿宋_GB2312" w:eastAsia="仿宋_GB2312"/>
                <w:sz w:val="20"/>
              </w:rPr>
              <w:t>≥10000RPM</w:t>
            </w:r>
          </w:p>
          <w:p>
            <w:pPr>
              <w:pStyle w:val="null3"/>
              <w:jc w:val="both"/>
            </w:pPr>
            <w:r>
              <w:rPr>
                <w:rFonts w:ascii="仿宋_GB2312" w:hAnsi="仿宋_GB2312" w:cs="仿宋_GB2312" w:eastAsia="仿宋_GB2312"/>
                <w:sz w:val="20"/>
              </w:rPr>
              <w:t>▲2.2.5</w:t>
            </w:r>
            <w:r>
              <w:rPr>
                <w:rFonts w:ascii="仿宋_GB2312" w:hAnsi="仿宋_GB2312" w:cs="仿宋_GB2312" w:eastAsia="仿宋_GB2312"/>
                <w:sz w:val="20"/>
              </w:rPr>
              <w:t>最大阳极热容量</w:t>
            </w:r>
            <w:r>
              <w:rPr>
                <w:rFonts w:ascii="仿宋_GB2312" w:hAnsi="仿宋_GB2312" w:cs="仿宋_GB2312" w:eastAsia="仿宋_GB2312"/>
                <w:sz w:val="20"/>
              </w:rPr>
              <w:t>≥300KHU</w:t>
            </w:r>
          </w:p>
          <w:p>
            <w:pPr>
              <w:pStyle w:val="null3"/>
              <w:jc w:val="both"/>
            </w:pPr>
            <w:r>
              <w:rPr>
                <w:rFonts w:ascii="仿宋_GB2312" w:hAnsi="仿宋_GB2312" w:cs="仿宋_GB2312" w:eastAsia="仿宋_GB2312"/>
                <w:sz w:val="20"/>
              </w:rPr>
              <w:t>2.2.6</w:t>
            </w:r>
            <w:r>
              <w:rPr>
                <w:rFonts w:ascii="仿宋_GB2312" w:hAnsi="仿宋_GB2312" w:cs="仿宋_GB2312" w:eastAsia="仿宋_GB2312"/>
                <w:sz w:val="20"/>
              </w:rPr>
              <w:t>管套热容量</w:t>
            </w:r>
            <w:r>
              <w:rPr>
                <w:rFonts w:ascii="仿宋_GB2312" w:hAnsi="仿宋_GB2312" w:cs="仿宋_GB2312" w:eastAsia="仿宋_GB2312"/>
                <w:sz w:val="20"/>
              </w:rPr>
              <w:t>≥500KHU</w:t>
            </w:r>
          </w:p>
          <w:p>
            <w:pPr>
              <w:pStyle w:val="null3"/>
              <w:jc w:val="both"/>
            </w:pPr>
            <w:r>
              <w:rPr>
                <w:rFonts w:ascii="仿宋_GB2312" w:hAnsi="仿宋_GB2312" w:cs="仿宋_GB2312" w:eastAsia="仿宋_GB2312"/>
                <w:sz w:val="20"/>
              </w:rPr>
              <w:t>2.2.7</w:t>
            </w:r>
            <w:r>
              <w:rPr>
                <w:rFonts w:ascii="仿宋_GB2312" w:hAnsi="仿宋_GB2312" w:cs="仿宋_GB2312" w:eastAsia="仿宋_GB2312"/>
                <w:sz w:val="20"/>
              </w:rPr>
              <w:t>限束器类型：电动，自动调节</w:t>
            </w:r>
          </w:p>
          <w:p>
            <w:pPr>
              <w:pStyle w:val="null3"/>
              <w:jc w:val="both"/>
            </w:pPr>
            <w:r>
              <w:rPr>
                <w:rFonts w:ascii="仿宋_GB2312" w:hAnsi="仿宋_GB2312" w:cs="仿宋_GB2312" w:eastAsia="仿宋_GB2312"/>
                <w:sz w:val="20"/>
              </w:rPr>
              <w:t>2.2.8</w:t>
            </w:r>
            <w:r>
              <w:rPr>
                <w:rFonts w:ascii="仿宋_GB2312" w:hAnsi="仿宋_GB2312" w:cs="仿宋_GB2312" w:eastAsia="仿宋_GB2312"/>
                <w:sz w:val="20"/>
              </w:rPr>
              <w:t>附加滤过材料：银、铑</w:t>
            </w:r>
          </w:p>
          <w:p>
            <w:pPr>
              <w:pStyle w:val="null3"/>
              <w:jc w:val="both"/>
            </w:pPr>
            <w:r>
              <w:rPr>
                <w:rFonts w:ascii="仿宋_GB2312" w:hAnsi="仿宋_GB2312" w:cs="仿宋_GB2312" w:eastAsia="仿宋_GB2312"/>
                <w:sz w:val="20"/>
              </w:rPr>
              <w:t>2.3</w:t>
            </w:r>
            <w:r>
              <w:rPr>
                <w:rFonts w:ascii="仿宋_GB2312" w:hAnsi="仿宋_GB2312" w:cs="仿宋_GB2312" w:eastAsia="仿宋_GB2312"/>
                <w:sz w:val="20"/>
              </w:rPr>
              <w:t>平板探测器</w:t>
            </w:r>
          </w:p>
          <w:p>
            <w:pPr>
              <w:pStyle w:val="null3"/>
              <w:jc w:val="both"/>
            </w:pPr>
            <w:r>
              <w:rPr>
                <w:rFonts w:ascii="仿宋_GB2312" w:hAnsi="仿宋_GB2312" w:cs="仿宋_GB2312" w:eastAsia="仿宋_GB2312"/>
                <w:sz w:val="20"/>
              </w:rPr>
              <w:t>▲2.3.1</w:t>
            </w:r>
            <w:r>
              <w:rPr>
                <w:rFonts w:ascii="仿宋_GB2312" w:hAnsi="仿宋_GB2312" w:cs="仿宋_GB2312" w:eastAsia="仿宋_GB2312"/>
                <w:sz w:val="20"/>
              </w:rPr>
              <w:t>探测器材料：单晶硅或非晶硅，像素尺寸</w:t>
            </w:r>
            <w:r>
              <w:rPr>
                <w:rFonts w:ascii="仿宋_GB2312" w:hAnsi="仿宋_GB2312" w:cs="仿宋_GB2312" w:eastAsia="仿宋_GB2312"/>
                <w:sz w:val="20"/>
              </w:rPr>
              <w:t>≤50μm</w:t>
            </w:r>
          </w:p>
          <w:p>
            <w:pPr>
              <w:pStyle w:val="null3"/>
              <w:jc w:val="both"/>
            </w:pPr>
            <w:r>
              <w:rPr>
                <w:rFonts w:ascii="仿宋_GB2312" w:hAnsi="仿宋_GB2312" w:cs="仿宋_GB2312" w:eastAsia="仿宋_GB2312"/>
                <w:sz w:val="20"/>
              </w:rPr>
              <w:t>2.3.2</w:t>
            </w:r>
            <w:r>
              <w:rPr>
                <w:rFonts w:ascii="仿宋_GB2312" w:hAnsi="仿宋_GB2312" w:cs="仿宋_GB2312" w:eastAsia="仿宋_GB2312"/>
                <w:sz w:val="20"/>
              </w:rPr>
              <w:t>探测器尺寸</w:t>
            </w:r>
            <w:r>
              <w:rPr>
                <w:rFonts w:ascii="仿宋_GB2312" w:hAnsi="仿宋_GB2312" w:cs="仿宋_GB2312" w:eastAsia="仿宋_GB2312"/>
                <w:sz w:val="20"/>
              </w:rPr>
              <w:t>≥23×29cm</w:t>
            </w:r>
          </w:p>
          <w:p>
            <w:pPr>
              <w:pStyle w:val="null3"/>
              <w:jc w:val="both"/>
            </w:pPr>
            <w:r>
              <w:rPr>
                <w:rFonts w:ascii="仿宋_GB2312" w:hAnsi="仿宋_GB2312" w:cs="仿宋_GB2312" w:eastAsia="仿宋_GB2312"/>
                <w:sz w:val="20"/>
              </w:rPr>
              <w:t>2.3.3</w:t>
            </w:r>
            <w:r>
              <w:rPr>
                <w:rFonts w:ascii="仿宋_GB2312" w:hAnsi="仿宋_GB2312" w:cs="仿宋_GB2312" w:eastAsia="仿宋_GB2312"/>
                <w:sz w:val="20"/>
              </w:rPr>
              <w:t>高分辨率采集矩阵</w:t>
            </w:r>
            <w:r>
              <w:rPr>
                <w:rFonts w:ascii="仿宋_GB2312" w:hAnsi="仿宋_GB2312" w:cs="仿宋_GB2312" w:eastAsia="仿宋_GB2312"/>
                <w:sz w:val="20"/>
              </w:rPr>
              <w:t>≥3584x4608</w:t>
            </w:r>
          </w:p>
          <w:p>
            <w:pPr>
              <w:pStyle w:val="null3"/>
              <w:jc w:val="both"/>
            </w:pPr>
            <w:r>
              <w:rPr>
                <w:rFonts w:ascii="仿宋_GB2312" w:hAnsi="仿宋_GB2312" w:cs="仿宋_GB2312" w:eastAsia="仿宋_GB2312"/>
                <w:sz w:val="20"/>
              </w:rPr>
              <w:t>2.3.4</w:t>
            </w:r>
            <w:r>
              <w:rPr>
                <w:rFonts w:ascii="仿宋_GB2312" w:hAnsi="仿宋_GB2312" w:cs="仿宋_GB2312" w:eastAsia="仿宋_GB2312"/>
                <w:sz w:val="20"/>
              </w:rPr>
              <w:t>采集灰阶度</w:t>
            </w:r>
            <w:r>
              <w:rPr>
                <w:rFonts w:ascii="仿宋_GB2312" w:hAnsi="仿宋_GB2312" w:cs="仿宋_GB2312" w:eastAsia="仿宋_GB2312"/>
                <w:sz w:val="20"/>
              </w:rPr>
              <w:t>≥16bits</w:t>
            </w:r>
          </w:p>
          <w:p>
            <w:pPr>
              <w:pStyle w:val="null3"/>
              <w:jc w:val="both"/>
            </w:pPr>
            <w:r>
              <w:rPr>
                <w:rFonts w:ascii="仿宋_GB2312" w:hAnsi="仿宋_GB2312" w:cs="仿宋_GB2312" w:eastAsia="仿宋_GB2312"/>
                <w:sz w:val="20"/>
              </w:rPr>
              <w:t>2.3.5</w:t>
            </w:r>
            <w:r>
              <w:rPr>
                <w:rFonts w:ascii="仿宋_GB2312" w:hAnsi="仿宋_GB2312" w:cs="仿宋_GB2312" w:eastAsia="仿宋_GB2312"/>
                <w:sz w:val="20"/>
              </w:rPr>
              <w:t>空间分辨率</w:t>
            </w:r>
            <w:r>
              <w:rPr>
                <w:rFonts w:ascii="仿宋_GB2312" w:hAnsi="仿宋_GB2312" w:cs="仿宋_GB2312" w:eastAsia="仿宋_GB2312"/>
                <w:sz w:val="20"/>
              </w:rPr>
              <w:t>≥10.0 lp/mm</w:t>
            </w:r>
          </w:p>
          <w:p>
            <w:pPr>
              <w:pStyle w:val="null3"/>
              <w:jc w:val="both"/>
            </w:pPr>
            <w:r>
              <w:rPr>
                <w:rFonts w:ascii="仿宋_GB2312" w:hAnsi="仿宋_GB2312" w:cs="仿宋_GB2312" w:eastAsia="仿宋_GB2312"/>
                <w:sz w:val="20"/>
              </w:rPr>
              <w:t>2.3.6</w:t>
            </w:r>
            <w:r>
              <w:rPr>
                <w:rFonts w:ascii="仿宋_GB2312" w:hAnsi="仿宋_GB2312" w:cs="仿宋_GB2312" w:eastAsia="仿宋_GB2312"/>
                <w:sz w:val="20"/>
              </w:rPr>
              <w:t>DQE</w:t>
            </w:r>
            <w:r>
              <w:rPr>
                <w:rFonts w:ascii="仿宋_GB2312" w:hAnsi="仿宋_GB2312" w:cs="仿宋_GB2312" w:eastAsia="仿宋_GB2312"/>
                <w:sz w:val="20"/>
              </w:rPr>
              <w:t>≥60%@ 0 lp/mm</w:t>
            </w:r>
          </w:p>
          <w:p>
            <w:pPr>
              <w:pStyle w:val="null3"/>
              <w:jc w:val="both"/>
            </w:pPr>
            <w:r>
              <w:rPr>
                <w:rFonts w:ascii="仿宋_GB2312" w:hAnsi="仿宋_GB2312" w:cs="仿宋_GB2312" w:eastAsia="仿宋_GB2312"/>
                <w:sz w:val="20"/>
              </w:rPr>
              <w:t>2.3.7</w:t>
            </w:r>
            <w:r>
              <w:rPr>
                <w:rFonts w:ascii="仿宋_GB2312" w:hAnsi="仿宋_GB2312" w:cs="仿宋_GB2312" w:eastAsia="仿宋_GB2312"/>
                <w:sz w:val="20"/>
              </w:rPr>
              <w:t>滤线栅栅密度</w:t>
            </w:r>
            <w:r>
              <w:rPr>
                <w:rFonts w:ascii="仿宋_GB2312" w:hAnsi="仿宋_GB2312" w:cs="仿宋_GB2312" w:eastAsia="仿宋_GB2312"/>
                <w:sz w:val="20"/>
              </w:rPr>
              <w:t>≥36 lp/cm</w:t>
            </w:r>
          </w:p>
          <w:p>
            <w:pPr>
              <w:pStyle w:val="null3"/>
              <w:jc w:val="both"/>
            </w:pPr>
            <w:r>
              <w:rPr>
                <w:rFonts w:ascii="仿宋_GB2312" w:hAnsi="仿宋_GB2312" w:cs="仿宋_GB2312" w:eastAsia="仿宋_GB2312"/>
                <w:sz w:val="20"/>
              </w:rPr>
              <w:t>2.3.8</w:t>
            </w:r>
            <w:r>
              <w:rPr>
                <w:rFonts w:ascii="仿宋_GB2312" w:hAnsi="仿宋_GB2312" w:cs="仿宋_GB2312" w:eastAsia="仿宋_GB2312"/>
                <w:sz w:val="20"/>
              </w:rPr>
              <w:t>滤线栅有效栅比</w:t>
            </w:r>
            <w:r>
              <w:rPr>
                <w:rFonts w:ascii="仿宋_GB2312" w:hAnsi="仿宋_GB2312" w:cs="仿宋_GB2312" w:eastAsia="仿宋_GB2312"/>
                <w:sz w:val="20"/>
              </w:rPr>
              <w:t>≥5:1</w:t>
            </w:r>
          </w:p>
          <w:p>
            <w:pPr>
              <w:pStyle w:val="null3"/>
              <w:jc w:val="both"/>
            </w:pPr>
            <w:r>
              <w:rPr>
                <w:rFonts w:ascii="仿宋_GB2312" w:hAnsi="仿宋_GB2312" w:cs="仿宋_GB2312" w:eastAsia="仿宋_GB2312"/>
                <w:sz w:val="20"/>
              </w:rPr>
              <w:t>2.3.9</w:t>
            </w:r>
            <w:r>
              <w:rPr>
                <w:rFonts w:ascii="仿宋_GB2312" w:hAnsi="仿宋_GB2312" w:cs="仿宋_GB2312" w:eastAsia="仿宋_GB2312"/>
                <w:sz w:val="20"/>
              </w:rPr>
              <w:t>能够自动识别乳腺覆盖区域，并对整个乳腺覆盖区域进行投照剂量测试</w:t>
            </w:r>
          </w:p>
          <w:p>
            <w:pPr>
              <w:pStyle w:val="null3"/>
              <w:jc w:val="both"/>
            </w:pPr>
            <w:r>
              <w:rPr>
                <w:rFonts w:ascii="仿宋_GB2312" w:hAnsi="仿宋_GB2312" w:cs="仿宋_GB2312" w:eastAsia="仿宋_GB2312"/>
                <w:sz w:val="20"/>
              </w:rPr>
              <w:t>2.4</w:t>
            </w:r>
            <w:r>
              <w:rPr>
                <w:rFonts w:ascii="仿宋_GB2312" w:hAnsi="仿宋_GB2312" w:cs="仿宋_GB2312" w:eastAsia="仿宋_GB2312"/>
                <w:sz w:val="20"/>
              </w:rPr>
              <w:t>立式摄影机架</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2.4.1</w:t>
            </w:r>
            <w:r>
              <w:rPr>
                <w:rFonts w:ascii="仿宋_GB2312" w:hAnsi="仿宋_GB2312" w:cs="仿宋_GB2312" w:eastAsia="仿宋_GB2312"/>
                <w:sz w:val="20"/>
              </w:rPr>
              <w:t>源像距</w:t>
            </w:r>
            <w:r>
              <w:rPr>
                <w:rFonts w:ascii="仿宋_GB2312" w:hAnsi="仿宋_GB2312" w:cs="仿宋_GB2312" w:eastAsia="仿宋_GB2312"/>
                <w:sz w:val="20"/>
              </w:rPr>
              <w:t>≥68cm</w:t>
            </w:r>
          </w:p>
          <w:p>
            <w:pPr>
              <w:pStyle w:val="null3"/>
              <w:jc w:val="both"/>
            </w:pPr>
            <w:r>
              <w:rPr>
                <w:rFonts w:ascii="仿宋_GB2312" w:hAnsi="仿宋_GB2312" w:cs="仿宋_GB2312" w:eastAsia="仿宋_GB2312"/>
                <w:sz w:val="20"/>
              </w:rPr>
              <w:t>2.4.2</w:t>
            </w:r>
            <w:r>
              <w:rPr>
                <w:rFonts w:ascii="仿宋_GB2312" w:hAnsi="仿宋_GB2312" w:cs="仿宋_GB2312" w:eastAsia="仿宋_GB2312"/>
                <w:sz w:val="20"/>
              </w:rPr>
              <w:t>摄影臂为旋转</w:t>
            </w:r>
            <w:r>
              <w:rPr>
                <w:rFonts w:ascii="仿宋_GB2312" w:hAnsi="仿宋_GB2312" w:cs="仿宋_GB2312" w:eastAsia="仿宋_GB2312"/>
                <w:sz w:val="20"/>
              </w:rPr>
              <w:t>C形臂全电动设计，非O型臂</w:t>
            </w:r>
          </w:p>
          <w:p>
            <w:pPr>
              <w:pStyle w:val="null3"/>
              <w:jc w:val="both"/>
            </w:pPr>
            <w:r>
              <w:rPr>
                <w:rFonts w:ascii="仿宋_GB2312" w:hAnsi="仿宋_GB2312" w:cs="仿宋_GB2312" w:eastAsia="仿宋_GB2312"/>
                <w:sz w:val="20"/>
              </w:rPr>
              <w:t>2.4.3</w:t>
            </w:r>
            <w:r>
              <w:rPr>
                <w:rFonts w:ascii="仿宋_GB2312" w:hAnsi="仿宋_GB2312" w:cs="仿宋_GB2312" w:eastAsia="仿宋_GB2312"/>
                <w:sz w:val="20"/>
              </w:rPr>
              <w:t>能上下移动、旋转灵活，等中心旋转、角度记忆，具备一键到位、一键镜像功能，机架上的控制键至少有</w:t>
            </w:r>
            <w:r>
              <w:rPr>
                <w:rFonts w:ascii="仿宋_GB2312" w:hAnsi="仿宋_GB2312" w:cs="仿宋_GB2312" w:eastAsia="仿宋_GB2312"/>
                <w:sz w:val="20"/>
              </w:rPr>
              <w:t>6个不同操作位置供选择，操作方便</w:t>
            </w:r>
          </w:p>
          <w:p>
            <w:pPr>
              <w:pStyle w:val="null3"/>
              <w:jc w:val="both"/>
            </w:pPr>
            <w:r>
              <w:rPr>
                <w:rFonts w:ascii="仿宋_GB2312" w:hAnsi="仿宋_GB2312" w:cs="仿宋_GB2312" w:eastAsia="仿宋_GB2312"/>
                <w:sz w:val="20"/>
              </w:rPr>
              <w:t>2.4.4</w:t>
            </w:r>
            <w:r>
              <w:rPr>
                <w:rFonts w:ascii="仿宋_GB2312" w:hAnsi="仿宋_GB2312" w:cs="仿宋_GB2312" w:eastAsia="仿宋_GB2312"/>
                <w:sz w:val="20"/>
              </w:rPr>
              <w:t>一键到下一摆位、一键到对称体位功能</w:t>
            </w:r>
          </w:p>
          <w:p>
            <w:pPr>
              <w:pStyle w:val="null3"/>
              <w:jc w:val="both"/>
            </w:pPr>
            <w:r>
              <w:rPr>
                <w:rFonts w:ascii="仿宋_GB2312" w:hAnsi="仿宋_GB2312" w:cs="仿宋_GB2312" w:eastAsia="仿宋_GB2312"/>
                <w:sz w:val="20"/>
              </w:rPr>
              <w:t>2.4.5</w:t>
            </w:r>
            <w:r>
              <w:rPr>
                <w:rFonts w:ascii="仿宋_GB2312" w:hAnsi="仿宋_GB2312" w:cs="仿宋_GB2312" w:eastAsia="仿宋_GB2312"/>
                <w:sz w:val="20"/>
              </w:rPr>
              <w:t>防护面罩</w:t>
            </w:r>
          </w:p>
          <w:p>
            <w:pPr>
              <w:pStyle w:val="null3"/>
              <w:jc w:val="both"/>
            </w:pPr>
            <w:r>
              <w:rPr>
                <w:rFonts w:ascii="仿宋_GB2312" w:hAnsi="仿宋_GB2312" w:cs="仿宋_GB2312" w:eastAsia="仿宋_GB2312"/>
                <w:sz w:val="20"/>
              </w:rPr>
              <w:t>2.4.6</w:t>
            </w:r>
            <w:r>
              <w:rPr>
                <w:rFonts w:ascii="仿宋_GB2312" w:hAnsi="仿宋_GB2312" w:cs="仿宋_GB2312" w:eastAsia="仿宋_GB2312"/>
                <w:sz w:val="20"/>
              </w:rPr>
              <w:t>C臂探测中心离地最小距离</w:t>
            </w:r>
            <w:r>
              <w:rPr>
                <w:rFonts w:ascii="仿宋_GB2312" w:hAnsi="仿宋_GB2312" w:cs="仿宋_GB2312" w:eastAsia="仿宋_GB2312"/>
                <w:sz w:val="20"/>
              </w:rPr>
              <w:t>≤65cm</w:t>
            </w:r>
          </w:p>
          <w:p>
            <w:pPr>
              <w:pStyle w:val="null3"/>
              <w:jc w:val="both"/>
            </w:pPr>
            <w:r>
              <w:rPr>
                <w:rFonts w:ascii="仿宋_GB2312" w:hAnsi="仿宋_GB2312" w:cs="仿宋_GB2312" w:eastAsia="仿宋_GB2312"/>
                <w:sz w:val="20"/>
              </w:rPr>
              <w:t>▲2.4.7</w:t>
            </w:r>
            <w:r>
              <w:rPr>
                <w:rFonts w:ascii="仿宋_GB2312" w:hAnsi="仿宋_GB2312" w:cs="仿宋_GB2312" w:eastAsia="仿宋_GB2312"/>
                <w:sz w:val="20"/>
              </w:rPr>
              <w:t>C臂探测中心离地最大距离</w:t>
            </w:r>
            <w:r>
              <w:rPr>
                <w:rFonts w:ascii="仿宋_GB2312" w:hAnsi="仿宋_GB2312" w:cs="仿宋_GB2312" w:eastAsia="仿宋_GB2312"/>
                <w:sz w:val="20"/>
              </w:rPr>
              <w:t>≥148cm</w:t>
            </w:r>
          </w:p>
          <w:p>
            <w:pPr>
              <w:pStyle w:val="null3"/>
              <w:jc w:val="both"/>
            </w:pPr>
            <w:r>
              <w:rPr>
                <w:rFonts w:ascii="仿宋_GB2312" w:hAnsi="仿宋_GB2312" w:cs="仿宋_GB2312" w:eastAsia="仿宋_GB2312"/>
                <w:sz w:val="20"/>
              </w:rPr>
              <w:t>2.4.8</w:t>
            </w:r>
            <w:r>
              <w:rPr>
                <w:rFonts w:ascii="仿宋_GB2312" w:hAnsi="仿宋_GB2312" w:cs="仿宋_GB2312" w:eastAsia="仿宋_GB2312"/>
                <w:sz w:val="20"/>
              </w:rPr>
              <w:t>C形臂旋转角度</w:t>
            </w:r>
            <w:r>
              <w:rPr>
                <w:rFonts w:ascii="仿宋_GB2312" w:hAnsi="仿宋_GB2312" w:cs="仿宋_GB2312" w:eastAsia="仿宋_GB2312"/>
                <w:sz w:val="20"/>
              </w:rPr>
              <w:t>≥+190°/-150°</w:t>
            </w:r>
          </w:p>
          <w:p>
            <w:pPr>
              <w:pStyle w:val="null3"/>
              <w:jc w:val="both"/>
            </w:pPr>
            <w:r>
              <w:rPr>
                <w:rFonts w:ascii="仿宋_GB2312" w:hAnsi="仿宋_GB2312" w:cs="仿宋_GB2312" w:eastAsia="仿宋_GB2312"/>
                <w:sz w:val="20"/>
              </w:rPr>
              <w:t>2.4.9</w:t>
            </w:r>
            <w:r>
              <w:rPr>
                <w:rFonts w:ascii="仿宋_GB2312" w:hAnsi="仿宋_GB2312" w:cs="仿宋_GB2312" w:eastAsia="仿宋_GB2312"/>
                <w:sz w:val="20"/>
              </w:rPr>
              <w:t>平板探测器日常校准</w:t>
            </w:r>
          </w:p>
          <w:p>
            <w:pPr>
              <w:pStyle w:val="null3"/>
              <w:jc w:val="both"/>
            </w:pPr>
            <w:r>
              <w:rPr>
                <w:rFonts w:ascii="仿宋_GB2312" w:hAnsi="仿宋_GB2312" w:cs="仿宋_GB2312" w:eastAsia="仿宋_GB2312"/>
                <w:sz w:val="20"/>
              </w:rPr>
              <w:t>2.4.10</w:t>
            </w:r>
            <w:r>
              <w:rPr>
                <w:rFonts w:ascii="仿宋_GB2312" w:hAnsi="仿宋_GB2312" w:cs="仿宋_GB2312" w:eastAsia="仿宋_GB2312"/>
                <w:sz w:val="20"/>
              </w:rPr>
              <w:t>压迫类型：电动</w:t>
            </w:r>
          </w:p>
          <w:p>
            <w:pPr>
              <w:pStyle w:val="null3"/>
              <w:jc w:val="both"/>
            </w:pPr>
            <w:r>
              <w:rPr>
                <w:rFonts w:ascii="仿宋_GB2312" w:hAnsi="仿宋_GB2312" w:cs="仿宋_GB2312" w:eastAsia="仿宋_GB2312"/>
                <w:sz w:val="20"/>
              </w:rPr>
              <w:t>2.4.11</w:t>
            </w:r>
            <w:r>
              <w:rPr>
                <w:rFonts w:ascii="仿宋_GB2312" w:hAnsi="仿宋_GB2312" w:cs="仿宋_GB2312" w:eastAsia="仿宋_GB2312"/>
                <w:sz w:val="20"/>
              </w:rPr>
              <w:t>手动压迫系统、智能压迫系统</w:t>
            </w:r>
          </w:p>
          <w:p>
            <w:pPr>
              <w:pStyle w:val="null3"/>
              <w:jc w:val="both"/>
            </w:pPr>
            <w:r>
              <w:rPr>
                <w:rFonts w:ascii="仿宋_GB2312" w:hAnsi="仿宋_GB2312" w:cs="仿宋_GB2312" w:eastAsia="仿宋_GB2312"/>
                <w:sz w:val="20"/>
              </w:rPr>
              <w:t>2.4.12</w:t>
            </w:r>
            <w:r>
              <w:rPr>
                <w:rFonts w:ascii="仿宋_GB2312" w:hAnsi="仿宋_GB2312" w:cs="仿宋_GB2312" w:eastAsia="仿宋_GB2312"/>
                <w:sz w:val="20"/>
              </w:rPr>
              <w:t>最大压迫力（电动）</w:t>
            </w:r>
            <w:r>
              <w:rPr>
                <w:rFonts w:ascii="仿宋_GB2312" w:hAnsi="仿宋_GB2312" w:cs="仿宋_GB2312" w:eastAsia="仿宋_GB2312"/>
                <w:sz w:val="20"/>
              </w:rPr>
              <w:t>≥200N</w:t>
            </w:r>
          </w:p>
          <w:p>
            <w:pPr>
              <w:pStyle w:val="null3"/>
              <w:jc w:val="both"/>
            </w:pPr>
            <w:r>
              <w:rPr>
                <w:rFonts w:ascii="仿宋_GB2312" w:hAnsi="仿宋_GB2312" w:cs="仿宋_GB2312" w:eastAsia="仿宋_GB2312"/>
                <w:sz w:val="20"/>
              </w:rPr>
              <w:t>2.4.13</w:t>
            </w:r>
            <w:r>
              <w:rPr>
                <w:rFonts w:ascii="仿宋_GB2312" w:hAnsi="仿宋_GB2312" w:cs="仿宋_GB2312" w:eastAsia="仿宋_GB2312"/>
                <w:sz w:val="20"/>
              </w:rPr>
              <w:t>压迫板可单独拆卸、更换</w:t>
            </w:r>
          </w:p>
          <w:p>
            <w:pPr>
              <w:pStyle w:val="null3"/>
              <w:jc w:val="both"/>
            </w:pPr>
            <w:r>
              <w:rPr>
                <w:rFonts w:ascii="仿宋_GB2312" w:hAnsi="仿宋_GB2312" w:cs="仿宋_GB2312" w:eastAsia="仿宋_GB2312"/>
                <w:sz w:val="20"/>
              </w:rPr>
              <w:t>2.4.14</w:t>
            </w:r>
            <w:r>
              <w:rPr>
                <w:rFonts w:ascii="仿宋_GB2312" w:hAnsi="仿宋_GB2312" w:cs="仿宋_GB2312" w:eastAsia="仿宋_GB2312"/>
                <w:sz w:val="20"/>
              </w:rPr>
              <w:t>常规压迫板</w:t>
            </w:r>
            <w:r>
              <w:rPr>
                <w:rFonts w:ascii="仿宋_GB2312" w:hAnsi="仿宋_GB2312" w:cs="仿宋_GB2312" w:eastAsia="仿宋_GB2312"/>
                <w:sz w:val="20"/>
              </w:rPr>
              <w:t>≥2个，且小压迫板尺寸≤18×24cm，大压迫板尺寸≥24×29cm</w:t>
            </w:r>
          </w:p>
          <w:p>
            <w:pPr>
              <w:pStyle w:val="null3"/>
              <w:jc w:val="both"/>
            </w:pPr>
            <w:r>
              <w:rPr>
                <w:rFonts w:ascii="仿宋_GB2312" w:hAnsi="仿宋_GB2312" w:cs="仿宋_GB2312" w:eastAsia="仿宋_GB2312"/>
                <w:sz w:val="20"/>
              </w:rPr>
              <w:t>2.4.15</w:t>
            </w:r>
            <w:r>
              <w:rPr>
                <w:rFonts w:ascii="仿宋_GB2312" w:hAnsi="仿宋_GB2312" w:cs="仿宋_GB2312" w:eastAsia="仿宋_GB2312"/>
                <w:sz w:val="20"/>
              </w:rPr>
              <w:t>压迫板运动方式：智能压迫、手动调节</w:t>
            </w:r>
          </w:p>
          <w:p>
            <w:pPr>
              <w:pStyle w:val="null3"/>
              <w:jc w:val="both"/>
            </w:pPr>
            <w:r>
              <w:rPr>
                <w:rFonts w:ascii="仿宋_GB2312" w:hAnsi="仿宋_GB2312" w:cs="仿宋_GB2312" w:eastAsia="仿宋_GB2312"/>
                <w:sz w:val="20"/>
              </w:rPr>
              <w:t>2.4.16</w:t>
            </w:r>
            <w:r>
              <w:rPr>
                <w:rFonts w:ascii="仿宋_GB2312" w:hAnsi="仿宋_GB2312" w:cs="仿宋_GB2312" w:eastAsia="仿宋_GB2312"/>
                <w:sz w:val="20"/>
              </w:rPr>
              <w:t>压迫板解压方式：自动解压、手动解压</w:t>
            </w:r>
          </w:p>
          <w:p>
            <w:pPr>
              <w:pStyle w:val="null3"/>
              <w:jc w:val="both"/>
            </w:pPr>
            <w:r>
              <w:rPr>
                <w:rFonts w:ascii="仿宋_GB2312" w:hAnsi="仿宋_GB2312" w:cs="仿宋_GB2312" w:eastAsia="仿宋_GB2312"/>
                <w:sz w:val="20"/>
              </w:rPr>
              <w:t>2.4.17</w:t>
            </w:r>
            <w:r>
              <w:rPr>
                <w:rFonts w:ascii="仿宋_GB2312" w:hAnsi="仿宋_GB2312" w:cs="仿宋_GB2312" w:eastAsia="仿宋_GB2312"/>
                <w:sz w:val="20"/>
              </w:rPr>
              <w:t>压迫板支持紧急释放、自动释放</w:t>
            </w:r>
          </w:p>
          <w:p>
            <w:pPr>
              <w:pStyle w:val="null3"/>
              <w:jc w:val="both"/>
            </w:pPr>
            <w:r>
              <w:rPr>
                <w:rFonts w:ascii="仿宋_GB2312" w:hAnsi="仿宋_GB2312" w:cs="仿宋_GB2312" w:eastAsia="仿宋_GB2312"/>
                <w:sz w:val="20"/>
              </w:rPr>
              <w:t>2.4.18</w:t>
            </w:r>
            <w:r>
              <w:rPr>
                <w:rFonts w:ascii="仿宋_GB2312" w:hAnsi="仿宋_GB2312" w:cs="仿宋_GB2312" w:eastAsia="仿宋_GB2312"/>
                <w:sz w:val="20"/>
              </w:rPr>
              <w:t>压迫板圆形微调电动旋钮</w:t>
            </w:r>
          </w:p>
          <w:p>
            <w:pPr>
              <w:pStyle w:val="null3"/>
              <w:jc w:val="both"/>
            </w:pPr>
            <w:r>
              <w:rPr>
                <w:rFonts w:ascii="仿宋_GB2312" w:hAnsi="仿宋_GB2312" w:cs="仿宋_GB2312" w:eastAsia="仿宋_GB2312"/>
                <w:sz w:val="20"/>
              </w:rPr>
              <w:t>2.4.19</w:t>
            </w:r>
            <w:r>
              <w:rPr>
                <w:rFonts w:ascii="仿宋_GB2312" w:hAnsi="仿宋_GB2312" w:cs="仿宋_GB2312" w:eastAsia="仿宋_GB2312"/>
                <w:sz w:val="20"/>
              </w:rPr>
              <w:t>机架底部</w:t>
            </w:r>
            <w:r>
              <w:rPr>
                <w:rFonts w:ascii="仿宋_GB2312" w:hAnsi="仿宋_GB2312" w:cs="仿宋_GB2312" w:eastAsia="仿宋_GB2312"/>
                <w:sz w:val="20"/>
              </w:rPr>
              <w:t>LCD液晶显示屏开机时可显示开机界面</w:t>
            </w:r>
          </w:p>
          <w:p>
            <w:pPr>
              <w:pStyle w:val="null3"/>
              <w:jc w:val="both"/>
            </w:pPr>
            <w:r>
              <w:rPr>
                <w:rFonts w:ascii="仿宋_GB2312" w:hAnsi="仿宋_GB2312" w:cs="仿宋_GB2312" w:eastAsia="仿宋_GB2312"/>
                <w:sz w:val="20"/>
              </w:rPr>
              <w:t>2.4.20</w:t>
            </w:r>
            <w:r>
              <w:rPr>
                <w:rFonts w:ascii="仿宋_GB2312" w:hAnsi="仿宋_GB2312" w:cs="仿宋_GB2312" w:eastAsia="仿宋_GB2312"/>
                <w:sz w:val="20"/>
              </w:rPr>
              <w:t>载入一个受检者时，机架底部</w:t>
            </w:r>
            <w:r>
              <w:rPr>
                <w:rFonts w:ascii="仿宋_GB2312" w:hAnsi="仿宋_GB2312" w:cs="仿宋_GB2312" w:eastAsia="仿宋_GB2312"/>
                <w:sz w:val="20"/>
              </w:rPr>
              <w:t>LCD液晶显示屏可自动切换到受检者姓名界面，保持显示，直到有任何运动发生</w:t>
            </w:r>
          </w:p>
          <w:p>
            <w:pPr>
              <w:pStyle w:val="null3"/>
              <w:jc w:val="both"/>
            </w:pPr>
            <w:r>
              <w:rPr>
                <w:rFonts w:ascii="仿宋_GB2312" w:hAnsi="仿宋_GB2312" w:cs="仿宋_GB2312" w:eastAsia="仿宋_GB2312"/>
                <w:sz w:val="20"/>
              </w:rPr>
              <w:t>2.4.21</w:t>
            </w:r>
            <w:r>
              <w:rPr>
                <w:rFonts w:ascii="仿宋_GB2312" w:hAnsi="仿宋_GB2312" w:cs="仿宋_GB2312" w:eastAsia="仿宋_GB2312"/>
                <w:sz w:val="20"/>
              </w:rPr>
              <w:t>按下相对旋转按键时，机架底部</w:t>
            </w:r>
            <w:r>
              <w:rPr>
                <w:rFonts w:ascii="仿宋_GB2312" w:hAnsi="仿宋_GB2312" w:cs="仿宋_GB2312" w:eastAsia="仿宋_GB2312"/>
                <w:sz w:val="20"/>
              </w:rPr>
              <w:t>LCD液晶显示屏可自动切换到角度界面；相对旋转角度不为0度时，主界面增加相对旋转角度显示以及相关图标和提示信息</w:t>
            </w:r>
          </w:p>
          <w:p>
            <w:pPr>
              <w:pStyle w:val="null3"/>
              <w:jc w:val="both"/>
            </w:pPr>
            <w:r>
              <w:rPr>
                <w:rFonts w:ascii="仿宋_GB2312" w:hAnsi="仿宋_GB2312" w:cs="仿宋_GB2312" w:eastAsia="仿宋_GB2312"/>
                <w:sz w:val="20"/>
              </w:rPr>
              <w:t>2.4.22</w:t>
            </w:r>
            <w:r>
              <w:rPr>
                <w:rFonts w:ascii="仿宋_GB2312" w:hAnsi="仿宋_GB2312" w:cs="仿宋_GB2312" w:eastAsia="仿宋_GB2312"/>
                <w:sz w:val="20"/>
              </w:rPr>
              <w:t>脚闸</w:t>
            </w:r>
            <w:r>
              <w:rPr>
                <w:rFonts w:ascii="仿宋_GB2312" w:hAnsi="仿宋_GB2312" w:cs="仿宋_GB2312" w:eastAsia="仿宋_GB2312"/>
                <w:sz w:val="20"/>
              </w:rPr>
              <w:t>2副，可支持C形臂垂直升降运动与压迫板压迫控制</w:t>
            </w:r>
          </w:p>
          <w:p>
            <w:pPr>
              <w:pStyle w:val="null3"/>
              <w:jc w:val="both"/>
            </w:pPr>
            <w:r>
              <w:rPr>
                <w:rFonts w:ascii="仿宋_GB2312" w:hAnsi="仿宋_GB2312" w:cs="仿宋_GB2312" w:eastAsia="仿宋_GB2312"/>
                <w:sz w:val="20"/>
              </w:rPr>
              <w:t>2.4.23</w:t>
            </w:r>
            <w:r>
              <w:rPr>
                <w:rFonts w:ascii="仿宋_GB2312" w:hAnsi="仿宋_GB2312" w:cs="仿宋_GB2312" w:eastAsia="仿宋_GB2312"/>
                <w:sz w:val="20"/>
              </w:rPr>
              <w:t>机架与工作台均设有一键急停键</w:t>
            </w:r>
          </w:p>
          <w:p>
            <w:pPr>
              <w:pStyle w:val="null3"/>
              <w:jc w:val="both"/>
            </w:pPr>
            <w:r>
              <w:rPr>
                <w:rFonts w:ascii="仿宋_GB2312" w:hAnsi="仿宋_GB2312" w:cs="仿宋_GB2312" w:eastAsia="仿宋_GB2312"/>
                <w:sz w:val="20"/>
              </w:rPr>
              <w:t>2.4.24</w:t>
            </w:r>
            <w:r>
              <w:rPr>
                <w:rFonts w:ascii="仿宋_GB2312" w:hAnsi="仿宋_GB2312" w:cs="仿宋_GB2312" w:eastAsia="仿宋_GB2312"/>
                <w:sz w:val="20"/>
              </w:rPr>
              <w:t>机架上有明显指示左、右乳腺拍摄的指示灯，并且指示灯至少有三种颜色可选</w:t>
            </w:r>
          </w:p>
          <w:p>
            <w:pPr>
              <w:pStyle w:val="null3"/>
              <w:jc w:val="both"/>
            </w:pPr>
            <w:r>
              <w:rPr>
                <w:rFonts w:ascii="仿宋_GB2312" w:hAnsi="仿宋_GB2312" w:cs="仿宋_GB2312" w:eastAsia="仿宋_GB2312"/>
                <w:sz w:val="20"/>
              </w:rPr>
              <w:t>2.5</w:t>
            </w:r>
            <w:r>
              <w:rPr>
                <w:rFonts w:ascii="仿宋_GB2312" w:hAnsi="仿宋_GB2312" w:cs="仿宋_GB2312" w:eastAsia="仿宋_GB2312"/>
                <w:sz w:val="20"/>
              </w:rPr>
              <w:t>图像采集工作站</w:t>
            </w:r>
          </w:p>
          <w:p>
            <w:pPr>
              <w:pStyle w:val="null3"/>
              <w:jc w:val="both"/>
            </w:pPr>
            <w:r>
              <w:rPr>
                <w:rFonts w:ascii="仿宋_GB2312" w:hAnsi="仿宋_GB2312" w:cs="仿宋_GB2312" w:eastAsia="仿宋_GB2312"/>
                <w:sz w:val="20"/>
              </w:rPr>
              <w:t>2.5.1</w:t>
            </w:r>
            <w:r>
              <w:rPr>
                <w:rFonts w:ascii="仿宋_GB2312" w:hAnsi="仿宋_GB2312" w:cs="仿宋_GB2312" w:eastAsia="仿宋_GB2312"/>
                <w:sz w:val="20"/>
              </w:rPr>
              <w:t>CPU主频</w:t>
            </w:r>
            <w:r>
              <w:rPr>
                <w:rFonts w:ascii="仿宋_GB2312" w:hAnsi="仿宋_GB2312" w:cs="仿宋_GB2312" w:eastAsia="仿宋_GB2312"/>
                <w:sz w:val="20"/>
              </w:rPr>
              <w:t>≥3.6GHz</w:t>
            </w:r>
          </w:p>
          <w:p>
            <w:pPr>
              <w:pStyle w:val="null3"/>
              <w:jc w:val="both"/>
            </w:pPr>
            <w:r>
              <w:rPr>
                <w:rFonts w:ascii="仿宋_GB2312" w:hAnsi="仿宋_GB2312" w:cs="仿宋_GB2312" w:eastAsia="仿宋_GB2312"/>
                <w:sz w:val="20"/>
              </w:rPr>
              <w:t>2.5.2</w:t>
            </w:r>
            <w:r>
              <w:rPr>
                <w:rFonts w:ascii="仿宋_GB2312" w:hAnsi="仿宋_GB2312" w:cs="仿宋_GB2312" w:eastAsia="仿宋_GB2312"/>
                <w:sz w:val="20"/>
              </w:rPr>
              <w:t>主机工作站操作台内存</w:t>
            </w:r>
            <w:r>
              <w:rPr>
                <w:rFonts w:ascii="仿宋_GB2312" w:hAnsi="仿宋_GB2312" w:cs="仿宋_GB2312" w:eastAsia="仿宋_GB2312"/>
                <w:sz w:val="20"/>
              </w:rPr>
              <w:t>≥32GB</w:t>
            </w:r>
          </w:p>
          <w:p>
            <w:pPr>
              <w:pStyle w:val="null3"/>
              <w:jc w:val="both"/>
            </w:pPr>
            <w:r>
              <w:rPr>
                <w:rFonts w:ascii="仿宋_GB2312" w:hAnsi="仿宋_GB2312" w:cs="仿宋_GB2312" w:eastAsia="仿宋_GB2312"/>
                <w:sz w:val="20"/>
              </w:rPr>
              <w:t>2.5.3</w:t>
            </w:r>
            <w:r>
              <w:rPr>
                <w:rFonts w:ascii="仿宋_GB2312" w:hAnsi="仿宋_GB2312" w:cs="仿宋_GB2312" w:eastAsia="仿宋_GB2312"/>
                <w:sz w:val="20"/>
              </w:rPr>
              <w:t>主机工作站操作台硬盘</w:t>
            </w:r>
            <w:r>
              <w:rPr>
                <w:rFonts w:ascii="仿宋_GB2312" w:hAnsi="仿宋_GB2312" w:cs="仿宋_GB2312" w:eastAsia="仿宋_GB2312"/>
                <w:sz w:val="20"/>
              </w:rPr>
              <w:t>≥7TB</w:t>
            </w:r>
          </w:p>
          <w:p>
            <w:pPr>
              <w:pStyle w:val="null3"/>
              <w:jc w:val="both"/>
            </w:pPr>
            <w:r>
              <w:rPr>
                <w:rFonts w:ascii="仿宋_GB2312" w:hAnsi="仿宋_GB2312" w:cs="仿宋_GB2312" w:eastAsia="仿宋_GB2312"/>
                <w:sz w:val="20"/>
              </w:rPr>
              <w:t>2.5.4</w:t>
            </w:r>
            <w:r>
              <w:rPr>
                <w:rFonts w:ascii="仿宋_GB2312" w:hAnsi="仿宋_GB2312" w:cs="仿宋_GB2312" w:eastAsia="仿宋_GB2312"/>
                <w:sz w:val="20"/>
              </w:rPr>
              <w:t>图像文件存储容量</w:t>
            </w:r>
            <w:r>
              <w:rPr>
                <w:rFonts w:ascii="仿宋_GB2312" w:hAnsi="仿宋_GB2312" w:cs="仿宋_GB2312" w:eastAsia="仿宋_GB2312"/>
                <w:sz w:val="20"/>
              </w:rPr>
              <w:t>≥138000幅</w:t>
            </w:r>
          </w:p>
          <w:p>
            <w:pPr>
              <w:pStyle w:val="null3"/>
              <w:jc w:val="both"/>
            </w:pPr>
            <w:r>
              <w:rPr>
                <w:rFonts w:ascii="仿宋_GB2312" w:hAnsi="仿宋_GB2312" w:cs="仿宋_GB2312" w:eastAsia="仿宋_GB2312"/>
                <w:sz w:val="20"/>
              </w:rPr>
              <w:t>2.5.5</w:t>
            </w:r>
            <w:r>
              <w:rPr>
                <w:rFonts w:ascii="仿宋_GB2312" w:hAnsi="仿宋_GB2312" w:cs="仿宋_GB2312" w:eastAsia="仿宋_GB2312"/>
                <w:sz w:val="20"/>
              </w:rPr>
              <w:t>显示器尺寸</w:t>
            </w:r>
            <w:r>
              <w:rPr>
                <w:rFonts w:ascii="仿宋_GB2312" w:hAnsi="仿宋_GB2312" w:cs="仿宋_GB2312" w:eastAsia="仿宋_GB2312"/>
                <w:sz w:val="20"/>
              </w:rPr>
              <w:t>≥24英寸</w:t>
            </w:r>
          </w:p>
          <w:p>
            <w:pPr>
              <w:pStyle w:val="null3"/>
              <w:jc w:val="both"/>
            </w:pPr>
            <w:r>
              <w:rPr>
                <w:rFonts w:ascii="仿宋_GB2312" w:hAnsi="仿宋_GB2312" w:cs="仿宋_GB2312" w:eastAsia="仿宋_GB2312"/>
                <w:sz w:val="20"/>
              </w:rPr>
              <w:t>2.5.6</w:t>
            </w:r>
            <w:r>
              <w:rPr>
                <w:rFonts w:ascii="仿宋_GB2312" w:hAnsi="仿宋_GB2312" w:cs="仿宋_GB2312" w:eastAsia="仿宋_GB2312"/>
                <w:sz w:val="20"/>
              </w:rPr>
              <w:t>显示器分辨率</w:t>
            </w:r>
            <w:r>
              <w:rPr>
                <w:rFonts w:ascii="仿宋_GB2312" w:hAnsi="仿宋_GB2312" w:cs="仿宋_GB2312" w:eastAsia="仿宋_GB2312"/>
                <w:sz w:val="20"/>
              </w:rPr>
              <w:t>≥1900×1200</w:t>
            </w:r>
          </w:p>
          <w:p>
            <w:pPr>
              <w:pStyle w:val="null3"/>
              <w:jc w:val="both"/>
            </w:pPr>
            <w:r>
              <w:rPr>
                <w:rFonts w:ascii="仿宋_GB2312" w:hAnsi="仿宋_GB2312" w:cs="仿宋_GB2312" w:eastAsia="仿宋_GB2312"/>
                <w:sz w:val="20"/>
              </w:rPr>
              <w:t>2.5.7</w:t>
            </w:r>
            <w:r>
              <w:rPr>
                <w:rFonts w:ascii="仿宋_GB2312" w:hAnsi="仿宋_GB2312" w:cs="仿宋_GB2312" w:eastAsia="仿宋_GB2312"/>
                <w:sz w:val="20"/>
              </w:rPr>
              <w:t>操作系统：</w:t>
            </w:r>
            <w:r>
              <w:rPr>
                <w:rFonts w:ascii="仿宋_GB2312" w:hAnsi="仿宋_GB2312" w:cs="仿宋_GB2312" w:eastAsia="仿宋_GB2312"/>
                <w:sz w:val="20"/>
              </w:rPr>
              <w:t>Windows 系统</w:t>
            </w:r>
          </w:p>
          <w:p>
            <w:pPr>
              <w:pStyle w:val="null3"/>
              <w:jc w:val="both"/>
            </w:pPr>
            <w:r>
              <w:rPr>
                <w:rFonts w:ascii="仿宋_GB2312" w:hAnsi="仿宋_GB2312" w:cs="仿宋_GB2312" w:eastAsia="仿宋_GB2312"/>
                <w:sz w:val="20"/>
              </w:rPr>
              <w:t>2.5.8</w:t>
            </w:r>
            <w:r>
              <w:rPr>
                <w:rFonts w:ascii="仿宋_GB2312" w:hAnsi="仿宋_GB2312" w:cs="仿宋_GB2312" w:eastAsia="仿宋_GB2312"/>
                <w:sz w:val="20"/>
              </w:rPr>
              <w:t>操作软件基本功能：基于</w:t>
            </w:r>
            <w:r>
              <w:rPr>
                <w:rFonts w:ascii="仿宋_GB2312" w:hAnsi="仿宋_GB2312" w:cs="仿宋_GB2312" w:eastAsia="仿宋_GB2312"/>
                <w:sz w:val="20"/>
              </w:rPr>
              <w:t>DICOM标准的患者登记、患者管理、参数设置、患者检查、图像导入、图像显示、图像调整、数字化归档、胶片打印管理等</w:t>
            </w:r>
          </w:p>
          <w:p>
            <w:pPr>
              <w:pStyle w:val="null3"/>
              <w:jc w:val="both"/>
            </w:pPr>
            <w:r>
              <w:rPr>
                <w:rFonts w:ascii="仿宋_GB2312" w:hAnsi="仿宋_GB2312" w:cs="仿宋_GB2312" w:eastAsia="仿宋_GB2312"/>
                <w:sz w:val="20"/>
              </w:rPr>
              <w:t>2.5.9</w:t>
            </w:r>
            <w:r>
              <w:rPr>
                <w:rFonts w:ascii="仿宋_GB2312" w:hAnsi="仿宋_GB2312" w:cs="仿宋_GB2312" w:eastAsia="仿宋_GB2312"/>
                <w:sz w:val="20"/>
              </w:rPr>
              <w:t>彩色摆位图，能够用于提示每个拍摄部位</w:t>
            </w:r>
          </w:p>
          <w:p>
            <w:pPr>
              <w:pStyle w:val="null3"/>
              <w:jc w:val="both"/>
            </w:pPr>
            <w:r>
              <w:rPr>
                <w:rFonts w:ascii="仿宋_GB2312" w:hAnsi="仿宋_GB2312" w:cs="仿宋_GB2312" w:eastAsia="仿宋_GB2312"/>
                <w:sz w:val="20"/>
              </w:rPr>
              <w:t>▲2.5.10</w:t>
            </w:r>
            <w:r>
              <w:rPr>
                <w:rFonts w:ascii="仿宋_GB2312" w:hAnsi="仿宋_GB2312" w:cs="仿宋_GB2312" w:eastAsia="仿宋_GB2312"/>
                <w:sz w:val="20"/>
              </w:rPr>
              <w:t>支持一次拍摄得到三种图像模式：二维图像、</w:t>
            </w:r>
            <w:r>
              <w:rPr>
                <w:rFonts w:ascii="仿宋_GB2312" w:hAnsi="仿宋_GB2312" w:cs="仿宋_GB2312" w:eastAsia="仿宋_GB2312"/>
                <w:sz w:val="20"/>
              </w:rPr>
              <w:t>DBT图像、二维合成图像</w:t>
            </w:r>
          </w:p>
          <w:p>
            <w:pPr>
              <w:pStyle w:val="null3"/>
              <w:jc w:val="both"/>
            </w:pPr>
            <w:r>
              <w:rPr>
                <w:rFonts w:ascii="仿宋_GB2312" w:hAnsi="仿宋_GB2312" w:cs="仿宋_GB2312" w:eastAsia="仿宋_GB2312"/>
                <w:sz w:val="20"/>
              </w:rPr>
              <w:t>2.5.11</w:t>
            </w:r>
            <w:r>
              <w:rPr>
                <w:rFonts w:ascii="仿宋_GB2312" w:hAnsi="仿宋_GB2312" w:cs="仿宋_GB2312" w:eastAsia="仿宋_GB2312"/>
                <w:sz w:val="20"/>
              </w:rPr>
              <w:t>具备智能图像拒绝分析，可一键导出数据分析报告</w:t>
            </w:r>
          </w:p>
          <w:p>
            <w:pPr>
              <w:pStyle w:val="null3"/>
              <w:jc w:val="both"/>
            </w:pPr>
            <w:r>
              <w:rPr>
                <w:rFonts w:ascii="仿宋_GB2312" w:hAnsi="仿宋_GB2312" w:cs="仿宋_GB2312" w:eastAsia="仿宋_GB2312"/>
                <w:sz w:val="20"/>
              </w:rPr>
              <w:t>2.5.12</w:t>
            </w:r>
            <w:r>
              <w:rPr>
                <w:rFonts w:ascii="仿宋_GB2312" w:hAnsi="仿宋_GB2312" w:cs="仿宋_GB2312" w:eastAsia="仿宋_GB2312"/>
                <w:sz w:val="20"/>
              </w:rPr>
              <w:t>图像基本后处理功能：图像整体缩放、图像移动、窗宽</w:t>
            </w:r>
            <w:r>
              <w:rPr>
                <w:rFonts w:ascii="仿宋_GB2312" w:hAnsi="仿宋_GB2312" w:cs="仿宋_GB2312" w:eastAsia="仿宋_GB2312"/>
                <w:sz w:val="20"/>
              </w:rPr>
              <w:t>/窗位调整、图像局部放大、感兴趣区域缩放、图像反色、图像翻转/旋转、输入文本；图像显示支持多种布局</w:t>
            </w:r>
          </w:p>
          <w:p>
            <w:pPr>
              <w:pStyle w:val="null3"/>
              <w:jc w:val="both"/>
            </w:pPr>
            <w:r>
              <w:rPr>
                <w:rFonts w:ascii="仿宋_GB2312" w:hAnsi="仿宋_GB2312" w:cs="仿宋_GB2312" w:eastAsia="仿宋_GB2312"/>
                <w:sz w:val="20"/>
              </w:rPr>
              <w:t>2.5.13</w:t>
            </w:r>
            <w:r>
              <w:rPr>
                <w:rFonts w:ascii="仿宋_GB2312" w:hAnsi="仿宋_GB2312" w:cs="仿宋_GB2312" w:eastAsia="仿宋_GB2312"/>
                <w:sz w:val="20"/>
              </w:rPr>
              <w:t>可在数字图像上显示各种曝光参数，如</w:t>
            </w:r>
            <w:r>
              <w:rPr>
                <w:rFonts w:ascii="仿宋_GB2312" w:hAnsi="仿宋_GB2312" w:cs="仿宋_GB2312" w:eastAsia="仿宋_GB2312"/>
                <w:sz w:val="20"/>
              </w:rPr>
              <w:t>kV/mAs/压迫力度/压迫厚度/剂量/(曝光)扫描时间等</w:t>
            </w:r>
          </w:p>
          <w:p>
            <w:pPr>
              <w:pStyle w:val="null3"/>
              <w:jc w:val="both"/>
            </w:pPr>
            <w:r>
              <w:rPr>
                <w:rFonts w:ascii="仿宋_GB2312" w:hAnsi="仿宋_GB2312" w:cs="仿宋_GB2312" w:eastAsia="仿宋_GB2312"/>
                <w:sz w:val="20"/>
              </w:rPr>
              <w:t>2.5.14</w:t>
            </w:r>
            <w:r>
              <w:rPr>
                <w:rFonts w:ascii="仿宋_GB2312" w:hAnsi="仿宋_GB2312" w:cs="仿宋_GB2312" w:eastAsia="仿宋_GB2312"/>
                <w:sz w:val="20"/>
              </w:rPr>
              <w:t>具有乳腺假体植入物的选择功能</w:t>
            </w:r>
          </w:p>
          <w:p>
            <w:pPr>
              <w:pStyle w:val="null3"/>
              <w:jc w:val="both"/>
            </w:pPr>
            <w:r>
              <w:rPr>
                <w:rFonts w:ascii="仿宋_GB2312" w:hAnsi="仿宋_GB2312" w:cs="仿宋_GB2312" w:eastAsia="仿宋_GB2312"/>
                <w:sz w:val="20"/>
              </w:rPr>
              <w:t>2.5.15</w:t>
            </w:r>
            <w:r>
              <w:rPr>
                <w:rFonts w:ascii="仿宋_GB2312" w:hAnsi="仿宋_GB2312" w:cs="仿宋_GB2312" w:eastAsia="仿宋_GB2312"/>
                <w:sz w:val="20"/>
              </w:rPr>
              <w:t>控制方式：快捷功能操控盒、鼠标</w:t>
            </w:r>
          </w:p>
          <w:p>
            <w:pPr>
              <w:pStyle w:val="null3"/>
              <w:jc w:val="both"/>
            </w:pPr>
            <w:r>
              <w:rPr>
                <w:rFonts w:ascii="仿宋_GB2312" w:hAnsi="仿宋_GB2312" w:cs="仿宋_GB2312" w:eastAsia="仿宋_GB2312"/>
                <w:sz w:val="20"/>
              </w:rPr>
              <w:t>2.5.16</w:t>
            </w:r>
            <w:r>
              <w:rPr>
                <w:rFonts w:ascii="仿宋_GB2312" w:hAnsi="仿宋_GB2312" w:cs="仿宋_GB2312" w:eastAsia="仿宋_GB2312"/>
                <w:sz w:val="20"/>
              </w:rPr>
              <w:t>支持与</w:t>
            </w:r>
            <w:r>
              <w:rPr>
                <w:rFonts w:ascii="仿宋_GB2312" w:hAnsi="仿宋_GB2312" w:cs="仿宋_GB2312" w:eastAsia="仿宋_GB2312"/>
                <w:sz w:val="20"/>
              </w:rPr>
              <w:t>PACS/RIS/HIS系统的集成，支持DICOM 3.0，包括：DICOM Send，DICOM Print，DICOM Storage commitment，DICOM Query/Retrieve，DICOM Worklist/MPPS</w:t>
            </w:r>
          </w:p>
          <w:p>
            <w:pPr>
              <w:pStyle w:val="null3"/>
              <w:jc w:val="both"/>
            </w:pPr>
            <w:r>
              <w:rPr>
                <w:rFonts w:ascii="仿宋_GB2312" w:hAnsi="仿宋_GB2312" w:cs="仿宋_GB2312" w:eastAsia="仿宋_GB2312"/>
                <w:sz w:val="20"/>
              </w:rPr>
              <w:t>2.5.17</w:t>
            </w:r>
            <w:r>
              <w:rPr>
                <w:rFonts w:ascii="仿宋_GB2312" w:hAnsi="仿宋_GB2312" w:cs="仿宋_GB2312" w:eastAsia="仿宋_GB2312"/>
                <w:sz w:val="20"/>
              </w:rPr>
              <w:t>支持动态实时患者信息检索与显示</w:t>
            </w:r>
          </w:p>
          <w:p>
            <w:pPr>
              <w:pStyle w:val="null3"/>
              <w:jc w:val="both"/>
            </w:pPr>
            <w:r>
              <w:rPr>
                <w:rFonts w:ascii="仿宋_GB2312" w:hAnsi="仿宋_GB2312" w:cs="仿宋_GB2312" w:eastAsia="仿宋_GB2312"/>
                <w:sz w:val="20"/>
              </w:rPr>
              <w:t>2.5.18</w:t>
            </w:r>
            <w:r>
              <w:rPr>
                <w:rFonts w:ascii="仿宋_GB2312" w:hAnsi="仿宋_GB2312" w:cs="仿宋_GB2312" w:eastAsia="仿宋_GB2312"/>
                <w:sz w:val="20"/>
              </w:rPr>
              <w:t>支持患者、检查、序列、图像四级数据库信息管理，支持检查不同状态显示与排序</w:t>
            </w:r>
          </w:p>
          <w:p>
            <w:pPr>
              <w:pStyle w:val="null3"/>
              <w:jc w:val="both"/>
            </w:pPr>
            <w:r>
              <w:rPr>
                <w:rFonts w:ascii="仿宋_GB2312" w:hAnsi="仿宋_GB2312" w:cs="仿宋_GB2312" w:eastAsia="仿宋_GB2312"/>
                <w:sz w:val="20"/>
              </w:rPr>
              <w:t>2.5.19</w:t>
            </w:r>
            <w:r>
              <w:rPr>
                <w:rFonts w:ascii="仿宋_GB2312" w:hAnsi="仿宋_GB2312" w:cs="仿宋_GB2312" w:eastAsia="仿宋_GB2312"/>
                <w:sz w:val="20"/>
              </w:rPr>
              <w:t>预定义拍摄参数与后期调整、支持灰度处理与调整、可显示并调整灰阶直方图和输入输出曲线的相应关系</w:t>
            </w:r>
          </w:p>
          <w:p>
            <w:pPr>
              <w:pStyle w:val="null3"/>
              <w:jc w:val="both"/>
            </w:pPr>
            <w:r>
              <w:rPr>
                <w:rFonts w:ascii="仿宋_GB2312" w:hAnsi="仿宋_GB2312" w:cs="仿宋_GB2312" w:eastAsia="仿宋_GB2312"/>
                <w:sz w:val="20"/>
              </w:rPr>
              <w:t>2.5.20</w:t>
            </w:r>
            <w:r>
              <w:rPr>
                <w:rFonts w:ascii="仿宋_GB2312" w:hAnsi="仿宋_GB2312" w:cs="仿宋_GB2312" w:eastAsia="仿宋_GB2312"/>
                <w:sz w:val="20"/>
              </w:rPr>
              <w:t>可进行组织均衡和噪声抑制等频率处理、按照限束器边界自动裁剪图像感兴趣区</w:t>
            </w:r>
          </w:p>
          <w:p>
            <w:pPr>
              <w:pStyle w:val="null3"/>
              <w:jc w:val="both"/>
            </w:pPr>
            <w:r>
              <w:rPr>
                <w:rFonts w:ascii="仿宋_GB2312" w:hAnsi="仿宋_GB2312" w:cs="仿宋_GB2312" w:eastAsia="仿宋_GB2312"/>
                <w:sz w:val="20"/>
              </w:rPr>
              <w:t>2.6</w:t>
            </w:r>
            <w:r>
              <w:rPr>
                <w:rFonts w:ascii="仿宋_GB2312" w:hAnsi="仿宋_GB2312" w:cs="仿宋_GB2312" w:eastAsia="仿宋_GB2312"/>
                <w:sz w:val="20"/>
              </w:rPr>
              <w:t>具备三维断层功能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0"/>
              </w:rPr>
              <w:t>2.6.1</w:t>
            </w:r>
            <w:r>
              <w:rPr>
                <w:rFonts w:ascii="仿宋_GB2312" w:hAnsi="仿宋_GB2312" w:cs="仿宋_GB2312" w:eastAsia="仿宋_GB2312"/>
                <w:sz w:val="20"/>
              </w:rPr>
              <w:t>断层扫描同时具备两种不同扫描角度，大角度</w:t>
            </w:r>
            <w:r>
              <w:rPr>
                <w:rFonts w:ascii="仿宋_GB2312" w:hAnsi="仿宋_GB2312" w:cs="仿宋_GB2312" w:eastAsia="仿宋_GB2312"/>
                <w:sz w:val="20"/>
              </w:rPr>
              <w:t>≥40°，小角度≤15°，需提供注册证材料用于证明</w:t>
            </w:r>
          </w:p>
          <w:p>
            <w:pPr>
              <w:pStyle w:val="null3"/>
              <w:jc w:val="both"/>
            </w:pPr>
            <w:r>
              <w:rPr>
                <w:rFonts w:ascii="仿宋_GB2312" w:hAnsi="仿宋_GB2312" w:cs="仿宋_GB2312" w:eastAsia="仿宋_GB2312"/>
                <w:sz w:val="20"/>
              </w:rPr>
              <w:t>2.6.2</w:t>
            </w:r>
            <w:r>
              <w:rPr>
                <w:rFonts w:ascii="仿宋_GB2312" w:hAnsi="仿宋_GB2312" w:cs="仿宋_GB2312" w:eastAsia="仿宋_GB2312"/>
                <w:sz w:val="20"/>
              </w:rPr>
              <w:t>单个体位断层摄影最小投照次数</w:t>
            </w:r>
            <w:r>
              <w:rPr>
                <w:rFonts w:ascii="仿宋_GB2312" w:hAnsi="仿宋_GB2312" w:cs="仿宋_GB2312" w:eastAsia="仿宋_GB2312"/>
                <w:sz w:val="20"/>
              </w:rPr>
              <w:t>≤15次</w:t>
            </w:r>
          </w:p>
          <w:p>
            <w:pPr>
              <w:pStyle w:val="null3"/>
              <w:jc w:val="both"/>
            </w:pPr>
            <w:r>
              <w:rPr>
                <w:rFonts w:ascii="仿宋_GB2312" w:hAnsi="仿宋_GB2312" w:cs="仿宋_GB2312" w:eastAsia="仿宋_GB2312"/>
                <w:sz w:val="20"/>
              </w:rPr>
              <w:t>2.6.3</w:t>
            </w:r>
            <w:r>
              <w:rPr>
                <w:rFonts w:ascii="仿宋_GB2312" w:hAnsi="仿宋_GB2312" w:cs="仿宋_GB2312" w:eastAsia="仿宋_GB2312"/>
                <w:sz w:val="20"/>
              </w:rPr>
              <w:t>单个体位断层摄影最大投照次数</w:t>
            </w:r>
            <w:r>
              <w:rPr>
                <w:rFonts w:ascii="仿宋_GB2312" w:hAnsi="仿宋_GB2312" w:cs="仿宋_GB2312" w:eastAsia="仿宋_GB2312"/>
                <w:sz w:val="20"/>
              </w:rPr>
              <w:t>≥21次</w:t>
            </w:r>
          </w:p>
          <w:p>
            <w:pPr>
              <w:pStyle w:val="null3"/>
              <w:jc w:val="both"/>
            </w:pPr>
            <w:r>
              <w:rPr>
                <w:rFonts w:ascii="仿宋_GB2312" w:hAnsi="仿宋_GB2312" w:cs="仿宋_GB2312" w:eastAsia="仿宋_GB2312"/>
                <w:sz w:val="20"/>
              </w:rPr>
              <w:t>2.6.4</w:t>
            </w:r>
            <w:r>
              <w:rPr>
                <w:rFonts w:ascii="仿宋_GB2312" w:hAnsi="仿宋_GB2312" w:cs="仿宋_GB2312" w:eastAsia="仿宋_GB2312"/>
                <w:sz w:val="20"/>
              </w:rPr>
              <w:t>断层摄影时球管旋转方式为连续式，非间断步进式</w:t>
            </w:r>
          </w:p>
          <w:p>
            <w:pPr>
              <w:pStyle w:val="null3"/>
              <w:jc w:val="both"/>
            </w:pPr>
            <w:r>
              <w:rPr>
                <w:rFonts w:ascii="仿宋_GB2312" w:hAnsi="仿宋_GB2312" w:cs="仿宋_GB2312" w:eastAsia="仿宋_GB2312"/>
                <w:sz w:val="20"/>
              </w:rPr>
              <w:t>2.6.5</w:t>
            </w:r>
            <w:r>
              <w:rPr>
                <w:rFonts w:ascii="仿宋_GB2312" w:hAnsi="仿宋_GB2312" w:cs="仿宋_GB2312" w:eastAsia="仿宋_GB2312"/>
                <w:sz w:val="20"/>
              </w:rPr>
              <w:t>单个体位断层摄影扫描时间</w:t>
            </w:r>
            <w:r>
              <w:rPr>
                <w:rFonts w:ascii="仿宋_GB2312" w:hAnsi="仿宋_GB2312" w:cs="仿宋_GB2312" w:eastAsia="仿宋_GB2312"/>
                <w:sz w:val="20"/>
              </w:rPr>
              <w:t>≤10s</w:t>
            </w:r>
          </w:p>
          <w:p>
            <w:pPr>
              <w:pStyle w:val="null3"/>
              <w:jc w:val="both"/>
            </w:pPr>
            <w:r>
              <w:rPr>
                <w:rFonts w:ascii="仿宋_GB2312" w:hAnsi="仿宋_GB2312" w:cs="仿宋_GB2312" w:eastAsia="仿宋_GB2312"/>
                <w:sz w:val="20"/>
              </w:rPr>
              <w:t>2.6.6</w:t>
            </w:r>
            <w:r>
              <w:rPr>
                <w:rFonts w:ascii="仿宋_GB2312" w:hAnsi="仿宋_GB2312" w:cs="仿宋_GB2312" w:eastAsia="仿宋_GB2312"/>
                <w:sz w:val="20"/>
              </w:rPr>
              <w:t>重建层厚</w:t>
            </w:r>
            <w:r>
              <w:rPr>
                <w:rFonts w:ascii="仿宋_GB2312" w:hAnsi="仿宋_GB2312" w:cs="仿宋_GB2312" w:eastAsia="仿宋_GB2312"/>
                <w:sz w:val="20"/>
              </w:rPr>
              <w:t>≤1mm</w:t>
            </w:r>
          </w:p>
          <w:p>
            <w:pPr>
              <w:pStyle w:val="null3"/>
              <w:jc w:val="both"/>
            </w:pPr>
            <w:r>
              <w:rPr>
                <w:rFonts w:ascii="仿宋_GB2312" w:hAnsi="仿宋_GB2312" w:cs="仿宋_GB2312" w:eastAsia="仿宋_GB2312"/>
                <w:sz w:val="20"/>
              </w:rPr>
              <w:t>2.6.7</w:t>
            </w:r>
            <w:r>
              <w:rPr>
                <w:rFonts w:ascii="仿宋_GB2312" w:hAnsi="仿宋_GB2312" w:cs="仿宋_GB2312" w:eastAsia="仿宋_GB2312"/>
                <w:sz w:val="20"/>
              </w:rPr>
              <w:t>支持通过三维断层图像自动融合出一张二维图像，替代传统二维图像</w:t>
            </w:r>
          </w:p>
          <w:p>
            <w:pPr>
              <w:pStyle w:val="null3"/>
              <w:jc w:val="both"/>
            </w:pPr>
            <w:r>
              <w:rPr>
                <w:rFonts w:ascii="仿宋_GB2312" w:hAnsi="仿宋_GB2312" w:cs="仿宋_GB2312" w:eastAsia="仿宋_GB2312"/>
                <w:sz w:val="20"/>
              </w:rPr>
              <w:t>2.6.8</w:t>
            </w:r>
            <w:r>
              <w:rPr>
                <w:rFonts w:ascii="仿宋_GB2312" w:hAnsi="仿宋_GB2312" w:cs="仿宋_GB2312" w:eastAsia="仿宋_GB2312"/>
                <w:sz w:val="20"/>
              </w:rPr>
              <w:t>支持断层图像</w:t>
            </w:r>
            <w:r>
              <w:rPr>
                <w:rFonts w:ascii="仿宋_GB2312" w:hAnsi="仿宋_GB2312" w:cs="仿宋_GB2312" w:eastAsia="仿宋_GB2312"/>
                <w:sz w:val="20"/>
              </w:rPr>
              <w:t>1-10mm的自定义层厚融合功能，并有不同重建算法为肿块和钙化簇提供更具空间形态的辨识度</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售后服务：</w:t>
            </w:r>
          </w:p>
          <w:p>
            <w:pPr>
              <w:pStyle w:val="null3"/>
              <w:jc w:val="left"/>
            </w:pPr>
            <w:r>
              <w:rPr>
                <w:rFonts w:ascii="仿宋_GB2312" w:hAnsi="仿宋_GB2312" w:cs="仿宋_GB2312" w:eastAsia="仿宋_GB2312"/>
              </w:rPr>
              <w:t>1、保修期：设备安装调试正常工作并经院方验收合格之日起，全套设备免费保修</w:t>
            </w:r>
            <w:r>
              <w:rPr>
                <w:rFonts w:ascii="仿宋_GB2312" w:hAnsi="仿宋_GB2312" w:cs="仿宋_GB2312" w:eastAsia="仿宋_GB2312"/>
              </w:rPr>
              <w:t>1</w:t>
            </w:r>
            <w:r>
              <w:rPr>
                <w:rFonts w:ascii="仿宋_GB2312" w:hAnsi="仿宋_GB2312" w:cs="仿宋_GB2312" w:eastAsia="仿宋_GB2312"/>
              </w:rPr>
              <w:t>年</w:t>
            </w:r>
            <w:r>
              <w:rPr>
                <w:rFonts w:ascii="仿宋_GB2312" w:hAnsi="仿宋_GB2312" w:cs="仿宋_GB2312" w:eastAsia="仿宋_GB2312"/>
              </w:rPr>
              <w:t>,保修期内免费维修或更换（原厂）配件，终身维修服务；保修期内开机率保证: ≥95%（国家法定工作日）。</w:t>
            </w:r>
          </w:p>
          <w:p>
            <w:pPr>
              <w:pStyle w:val="null3"/>
              <w:jc w:val="left"/>
            </w:pPr>
            <w:r>
              <w:rPr>
                <w:rFonts w:ascii="仿宋_GB2312" w:hAnsi="仿宋_GB2312" w:cs="仿宋_GB2312" w:eastAsia="仿宋_GB2312"/>
              </w:rPr>
              <w:t>2、服务时效：设备交付，安装调试，验收合格后如发生故障，接到用户报修 通知2小时内给予明确答复，12小时内排除故障免。</w:t>
            </w:r>
          </w:p>
          <w:p>
            <w:pPr>
              <w:pStyle w:val="null3"/>
              <w:jc w:val="left"/>
            </w:pPr>
            <w:r>
              <w:rPr>
                <w:rFonts w:ascii="仿宋_GB2312" w:hAnsi="仿宋_GB2312" w:cs="仿宋_GB2312" w:eastAsia="仿宋_GB2312"/>
              </w:rPr>
              <w:t>3、定期维护：每半年定期上门维护保养。</w:t>
            </w:r>
          </w:p>
          <w:p>
            <w:pPr>
              <w:pStyle w:val="null3"/>
              <w:jc w:val="left"/>
            </w:pPr>
            <w:r>
              <w:rPr>
                <w:rFonts w:ascii="仿宋_GB2312" w:hAnsi="仿宋_GB2312" w:cs="仿宋_GB2312" w:eastAsia="仿宋_GB2312"/>
              </w:rPr>
              <w:t>4、维修维护培训：免费送货上门、安装、调试后，免费培训使用人员和维护人员，直到操作者完成熟练操作为止。</w:t>
            </w:r>
          </w:p>
          <w:p>
            <w:pPr>
              <w:pStyle w:val="null3"/>
              <w:jc w:val="both"/>
            </w:pPr>
            <w:r>
              <w:rPr>
                <w:rFonts w:ascii="仿宋_GB2312" w:hAnsi="仿宋_GB2312" w:cs="仿宋_GB2312" w:eastAsia="仿宋_GB2312"/>
                <w:sz w:val="21"/>
              </w:rPr>
              <w:t>5、若设备软件升级，安排升级。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验收要求：按采购文件技术参数和国家行业标准进行验收。</w:t>
            </w:r>
          </w:p>
          <w:p>
            <w:pPr>
              <w:pStyle w:val="null3"/>
              <w:jc w:val="left"/>
            </w:pPr>
            <w:r>
              <w:rPr>
                <w:rFonts w:ascii="仿宋_GB2312" w:hAnsi="仿宋_GB2312" w:cs="仿宋_GB2312" w:eastAsia="仿宋_GB2312"/>
              </w:rPr>
              <w:t>1、设备送到指定地点后，由甲乙双方组织相关人员按设备配置清单进行开箱验收。</w:t>
            </w:r>
          </w:p>
          <w:p>
            <w:pPr>
              <w:pStyle w:val="null3"/>
              <w:jc w:val="left"/>
            </w:pPr>
            <w:r>
              <w:rPr>
                <w:rFonts w:ascii="仿宋_GB2312" w:hAnsi="仿宋_GB2312" w:cs="仿宋_GB2312" w:eastAsia="仿宋_GB2312"/>
              </w:rPr>
              <w:t>2、设备经安装调试并试运行正常并对甲方使用人员操作及维护保养培训合格后，由甲乙双方组织相关人员对设备性能验收。</w:t>
            </w:r>
          </w:p>
          <w:p>
            <w:pPr>
              <w:pStyle w:val="null3"/>
              <w:jc w:val="left"/>
            </w:pPr>
            <w:r>
              <w:rPr>
                <w:rFonts w:ascii="仿宋_GB2312" w:hAnsi="仿宋_GB2312" w:cs="仿宋_GB2312" w:eastAsia="仿宋_GB2312"/>
              </w:rPr>
              <w:t>3、乙方必须提供维护手册、维修手册、软件备份、故障代码表、备件清单、零部件、维修密码、设备中文使用说明书、简易操作流程卡、日常使用注意事项卡等维护维修必需的材料纸质版及电子版。</w:t>
            </w:r>
          </w:p>
          <w:p>
            <w:pPr>
              <w:pStyle w:val="null3"/>
              <w:jc w:val="left"/>
            </w:pPr>
            <w:r>
              <w:rPr>
                <w:rFonts w:ascii="仿宋_GB2312" w:hAnsi="仿宋_GB2312" w:cs="仿宋_GB2312" w:eastAsia="仿宋_GB2312"/>
              </w:rPr>
              <w:t>4、乙方必须提供医疗设备生产厂家《医疗器械生产许可证》、《医疗器械注册许可证》、产品合格证、保修卡及本公司资质证明材料复印件（加盖红章）。</w:t>
            </w:r>
          </w:p>
          <w:p>
            <w:pPr>
              <w:pStyle w:val="null3"/>
              <w:jc w:val="both"/>
            </w:pPr>
            <w:r>
              <w:rPr>
                <w:rFonts w:ascii="仿宋_GB2312" w:hAnsi="仿宋_GB2312" w:cs="仿宋_GB2312" w:eastAsia="仿宋_GB2312"/>
                <w:sz w:val="21"/>
              </w:rPr>
              <w:t>5、设备安装、培训完毕投入正常使用后20天内进行最终验收，出具验收报告。</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所投货物特定资格</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带▲号的条款要求满分18分，不满足一项扣1分。注：除采购需求的要求外(1)带▲号的条款，另外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非▲号的条款要求完全满足招标文件要求得满分，不满足一项扣0.5分，分值扣完为止。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服务水平1</w:t>
            </w:r>
          </w:p>
        </w:tc>
        <w:tc>
          <w:tcPr>
            <w:tcW w:type="dxa" w:w="2492"/>
          </w:tcPr>
          <w:p>
            <w:pPr>
              <w:pStyle w:val="null3"/>
              <w:jc w:val="both"/>
            </w:pPr>
            <w:r>
              <w:rPr>
                <w:rFonts w:ascii="仿宋_GB2312" w:hAnsi="仿宋_GB2312" w:cs="仿宋_GB2312" w:eastAsia="仿宋_GB2312"/>
              </w:rPr>
              <w:t>投标人提供的采购及供货计划、运输实施计划、货物配送计划、仓库保管计划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服务水平2</w:t>
            </w:r>
          </w:p>
        </w:tc>
        <w:tc>
          <w:tcPr>
            <w:tcW w:type="dxa" w:w="2492"/>
          </w:tcPr>
          <w:p>
            <w:pPr>
              <w:pStyle w:val="null3"/>
              <w:jc w:val="both"/>
            </w:pPr>
            <w:r>
              <w:rPr>
                <w:rFonts w:ascii="仿宋_GB2312" w:hAnsi="仿宋_GB2312" w:cs="仿宋_GB2312" w:eastAsia="仿宋_GB2312"/>
              </w:rPr>
              <w:t>投标人提供的实施进度规划、实施进度规划管理、实施进度执行、实施进度控制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履约能力1</w:t>
            </w:r>
          </w:p>
        </w:tc>
        <w:tc>
          <w:tcPr>
            <w:tcW w:type="dxa" w:w="2492"/>
          </w:tcPr>
          <w:p>
            <w:pPr>
              <w:pStyle w:val="null3"/>
              <w:jc w:val="both"/>
            </w:pPr>
            <w:r>
              <w:rPr>
                <w:rFonts w:ascii="仿宋_GB2312" w:hAnsi="仿宋_GB2312" w:cs="仿宋_GB2312" w:eastAsia="仿宋_GB2312"/>
              </w:rPr>
              <w:t>投标人提供的现场组装布置、施工安全保障、货物验收、具体实施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履约能力2</w:t>
            </w:r>
          </w:p>
        </w:tc>
        <w:tc>
          <w:tcPr>
            <w:tcW w:type="dxa" w:w="2492"/>
          </w:tcPr>
          <w:p>
            <w:pPr>
              <w:pStyle w:val="null3"/>
              <w:jc w:val="both"/>
            </w:pPr>
            <w:r>
              <w:rPr>
                <w:rFonts w:ascii="仿宋_GB2312" w:hAnsi="仿宋_GB2312" w:cs="仿宋_GB2312" w:eastAsia="仿宋_GB2312"/>
              </w:rPr>
              <w:t>投标人提供的货物后续配送、补缺退换机制、响应机制、应急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售后服务1</w:t>
            </w:r>
          </w:p>
        </w:tc>
        <w:tc>
          <w:tcPr>
            <w:tcW w:type="dxa" w:w="2492"/>
          </w:tcPr>
          <w:p>
            <w:pPr>
              <w:pStyle w:val="null3"/>
              <w:jc w:val="both"/>
            </w:pPr>
            <w:r>
              <w:rPr>
                <w:rFonts w:ascii="仿宋_GB2312" w:hAnsi="仿宋_GB2312" w:cs="仿宋_GB2312" w:eastAsia="仿宋_GB2312"/>
              </w:rPr>
              <w:t>售后团队保障应包括但不限于：对售后服务体系、售后服务承诺、售后工作流程、售后服务团队配备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售后服务2</w:t>
            </w:r>
          </w:p>
        </w:tc>
        <w:tc>
          <w:tcPr>
            <w:tcW w:type="dxa" w:w="2492"/>
          </w:tcPr>
          <w:p>
            <w:pPr>
              <w:pStyle w:val="null3"/>
              <w:jc w:val="both"/>
            </w:pPr>
            <w:r>
              <w:rPr>
                <w:rFonts w:ascii="仿宋_GB2312" w:hAnsi="仿宋_GB2312" w:cs="仿宋_GB2312" w:eastAsia="仿宋_GB2312"/>
              </w:rPr>
              <w:t>售后服务保障应包括但不限于：售后故障处理、售后业务恢复响应承诺、应急预案处理方式、售后运维管理体系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HNXS2025-G003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洋浦开发区妇幼保健所数字化乳腺X射线摄影系统等医疗设备一批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数字化乳腺X射线摄影系统等医疗设备一批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数字化透视摄影X射线机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1702000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数字化乳腺X射线摄影系统</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2800000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