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atLeast"/>
        <w:ind w:firstLine="480" w:firstLineChars="200"/>
        <w:rPr>
          <w:rFonts w:ascii="宋体" w:hAnsi="宋体" w:eastAsia="宋体" w:cs="仿宋"/>
          <w:sz w:val="24"/>
          <w:szCs w:val="24"/>
        </w:rPr>
      </w:pPr>
      <w:r>
        <w:rPr>
          <w:rFonts w:hint="eastAsia" w:ascii="宋体" w:hAnsi="宋体" w:eastAsia="宋体" w:cs="仿宋"/>
          <w:sz w:val="24"/>
          <w:szCs w:val="24"/>
        </w:rPr>
        <w:t>附件：</w:t>
      </w:r>
    </w:p>
    <w:tbl>
      <w:tblPr>
        <w:tblStyle w:val="24"/>
        <w:tblW w:w="767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"/>
        <w:gridCol w:w="2699"/>
        <w:gridCol w:w="1418"/>
        <w:gridCol w:w="1417"/>
        <w:gridCol w:w="127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4" w:hRule="atLeast"/>
        </w:trPr>
        <w:tc>
          <w:tcPr>
            <w:tcW w:w="7670" w:type="dxa"/>
            <w:gridSpan w:val="5"/>
            <w:tcBorders>
              <w:top w:val="nil"/>
              <w:left w:val="nil"/>
              <w:bottom w:val="single" w:color="auto" w:sz="4" w:space="0"/>
            </w:tcBorders>
            <w:vAlign w:val="center"/>
          </w:tcPr>
          <w:p>
            <w:pPr>
              <w:widowControl/>
              <w:spacing w:line="500" w:lineRule="atLeast"/>
              <w:ind w:firstLine="482" w:firstLineChars="200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t>洋浦经济开发区医院运送人员每月工作质量检查表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</w:trPr>
        <w:tc>
          <w:tcPr>
            <w:tcW w:w="3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00" w:lineRule="atLeast"/>
              <w:ind w:firstLine="480" w:firstLineChars="200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运送人员姓名：</w:t>
            </w: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00" w:lineRule="atLeast"/>
              <w:ind w:firstLine="480" w:firstLineChars="200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日期：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atLeast"/>
              <w:ind w:firstLine="480" w:firstLineChars="200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8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atLeas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atLeast"/>
              <w:ind w:firstLine="480" w:firstLineChars="200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评分内容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评分标准（分）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实际得分</w:t>
            </w:r>
          </w:p>
        </w:tc>
        <w:tc>
          <w:tcPr>
            <w:tcW w:w="127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atLeast"/>
              <w:ind w:firstLine="480" w:firstLineChars="200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8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atLeast"/>
              <w:jc w:val="center"/>
              <w:rPr>
                <w:rFonts w:ascii="宋体" w:hAnsi="宋体" w:eastAsia="宋体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Calibri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atLeas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服务形象，服务态度（不到位的，扣2分）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atLeast"/>
              <w:ind w:firstLine="480" w:firstLineChars="200"/>
              <w:rPr>
                <w:rFonts w:ascii="宋体" w:hAnsi="宋体" w:eastAsia="宋体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Calibri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atLeast"/>
              <w:ind w:firstLine="480" w:firstLineChars="200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500" w:lineRule="atLeast"/>
              <w:ind w:firstLine="480" w:firstLineChars="200"/>
              <w:jc w:val="center"/>
              <w:rPr>
                <w:rFonts w:ascii="宋体" w:hAnsi="宋体" w:eastAsia="宋体" w:cs="Calibri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8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atLeast"/>
              <w:jc w:val="center"/>
              <w:rPr>
                <w:rFonts w:ascii="宋体" w:hAnsi="宋体" w:eastAsia="宋体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Calibri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atLeas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运送工具安全性</w:t>
            </w:r>
          </w:p>
          <w:p>
            <w:pPr>
              <w:widowControl/>
              <w:spacing w:line="500" w:lineRule="atLeas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（不合格，扣2分）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atLeast"/>
              <w:ind w:firstLine="480" w:firstLineChars="200"/>
              <w:rPr>
                <w:rFonts w:ascii="宋体" w:hAnsi="宋体" w:eastAsia="宋体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Calibri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atLeast"/>
              <w:ind w:firstLine="480" w:firstLineChars="200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500" w:lineRule="atLeast"/>
              <w:ind w:firstLine="480" w:firstLineChars="200"/>
              <w:rPr>
                <w:rFonts w:ascii="宋体" w:hAnsi="宋体" w:eastAsia="宋体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Calibri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8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atLeast"/>
              <w:jc w:val="center"/>
              <w:rPr>
                <w:rFonts w:ascii="宋体" w:hAnsi="宋体" w:eastAsia="宋体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Calibri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atLeas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运送规范操作</w:t>
            </w:r>
          </w:p>
          <w:p>
            <w:pPr>
              <w:widowControl/>
              <w:spacing w:line="500" w:lineRule="atLeas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（不合格，扣5分）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atLeast"/>
              <w:ind w:firstLine="480" w:firstLineChars="200"/>
              <w:rPr>
                <w:rFonts w:ascii="宋体" w:hAnsi="宋体" w:eastAsia="宋体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Calibri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atLeast"/>
              <w:ind w:firstLine="480" w:firstLineChars="200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500" w:lineRule="atLeast"/>
              <w:ind w:firstLine="480" w:firstLineChars="200"/>
              <w:rPr>
                <w:rFonts w:ascii="宋体" w:hAnsi="宋体" w:eastAsia="宋体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Calibri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8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atLeast"/>
              <w:jc w:val="center"/>
              <w:rPr>
                <w:rFonts w:ascii="宋体" w:hAnsi="宋体" w:eastAsia="宋体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Calibri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atLeast"/>
              <w:rPr>
                <w:rFonts w:ascii="宋体" w:hAnsi="宋体" w:eastAsia="宋体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运送准确率</w:t>
            </w:r>
            <w:r>
              <w:rPr>
                <w:rFonts w:ascii="宋体" w:hAnsi="宋体" w:eastAsia="宋体" w:cs="Calibri"/>
                <w:color w:val="000000"/>
                <w:kern w:val="0"/>
                <w:sz w:val="24"/>
                <w:szCs w:val="24"/>
              </w:rPr>
              <w:t>97%</w:t>
            </w:r>
          </w:p>
          <w:p>
            <w:pPr>
              <w:widowControl/>
              <w:spacing w:line="500" w:lineRule="atLeas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（发生一次运送差错的，扣</w:t>
            </w:r>
            <w:r>
              <w:rPr>
                <w:rFonts w:ascii="宋体" w:hAnsi="宋体" w:eastAsia="宋体" w:cs="Calibri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atLeast"/>
              <w:ind w:firstLine="480" w:firstLineChars="200"/>
              <w:rPr>
                <w:rFonts w:ascii="宋体" w:hAnsi="宋体" w:eastAsia="宋体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Calibri"/>
                <w:color w:val="000000"/>
                <w:kern w:val="0"/>
                <w:sz w:val="24"/>
                <w:szCs w:val="24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atLeast"/>
              <w:ind w:firstLine="480" w:firstLineChars="200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500" w:lineRule="atLeast"/>
              <w:ind w:firstLine="480" w:firstLineChars="200"/>
              <w:rPr>
                <w:rFonts w:ascii="宋体" w:hAnsi="宋体" w:eastAsia="宋体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Calibri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8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atLeast"/>
              <w:jc w:val="center"/>
              <w:rPr>
                <w:rFonts w:ascii="宋体" w:hAnsi="宋体" w:eastAsia="宋体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Calibri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2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atLeas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运送及时率</w:t>
            </w:r>
            <w:r>
              <w:rPr>
                <w:rFonts w:ascii="宋体" w:hAnsi="宋体" w:eastAsia="宋体" w:cs="Calibri"/>
                <w:color w:val="000000"/>
                <w:kern w:val="0"/>
                <w:sz w:val="24"/>
                <w:szCs w:val="24"/>
              </w:rPr>
              <w:t>97%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（因运送不及时导致投诉的，一次投诉扣</w:t>
            </w:r>
            <w:r>
              <w:rPr>
                <w:rFonts w:ascii="宋体" w:hAnsi="宋体" w:eastAsia="宋体" w:cs="Calibri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atLeast"/>
              <w:ind w:firstLine="480" w:firstLineChars="200"/>
              <w:rPr>
                <w:rFonts w:ascii="宋体" w:hAnsi="宋体" w:eastAsia="宋体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Calibri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atLeast"/>
              <w:ind w:firstLine="480" w:firstLineChars="200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500" w:lineRule="atLeast"/>
              <w:ind w:firstLine="480" w:firstLineChars="200"/>
              <w:rPr>
                <w:rFonts w:ascii="宋体" w:hAnsi="宋体" w:eastAsia="宋体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Calibri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8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atLeast"/>
              <w:jc w:val="center"/>
              <w:rPr>
                <w:rFonts w:ascii="宋体" w:hAnsi="宋体" w:eastAsia="宋体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Calibri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2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atLeas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员工培训按计划落实（未落实，扣2分）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atLeast"/>
              <w:ind w:firstLine="480" w:firstLineChars="200"/>
              <w:rPr>
                <w:rFonts w:ascii="宋体" w:hAnsi="宋体" w:eastAsia="宋体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Calibri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atLeast"/>
              <w:ind w:firstLine="480" w:firstLineChars="200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500" w:lineRule="atLeast"/>
              <w:ind w:firstLine="480" w:firstLineChars="200"/>
              <w:rPr>
                <w:rFonts w:ascii="宋体" w:hAnsi="宋体" w:eastAsia="宋体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Calibri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8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atLeast"/>
              <w:jc w:val="center"/>
              <w:rPr>
                <w:rFonts w:ascii="宋体" w:hAnsi="宋体" w:eastAsia="宋体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Calibri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2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atLeas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调度室内务整理</w:t>
            </w:r>
          </w:p>
          <w:p>
            <w:pPr>
              <w:widowControl/>
              <w:spacing w:line="500" w:lineRule="atLeas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（不合格，扣1分）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atLeast"/>
              <w:ind w:firstLine="480" w:firstLineChars="200"/>
              <w:rPr>
                <w:rFonts w:ascii="宋体" w:hAnsi="宋体" w:eastAsia="宋体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Calibri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atLeast"/>
              <w:ind w:firstLine="480" w:firstLineChars="200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500" w:lineRule="atLeast"/>
              <w:ind w:firstLine="480" w:firstLineChars="200"/>
              <w:rPr>
                <w:rFonts w:ascii="宋体" w:hAnsi="宋体" w:eastAsia="宋体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Calibri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3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00" w:lineRule="atLeast"/>
              <w:ind w:firstLine="480" w:firstLineChars="200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评分人签名：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atLeast"/>
              <w:ind w:firstLine="480" w:firstLineChars="200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总分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atLeast"/>
              <w:ind w:firstLine="480" w:firstLineChars="200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atLeast"/>
              <w:ind w:firstLine="480" w:firstLineChars="200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</w:tbl>
    <w:p>
      <w:pPr>
        <w:spacing w:line="500" w:lineRule="atLeast"/>
        <w:ind w:firstLine="480" w:firstLineChars="200"/>
        <w:rPr>
          <w:rFonts w:ascii="宋体" w:hAnsi="宋体" w:eastAsia="宋体" w:cs="Calibri"/>
          <w:kern w:val="0"/>
          <w:sz w:val="24"/>
          <w:szCs w:val="24"/>
        </w:rPr>
      </w:pPr>
    </w:p>
    <w:p>
      <w:pPr>
        <w:spacing w:line="500" w:lineRule="atLeast"/>
        <w:ind w:firstLine="420" w:firstLineChars="200"/>
        <w:rPr>
          <w:rFonts w:ascii="Calibri" w:hAnsi="Calibri" w:eastAsia="宋体" w:cs="Times New Roman"/>
        </w:rPr>
        <w:sectPr>
          <w:pgSz w:w="11906" w:h="16838"/>
          <w:pgMar w:top="1418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500" w:lineRule="atLeast"/>
        <w:ind w:firstLine="420" w:firstLineChars="200"/>
        <w:rPr>
          <w:rFonts w:ascii="Calibri" w:hAnsi="Calibri" w:eastAsia="宋体" w:cs="Times New Roman"/>
        </w:rPr>
      </w:pPr>
    </w:p>
    <w:tbl>
      <w:tblPr>
        <w:tblStyle w:val="24"/>
        <w:tblW w:w="9072" w:type="dxa"/>
        <w:tblInd w:w="-45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0"/>
        <w:gridCol w:w="1007"/>
        <w:gridCol w:w="1420"/>
        <w:gridCol w:w="2265"/>
        <w:gridCol w:w="1327"/>
        <w:gridCol w:w="1225"/>
        <w:gridCol w:w="70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07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803" w:firstLineChars="200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40"/>
                <w:szCs w:val="40"/>
              </w:rPr>
              <w:t>洋浦经济开发区医院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907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82" w:firstLineChars="200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公共区域保洁员每月工作质量检查表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部门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42" w:firstLineChars="200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保洁员姓名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42" w:firstLineChars="200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日期</w:t>
            </w:r>
          </w:p>
        </w:tc>
        <w:tc>
          <w:tcPr>
            <w:tcW w:w="19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42" w:firstLineChars="200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检查区域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42" w:firstLineChars="200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　</w:t>
            </w:r>
          </w:p>
        </w:tc>
        <w:tc>
          <w:tcPr>
            <w:tcW w:w="36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42" w:firstLineChars="200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评分内容</w:t>
            </w:r>
          </w:p>
        </w:tc>
        <w:tc>
          <w:tcPr>
            <w:tcW w:w="1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评分标准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（分）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实际得分（分）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12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卫生间（20分）</w:t>
            </w:r>
          </w:p>
        </w:tc>
        <w:tc>
          <w:tcPr>
            <w:tcW w:w="36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1、是否按规定时间查巡</w:t>
            </w:r>
          </w:p>
        </w:tc>
        <w:tc>
          <w:tcPr>
            <w:tcW w:w="1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80" w:firstLineChars="200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80" w:firstLineChars="200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80" w:firstLineChars="200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12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atLeast"/>
              <w:ind w:firstLine="480" w:firstLineChars="200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2、马桶清洁、无异味</w:t>
            </w:r>
          </w:p>
        </w:tc>
        <w:tc>
          <w:tcPr>
            <w:tcW w:w="1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80" w:firstLineChars="200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80" w:firstLineChars="200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80" w:firstLineChars="200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12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atLeast"/>
              <w:ind w:firstLine="480" w:firstLineChars="200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3、地面干燥、无垃圾及脏痕</w:t>
            </w:r>
          </w:p>
        </w:tc>
        <w:tc>
          <w:tcPr>
            <w:tcW w:w="1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80" w:firstLineChars="200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80" w:firstLineChars="200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80" w:firstLineChars="200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12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atLeast"/>
              <w:ind w:firstLine="480" w:firstLineChars="200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4、洗手池台面、镜面清洁、无污迹</w:t>
            </w:r>
          </w:p>
        </w:tc>
        <w:tc>
          <w:tcPr>
            <w:tcW w:w="1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80" w:firstLineChars="200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80" w:firstLineChars="200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80" w:firstLineChars="200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12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atLeast"/>
              <w:ind w:firstLine="480" w:firstLineChars="200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5、窗台、门、开关盒等清洁、无尘</w:t>
            </w:r>
          </w:p>
        </w:tc>
        <w:tc>
          <w:tcPr>
            <w:tcW w:w="1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80" w:firstLineChars="200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80" w:firstLineChars="200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80" w:firstLineChars="200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12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atLeast"/>
              <w:ind w:firstLine="480" w:firstLineChars="200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6、内墙面清洁无污迹</w:t>
            </w:r>
          </w:p>
        </w:tc>
        <w:tc>
          <w:tcPr>
            <w:tcW w:w="1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80" w:firstLineChars="200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80" w:firstLineChars="200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80" w:firstLineChars="200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12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地面、过道、楼梯、扶手（20分）</w:t>
            </w:r>
          </w:p>
        </w:tc>
        <w:tc>
          <w:tcPr>
            <w:tcW w:w="36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1、地面清洁、无垃圾、污迹</w:t>
            </w:r>
          </w:p>
        </w:tc>
        <w:tc>
          <w:tcPr>
            <w:tcW w:w="1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80" w:firstLineChars="200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80" w:firstLineChars="200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80" w:firstLineChars="200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12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atLeast"/>
              <w:ind w:firstLine="480" w:firstLineChars="200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2、及时清理烟头</w:t>
            </w:r>
          </w:p>
        </w:tc>
        <w:tc>
          <w:tcPr>
            <w:tcW w:w="1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80" w:firstLineChars="200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80" w:firstLineChars="200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80" w:firstLineChars="200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12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atLeast"/>
              <w:ind w:firstLine="480" w:firstLineChars="200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3、楼梯清洁、无尘</w:t>
            </w:r>
          </w:p>
        </w:tc>
        <w:tc>
          <w:tcPr>
            <w:tcW w:w="1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80" w:firstLineChars="200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80" w:firstLineChars="200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80" w:firstLineChars="200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12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atLeast"/>
              <w:ind w:firstLine="480" w:firstLineChars="200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4、扶手干净、无尘</w:t>
            </w:r>
          </w:p>
        </w:tc>
        <w:tc>
          <w:tcPr>
            <w:tcW w:w="1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80" w:firstLineChars="200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80" w:firstLineChars="200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80" w:firstLineChars="200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12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atLeast"/>
              <w:ind w:firstLine="480" w:firstLineChars="200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5、劝阻人员不许在区域内吸烟</w:t>
            </w:r>
          </w:p>
        </w:tc>
        <w:tc>
          <w:tcPr>
            <w:tcW w:w="1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80" w:firstLineChars="200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80" w:firstLineChars="200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80" w:firstLineChars="200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12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办公桌椅、柜子、候诊椅（10分）</w:t>
            </w:r>
          </w:p>
        </w:tc>
        <w:tc>
          <w:tcPr>
            <w:tcW w:w="36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1、办公桌椅干净、无尘</w:t>
            </w:r>
          </w:p>
        </w:tc>
        <w:tc>
          <w:tcPr>
            <w:tcW w:w="1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80" w:firstLineChars="200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80" w:firstLineChars="200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80" w:firstLineChars="200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12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atLeast"/>
              <w:ind w:firstLine="480" w:firstLineChars="200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2、柜子干净、无尘</w:t>
            </w:r>
          </w:p>
        </w:tc>
        <w:tc>
          <w:tcPr>
            <w:tcW w:w="1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80" w:firstLineChars="200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80" w:firstLineChars="200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80" w:firstLineChars="200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12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atLeast"/>
              <w:ind w:firstLine="480" w:firstLineChars="200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3、候诊椅干净、无尘</w:t>
            </w:r>
          </w:p>
        </w:tc>
        <w:tc>
          <w:tcPr>
            <w:tcW w:w="1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80" w:firstLineChars="200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80" w:firstLineChars="200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80" w:firstLineChars="200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12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门窗天花板</w:t>
            </w:r>
          </w:p>
          <w:p>
            <w:pPr>
              <w:widowControl/>
              <w:spacing w:line="500" w:lineRule="atLeas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（10分）</w:t>
            </w:r>
          </w:p>
        </w:tc>
        <w:tc>
          <w:tcPr>
            <w:tcW w:w="36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1、门窗干净、无尘（包括玻璃）</w:t>
            </w:r>
          </w:p>
        </w:tc>
        <w:tc>
          <w:tcPr>
            <w:tcW w:w="1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80" w:firstLineChars="200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80" w:firstLineChars="200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80" w:firstLineChars="200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12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atLeast"/>
              <w:ind w:firstLine="480" w:firstLineChars="200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2、天花板干净、无蜘蛛网</w:t>
            </w:r>
          </w:p>
        </w:tc>
        <w:tc>
          <w:tcPr>
            <w:tcW w:w="1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80" w:firstLineChars="200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80" w:firstLineChars="200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80" w:firstLineChars="200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12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开关、灯罩标识牌（10分）</w:t>
            </w:r>
          </w:p>
        </w:tc>
        <w:tc>
          <w:tcPr>
            <w:tcW w:w="36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1、开关盒干净、无尘</w:t>
            </w:r>
          </w:p>
        </w:tc>
        <w:tc>
          <w:tcPr>
            <w:tcW w:w="1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80" w:firstLineChars="200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80" w:firstLineChars="200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80" w:firstLineChars="200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12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atLeast"/>
              <w:ind w:firstLine="480" w:firstLineChars="200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2、灯罩干净、无尘</w:t>
            </w:r>
          </w:p>
        </w:tc>
        <w:tc>
          <w:tcPr>
            <w:tcW w:w="1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80" w:firstLineChars="200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80" w:firstLineChars="200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80" w:firstLineChars="200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12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atLeast"/>
              <w:ind w:firstLine="480" w:firstLineChars="200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3、制度牌、标识牌干净、无尘</w:t>
            </w:r>
          </w:p>
        </w:tc>
        <w:tc>
          <w:tcPr>
            <w:tcW w:w="1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80" w:firstLineChars="200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80" w:firstLineChars="200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80" w:firstLineChars="200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12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风扇、空调（8分）</w:t>
            </w:r>
          </w:p>
        </w:tc>
        <w:tc>
          <w:tcPr>
            <w:tcW w:w="36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1、电风扇清洁、无尘</w:t>
            </w:r>
          </w:p>
        </w:tc>
        <w:tc>
          <w:tcPr>
            <w:tcW w:w="1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80" w:firstLineChars="200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80" w:firstLineChars="200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80" w:firstLineChars="200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12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atLeast"/>
              <w:ind w:firstLine="480" w:firstLineChars="200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2、空调机清洁、无尘</w:t>
            </w:r>
          </w:p>
        </w:tc>
        <w:tc>
          <w:tcPr>
            <w:tcW w:w="1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80" w:firstLineChars="200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80" w:firstLineChars="200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80" w:firstLineChars="200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12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消防栓（7分）</w:t>
            </w:r>
          </w:p>
        </w:tc>
        <w:tc>
          <w:tcPr>
            <w:tcW w:w="36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1、消防栓内外清洁、无尘</w:t>
            </w:r>
          </w:p>
        </w:tc>
        <w:tc>
          <w:tcPr>
            <w:tcW w:w="1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80" w:firstLineChars="200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80" w:firstLineChars="200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80" w:firstLineChars="200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12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atLeast"/>
              <w:ind w:firstLine="480" w:firstLineChars="200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2、灭火器清洁、无尘</w:t>
            </w:r>
          </w:p>
        </w:tc>
        <w:tc>
          <w:tcPr>
            <w:tcW w:w="1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80" w:firstLineChars="200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40" w:firstLineChars="200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40" w:firstLineChars="200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12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组织纪律（5分）</w:t>
            </w:r>
          </w:p>
        </w:tc>
        <w:tc>
          <w:tcPr>
            <w:tcW w:w="36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1、是否按时上下班</w:t>
            </w:r>
          </w:p>
        </w:tc>
        <w:tc>
          <w:tcPr>
            <w:tcW w:w="1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80" w:firstLineChars="200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40" w:firstLineChars="200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40" w:firstLineChars="200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12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atLeast"/>
              <w:ind w:firstLine="440" w:firstLineChars="200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6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2、是否服从科室护长的管理</w:t>
            </w:r>
          </w:p>
        </w:tc>
        <w:tc>
          <w:tcPr>
            <w:tcW w:w="1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80" w:firstLineChars="200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40" w:firstLineChars="200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40" w:firstLineChars="200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12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仪表、态度（5分）</w:t>
            </w:r>
          </w:p>
        </w:tc>
        <w:tc>
          <w:tcPr>
            <w:tcW w:w="36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1、是否按规定工作服上班</w:t>
            </w:r>
          </w:p>
        </w:tc>
        <w:tc>
          <w:tcPr>
            <w:tcW w:w="1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80" w:firstLineChars="200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40" w:firstLineChars="200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40" w:firstLineChars="200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12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00" w:lineRule="atLeast"/>
              <w:ind w:firstLine="440" w:firstLineChars="200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6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2、服务态度好，对病人热情</w:t>
            </w:r>
          </w:p>
        </w:tc>
        <w:tc>
          <w:tcPr>
            <w:tcW w:w="1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80" w:firstLineChars="200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40" w:firstLineChars="200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40" w:firstLineChars="200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应急处理（5分）</w:t>
            </w:r>
          </w:p>
        </w:tc>
        <w:tc>
          <w:tcPr>
            <w:tcW w:w="36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是否及时清理污物</w:t>
            </w:r>
          </w:p>
        </w:tc>
        <w:tc>
          <w:tcPr>
            <w:tcW w:w="1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80" w:firstLineChars="200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40" w:firstLineChars="200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40" w:firstLineChars="200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40" w:firstLineChars="200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评分人签名</w:t>
            </w:r>
          </w:p>
        </w:tc>
        <w:tc>
          <w:tcPr>
            <w:tcW w:w="36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40" w:firstLineChars="200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实际得分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40" w:firstLineChars="200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40" w:firstLineChars="200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907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80" w:firstLineChars="200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建议或意见：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907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40" w:firstLineChars="200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说明：1、保洁员每月的工作质量检查表，需依据此表实际情况考核。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         2、如所在区域没有的项目，请忽略，不参与考核。</w:t>
            </w:r>
          </w:p>
        </w:tc>
      </w:tr>
    </w:tbl>
    <w:p>
      <w:pPr>
        <w:spacing w:line="500" w:lineRule="atLeast"/>
        <w:ind w:firstLine="420" w:firstLineChars="200"/>
        <w:rPr>
          <w:rFonts w:ascii="Calibri" w:hAnsi="Calibri" w:eastAsia="宋体" w:cs="Times New Roman"/>
        </w:rPr>
        <w:sectPr>
          <w:pgSz w:w="11906" w:h="16838"/>
          <w:pgMar w:top="1418" w:right="1800" w:bottom="1440" w:left="1800" w:header="851" w:footer="992" w:gutter="0"/>
          <w:cols w:space="425" w:num="1"/>
          <w:docGrid w:type="lines" w:linePitch="312" w:charSpace="0"/>
        </w:sectPr>
      </w:pPr>
    </w:p>
    <w:tbl>
      <w:tblPr>
        <w:tblStyle w:val="24"/>
        <w:tblW w:w="9923" w:type="dxa"/>
        <w:tblInd w:w="-74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3"/>
        <w:gridCol w:w="1223"/>
        <w:gridCol w:w="1480"/>
        <w:gridCol w:w="3532"/>
        <w:gridCol w:w="1030"/>
        <w:gridCol w:w="994"/>
        <w:gridCol w:w="53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992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803" w:firstLineChars="200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40"/>
                <w:szCs w:val="40"/>
              </w:rPr>
              <w:t>洋浦经济开发区医院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992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82" w:firstLineChars="200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病房保洁员每月工作质量检查表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1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部</w:t>
            </w: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2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门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42" w:firstLineChars="200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2"/>
              </w:rPr>
              <w:t>　</w:t>
            </w:r>
          </w:p>
        </w:tc>
        <w:tc>
          <w:tcPr>
            <w:tcW w:w="1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保洁员姓名</w:t>
            </w:r>
          </w:p>
        </w:tc>
        <w:tc>
          <w:tcPr>
            <w:tcW w:w="35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42" w:firstLineChars="200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2"/>
              </w:rPr>
              <w:t>　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日期</w:t>
            </w:r>
          </w:p>
        </w:tc>
        <w:tc>
          <w:tcPr>
            <w:tcW w:w="15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40" w:firstLineChars="200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1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检查区域</w:t>
            </w:r>
          </w:p>
        </w:tc>
        <w:tc>
          <w:tcPr>
            <w:tcW w:w="62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ind w:firstLine="442" w:firstLineChars="200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评分内容</w:t>
            </w:r>
          </w:p>
        </w:tc>
        <w:tc>
          <w:tcPr>
            <w:tcW w:w="10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评分标准（分）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实际得分（分）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0" w:hRule="atLeast"/>
        </w:trPr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医护</w:t>
            </w:r>
          </w:p>
          <w:p>
            <w:pPr>
              <w:widowControl/>
              <w:spacing w:line="50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办公室</w:t>
            </w:r>
          </w:p>
        </w:tc>
        <w:tc>
          <w:tcPr>
            <w:tcW w:w="6235" w:type="dxa"/>
            <w:gridSpan w:val="3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1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、地面清洁、无尘、无垃圾、光亮（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3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分）；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2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、办公桌、文件柜、椅清洁无尘（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2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分）；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3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、窗台、开关盒、门等清洁无尘（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2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分）；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4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、垃圾篓、垃圾每天清除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2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次（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3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分）；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5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、玻璃保持明亮（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2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分）；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6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、清洁后各物品摆放整齐（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1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分）；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7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、清洁工具按规定使用、摆放（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2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分）；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8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、内墙面清洁（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2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分）；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9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、天花板、吊扇、空调清洁（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1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分）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10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、墙上的制度牌、标示牌清洁无尘（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1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分）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11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、体重称清洁（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1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分）</w:t>
            </w:r>
          </w:p>
        </w:tc>
        <w:tc>
          <w:tcPr>
            <w:tcW w:w="10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40" w:firstLineChars="200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20</w:t>
            </w:r>
          </w:p>
        </w:tc>
        <w:tc>
          <w:tcPr>
            <w:tcW w:w="994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40" w:firstLineChars="200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31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40" w:firstLineChars="200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</w:trPr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病区通道</w:t>
            </w:r>
          </w:p>
        </w:tc>
        <w:tc>
          <w:tcPr>
            <w:tcW w:w="6235" w:type="dxa"/>
            <w:gridSpan w:val="3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1、通道地面清洁、无垃圾、污迹（3分）；2、候诊椅干净、无尘（1分）；3、开关盒、消防栓、扶手等清洁无尘（2分）；4、大门、窗台、玻璃清洁明亮（2分）5、天花板无蜘蛛网（2分）</w:t>
            </w:r>
          </w:p>
        </w:tc>
        <w:tc>
          <w:tcPr>
            <w:tcW w:w="10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40" w:firstLineChars="200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10</w:t>
            </w:r>
          </w:p>
        </w:tc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40" w:firstLineChars="200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31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40" w:firstLineChars="200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5" w:hRule="atLeast"/>
        </w:trPr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病房（包括抢救室、重症)</w:t>
            </w:r>
          </w:p>
        </w:tc>
        <w:tc>
          <w:tcPr>
            <w:tcW w:w="6235" w:type="dxa"/>
            <w:gridSpan w:val="3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1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、地面清洁无垃圾、脏痕（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5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分）；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2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、病床、床头柜等按标准清洁、消毒（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3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分）；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3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、内墙面清洁（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2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分）；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4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、防止交叉感谢染工作良好（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2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分）；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5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、终末消毒工作良好（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2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分）；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6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、每日浸泡消毒工作良好（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2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分）；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7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、清洁工具摆放规范（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2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分）；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8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、劝阻人员不许在病区内吸烟（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1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分）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9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、设备带、挂钟清洁无尘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(1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分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)</w:t>
            </w:r>
          </w:p>
        </w:tc>
        <w:tc>
          <w:tcPr>
            <w:tcW w:w="10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40" w:firstLineChars="200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20</w:t>
            </w:r>
          </w:p>
        </w:tc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40" w:firstLineChars="200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31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40" w:firstLineChars="200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</w:trPr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换药室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治疗室</w:t>
            </w:r>
          </w:p>
        </w:tc>
        <w:tc>
          <w:tcPr>
            <w:tcW w:w="6235" w:type="dxa"/>
            <w:gridSpan w:val="3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1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、治疗室地面清洁、干燥无尘（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4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分），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2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、桌面清洁、椅子消毒、清洁（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3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分）；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3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、门窗清洁无尘（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2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分）；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4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、开关盒、灯罩（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3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分）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5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、垃圾袋随满随换（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1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分）；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6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、洗手池、台板、镜面清洁（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2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分）</w:t>
            </w:r>
          </w:p>
        </w:tc>
        <w:tc>
          <w:tcPr>
            <w:tcW w:w="10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40" w:firstLineChars="200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15</w:t>
            </w:r>
          </w:p>
        </w:tc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40" w:firstLineChars="200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31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40" w:firstLineChars="200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卫生间</w:t>
            </w:r>
          </w:p>
        </w:tc>
        <w:tc>
          <w:tcPr>
            <w:tcW w:w="6235" w:type="dxa"/>
            <w:gridSpan w:val="3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1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、卫生间马桶清洁、无异味（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3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分）；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2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、地面干燥无垃圾及脏痕（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5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分）；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3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、洗手池镜面清洁无污迹（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2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分）；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4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、窗台、开关盒、门等清洁无尘（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3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分）；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5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、各洗手池清洁无污痕（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2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分）；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6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、内墙面清无污迹（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3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分）；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7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、排气扇清洁无尘（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2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分）</w:t>
            </w:r>
          </w:p>
        </w:tc>
        <w:tc>
          <w:tcPr>
            <w:tcW w:w="10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40" w:firstLineChars="200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20</w:t>
            </w:r>
          </w:p>
        </w:tc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40" w:firstLineChars="200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31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40" w:firstLineChars="200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</w:trPr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楼梯（电梯厅）</w:t>
            </w:r>
          </w:p>
        </w:tc>
        <w:tc>
          <w:tcPr>
            <w:tcW w:w="62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1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、楼道清洁无尘、无垃圾、污迹（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4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分）；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2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、扶手干净、无尘、无脏迹（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3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分）；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3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、内墙面无尘、清洁（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1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分）；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4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、天花无蜘蛛网、灯罩无尘（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1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分）；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5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、电梯厅保持清洁、无烟头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(1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分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)</w:t>
            </w:r>
          </w:p>
        </w:tc>
        <w:tc>
          <w:tcPr>
            <w:tcW w:w="10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40" w:firstLineChars="200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10</w:t>
            </w:r>
          </w:p>
        </w:tc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40" w:firstLineChars="200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31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40" w:firstLineChars="200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值班房</w:t>
            </w:r>
          </w:p>
        </w:tc>
        <w:tc>
          <w:tcPr>
            <w:tcW w:w="62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1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、保持地面、床底清洁（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2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分）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2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、卫生间清洁、无异味（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1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分）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3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、窗台、开关门清洁无尘（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2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分）。</w:t>
            </w:r>
          </w:p>
        </w:tc>
        <w:tc>
          <w:tcPr>
            <w:tcW w:w="10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40" w:firstLineChars="200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5</w:t>
            </w:r>
          </w:p>
        </w:tc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40" w:firstLineChars="200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40" w:firstLineChars="200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评分人签名：</w:t>
            </w:r>
          </w:p>
        </w:tc>
        <w:tc>
          <w:tcPr>
            <w:tcW w:w="62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ind w:firstLine="480" w:firstLineChars="200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实际</w:t>
            </w:r>
          </w:p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得分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ind w:firstLine="480" w:firstLineChars="200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ind w:firstLine="440" w:firstLineChars="200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92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80" w:firstLineChars="200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建议或意见：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92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40" w:firstLineChars="200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说明：1、保洁员每月的工作质量检查表，需依据此表实际情况考核。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     2、如所在区域没有的项目，请忽略，不参与考核。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992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803" w:firstLineChars="200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40"/>
                <w:szCs w:val="40"/>
              </w:rPr>
              <w:t>洋浦经济开发区医院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992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82" w:firstLineChars="200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外围保洁员每月工作质量检查表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1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部</w:t>
            </w: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2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门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42" w:firstLineChars="200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2"/>
              </w:rPr>
              <w:t>　</w:t>
            </w:r>
          </w:p>
        </w:tc>
        <w:tc>
          <w:tcPr>
            <w:tcW w:w="1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保洁员姓名</w:t>
            </w:r>
          </w:p>
        </w:tc>
        <w:tc>
          <w:tcPr>
            <w:tcW w:w="35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42" w:firstLineChars="200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2"/>
              </w:rPr>
              <w:t>　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日期</w:t>
            </w:r>
          </w:p>
        </w:tc>
        <w:tc>
          <w:tcPr>
            <w:tcW w:w="15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40" w:firstLineChars="200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1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项目内容</w:t>
            </w:r>
          </w:p>
        </w:tc>
        <w:tc>
          <w:tcPr>
            <w:tcW w:w="62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ind w:firstLine="442" w:firstLineChars="200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评分内容</w:t>
            </w:r>
          </w:p>
        </w:tc>
        <w:tc>
          <w:tcPr>
            <w:tcW w:w="10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评分标准（分）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实际得分（分）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2" w:hRule="atLeast"/>
        </w:trPr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组织纪律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br w:type="textWrapping"/>
            </w:r>
          </w:p>
        </w:tc>
        <w:tc>
          <w:tcPr>
            <w:tcW w:w="6235" w:type="dxa"/>
            <w:gridSpan w:val="3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300" w:lineRule="atLeas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是否按时上班、下班，服从领导（5分）；</w:t>
            </w:r>
          </w:p>
          <w:p>
            <w:pPr>
              <w:widowControl/>
              <w:numPr>
                <w:ilvl w:val="0"/>
                <w:numId w:val="2"/>
              </w:numPr>
              <w:spacing w:line="300" w:lineRule="atLeas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是否在医务人员上班前把大体卫生做完（5分）。</w:t>
            </w:r>
          </w:p>
        </w:tc>
        <w:tc>
          <w:tcPr>
            <w:tcW w:w="10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40" w:firstLineChars="200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</w:rPr>
              <w:t>10</w:t>
            </w:r>
          </w:p>
        </w:tc>
        <w:tc>
          <w:tcPr>
            <w:tcW w:w="994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40" w:firstLineChars="200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31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40" w:firstLineChars="200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2" w:hRule="atLeast"/>
        </w:trPr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仪表、</w:t>
            </w:r>
          </w:p>
          <w:p>
            <w:pPr>
              <w:widowControl/>
              <w:spacing w:line="500" w:lineRule="atLeas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态度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br w:type="textWrapping"/>
            </w:r>
          </w:p>
        </w:tc>
        <w:tc>
          <w:tcPr>
            <w:tcW w:w="6235" w:type="dxa"/>
            <w:gridSpan w:val="3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3"/>
              </w:numPr>
              <w:spacing w:line="300" w:lineRule="atLeas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是否按规定穿工作服上班（5分）；</w:t>
            </w:r>
          </w:p>
          <w:p>
            <w:pPr>
              <w:widowControl/>
              <w:numPr>
                <w:ilvl w:val="0"/>
                <w:numId w:val="3"/>
              </w:numPr>
              <w:spacing w:line="300" w:lineRule="atLeas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熟悉医院的环境（包括功能科、检查室）有问必答、态度和蔼、热情</w:t>
            </w:r>
          </w:p>
        </w:tc>
        <w:tc>
          <w:tcPr>
            <w:tcW w:w="10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40" w:firstLineChars="200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10</w:t>
            </w:r>
          </w:p>
        </w:tc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40" w:firstLineChars="200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31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40" w:firstLineChars="200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7" w:hRule="atLeast"/>
        </w:trPr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  <w:p>
            <w:pPr>
              <w:widowControl/>
              <w:spacing w:line="500" w:lineRule="atLeas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道路地面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br w:type="textWrapping"/>
            </w:r>
          </w:p>
        </w:tc>
        <w:tc>
          <w:tcPr>
            <w:tcW w:w="6235" w:type="dxa"/>
            <w:gridSpan w:val="3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4"/>
              </w:numPr>
              <w:spacing w:line="300" w:lineRule="atLeas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地面无垃圾、饮料瓶（10分）；</w:t>
            </w:r>
          </w:p>
          <w:p>
            <w:pPr>
              <w:widowControl/>
              <w:numPr>
                <w:ilvl w:val="0"/>
                <w:numId w:val="4"/>
              </w:numPr>
              <w:spacing w:line="300" w:lineRule="atLeas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道路干净无污迹、无杂草（5分）；</w:t>
            </w:r>
          </w:p>
          <w:p>
            <w:pPr>
              <w:widowControl/>
              <w:numPr>
                <w:ilvl w:val="0"/>
                <w:numId w:val="4"/>
              </w:numPr>
              <w:spacing w:line="300" w:lineRule="atLeas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每半小时巡查所管区域及时清理垃圾、烟头（5分）。</w:t>
            </w:r>
          </w:p>
        </w:tc>
        <w:tc>
          <w:tcPr>
            <w:tcW w:w="10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40" w:firstLineChars="200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20</w:t>
            </w:r>
          </w:p>
        </w:tc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40" w:firstLineChars="200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31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40" w:firstLineChars="200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6" w:hRule="atLeast"/>
        </w:trPr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垃圾桶标示牌</w:t>
            </w:r>
          </w:p>
        </w:tc>
        <w:tc>
          <w:tcPr>
            <w:tcW w:w="6235" w:type="dxa"/>
            <w:gridSpan w:val="3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5"/>
              </w:numPr>
              <w:spacing w:line="300" w:lineRule="atLeas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垃圾桶周围无散落垃圾，并及时清理（10分）；</w:t>
            </w:r>
          </w:p>
          <w:p>
            <w:pPr>
              <w:widowControl/>
              <w:numPr>
                <w:ilvl w:val="0"/>
                <w:numId w:val="5"/>
              </w:numPr>
              <w:spacing w:line="300" w:lineRule="atLeas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垃圾桶表面无污迹、无广告纸（5分）；</w:t>
            </w:r>
          </w:p>
          <w:p>
            <w:pPr>
              <w:widowControl/>
              <w:spacing w:line="300" w:lineRule="atLeas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3、标示牌干净无灰尘（5分）。</w:t>
            </w:r>
          </w:p>
        </w:tc>
        <w:tc>
          <w:tcPr>
            <w:tcW w:w="10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40" w:firstLineChars="200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</w:rPr>
              <w:t>20</w:t>
            </w:r>
          </w:p>
        </w:tc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40" w:firstLineChars="200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31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40" w:firstLineChars="200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3" w:hRule="atLeast"/>
        </w:trPr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院区水沟</w:t>
            </w:r>
          </w:p>
        </w:tc>
        <w:tc>
          <w:tcPr>
            <w:tcW w:w="6235" w:type="dxa"/>
            <w:gridSpan w:val="3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6"/>
              </w:numPr>
              <w:spacing w:line="300" w:lineRule="atLeas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院区内水沟保持通畅、无堵塞、无积水（5分）；</w:t>
            </w:r>
          </w:p>
          <w:p>
            <w:pPr>
              <w:widowControl/>
              <w:numPr>
                <w:ilvl w:val="0"/>
                <w:numId w:val="6"/>
              </w:numPr>
              <w:spacing w:line="300" w:lineRule="atLeas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及时清理水沟盖面杂物、垃圾（5分）。</w:t>
            </w:r>
          </w:p>
        </w:tc>
        <w:tc>
          <w:tcPr>
            <w:tcW w:w="10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40" w:firstLineChars="200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</w:rPr>
              <w:t>10</w:t>
            </w:r>
          </w:p>
        </w:tc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40" w:firstLineChars="200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31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40" w:firstLineChars="200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</w:trPr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绿化带</w:t>
            </w:r>
          </w:p>
        </w:tc>
        <w:tc>
          <w:tcPr>
            <w:tcW w:w="62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7"/>
              </w:numPr>
              <w:spacing w:line="300" w:lineRule="atLeas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绿化带无垃圾、杂物（10分）；</w:t>
            </w:r>
          </w:p>
          <w:p>
            <w:pPr>
              <w:widowControl/>
              <w:numPr>
                <w:ilvl w:val="0"/>
                <w:numId w:val="7"/>
              </w:numPr>
              <w:spacing w:line="300" w:lineRule="atLeas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落叶、烟头及时清理（10分）。</w:t>
            </w:r>
          </w:p>
        </w:tc>
        <w:tc>
          <w:tcPr>
            <w:tcW w:w="10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40" w:firstLineChars="200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10</w:t>
            </w:r>
          </w:p>
        </w:tc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40" w:firstLineChars="200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31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40" w:firstLineChars="200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</w:trPr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花基沿、路基沿</w:t>
            </w:r>
          </w:p>
        </w:tc>
        <w:tc>
          <w:tcPr>
            <w:tcW w:w="62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8"/>
              </w:numPr>
              <w:spacing w:line="300" w:lineRule="atLeas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花基沿、路基沿清理干净无污垢、青苔（5分）；</w:t>
            </w:r>
          </w:p>
          <w:p>
            <w:pPr>
              <w:widowControl/>
              <w:numPr>
                <w:ilvl w:val="0"/>
                <w:numId w:val="8"/>
              </w:numPr>
              <w:spacing w:line="300" w:lineRule="atLeas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花基沿、路基沿无杂草</w:t>
            </w:r>
          </w:p>
        </w:tc>
        <w:tc>
          <w:tcPr>
            <w:tcW w:w="10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40" w:firstLineChars="200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5</w:t>
            </w:r>
          </w:p>
        </w:tc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40" w:firstLineChars="200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40" w:firstLineChars="200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评分人签名：</w:t>
            </w:r>
          </w:p>
        </w:tc>
        <w:tc>
          <w:tcPr>
            <w:tcW w:w="62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ind w:firstLine="480" w:firstLineChars="200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实际</w:t>
            </w:r>
          </w:p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得分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ind w:firstLine="480" w:firstLineChars="200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ind w:firstLine="440" w:firstLineChars="200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92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80" w:firstLineChars="200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建议或意见：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92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atLeast"/>
              <w:ind w:firstLine="440" w:firstLineChars="200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说明：1、保洁员每月的工作质量检查表，需依据此表实际情况考核。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     2、如所在区域没有的项目，请忽略，不参与考核。</w:t>
            </w:r>
          </w:p>
        </w:tc>
      </w:tr>
    </w:tbl>
    <w:p>
      <w:pPr>
        <w:spacing w:line="500" w:lineRule="atLeast"/>
        <w:jc w:val="center"/>
        <w:rPr>
          <w:rFonts w:ascii="宋体" w:hAnsi="宋体" w:eastAsia="宋体" w:cs="宋体"/>
          <w:b/>
          <w:color w:val="000000"/>
          <w:kern w:val="0"/>
          <w:sz w:val="32"/>
          <w:szCs w:val="32"/>
        </w:rPr>
      </w:pPr>
    </w:p>
    <w:p>
      <w:pPr>
        <w:spacing w:line="500" w:lineRule="atLeast"/>
        <w:jc w:val="center"/>
        <w:rPr>
          <w:rFonts w:ascii="宋体" w:hAnsi="宋体" w:eastAsia="宋体" w:cs="宋体"/>
          <w:b/>
          <w:color w:val="000000"/>
          <w:kern w:val="0"/>
          <w:sz w:val="32"/>
          <w:szCs w:val="32"/>
        </w:rPr>
      </w:pPr>
      <w:r>
        <w:rPr>
          <w:rFonts w:hint="eastAsia" w:ascii="宋体" w:hAnsi="宋体" w:eastAsia="宋体" w:cs="宋体"/>
          <w:b/>
          <w:color w:val="000000"/>
          <w:kern w:val="0"/>
          <w:sz w:val="32"/>
          <w:szCs w:val="32"/>
        </w:rPr>
        <w:t>洋浦经济开发区医院消防员</w:t>
      </w:r>
      <w:r>
        <w:rPr>
          <w:rFonts w:hint="eastAsia" w:ascii="宋体" w:hAnsi="宋体" w:eastAsia="宋体" w:cs="宋体"/>
          <w:b/>
          <w:kern w:val="0"/>
          <w:sz w:val="32"/>
          <w:szCs w:val="32"/>
        </w:rPr>
        <w:t>每月</w:t>
      </w:r>
      <w:r>
        <w:rPr>
          <w:rFonts w:hint="eastAsia" w:ascii="宋体" w:hAnsi="宋体" w:eastAsia="宋体" w:cs="宋体"/>
          <w:b/>
          <w:color w:val="000000"/>
          <w:kern w:val="0"/>
          <w:sz w:val="32"/>
          <w:szCs w:val="32"/>
        </w:rPr>
        <w:t>工作质量考评表</w:t>
      </w:r>
    </w:p>
    <w:tbl>
      <w:tblPr>
        <w:tblStyle w:val="24"/>
        <w:tblpPr w:leftFromText="180" w:rightFromText="180" w:vertAnchor="text" w:horzAnchor="page" w:tblpX="1668" w:tblpY="962"/>
        <w:tblOverlap w:val="never"/>
        <w:tblW w:w="84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1051"/>
        <w:gridCol w:w="4052"/>
        <w:gridCol w:w="851"/>
        <w:gridCol w:w="12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242" w:type="dxa"/>
            <w:vAlign w:val="center"/>
          </w:tcPr>
          <w:p>
            <w:pPr>
              <w:spacing w:line="600" w:lineRule="atLeas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项目内容</w:t>
            </w:r>
          </w:p>
        </w:tc>
        <w:tc>
          <w:tcPr>
            <w:tcW w:w="5103" w:type="dxa"/>
            <w:gridSpan w:val="2"/>
            <w:vAlign w:val="center"/>
          </w:tcPr>
          <w:p>
            <w:pPr>
              <w:tabs>
                <w:tab w:val="left" w:pos="405"/>
                <w:tab w:val="center" w:pos="2704"/>
              </w:tabs>
              <w:spacing w:line="600" w:lineRule="atLeast"/>
              <w:ind w:firstLine="480" w:firstLineChars="20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考  评  标  准</w:t>
            </w:r>
          </w:p>
        </w:tc>
        <w:tc>
          <w:tcPr>
            <w:tcW w:w="851" w:type="dxa"/>
            <w:vAlign w:val="center"/>
          </w:tcPr>
          <w:p>
            <w:pPr>
              <w:spacing w:line="600" w:lineRule="atLeas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分值</w:t>
            </w:r>
          </w:p>
        </w:tc>
        <w:tc>
          <w:tcPr>
            <w:tcW w:w="1276" w:type="dxa"/>
            <w:vAlign w:val="center"/>
          </w:tcPr>
          <w:p>
            <w:pPr>
              <w:spacing w:line="600" w:lineRule="atLeas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实际得分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1242" w:type="dxa"/>
            <w:vMerge w:val="restart"/>
            <w:vAlign w:val="center"/>
          </w:tcPr>
          <w:p>
            <w:pPr>
              <w:spacing w:line="600" w:lineRule="atLeas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仪容仪表</w:t>
            </w:r>
          </w:p>
          <w:p>
            <w:pPr>
              <w:spacing w:line="600" w:lineRule="atLeas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及服务态度（45分）</w:t>
            </w:r>
          </w:p>
        </w:tc>
        <w:tc>
          <w:tcPr>
            <w:tcW w:w="5103" w:type="dxa"/>
            <w:gridSpan w:val="2"/>
            <w:vAlign w:val="center"/>
          </w:tcPr>
          <w:p>
            <w:pPr>
              <w:widowControl/>
              <w:spacing w:line="600" w:lineRule="atLeas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1、着装整齐、仪表端正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line="600" w:lineRule="atLeas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>
            <w:pPr>
              <w:spacing w:line="600" w:lineRule="atLeast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1242" w:type="dxa"/>
            <w:vMerge w:val="continue"/>
            <w:vAlign w:val="center"/>
          </w:tcPr>
          <w:p>
            <w:pPr>
              <w:spacing w:line="600" w:lineRule="atLeast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vAlign w:val="center"/>
          </w:tcPr>
          <w:p>
            <w:pPr>
              <w:widowControl/>
              <w:spacing w:line="600" w:lineRule="atLeas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2、言语举止文明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line="600" w:lineRule="atLeas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>
            <w:pPr>
              <w:spacing w:line="600" w:lineRule="atLeast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" w:hRule="atLeast"/>
        </w:trPr>
        <w:tc>
          <w:tcPr>
            <w:tcW w:w="1242" w:type="dxa"/>
            <w:vMerge w:val="continue"/>
            <w:vAlign w:val="center"/>
          </w:tcPr>
          <w:p>
            <w:pPr>
              <w:spacing w:line="600" w:lineRule="atLeast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vAlign w:val="center"/>
          </w:tcPr>
          <w:p>
            <w:pPr>
              <w:widowControl/>
              <w:spacing w:line="600" w:lineRule="atLeas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3、岗位卫生整洁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line="600" w:lineRule="atLeas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>
            <w:pPr>
              <w:spacing w:line="600" w:lineRule="atLeast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" w:hRule="atLeast"/>
        </w:trPr>
        <w:tc>
          <w:tcPr>
            <w:tcW w:w="1242" w:type="dxa"/>
            <w:vMerge w:val="continue"/>
            <w:vAlign w:val="center"/>
          </w:tcPr>
          <w:p>
            <w:pPr>
              <w:spacing w:line="600" w:lineRule="atLeast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vAlign w:val="center"/>
          </w:tcPr>
          <w:p>
            <w:pPr>
              <w:widowControl/>
              <w:spacing w:line="600" w:lineRule="atLeas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4、值班抽烟、玩手机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line="600" w:lineRule="atLeas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>
            <w:pPr>
              <w:spacing w:line="600" w:lineRule="atLeast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" w:hRule="atLeast"/>
        </w:trPr>
        <w:tc>
          <w:tcPr>
            <w:tcW w:w="1242" w:type="dxa"/>
            <w:vMerge w:val="continue"/>
            <w:vAlign w:val="center"/>
          </w:tcPr>
          <w:p>
            <w:pPr>
              <w:spacing w:line="600" w:lineRule="atLeast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vAlign w:val="center"/>
          </w:tcPr>
          <w:p>
            <w:pPr>
              <w:widowControl/>
              <w:spacing w:line="600" w:lineRule="atLeas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5、聊天说笑、与无关人员聊天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line="600" w:lineRule="atLeas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>
            <w:pPr>
              <w:spacing w:line="600" w:lineRule="atLeast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" w:hRule="atLeast"/>
        </w:trPr>
        <w:tc>
          <w:tcPr>
            <w:tcW w:w="1242" w:type="dxa"/>
            <w:vMerge w:val="continue"/>
            <w:vAlign w:val="center"/>
          </w:tcPr>
          <w:p>
            <w:pPr>
              <w:spacing w:line="600" w:lineRule="atLeast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vAlign w:val="center"/>
          </w:tcPr>
          <w:p>
            <w:pPr>
              <w:widowControl/>
              <w:spacing w:line="600" w:lineRule="atLeas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6、身体歪斜、靠物而立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line="600" w:lineRule="atLeas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>
            <w:pPr>
              <w:spacing w:line="600" w:lineRule="atLeast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" w:hRule="atLeast"/>
        </w:trPr>
        <w:tc>
          <w:tcPr>
            <w:tcW w:w="1242" w:type="dxa"/>
            <w:vMerge w:val="continue"/>
            <w:vAlign w:val="center"/>
          </w:tcPr>
          <w:p>
            <w:pPr>
              <w:spacing w:line="600" w:lineRule="atLeast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vAlign w:val="center"/>
          </w:tcPr>
          <w:p>
            <w:pPr>
              <w:widowControl/>
              <w:spacing w:line="600" w:lineRule="atLeas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7、表情过分严肃或呆板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line="600" w:lineRule="atLeas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>
            <w:pPr>
              <w:spacing w:line="600" w:lineRule="atLeast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" w:hRule="atLeast"/>
        </w:trPr>
        <w:tc>
          <w:tcPr>
            <w:tcW w:w="1242" w:type="dxa"/>
            <w:vMerge w:val="continue"/>
            <w:vAlign w:val="center"/>
          </w:tcPr>
          <w:p>
            <w:pPr>
              <w:spacing w:line="600" w:lineRule="atLeast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vAlign w:val="center"/>
          </w:tcPr>
          <w:p>
            <w:pPr>
              <w:widowControl/>
              <w:spacing w:line="600" w:lineRule="atLeas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8、主动服务、起立相迎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line="600" w:lineRule="atLeas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>
            <w:pPr>
              <w:spacing w:line="600" w:lineRule="atLeast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" w:hRule="atLeast"/>
        </w:trPr>
        <w:tc>
          <w:tcPr>
            <w:tcW w:w="1242" w:type="dxa"/>
            <w:vMerge w:val="continue"/>
            <w:vAlign w:val="center"/>
          </w:tcPr>
          <w:p>
            <w:pPr>
              <w:spacing w:line="600" w:lineRule="atLeast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vAlign w:val="center"/>
          </w:tcPr>
          <w:p>
            <w:pPr>
              <w:widowControl/>
              <w:spacing w:line="600" w:lineRule="atLeas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9、留长发、怪发型、胡须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line="600" w:lineRule="atLeas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>
            <w:pPr>
              <w:spacing w:line="600" w:lineRule="atLeast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" w:hRule="atLeast"/>
        </w:trPr>
        <w:tc>
          <w:tcPr>
            <w:tcW w:w="1242" w:type="dxa"/>
            <w:vMerge w:val="continue"/>
            <w:vAlign w:val="center"/>
          </w:tcPr>
          <w:p>
            <w:pPr>
              <w:spacing w:line="600" w:lineRule="atLeast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vAlign w:val="center"/>
          </w:tcPr>
          <w:p>
            <w:pPr>
              <w:widowControl/>
              <w:spacing w:line="600" w:lineRule="atLeas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10、不大声喧哗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line="600" w:lineRule="atLeas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>
            <w:pPr>
              <w:spacing w:line="600" w:lineRule="atLeast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" w:hRule="atLeast"/>
        </w:trPr>
        <w:tc>
          <w:tcPr>
            <w:tcW w:w="1242" w:type="dxa"/>
            <w:vMerge w:val="continue"/>
            <w:vAlign w:val="center"/>
          </w:tcPr>
          <w:p>
            <w:pPr>
              <w:spacing w:line="600" w:lineRule="atLeast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vAlign w:val="center"/>
          </w:tcPr>
          <w:p>
            <w:pPr>
              <w:widowControl/>
              <w:spacing w:line="600" w:lineRule="atLeas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11、向领导敬礼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line="600" w:lineRule="atLeas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>
            <w:pPr>
              <w:spacing w:line="600" w:lineRule="atLeast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" w:hRule="atLeast"/>
        </w:trPr>
        <w:tc>
          <w:tcPr>
            <w:tcW w:w="1242" w:type="dxa"/>
            <w:vMerge w:val="continue"/>
            <w:vAlign w:val="center"/>
          </w:tcPr>
          <w:p>
            <w:pPr>
              <w:spacing w:line="600" w:lineRule="atLeast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vAlign w:val="center"/>
          </w:tcPr>
          <w:p>
            <w:pPr>
              <w:widowControl/>
              <w:spacing w:line="600" w:lineRule="atLeas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12、不戴怪饰品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line="600" w:lineRule="atLeas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>
            <w:pPr>
              <w:spacing w:line="600" w:lineRule="atLeast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" w:hRule="atLeast"/>
        </w:trPr>
        <w:tc>
          <w:tcPr>
            <w:tcW w:w="1242" w:type="dxa"/>
            <w:vMerge w:val="continue"/>
            <w:vAlign w:val="center"/>
          </w:tcPr>
          <w:p>
            <w:pPr>
              <w:spacing w:line="600" w:lineRule="atLeast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vAlign w:val="center"/>
          </w:tcPr>
          <w:p>
            <w:pPr>
              <w:widowControl/>
              <w:spacing w:line="600" w:lineRule="atLeas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13、坐立时上身挺直、行走稳重不撞人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line="600" w:lineRule="atLeas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>
            <w:pPr>
              <w:spacing w:line="600" w:lineRule="atLeast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" w:hRule="atLeast"/>
        </w:trPr>
        <w:tc>
          <w:tcPr>
            <w:tcW w:w="1242" w:type="dxa"/>
            <w:vMerge w:val="continue"/>
            <w:vAlign w:val="center"/>
          </w:tcPr>
          <w:p>
            <w:pPr>
              <w:spacing w:line="600" w:lineRule="atLeast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vAlign w:val="center"/>
          </w:tcPr>
          <w:p>
            <w:pPr>
              <w:widowControl/>
              <w:spacing w:line="600" w:lineRule="atLeas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14、乘、走梯礼让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line="600" w:lineRule="atLeas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>
            <w:pPr>
              <w:spacing w:line="600" w:lineRule="atLeast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" w:hRule="atLeast"/>
        </w:trPr>
        <w:tc>
          <w:tcPr>
            <w:tcW w:w="1242" w:type="dxa"/>
            <w:vMerge w:val="continue"/>
            <w:vAlign w:val="center"/>
          </w:tcPr>
          <w:p>
            <w:pPr>
              <w:spacing w:line="600" w:lineRule="atLeast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vAlign w:val="center"/>
          </w:tcPr>
          <w:p>
            <w:pPr>
              <w:widowControl/>
              <w:spacing w:line="600" w:lineRule="atLeas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15、嚼槟榔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line="600" w:lineRule="atLeas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>
            <w:pPr>
              <w:spacing w:line="600" w:lineRule="atLeast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1242" w:type="dxa"/>
            <w:vMerge w:val="restart"/>
            <w:vAlign w:val="center"/>
          </w:tcPr>
          <w:p>
            <w:pPr>
              <w:spacing w:line="600" w:lineRule="atLeas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组织纪律</w:t>
            </w:r>
          </w:p>
          <w:p>
            <w:pPr>
              <w:spacing w:line="600" w:lineRule="atLeas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（30分）</w:t>
            </w:r>
          </w:p>
        </w:tc>
        <w:tc>
          <w:tcPr>
            <w:tcW w:w="5103" w:type="dxa"/>
            <w:gridSpan w:val="2"/>
            <w:vAlign w:val="center"/>
          </w:tcPr>
          <w:p>
            <w:pPr>
              <w:widowControl/>
              <w:spacing w:line="600" w:lineRule="atLeas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1、交接班准时、并做好记录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line="600" w:lineRule="atLeas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>
            <w:pPr>
              <w:spacing w:line="600" w:lineRule="atLeast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" w:hRule="atLeast"/>
        </w:trPr>
        <w:tc>
          <w:tcPr>
            <w:tcW w:w="1242" w:type="dxa"/>
            <w:vMerge w:val="continue"/>
            <w:vAlign w:val="center"/>
          </w:tcPr>
          <w:p>
            <w:pPr>
              <w:spacing w:line="600" w:lineRule="atLeast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vAlign w:val="center"/>
          </w:tcPr>
          <w:p>
            <w:pPr>
              <w:widowControl/>
              <w:spacing w:line="600" w:lineRule="atLeas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2、不离岗、串岗、集岗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line="600" w:lineRule="atLeas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>
            <w:pPr>
              <w:spacing w:line="600" w:lineRule="atLeast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" w:hRule="atLeast"/>
        </w:trPr>
        <w:tc>
          <w:tcPr>
            <w:tcW w:w="1242" w:type="dxa"/>
            <w:vMerge w:val="continue"/>
            <w:vAlign w:val="center"/>
          </w:tcPr>
          <w:p>
            <w:pPr>
              <w:spacing w:line="600" w:lineRule="atLeast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vAlign w:val="center"/>
          </w:tcPr>
          <w:p>
            <w:pPr>
              <w:widowControl/>
              <w:spacing w:line="600" w:lineRule="atLeas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3、进出物品盘查、登记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line="600" w:lineRule="atLeas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>
            <w:pPr>
              <w:spacing w:line="600" w:lineRule="atLeast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" w:hRule="atLeast"/>
        </w:trPr>
        <w:tc>
          <w:tcPr>
            <w:tcW w:w="1242" w:type="dxa"/>
            <w:vMerge w:val="continue"/>
            <w:vAlign w:val="center"/>
          </w:tcPr>
          <w:p>
            <w:pPr>
              <w:spacing w:line="600" w:lineRule="atLeast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vAlign w:val="center"/>
          </w:tcPr>
          <w:p>
            <w:pPr>
              <w:widowControl/>
              <w:spacing w:line="600" w:lineRule="atLeas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4、是否按要求每月每季度对消防器材的使用操作培训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line="600" w:lineRule="atLeas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>
            <w:pPr>
              <w:spacing w:line="600" w:lineRule="atLeast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" w:hRule="atLeast"/>
        </w:trPr>
        <w:tc>
          <w:tcPr>
            <w:tcW w:w="1242" w:type="dxa"/>
            <w:vMerge w:val="continue"/>
            <w:vAlign w:val="center"/>
          </w:tcPr>
          <w:p>
            <w:pPr>
              <w:spacing w:line="600" w:lineRule="atLeast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vAlign w:val="center"/>
          </w:tcPr>
          <w:p>
            <w:pPr>
              <w:widowControl/>
              <w:spacing w:line="600" w:lineRule="atLeas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5、不准迟到、旷工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line="600" w:lineRule="atLeas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>
            <w:pPr>
              <w:spacing w:line="600" w:lineRule="atLeast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" w:hRule="atLeast"/>
        </w:trPr>
        <w:tc>
          <w:tcPr>
            <w:tcW w:w="1242" w:type="dxa"/>
            <w:vMerge w:val="continue"/>
            <w:vAlign w:val="center"/>
          </w:tcPr>
          <w:p>
            <w:pPr>
              <w:spacing w:line="600" w:lineRule="atLeast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vAlign w:val="center"/>
          </w:tcPr>
          <w:p>
            <w:pPr>
              <w:widowControl/>
              <w:spacing w:line="600" w:lineRule="atLeas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6、服务管理、听从调配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line="600" w:lineRule="atLeas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>
            <w:pPr>
              <w:spacing w:line="600" w:lineRule="atLeast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" w:hRule="atLeast"/>
        </w:trPr>
        <w:tc>
          <w:tcPr>
            <w:tcW w:w="1242" w:type="dxa"/>
            <w:vMerge w:val="continue"/>
            <w:vAlign w:val="center"/>
          </w:tcPr>
          <w:p>
            <w:pPr>
              <w:spacing w:line="600" w:lineRule="atLeast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vAlign w:val="center"/>
          </w:tcPr>
          <w:p>
            <w:pPr>
              <w:widowControl/>
              <w:spacing w:line="600" w:lineRule="atLeas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7、爱护公物、维护采购人的形象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line="600" w:lineRule="atLeas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>
            <w:pPr>
              <w:spacing w:line="600" w:lineRule="atLeast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" w:hRule="atLeast"/>
        </w:trPr>
        <w:tc>
          <w:tcPr>
            <w:tcW w:w="1242" w:type="dxa"/>
            <w:vMerge w:val="continue"/>
            <w:vAlign w:val="center"/>
          </w:tcPr>
          <w:p>
            <w:pPr>
              <w:spacing w:line="600" w:lineRule="atLeast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vAlign w:val="center"/>
          </w:tcPr>
          <w:p>
            <w:pPr>
              <w:widowControl/>
              <w:spacing w:line="600" w:lineRule="atLeas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8、消防微型站值班人员是否按规定时间巡视巡查、发现问题立即处理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line="600" w:lineRule="atLeas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>
            <w:pPr>
              <w:spacing w:line="600" w:lineRule="atLeast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" w:hRule="atLeast"/>
        </w:trPr>
        <w:tc>
          <w:tcPr>
            <w:tcW w:w="1242" w:type="dxa"/>
            <w:vMerge w:val="continue"/>
            <w:vAlign w:val="center"/>
          </w:tcPr>
          <w:p>
            <w:pPr>
              <w:spacing w:line="600" w:lineRule="atLeast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vAlign w:val="center"/>
          </w:tcPr>
          <w:p>
            <w:pPr>
              <w:widowControl/>
              <w:spacing w:line="600" w:lineRule="atLeas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9、处理投诉听清楚、问清楚、记清楚、跟清楚、并向上级汇报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line="600" w:lineRule="atLeas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>
            <w:pPr>
              <w:spacing w:line="600" w:lineRule="atLeast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" w:hRule="atLeast"/>
        </w:trPr>
        <w:tc>
          <w:tcPr>
            <w:tcW w:w="1242" w:type="dxa"/>
            <w:vMerge w:val="continue"/>
            <w:vAlign w:val="center"/>
          </w:tcPr>
          <w:p>
            <w:pPr>
              <w:spacing w:line="600" w:lineRule="atLeast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vAlign w:val="center"/>
          </w:tcPr>
          <w:p>
            <w:pPr>
              <w:widowControl/>
              <w:spacing w:line="600" w:lineRule="atLeas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10、因工作失职导致损失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line="600" w:lineRule="atLeas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>
            <w:pPr>
              <w:spacing w:line="600" w:lineRule="atLeast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1242" w:type="dxa"/>
            <w:vMerge w:val="restart"/>
            <w:vAlign w:val="center"/>
          </w:tcPr>
          <w:p>
            <w:pPr>
              <w:spacing w:line="600" w:lineRule="atLeas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日常检查</w:t>
            </w:r>
          </w:p>
          <w:p>
            <w:pPr>
              <w:spacing w:line="600" w:lineRule="atLeas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情况</w:t>
            </w:r>
          </w:p>
          <w:p>
            <w:pPr>
              <w:spacing w:line="600" w:lineRule="atLeas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（10分）</w:t>
            </w:r>
          </w:p>
        </w:tc>
        <w:tc>
          <w:tcPr>
            <w:tcW w:w="5103" w:type="dxa"/>
            <w:gridSpan w:val="2"/>
            <w:vAlign w:val="center"/>
          </w:tcPr>
          <w:p>
            <w:pPr>
              <w:widowControl/>
              <w:spacing w:line="600" w:lineRule="atLeas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1、是否按日常规定时间巡逻、发现问题立即处理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line="600" w:lineRule="atLeas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>
            <w:pPr>
              <w:spacing w:line="600" w:lineRule="atLeast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" w:hRule="atLeast"/>
        </w:trPr>
        <w:tc>
          <w:tcPr>
            <w:tcW w:w="1242" w:type="dxa"/>
            <w:vMerge w:val="continue"/>
            <w:vAlign w:val="center"/>
          </w:tcPr>
          <w:p>
            <w:pPr>
              <w:spacing w:line="600" w:lineRule="atLeast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vAlign w:val="center"/>
          </w:tcPr>
          <w:p>
            <w:pPr>
              <w:widowControl/>
              <w:spacing w:line="600" w:lineRule="atLeas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2、院内楼层各区域消防安全通道是否畅通无阻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line="600" w:lineRule="atLeas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>
            <w:pPr>
              <w:spacing w:line="600" w:lineRule="atLeast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" w:hRule="atLeast"/>
        </w:trPr>
        <w:tc>
          <w:tcPr>
            <w:tcW w:w="1242" w:type="dxa"/>
            <w:vMerge w:val="continue"/>
            <w:vAlign w:val="center"/>
          </w:tcPr>
          <w:p>
            <w:pPr>
              <w:spacing w:line="600" w:lineRule="atLeast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vAlign w:val="center"/>
          </w:tcPr>
          <w:p>
            <w:pPr>
              <w:widowControl/>
              <w:spacing w:line="600" w:lineRule="atLeas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3、道路消防安全通道是否有车辆乱停乱放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line="600" w:lineRule="atLeas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>
            <w:pPr>
              <w:spacing w:line="600" w:lineRule="atLeast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" w:hRule="atLeast"/>
        </w:trPr>
        <w:tc>
          <w:tcPr>
            <w:tcW w:w="1242" w:type="dxa"/>
            <w:vMerge w:val="continue"/>
            <w:vAlign w:val="center"/>
          </w:tcPr>
          <w:p>
            <w:pPr>
              <w:spacing w:line="600" w:lineRule="atLeast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vAlign w:val="center"/>
          </w:tcPr>
          <w:p>
            <w:pPr>
              <w:widowControl/>
              <w:spacing w:line="600" w:lineRule="atLeas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4、控制主机操控熟悉度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line="600" w:lineRule="atLeas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>
            <w:pPr>
              <w:spacing w:line="600" w:lineRule="atLeast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" w:hRule="atLeast"/>
        </w:trPr>
        <w:tc>
          <w:tcPr>
            <w:tcW w:w="1242" w:type="dxa"/>
            <w:vMerge w:val="continue"/>
            <w:vAlign w:val="center"/>
          </w:tcPr>
          <w:p>
            <w:pPr>
              <w:spacing w:line="600" w:lineRule="atLeast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vAlign w:val="center"/>
          </w:tcPr>
          <w:p>
            <w:pPr>
              <w:widowControl/>
              <w:spacing w:line="600" w:lineRule="atLeas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5、消防器材（灭火器、消防栓、消防水带、防火门、）是否按规定检测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line="600" w:lineRule="atLeas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>
            <w:pPr>
              <w:spacing w:line="600" w:lineRule="atLeast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1242" w:type="dxa"/>
            <w:vMerge w:val="restart"/>
            <w:vAlign w:val="center"/>
          </w:tcPr>
          <w:p>
            <w:pPr>
              <w:spacing w:line="600" w:lineRule="atLeas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安全突发事件处理能力</w:t>
            </w:r>
          </w:p>
          <w:p>
            <w:pPr>
              <w:spacing w:line="600" w:lineRule="atLeas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（15分）</w:t>
            </w:r>
          </w:p>
        </w:tc>
        <w:tc>
          <w:tcPr>
            <w:tcW w:w="5103" w:type="dxa"/>
            <w:gridSpan w:val="2"/>
            <w:vAlign w:val="center"/>
          </w:tcPr>
          <w:p>
            <w:pPr>
              <w:widowControl/>
              <w:spacing w:line="600" w:lineRule="atLeas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1、安全突发事件到位快（值班人员 5 分钟内到现场）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line="600" w:lineRule="atLeas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>
            <w:pPr>
              <w:spacing w:line="600" w:lineRule="atLeast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" w:hRule="atLeast"/>
        </w:trPr>
        <w:tc>
          <w:tcPr>
            <w:tcW w:w="1242" w:type="dxa"/>
            <w:vMerge w:val="continue"/>
            <w:vAlign w:val="center"/>
          </w:tcPr>
          <w:p>
            <w:pPr>
              <w:spacing w:line="600" w:lineRule="atLeast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vAlign w:val="center"/>
          </w:tcPr>
          <w:p>
            <w:pPr>
              <w:widowControl/>
              <w:spacing w:line="600" w:lineRule="atLeas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2、院内消防安全处置应变能面对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line="600" w:lineRule="atLeas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>
            <w:pPr>
              <w:spacing w:line="600" w:lineRule="atLeast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242" w:type="dxa"/>
            <w:vMerge w:val="continue"/>
            <w:vAlign w:val="center"/>
          </w:tcPr>
          <w:p>
            <w:pPr>
              <w:spacing w:line="600" w:lineRule="atLeast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vAlign w:val="center"/>
          </w:tcPr>
          <w:p>
            <w:pPr>
              <w:widowControl/>
              <w:spacing w:line="600" w:lineRule="atLeas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3、火警报警反应快，是否按规定时间5分钟内到达现场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line="600" w:lineRule="atLeas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>
            <w:pPr>
              <w:spacing w:line="600" w:lineRule="atLeast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2293" w:type="dxa"/>
            <w:gridSpan w:val="2"/>
            <w:vAlign w:val="center"/>
          </w:tcPr>
          <w:p>
            <w:pPr>
              <w:spacing w:line="600" w:lineRule="atLeas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院方考核人签名</w:t>
            </w:r>
          </w:p>
        </w:tc>
        <w:tc>
          <w:tcPr>
            <w:tcW w:w="4052" w:type="dxa"/>
            <w:vAlign w:val="center"/>
          </w:tcPr>
          <w:p>
            <w:pPr>
              <w:spacing w:line="600" w:lineRule="atLeast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spacing w:line="600" w:lineRule="atLeas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总分</w:t>
            </w:r>
          </w:p>
        </w:tc>
        <w:tc>
          <w:tcPr>
            <w:tcW w:w="1276" w:type="dxa"/>
            <w:vAlign w:val="center"/>
          </w:tcPr>
          <w:p>
            <w:pPr>
              <w:spacing w:line="600" w:lineRule="atLeast"/>
              <w:ind w:firstLine="480" w:firstLineChars="200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</w:tbl>
    <w:p>
      <w:pPr>
        <w:spacing w:line="500" w:lineRule="atLeast"/>
        <w:ind w:firstLine="420" w:firstLineChars="200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</w:rPr>
        <w:t>被考核人：                                           年     月</w:t>
      </w:r>
    </w:p>
    <w:p>
      <w:pPr>
        <w:tabs>
          <w:tab w:val="left" w:pos="1880"/>
        </w:tabs>
        <w:jc w:val="left"/>
        <w:rPr>
          <w:rFonts w:ascii="Calibri" w:hAnsi="Calibri" w:eastAsia="宋体" w:cs="Times New Roman"/>
        </w:rPr>
        <w:sectPr>
          <w:pgSz w:w="11906" w:h="16838"/>
          <w:pgMar w:top="1417" w:right="1800" w:bottom="1440" w:left="1800" w:header="851" w:footer="992" w:gutter="0"/>
          <w:cols w:space="0" w:num="1"/>
          <w:docGrid w:type="lines" w:linePitch="312" w:charSpace="0"/>
        </w:sectPr>
      </w:pPr>
    </w:p>
    <w:p>
      <w:pPr>
        <w:spacing w:line="500" w:lineRule="atLeast"/>
        <w:ind w:firstLine="643" w:firstLineChars="200"/>
        <w:rPr>
          <w:rFonts w:ascii="宋体" w:hAnsi="宋体" w:eastAsia="宋体" w:cs="宋体"/>
          <w:b/>
          <w:color w:val="000000"/>
          <w:kern w:val="0"/>
          <w:sz w:val="32"/>
          <w:szCs w:val="32"/>
        </w:rPr>
      </w:pPr>
      <w:r>
        <w:rPr>
          <w:rFonts w:hint="eastAsia" w:ascii="宋体" w:hAnsi="宋体" w:eastAsia="宋体" w:cs="宋体"/>
          <w:b/>
          <w:color w:val="000000"/>
          <w:kern w:val="0"/>
          <w:sz w:val="32"/>
          <w:szCs w:val="32"/>
        </w:rPr>
        <w:t>洋浦经济开发区医院秩序员</w:t>
      </w:r>
      <w:r>
        <w:rPr>
          <w:rFonts w:hint="eastAsia" w:ascii="宋体" w:hAnsi="宋体" w:eastAsia="宋体" w:cs="宋体"/>
          <w:b/>
          <w:kern w:val="0"/>
          <w:sz w:val="32"/>
          <w:szCs w:val="32"/>
        </w:rPr>
        <w:t>每月</w:t>
      </w:r>
      <w:r>
        <w:rPr>
          <w:rFonts w:hint="eastAsia" w:ascii="宋体" w:hAnsi="宋体" w:eastAsia="宋体" w:cs="宋体"/>
          <w:b/>
          <w:color w:val="000000"/>
          <w:kern w:val="0"/>
          <w:sz w:val="32"/>
          <w:szCs w:val="32"/>
        </w:rPr>
        <w:t>工作质量考评表</w:t>
      </w:r>
    </w:p>
    <w:p>
      <w:pPr>
        <w:spacing w:line="500" w:lineRule="atLeast"/>
        <w:ind w:firstLine="480" w:firstLineChars="20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 xml:space="preserve">被考核人：                                          年     月                                             </w:t>
      </w:r>
    </w:p>
    <w:tbl>
      <w:tblPr>
        <w:tblStyle w:val="24"/>
        <w:tblW w:w="790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3827"/>
        <w:gridCol w:w="1134"/>
        <w:gridCol w:w="12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1668" w:type="dxa"/>
          </w:tcPr>
          <w:p>
            <w:pPr>
              <w:spacing w:line="500" w:lineRule="atLeas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项目内容</w:t>
            </w:r>
          </w:p>
        </w:tc>
        <w:tc>
          <w:tcPr>
            <w:tcW w:w="3827" w:type="dxa"/>
          </w:tcPr>
          <w:p>
            <w:pPr>
              <w:tabs>
                <w:tab w:val="left" w:pos="405"/>
                <w:tab w:val="center" w:pos="2704"/>
              </w:tabs>
              <w:spacing w:line="500" w:lineRule="atLeast"/>
              <w:ind w:firstLine="480" w:firstLineChars="20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考  评  标  准</w:t>
            </w:r>
          </w:p>
        </w:tc>
        <w:tc>
          <w:tcPr>
            <w:tcW w:w="1134" w:type="dxa"/>
          </w:tcPr>
          <w:p>
            <w:pPr>
              <w:spacing w:line="500" w:lineRule="atLeas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分值</w:t>
            </w:r>
          </w:p>
        </w:tc>
        <w:tc>
          <w:tcPr>
            <w:tcW w:w="1276" w:type="dxa"/>
          </w:tcPr>
          <w:p>
            <w:pPr>
              <w:spacing w:line="500" w:lineRule="atLeas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实际得分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</w:trPr>
        <w:tc>
          <w:tcPr>
            <w:tcW w:w="1668" w:type="dxa"/>
            <w:vMerge w:val="restart"/>
          </w:tcPr>
          <w:p>
            <w:pPr>
              <w:spacing w:line="500" w:lineRule="atLeast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500" w:lineRule="atLeast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500" w:lineRule="atLeast"/>
              <w:ind w:firstLine="723" w:firstLineChars="200"/>
              <w:outlineLvl w:val="1"/>
              <w:rPr>
                <w:rFonts w:ascii="宋体" w:hAnsi="宋体" w:eastAsia="宋体" w:cs="Times New Roman"/>
                <w:b/>
                <w:kern w:val="0"/>
                <w:sz w:val="36"/>
                <w:szCs w:val="36"/>
              </w:rPr>
            </w:pPr>
          </w:p>
          <w:p>
            <w:pPr>
              <w:spacing w:line="500" w:lineRule="atLeast"/>
              <w:ind w:firstLine="420" w:firstLineChars="200"/>
              <w:rPr>
                <w:rFonts w:ascii="Calibri" w:hAnsi="Calibri" w:eastAsia="宋体" w:cs="Times New Roman"/>
              </w:rPr>
            </w:pPr>
          </w:p>
          <w:p>
            <w:pPr>
              <w:spacing w:line="500" w:lineRule="atLeast"/>
              <w:ind w:firstLine="723" w:firstLineChars="200"/>
              <w:outlineLvl w:val="1"/>
              <w:rPr>
                <w:rFonts w:ascii="宋体" w:hAnsi="宋体" w:eastAsia="宋体" w:cs="Times New Roman"/>
                <w:b/>
                <w:kern w:val="0"/>
                <w:sz w:val="36"/>
                <w:szCs w:val="36"/>
              </w:rPr>
            </w:pPr>
          </w:p>
          <w:p>
            <w:pPr>
              <w:spacing w:line="500" w:lineRule="atLeas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仪容仪表及服务态度（45分）</w:t>
            </w:r>
          </w:p>
        </w:tc>
        <w:tc>
          <w:tcPr>
            <w:tcW w:w="3827" w:type="dxa"/>
            <w:vAlign w:val="center"/>
          </w:tcPr>
          <w:p>
            <w:pPr>
              <w:widowControl/>
              <w:spacing w:line="500" w:lineRule="atLeast"/>
              <w:textAlignment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1、着装整齐、仪表端正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500" w:lineRule="atLeast"/>
              <w:ind w:firstLine="480" w:firstLineChars="200"/>
              <w:textAlignment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>
            <w:pPr>
              <w:spacing w:line="500" w:lineRule="atLeast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" w:hRule="atLeast"/>
        </w:trPr>
        <w:tc>
          <w:tcPr>
            <w:tcW w:w="1668" w:type="dxa"/>
            <w:vMerge w:val="continue"/>
          </w:tcPr>
          <w:p>
            <w:pPr>
              <w:spacing w:line="500" w:lineRule="atLeast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>
            <w:pPr>
              <w:widowControl/>
              <w:spacing w:line="500" w:lineRule="atLeast"/>
              <w:textAlignment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2、言语举此文明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500" w:lineRule="atLeast"/>
              <w:ind w:firstLine="480" w:firstLineChars="200"/>
              <w:textAlignment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>
            <w:pPr>
              <w:spacing w:line="500" w:lineRule="atLeast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" w:hRule="atLeast"/>
        </w:trPr>
        <w:tc>
          <w:tcPr>
            <w:tcW w:w="1668" w:type="dxa"/>
            <w:vMerge w:val="continue"/>
          </w:tcPr>
          <w:p>
            <w:pPr>
              <w:spacing w:line="500" w:lineRule="atLeast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>
            <w:pPr>
              <w:widowControl/>
              <w:spacing w:line="500" w:lineRule="atLeast"/>
              <w:textAlignment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3、岗位卫生整洁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500" w:lineRule="atLeast"/>
              <w:ind w:firstLine="480" w:firstLineChars="200"/>
              <w:textAlignment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>
            <w:pPr>
              <w:spacing w:line="500" w:lineRule="atLeast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" w:hRule="atLeast"/>
        </w:trPr>
        <w:tc>
          <w:tcPr>
            <w:tcW w:w="1668" w:type="dxa"/>
            <w:vMerge w:val="continue"/>
          </w:tcPr>
          <w:p>
            <w:pPr>
              <w:spacing w:line="500" w:lineRule="atLeast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>
            <w:pPr>
              <w:widowControl/>
              <w:spacing w:line="500" w:lineRule="atLeast"/>
              <w:textAlignment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4、值班抽烟、玩手机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500" w:lineRule="atLeast"/>
              <w:ind w:firstLine="480" w:firstLineChars="200"/>
              <w:textAlignment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>
            <w:pPr>
              <w:spacing w:line="500" w:lineRule="atLeast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" w:hRule="atLeast"/>
        </w:trPr>
        <w:tc>
          <w:tcPr>
            <w:tcW w:w="1668" w:type="dxa"/>
            <w:vMerge w:val="continue"/>
          </w:tcPr>
          <w:p>
            <w:pPr>
              <w:spacing w:line="500" w:lineRule="atLeast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>
            <w:pPr>
              <w:widowControl/>
              <w:spacing w:line="500" w:lineRule="atLeast"/>
              <w:textAlignment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5、聊天说笑、与无关人员聊天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500" w:lineRule="atLeast"/>
              <w:ind w:firstLine="480" w:firstLineChars="200"/>
              <w:textAlignment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>
            <w:pPr>
              <w:spacing w:line="500" w:lineRule="atLeast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" w:hRule="atLeast"/>
        </w:trPr>
        <w:tc>
          <w:tcPr>
            <w:tcW w:w="1668" w:type="dxa"/>
            <w:vMerge w:val="continue"/>
          </w:tcPr>
          <w:p>
            <w:pPr>
              <w:spacing w:line="500" w:lineRule="atLeast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>
            <w:pPr>
              <w:widowControl/>
              <w:spacing w:line="500" w:lineRule="atLeast"/>
              <w:textAlignment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6、身体歪斜、靠物而立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500" w:lineRule="atLeast"/>
              <w:ind w:firstLine="480" w:firstLineChars="200"/>
              <w:textAlignment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>
            <w:pPr>
              <w:spacing w:line="500" w:lineRule="atLeast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" w:hRule="atLeast"/>
        </w:trPr>
        <w:tc>
          <w:tcPr>
            <w:tcW w:w="1668" w:type="dxa"/>
            <w:vMerge w:val="continue"/>
          </w:tcPr>
          <w:p>
            <w:pPr>
              <w:spacing w:line="500" w:lineRule="atLeast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>
            <w:pPr>
              <w:widowControl/>
              <w:spacing w:line="500" w:lineRule="atLeast"/>
              <w:textAlignment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7、表情过分严肃或呆板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500" w:lineRule="atLeast"/>
              <w:ind w:firstLine="480" w:firstLineChars="200"/>
              <w:textAlignment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>
            <w:pPr>
              <w:spacing w:line="500" w:lineRule="atLeast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" w:hRule="atLeast"/>
        </w:trPr>
        <w:tc>
          <w:tcPr>
            <w:tcW w:w="1668" w:type="dxa"/>
            <w:vMerge w:val="continue"/>
          </w:tcPr>
          <w:p>
            <w:pPr>
              <w:spacing w:line="500" w:lineRule="atLeast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>
            <w:pPr>
              <w:widowControl/>
              <w:spacing w:line="500" w:lineRule="atLeast"/>
              <w:textAlignment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8、主动服务、起立相迎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500" w:lineRule="atLeast"/>
              <w:ind w:firstLine="480" w:firstLineChars="200"/>
              <w:textAlignment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>
            <w:pPr>
              <w:spacing w:line="500" w:lineRule="atLeast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" w:hRule="atLeast"/>
        </w:trPr>
        <w:tc>
          <w:tcPr>
            <w:tcW w:w="1668" w:type="dxa"/>
            <w:vMerge w:val="continue"/>
          </w:tcPr>
          <w:p>
            <w:pPr>
              <w:spacing w:line="500" w:lineRule="atLeast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>
            <w:pPr>
              <w:widowControl/>
              <w:spacing w:line="500" w:lineRule="atLeast"/>
              <w:textAlignment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9、留长发、怪发型、胡须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500" w:lineRule="atLeast"/>
              <w:ind w:firstLine="480" w:firstLineChars="200"/>
              <w:textAlignment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>
            <w:pPr>
              <w:spacing w:line="500" w:lineRule="atLeast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" w:hRule="atLeast"/>
        </w:trPr>
        <w:tc>
          <w:tcPr>
            <w:tcW w:w="1668" w:type="dxa"/>
            <w:vMerge w:val="continue"/>
          </w:tcPr>
          <w:p>
            <w:pPr>
              <w:spacing w:line="500" w:lineRule="atLeast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>
            <w:pPr>
              <w:widowControl/>
              <w:spacing w:line="500" w:lineRule="atLeast"/>
              <w:textAlignment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10、不大声喧哗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500" w:lineRule="atLeast"/>
              <w:ind w:firstLine="480" w:firstLineChars="200"/>
              <w:textAlignment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>
            <w:pPr>
              <w:spacing w:line="500" w:lineRule="atLeast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" w:hRule="atLeast"/>
        </w:trPr>
        <w:tc>
          <w:tcPr>
            <w:tcW w:w="1668" w:type="dxa"/>
            <w:vMerge w:val="continue"/>
          </w:tcPr>
          <w:p>
            <w:pPr>
              <w:spacing w:line="500" w:lineRule="atLeast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>
            <w:pPr>
              <w:widowControl/>
              <w:spacing w:line="500" w:lineRule="atLeast"/>
              <w:textAlignment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11、向领导敬礼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500" w:lineRule="atLeast"/>
              <w:ind w:firstLine="480" w:firstLineChars="200"/>
              <w:textAlignment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>
            <w:pPr>
              <w:spacing w:line="500" w:lineRule="atLeast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" w:hRule="atLeast"/>
        </w:trPr>
        <w:tc>
          <w:tcPr>
            <w:tcW w:w="1668" w:type="dxa"/>
            <w:vMerge w:val="continue"/>
          </w:tcPr>
          <w:p>
            <w:pPr>
              <w:spacing w:line="500" w:lineRule="atLeast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>
            <w:pPr>
              <w:widowControl/>
              <w:spacing w:line="500" w:lineRule="atLeast"/>
              <w:textAlignment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12、不戴怪饰品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500" w:lineRule="atLeast"/>
              <w:ind w:firstLine="480" w:firstLineChars="200"/>
              <w:textAlignment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>
            <w:pPr>
              <w:spacing w:line="500" w:lineRule="atLeast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" w:hRule="atLeast"/>
        </w:trPr>
        <w:tc>
          <w:tcPr>
            <w:tcW w:w="1668" w:type="dxa"/>
            <w:vMerge w:val="continue"/>
          </w:tcPr>
          <w:p>
            <w:pPr>
              <w:spacing w:line="500" w:lineRule="atLeast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>
            <w:pPr>
              <w:widowControl/>
              <w:spacing w:line="500" w:lineRule="atLeast"/>
              <w:textAlignment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13、坐立时上身挺直、行走稳重不撞人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500" w:lineRule="atLeast"/>
              <w:ind w:firstLine="480" w:firstLineChars="200"/>
              <w:textAlignment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>
            <w:pPr>
              <w:spacing w:line="500" w:lineRule="atLeast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" w:hRule="atLeast"/>
        </w:trPr>
        <w:tc>
          <w:tcPr>
            <w:tcW w:w="1668" w:type="dxa"/>
            <w:vMerge w:val="continue"/>
          </w:tcPr>
          <w:p>
            <w:pPr>
              <w:spacing w:line="500" w:lineRule="atLeast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>
            <w:pPr>
              <w:widowControl/>
              <w:spacing w:line="500" w:lineRule="atLeast"/>
              <w:textAlignment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14、乘、走梯礼让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500" w:lineRule="atLeast"/>
              <w:ind w:firstLine="480" w:firstLineChars="200"/>
              <w:textAlignment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>
            <w:pPr>
              <w:spacing w:line="500" w:lineRule="atLeast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" w:hRule="atLeast"/>
        </w:trPr>
        <w:tc>
          <w:tcPr>
            <w:tcW w:w="1668" w:type="dxa"/>
            <w:vMerge w:val="continue"/>
          </w:tcPr>
          <w:p>
            <w:pPr>
              <w:spacing w:line="500" w:lineRule="atLeast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>
            <w:pPr>
              <w:widowControl/>
              <w:spacing w:line="500" w:lineRule="atLeast"/>
              <w:textAlignment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15、不嚼槟榔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500" w:lineRule="atLeast"/>
              <w:ind w:firstLine="480" w:firstLineChars="200"/>
              <w:textAlignment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>
            <w:pPr>
              <w:spacing w:line="500" w:lineRule="atLeast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</w:trPr>
        <w:tc>
          <w:tcPr>
            <w:tcW w:w="1668" w:type="dxa"/>
            <w:vMerge w:val="restart"/>
          </w:tcPr>
          <w:p>
            <w:pPr>
              <w:spacing w:line="500" w:lineRule="atLeast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500" w:lineRule="atLeast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500" w:lineRule="atLeast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500" w:lineRule="atLeas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组织纪律</w:t>
            </w:r>
          </w:p>
          <w:p>
            <w:pPr>
              <w:spacing w:line="500" w:lineRule="atLeas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（30分）</w:t>
            </w:r>
          </w:p>
        </w:tc>
        <w:tc>
          <w:tcPr>
            <w:tcW w:w="3827" w:type="dxa"/>
            <w:vAlign w:val="center"/>
          </w:tcPr>
          <w:p>
            <w:pPr>
              <w:widowControl/>
              <w:spacing w:line="500" w:lineRule="atLeast"/>
              <w:textAlignment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1、交接班准时、并做好记录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500" w:lineRule="atLeast"/>
              <w:ind w:firstLine="480" w:firstLineChars="200"/>
              <w:textAlignment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>
            <w:pPr>
              <w:spacing w:line="500" w:lineRule="atLeast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" w:hRule="atLeast"/>
        </w:trPr>
        <w:tc>
          <w:tcPr>
            <w:tcW w:w="1668" w:type="dxa"/>
            <w:vMerge w:val="continue"/>
          </w:tcPr>
          <w:p>
            <w:pPr>
              <w:spacing w:line="500" w:lineRule="atLeast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>
            <w:pPr>
              <w:widowControl/>
              <w:spacing w:line="500" w:lineRule="atLeast"/>
              <w:textAlignment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2、不离岗、串岗、集岗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500" w:lineRule="atLeast"/>
              <w:ind w:firstLine="480" w:firstLineChars="200"/>
              <w:textAlignment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>
            <w:pPr>
              <w:spacing w:line="500" w:lineRule="atLeast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" w:hRule="atLeast"/>
        </w:trPr>
        <w:tc>
          <w:tcPr>
            <w:tcW w:w="1668" w:type="dxa"/>
            <w:vMerge w:val="continue"/>
          </w:tcPr>
          <w:p>
            <w:pPr>
              <w:spacing w:line="500" w:lineRule="atLeast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>
            <w:pPr>
              <w:widowControl/>
              <w:spacing w:line="500" w:lineRule="atLeast"/>
              <w:textAlignment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3、进出物品盘查、登记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500" w:lineRule="atLeast"/>
              <w:ind w:firstLine="480" w:firstLineChars="200"/>
              <w:textAlignment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>
            <w:pPr>
              <w:spacing w:line="500" w:lineRule="atLeast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" w:hRule="atLeast"/>
        </w:trPr>
        <w:tc>
          <w:tcPr>
            <w:tcW w:w="1668" w:type="dxa"/>
            <w:vMerge w:val="continue"/>
          </w:tcPr>
          <w:p>
            <w:pPr>
              <w:spacing w:line="500" w:lineRule="atLeast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>
            <w:pPr>
              <w:widowControl/>
              <w:spacing w:line="500" w:lineRule="atLeast"/>
              <w:textAlignment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4、包裹收发登记清楚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500" w:lineRule="atLeast"/>
              <w:ind w:firstLine="480" w:firstLineChars="200"/>
              <w:textAlignment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>
            <w:pPr>
              <w:spacing w:line="500" w:lineRule="atLeast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" w:hRule="atLeast"/>
        </w:trPr>
        <w:tc>
          <w:tcPr>
            <w:tcW w:w="1668" w:type="dxa"/>
            <w:vMerge w:val="continue"/>
          </w:tcPr>
          <w:p>
            <w:pPr>
              <w:spacing w:line="500" w:lineRule="atLeast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>
            <w:pPr>
              <w:widowControl/>
              <w:spacing w:line="500" w:lineRule="atLeast"/>
              <w:textAlignment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5、不准迟到、旷工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500" w:lineRule="atLeast"/>
              <w:ind w:firstLine="480" w:firstLineChars="200"/>
              <w:textAlignment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>
            <w:pPr>
              <w:spacing w:line="500" w:lineRule="atLeast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" w:hRule="atLeast"/>
        </w:trPr>
        <w:tc>
          <w:tcPr>
            <w:tcW w:w="1668" w:type="dxa"/>
            <w:vMerge w:val="continue"/>
          </w:tcPr>
          <w:p>
            <w:pPr>
              <w:spacing w:line="500" w:lineRule="atLeast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>
            <w:pPr>
              <w:widowControl/>
              <w:spacing w:line="500" w:lineRule="atLeast"/>
              <w:textAlignment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6、服从管理、听从调配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500" w:lineRule="atLeast"/>
              <w:ind w:firstLine="480" w:firstLineChars="200"/>
              <w:textAlignment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>
            <w:pPr>
              <w:spacing w:line="500" w:lineRule="atLeast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" w:hRule="atLeast"/>
        </w:trPr>
        <w:tc>
          <w:tcPr>
            <w:tcW w:w="1668" w:type="dxa"/>
            <w:vMerge w:val="continue"/>
          </w:tcPr>
          <w:p>
            <w:pPr>
              <w:spacing w:line="500" w:lineRule="atLeast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>
            <w:pPr>
              <w:widowControl/>
              <w:spacing w:line="500" w:lineRule="atLeast"/>
              <w:textAlignment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7、爱护公物、维护采购人的形象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500" w:lineRule="atLeast"/>
              <w:ind w:firstLine="480" w:firstLineChars="200"/>
              <w:textAlignment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>
            <w:pPr>
              <w:spacing w:line="500" w:lineRule="atLeast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" w:hRule="atLeast"/>
        </w:trPr>
        <w:tc>
          <w:tcPr>
            <w:tcW w:w="1668" w:type="dxa"/>
            <w:vMerge w:val="continue"/>
          </w:tcPr>
          <w:p>
            <w:pPr>
              <w:spacing w:line="500" w:lineRule="atLeast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>
            <w:pPr>
              <w:widowControl/>
              <w:spacing w:line="500" w:lineRule="atLeast"/>
              <w:textAlignment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8、巡逻到位、发现问题立即处理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500" w:lineRule="atLeast"/>
              <w:ind w:firstLine="480" w:firstLineChars="200"/>
              <w:textAlignment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>
            <w:pPr>
              <w:spacing w:line="500" w:lineRule="atLeast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1668" w:type="dxa"/>
            <w:vMerge w:val="continue"/>
          </w:tcPr>
          <w:p>
            <w:pPr>
              <w:spacing w:line="500" w:lineRule="atLeast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>
            <w:pPr>
              <w:widowControl/>
              <w:spacing w:line="500" w:lineRule="atLeast"/>
              <w:textAlignment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9、处理投诉要听清楚、问清楚、记清楚、跟清楚、并向上级汇报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500" w:lineRule="atLeast"/>
              <w:ind w:firstLine="480" w:firstLineChars="200"/>
              <w:textAlignment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>
            <w:pPr>
              <w:spacing w:line="500" w:lineRule="atLeast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1668" w:type="dxa"/>
            <w:vMerge w:val="continue"/>
          </w:tcPr>
          <w:p>
            <w:pPr>
              <w:spacing w:line="500" w:lineRule="atLeast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>
            <w:pPr>
              <w:widowControl/>
              <w:spacing w:line="500" w:lineRule="atLeast"/>
              <w:textAlignment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10、因工作失职导致损失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500" w:lineRule="atLeast"/>
              <w:ind w:firstLine="480" w:firstLineChars="200"/>
              <w:textAlignment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>
            <w:pPr>
              <w:spacing w:line="500" w:lineRule="atLeast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</w:trPr>
        <w:tc>
          <w:tcPr>
            <w:tcW w:w="1668" w:type="dxa"/>
            <w:vMerge w:val="restart"/>
          </w:tcPr>
          <w:p>
            <w:pPr>
              <w:spacing w:line="500" w:lineRule="atLeast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    </w:t>
            </w:r>
          </w:p>
          <w:p>
            <w:pPr>
              <w:spacing w:line="500" w:lineRule="atLeas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院区秩序情况</w:t>
            </w:r>
          </w:p>
          <w:p>
            <w:pPr>
              <w:spacing w:line="500" w:lineRule="atLeas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（10分）</w:t>
            </w:r>
          </w:p>
        </w:tc>
        <w:tc>
          <w:tcPr>
            <w:tcW w:w="3827" w:type="dxa"/>
            <w:vAlign w:val="center"/>
          </w:tcPr>
          <w:p>
            <w:pPr>
              <w:widowControl/>
              <w:spacing w:line="500" w:lineRule="atLeast"/>
              <w:textAlignment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1、道路畅通、井然有序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500" w:lineRule="atLeast"/>
              <w:ind w:firstLine="480" w:firstLineChars="200"/>
              <w:textAlignment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>
            <w:pPr>
              <w:spacing w:line="500" w:lineRule="atLeast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" w:hRule="atLeast"/>
        </w:trPr>
        <w:tc>
          <w:tcPr>
            <w:tcW w:w="1668" w:type="dxa"/>
            <w:vMerge w:val="continue"/>
          </w:tcPr>
          <w:p>
            <w:pPr>
              <w:spacing w:line="500" w:lineRule="atLeast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>
            <w:pPr>
              <w:widowControl/>
              <w:spacing w:line="500" w:lineRule="atLeast"/>
              <w:textAlignment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2、乱停乱放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500" w:lineRule="atLeast"/>
              <w:ind w:firstLine="480" w:firstLineChars="200"/>
              <w:textAlignment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>
            <w:pPr>
              <w:spacing w:line="500" w:lineRule="atLeast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" w:hRule="atLeast"/>
        </w:trPr>
        <w:tc>
          <w:tcPr>
            <w:tcW w:w="1668" w:type="dxa"/>
            <w:vMerge w:val="continue"/>
          </w:tcPr>
          <w:p>
            <w:pPr>
              <w:spacing w:line="500" w:lineRule="atLeast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>
            <w:pPr>
              <w:widowControl/>
              <w:spacing w:line="500" w:lineRule="atLeast"/>
              <w:textAlignment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3、通道无杂物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500" w:lineRule="atLeast"/>
              <w:ind w:firstLine="480" w:firstLineChars="200"/>
              <w:textAlignment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>
            <w:pPr>
              <w:spacing w:line="500" w:lineRule="atLeast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" w:hRule="atLeast"/>
        </w:trPr>
        <w:tc>
          <w:tcPr>
            <w:tcW w:w="1668" w:type="dxa"/>
            <w:vMerge w:val="continue"/>
          </w:tcPr>
          <w:p>
            <w:pPr>
              <w:spacing w:line="500" w:lineRule="atLeast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>
            <w:pPr>
              <w:widowControl/>
              <w:spacing w:line="500" w:lineRule="atLeast"/>
              <w:textAlignment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4、大门前无摊贩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500" w:lineRule="atLeast"/>
              <w:ind w:firstLine="480" w:firstLineChars="200"/>
              <w:textAlignment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>
            <w:pPr>
              <w:spacing w:line="500" w:lineRule="atLeast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" w:hRule="atLeast"/>
        </w:trPr>
        <w:tc>
          <w:tcPr>
            <w:tcW w:w="1668" w:type="dxa"/>
            <w:vMerge w:val="continue"/>
          </w:tcPr>
          <w:p>
            <w:pPr>
              <w:spacing w:line="500" w:lineRule="atLeast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>
            <w:pPr>
              <w:widowControl/>
              <w:spacing w:line="500" w:lineRule="atLeast"/>
              <w:textAlignment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5、控制踩踏花草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500" w:lineRule="atLeast"/>
              <w:ind w:firstLine="480" w:firstLineChars="200"/>
              <w:textAlignment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>
            <w:pPr>
              <w:spacing w:line="500" w:lineRule="atLeast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</w:trPr>
        <w:tc>
          <w:tcPr>
            <w:tcW w:w="1668" w:type="dxa"/>
            <w:vMerge w:val="restart"/>
            <w:vAlign w:val="center"/>
          </w:tcPr>
          <w:p>
            <w:pPr>
              <w:spacing w:line="500" w:lineRule="atLeas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安全突发事</w:t>
            </w:r>
          </w:p>
          <w:p>
            <w:pPr>
              <w:spacing w:line="500" w:lineRule="atLeas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件处理能力</w:t>
            </w:r>
          </w:p>
          <w:p>
            <w:pPr>
              <w:spacing w:line="500" w:lineRule="atLeas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（15分）</w:t>
            </w:r>
          </w:p>
        </w:tc>
        <w:tc>
          <w:tcPr>
            <w:tcW w:w="3827" w:type="dxa"/>
            <w:vAlign w:val="center"/>
          </w:tcPr>
          <w:p>
            <w:pPr>
              <w:widowControl/>
              <w:spacing w:line="500" w:lineRule="atLeast"/>
              <w:textAlignment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1、医疗纠纷、医闹事故到位快（值班人员5分钟内到现场）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500" w:lineRule="atLeast"/>
              <w:ind w:firstLine="480" w:firstLineChars="200"/>
              <w:textAlignment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>
            <w:pPr>
              <w:spacing w:line="500" w:lineRule="atLeast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" w:hRule="atLeast"/>
        </w:trPr>
        <w:tc>
          <w:tcPr>
            <w:tcW w:w="1668" w:type="dxa"/>
            <w:vMerge w:val="continue"/>
          </w:tcPr>
          <w:p>
            <w:pPr>
              <w:spacing w:line="500" w:lineRule="atLeast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>
            <w:pPr>
              <w:widowControl/>
              <w:spacing w:line="500" w:lineRule="atLeast"/>
              <w:textAlignment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2、反恐处置应变能面对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500" w:lineRule="atLeast"/>
              <w:ind w:firstLine="480" w:firstLineChars="200"/>
              <w:textAlignment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>
            <w:pPr>
              <w:spacing w:line="500" w:lineRule="atLeast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" w:hRule="atLeast"/>
        </w:trPr>
        <w:tc>
          <w:tcPr>
            <w:tcW w:w="1668" w:type="dxa"/>
            <w:vMerge w:val="continue"/>
          </w:tcPr>
          <w:p>
            <w:pPr>
              <w:spacing w:line="500" w:lineRule="atLeast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>
            <w:pPr>
              <w:widowControl/>
              <w:spacing w:line="500" w:lineRule="atLeast"/>
              <w:textAlignment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3、火警报警出现快（值班人员5分钟内到现场）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500" w:lineRule="atLeast"/>
              <w:ind w:firstLine="480" w:firstLineChars="200"/>
              <w:textAlignment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>
            <w:pPr>
              <w:spacing w:line="500" w:lineRule="atLeast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" w:hRule="atLeast"/>
        </w:trPr>
        <w:tc>
          <w:tcPr>
            <w:tcW w:w="1668" w:type="dxa"/>
          </w:tcPr>
          <w:p>
            <w:pPr>
              <w:spacing w:line="500" w:lineRule="atLeas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院方考核人</w:t>
            </w:r>
          </w:p>
          <w:p>
            <w:pPr>
              <w:spacing w:line="500" w:lineRule="atLeas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签名</w:t>
            </w:r>
          </w:p>
        </w:tc>
        <w:tc>
          <w:tcPr>
            <w:tcW w:w="3827" w:type="dxa"/>
            <w:vAlign w:val="center"/>
          </w:tcPr>
          <w:p>
            <w:pPr>
              <w:widowControl/>
              <w:spacing w:line="500" w:lineRule="atLeast"/>
              <w:ind w:firstLine="480" w:firstLineChars="200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pacing w:line="500" w:lineRule="atLeast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>总</w:t>
            </w:r>
            <w:r>
              <w:rPr>
                <w:rFonts w:ascii="宋体" w:hAnsi="宋体" w:eastAsia="宋体" w:cs="Calibr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>分</w:t>
            </w:r>
          </w:p>
        </w:tc>
        <w:tc>
          <w:tcPr>
            <w:tcW w:w="1276" w:type="dxa"/>
          </w:tcPr>
          <w:p>
            <w:pPr>
              <w:spacing w:line="500" w:lineRule="atLeast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</w:tbl>
    <w:p>
      <w:pPr>
        <w:spacing w:line="500" w:lineRule="atLeast"/>
        <w:ind w:firstLine="723" w:firstLineChars="200"/>
        <w:outlineLvl w:val="0"/>
        <w:rPr>
          <w:rFonts w:ascii="宋体" w:hAnsi="宋体" w:eastAsia="宋体" w:cs="Times New Roman"/>
          <w:b/>
          <w:kern w:val="44"/>
          <w:sz w:val="36"/>
          <w:szCs w:val="36"/>
        </w:rPr>
        <w:sectPr>
          <w:pgSz w:w="11906" w:h="16838"/>
          <w:pgMar w:top="1418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500" w:lineRule="atLeast"/>
        <w:ind w:firstLine="643" w:firstLineChars="200"/>
        <w:outlineLvl w:val="1"/>
        <w:rPr>
          <w:rFonts w:ascii="宋体" w:hAnsi="宋体" w:eastAsia="宋体" w:cs="Times New Roman"/>
          <w:b/>
          <w:sz w:val="36"/>
          <w:szCs w:val="36"/>
        </w:rPr>
      </w:pPr>
      <w:r>
        <w:rPr>
          <w:rFonts w:hint="eastAsia" w:ascii="宋体" w:hAnsi="宋体" w:eastAsia="宋体" w:cs="Times New Roman"/>
          <w:b/>
          <w:sz w:val="32"/>
          <w:szCs w:val="32"/>
        </w:rPr>
        <w:t>洋浦经济开发区医院工程员每月工作质量考评表</w:t>
      </w:r>
    </w:p>
    <w:tbl>
      <w:tblPr>
        <w:tblStyle w:val="24"/>
        <w:tblW w:w="824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4"/>
        <w:gridCol w:w="4779"/>
        <w:gridCol w:w="708"/>
        <w:gridCol w:w="709"/>
        <w:gridCol w:w="76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4" w:hRule="atLeast"/>
          <w:jc w:val="center"/>
        </w:trPr>
        <w:tc>
          <w:tcPr>
            <w:tcW w:w="82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 xml:space="preserve">被考核人：       所在部门：     所在科室：         年   月   日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2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项目内容</w:t>
            </w:r>
          </w:p>
        </w:tc>
        <w:tc>
          <w:tcPr>
            <w:tcW w:w="477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00" w:lineRule="atLeas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考核标准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标准分数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项目考评 分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科室考评得分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284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组织纪律</w:t>
            </w:r>
          </w:p>
          <w:p>
            <w:pPr>
              <w:widowControl/>
              <w:spacing w:line="50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（25分）</w:t>
            </w:r>
          </w:p>
        </w:tc>
        <w:tc>
          <w:tcPr>
            <w:tcW w:w="477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0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1、着装整齐，仪表端正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atLeas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atLeast"/>
              <w:ind w:firstLine="480" w:firstLineChars="200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atLeast"/>
              <w:ind w:firstLine="480" w:firstLineChars="200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284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atLeast"/>
              <w:ind w:firstLine="480" w:firstLineChars="200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477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0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2、不离岗、串岗、脱岗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atLeas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atLeast"/>
              <w:ind w:firstLine="480" w:firstLineChars="200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atLeast"/>
              <w:ind w:firstLine="480" w:firstLineChars="200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284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atLeast"/>
              <w:ind w:firstLine="480" w:firstLineChars="200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477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0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3、上班不迟到、不早退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atLeas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atLeast"/>
              <w:ind w:firstLine="480" w:firstLineChars="200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atLeast"/>
              <w:ind w:firstLine="480" w:firstLineChars="200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284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atLeast"/>
              <w:ind w:firstLine="480" w:firstLineChars="200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477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0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4、爱护公物、维护院方形象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atLeas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atLeast"/>
              <w:ind w:firstLine="480" w:firstLineChars="200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atLeast"/>
              <w:ind w:firstLine="480" w:firstLineChars="200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284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atLeast"/>
              <w:ind w:firstLine="480" w:firstLineChars="200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477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0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5、当班不玩手机、不做与工作无关的事情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atLeas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atLeast"/>
              <w:ind w:firstLine="480" w:firstLineChars="200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atLeast"/>
              <w:ind w:firstLine="480" w:firstLineChars="200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284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设备运行</w:t>
            </w:r>
          </w:p>
          <w:p>
            <w:pPr>
              <w:widowControl/>
              <w:spacing w:line="50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（20分）</w:t>
            </w:r>
          </w:p>
        </w:tc>
        <w:tc>
          <w:tcPr>
            <w:tcW w:w="477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0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1、配电系统的日常操作、巡视、维护、保养、运行检查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atLeas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atLeast"/>
              <w:ind w:firstLine="480" w:firstLineChars="200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atLeast"/>
              <w:ind w:firstLine="480" w:firstLineChars="200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284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atLeast"/>
              <w:ind w:firstLine="480" w:firstLineChars="200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477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0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2、空调系统的日常操作、巡视、维护、保养、运行检查、滤网定期清洗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atLeas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atLeast"/>
              <w:ind w:firstLine="480" w:firstLineChars="200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atLeast"/>
              <w:ind w:firstLine="480" w:firstLineChars="200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284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atLeast"/>
              <w:ind w:firstLine="480" w:firstLineChars="200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477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0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3、对生活水泵、消防水泵、潜水泵、水池水箱、用水终端等设施的日常操作、巡视、维护、保养、运行检查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atLeas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atLeast"/>
              <w:ind w:firstLine="480" w:firstLineChars="200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atLeast"/>
              <w:ind w:firstLine="480" w:firstLineChars="200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284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atLeast"/>
              <w:ind w:firstLine="480" w:firstLineChars="200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477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0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4、压缩空气、氧气、二氧化碳等医用气体系统设备及终端设施的日常操作、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atLeas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atLeast"/>
              <w:ind w:firstLine="480" w:firstLineChars="200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atLeast"/>
              <w:ind w:firstLine="480" w:firstLineChars="200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28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设备维修</w:t>
            </w:r>
          </w:p>
          <w:p>
            <w:pPr>
              <w:widowControl/>
              <w:spacing w:line="50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(45分）</w:t>
            </w:r>
          </w:p>
        </w:tc>
        <w:tc>
          <w:tcPr>
            <w:tcW w:w="477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0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1、灯具维修、插座、电气线路等电气维修工作到位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atLeas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atLeast"/>
              <w:ind w:firstLine="480" w:firstLineChars="200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atLeast"/>
              <w:ind w:firstLine="480" w:firstLineChars="200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2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atLeast"/>
              <w:ind w:firstLine="480" w:firstLineChars="200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477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0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2、空调故障排查、维修工作到位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atLeas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atLeast"/>
              <w:ind w:firstLine="480" w:firstLineChars="200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atLeast"/>
              <w:ind w:firstLine="480" w:firstLineChars="200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2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atLeast"/>
              <w:ind w:firstLine="480" w:firstLineChars="200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477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0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3、停电故障排查、维修工作到位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atLeas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atLeast"/>
              <w:ind w:firstLine="480" w:firstLineChars="200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atLeast"/>
              <w:ind w:firstLine="480" w:firstLineChars="200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2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atLeast"/>
              <w:ind w:firstLine="480" w:firstLineChars="200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477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0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4、排水系统的阀门、水龙头、开关、管道的维修工作到位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atLeas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atLeast"/>
              <w:ind w:firstLine="480" w:firstLineChars="200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atLeast"/>
              <w:ind w:firstLine="480" w:firstLineChars="200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2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atLeast"/>
              <w:ind w:firstLine="480" w:firstLineChars="200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477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0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5、院内下水、地漏、管道疏通维修工作到位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atLeast"/>
              <w:ind w:firstLine="480" w:firstLineChars="200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atLeast"/>
              <w:ind w:firstLine="480" w:firstLineChars="200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atLeast"/>
              <w:ind w:firstLine="480" w:firstLineChars="200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2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atLeast"/>
              <w:ind w:firstLine="480" w:firstLineChars="200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477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0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6、瓶装气体及时供应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atLeas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atLeast"/>
              <w:ind w:firstLine="480" w:firstLineChars="200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atLeast"/>
              <w:ind w:firstLine="480" w:firstLineChars="200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2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atLeast"/>
              <w:ind w:firstLine="480" w:firstLineChars="200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477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0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7、门窗、地面破损、墙面等维修工作到位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atLeas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atLeast"/>
              <w:ind w:firstLine="480" w:firstLineChars="200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atLeast"/>
              <w:ind w:firstLine="480" w:firstLineChars="200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2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atLeast"/>
              <w:ind w:firstLine="480" w:firstLineChars="200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47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8、病床、家具等维修工作到位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atLeas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atLeast"/>
              <w:ind w:firstLine="480" w:firstLineChars="200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atLeast"/>
              <w:ind w:firstLine="480" w:firstLineChars="200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2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atLeast"/>
              <w:ind w:firstLine="480" w:firstLineChars="200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477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0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9、临时电源接线工作到位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atLeas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atLeast"/>
              <w:ind w:firstLine="480" w:firstLineChars="200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atLeast"/>
              <w:ind w:firstLine="480" w:firstLineChars="200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2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安全突发</w:t>
            </w:r>
          </w:p>
          <w:p>
            <w:pPr>
              <w:widowControl/>
              <w:spacing w:line="50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事件处理</w:t>
            </w:r>
          </w:p>
          <w:p>
            <w:pPr>
              <w:widowControl/>
              <w:spacing w:line="50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（10分）</w:t>
            </w:r>
          </w:p>
        </w:tc>
        <w:tc>
          <w:tcPr>
            <w:tcW w:w="477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0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停电、设备故障等突发事件到位快，且能快速处理（当班人员3分钟内能到达现场）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atLeas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atLeast"/>
              <w:ind w:firstLine="480" w:firstLineChars="200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atLeast"/>
              <w:ind w:firstLine="480" w:firstLineChars="200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atLeast"/>
          <w:jc w:val="center"/>
        </w:trPr>
        <w:tc>
          <w:tcPr>
            <w:tcW w:w="12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atLeas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考核人</w:t>
            </w:r>
          </w:p>
          <w:p>
            <w:pPr>
              <w:widowControl/>
              <w:spacing w:line="500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签名</w:t>
            </w:r>
          </w:p>
        </w:tc>
        <w:tc>
          <w:tcPr>
            <w:tcW w:w="477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00" w:lineRule="atLeast"/>
              <w:ind w:firstLine="480" w:firstLineChars="200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总分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atLeast"/>
              <w:ind w:firstLine="480" w:firstLineChars="200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atLeast"/>
              <w:ind w:firstLine="480" w:firstLineChars="200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方正黑体简体">
    <w:altName w:val="微软雅黑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8DFB519"/>
    <w:multiLevelType w:val="singleLevel"/>
    <w:tmpl w:val="88DFB519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BB1312E6"/>
    <w:multiLevelType w:val="singleLevel"/>
    <w:tmpl w:val="BB1312E6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D0B7B633"/>
    <w:multiLevelType w:val="singleLevel"/>
    <w:tmpl w:val="D0B7B633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E401B317"/>
    <w:multiLevelType w:val="singleLevel"/>
    <w:tmpl w:val="E401B317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F817CC56"/>
    <w:multiLevelType w:val="singleLevel"/>
    <w:tmpl w:val="F817CC56"/>
    <w:lvl w:ilvl="0" w:tentative="0">
      <w:start w:val="1"/>
      <w:numFmt w:val="decimal"/>
      <w:suff w:val="nothing"/>
      <w:lvlText w:val="%1、"/>
      <w:lvlJc w:val="left"/>
    </w:lvl>
  </w:abstractNum>
  <w:abstractNum w:abstractNumId="5">
    <w:nsid w:val="52C3A2AC"/>
    <w:multiLevelType w:val="singleLevel"/>
    <w:tmpl w:val="52C3A2AC"/>
    <w:lvl w:ilvl="0" w:tentative="0">
      <w:start w:val="1"/>
      <w:numFmt w:val="decimal"/>
      <w:suff w:val="nothing"/>
      <w:lvlText w:val="%1、"/>
      <w:lvlJc w:val="left"/>
    </w:lvl>
  </w:abstractNum>
  <w:abstractNum w:abstractNumId="6">
    <w:nsid w:val="532A8646"/>
    <w:multiLevelType w:val="singleLevel"/>
    <w:tmpl w:val="532A8646"/>
    <w:lvl w:ilvl="0" w:tentative="0">
      <w:start w:val="1"/>
      <w:numFmt w:val="decimal"/>
      <w:suff w:val="nothing"/>
      <w:lvlText w:val="%1、"/>
      <w:lvlJc w:val="left"/>
    </w:lvl>
  </w:abstractNum>
  <w:abstractNum w:abstractNumId="7">
    <w:nsid w:val="5FC45739"/>
    <w:multiLevelType w:val="singleLevel"/>
    <w:tmpl w:val="5FC45739"/>
    <w:lvl w:ilvl="0" w:tentative="0">
      <w:start w:val="7"/>
      <w:numFmt w:val="decimal"/>
      <w:pStyle w:val="48"/>
      <w:suff w:val="nothing"/>
      <w:lvlText w:val="%1、"/>
      <w:lvlJc w:val="left"/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3"/>
  </w:num>
  <w:num w:numId="5">
    <w:abstractNumId w:val="4"/>
  </w:num>
  <w:num w:numId="6">
    <w:abstractNumId w:val="0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C2C"/>
    <w:rsid w:val="002C0CB5"/>
    <w:rsid w:val="005C674C"/>
    <w:rsid w:val="006A256F"/>
    <w:rsid w:val="00A30C2C"/>
    <w:rsid w:val="1E3D4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qFormat="1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8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 w:eastAsia="宋体" w:cs="Times New Roman"/>
      <w:b/>
      <w:kern w:val="44"/>
      <w:sz w:val="48"/>
      <w:szCs w:val="48"/>
    </w:rPr>
  </w:style>
  <w:style w:type="paragraph" w:styleId="3">
    <w:name w:val="heading 2"/>
    <w:basedOn w:val="1"/>
    <w:next w:val="1"/>
    <w:link w:val="41"/>
    <w:qFormat/>
    <w:uiPriority w:val="0"/>
    <w:pPr>
      <w:spacing w:before="100" w:beforeAutospacing="1" w:after="100" w:afterAutospacing="1"/>
      <w:jc w:val="left"/>
      <w:outlineLvl w:val="1"/>
    </w:pPr>
    <w:rPr>
      <w:rFonts w:ascii="宋体" w:hAnsi="宋体" w:eastAsia="宋体" w:cs="Times New Roman"/>
      <w:b/>
      <w:kern w:val="0"/>
      <w:sz w:val="36"/>
      <w:szCs w:val="36"/>
    </w:rPr>
  </w:style>
  <w:style w:type="paragraph" w:styleId="4">
    <w:name w:val="heading 3"/>
    <w:basedOn w:val="1"/>
    <w:next w:val="1"/>
    <w:link w:val="30"/>
    <w:qFormat/>
    <w:uiPriority w:val="0"/>
    <w:pPr>
      <w:spacing w:before="100" w:beforeAutospacing="1" w:after="100" w:afterAutospacing="1"/>
      <w:jc w:val="left"/>
      <w:outlineLvl w:val="2"/>
    </w:pPr>
    <w:rPr>
      <w:rFonts w:hint="eastAsia" w:ascii="宋体" w:hAnsi="宋体" w:eastAsia="宋体" w:cs="Times New Roman"/>
      <w:b/>
      <w:kern w:val="0"/>
      <w:sz w:val="27"/>
      <w:szCs w:val="27"/>
    </w:rPr>
  </w:style>
  <w:style w:type="character" w:default="1" w:styleId="17">
    <w:name w:val="Default Paragraph Font"/>
    <w:unhideWhenUsed/>
    <w:uiPriority w:val="1"/>
  </w:style>
  <w:style w:type="table" w:default="1" w:styleId="24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subject"/>
    <w:basedOn w:val="6"/>
    <w:next w:val="6"/>
    <w:link w:val="37"/>
    <w:qFormat/>
    <w:uiPriority w:val="0"/>
    <w:rPr>
      <w:rFonts w:ascii="宋体" w:hAnsi="华文中宋" w:cs="Times New Roman"/>
      <w:b/>
      <w:bCs/>
      <w:sz w:val="28"/>
      <w:szCs w:val="20"/>
    </w:rPr>
  </w:style>
  <w:style w:type="paragraph" w:styleId="6">
    <w:name w:val="annotation text"/>
    <w:basedOn w:val="1"/>
    <w:link w:val="31"/>
    <w:qFormat/>
    <w:uiPriority w:val="0"/>
    <w:pPr>
      <w:jc w:val="left"/>
    </w:pPr>
    <w:rPr>
      <w:rFonts w:ascii="Calibri" w:hAnsi="Calibri" w:eastAsia="宋体" w:cs="Calibri"/>
      <w:szCs w:val="24"/>
    </w:rPr>
  </w:style>
  <w:style w:type="paragraph" w:styleId="7">
    <w:name w:val="Normal Indent"/>
    <w:basedOn w:val="1"/>
    <w:qFormat/>
    <w:uiPriority w:val="0"/>
    <w:pPr>
      <w:widowControl/>
      <w:spacing w:line="360" w:lineRule="auto"/>
      <w:ind w:firstLine="420"/>
      <w:jc w:val="left"/>
    </w:pPr>
    <w:rPr>
      <w:rFonts w:ascii="宋体" w:hAnsi="Calibri" w:eastAsia="宋体" w:cs="Calibri"/>
      <w:kern w:val="0"/>
      <w:szCs w:val="20"/>
    </w:rPr>
  </w:style>
  <w:style w:type="paragraph" w:styleId="8">
    <w:name w:val="Body Text"/>
    <w:basedOn w:val="1"/>
    <w:link w:val="32"/>
    <w:qFormat/>
    <w:uiPriority w:val="1"/>
    <w:pPr>
      <w:spacing w:before="153"/>
      <w:ind w:left="1120" w:firstLine="479"/>
    </w:pPr>
    <w:rPr>
      <w:rFonts w:ascii="宋体" w:hAnsi="宋体" w:eastAsia="宋体" w:cs="宋体"/>
      <w:sz w:val="24"/>
      <w:szCs w:val="24"/>
      <w:lang w:val="zh-CN" w:bidi="zh-CN"/>
    </w:rPr>
  </w:style>
  <w:style w:type="paragraph" w:styleId="9">
    <w:name w:val="Body Text Indent"/>
    <w:basedOn w:val="1"/>
    <w:link w:val="33"/>
    <w:unhideWhenUsed/>
    <w:qFormat/>
    <w:uiPriority w:val="0"/>
    <w:pPr>
      <w:spacing w:after="120"/>
      <w:ind w:left="420" w:leftChars="200"/>
    </w:pPr>
  </w:style>
  <w:style w:type="paragraph" w:styleId="10">
    <w:name w:val="Plain Text"/>
    <w:basedOn w:val="1"/>
    <w:link w:val="34"/>
    <w:qFormat/>
    <w:uiPriority w:val="0"/>
    <w:rPr>
      <w:rFonts w:ascii="宋体" w:hAnsi="Courier New" w:eastAsia="宋体" w:cs="Calibri"/>
      <w:szCs w:val="20"/>
    </w:rPr>
  </w:style>
  <w:style w:type="paragraph" w:styleId="11">
    <w:name w:val="Date"/>
    <w:basedOn w:val="1"/>
    <w:next w:val="1"/>
    <w:link w:val="35"/>
    <w:unhideWhenUsed/>
    <w:qFormat/>
    <w:uiPriority w:val="99"/>
    <w:pPr>
      <w:ind w:left="100" w:leftChars="2500"/>
    </w:pPr>
  </w:style>
  <w:style w:type="paragraph" w:styleId="12">
    <w:name w:val="Balloon Text"/>
    <w:basedOn w:val="1"/>
    <w:link w:val="36"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27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Body Text First Indent 2"/>
    <w:basedOn w:val="9"/>
    <w:link w:val="38"/>
    <w:unhideWhenUsed/>
    <w:qFormat/>
    <w:uiPriority w:val="0"/>
    <w:pPr>
      <w:autoSpaceDE w:val="0"/>
      <w:autoSpaceDN w:val="0"/>
      <w:adjustRightInd w:val="0"/>
      <w:spacing w:after="0" w:line="360" w:lineRule="atLeast"/>
      <w:ind w:left="900" w:leftChars="0" w:firstLine="200" w:firstLineChars="200"/>
    </w:pPr>
    <w:rPr>
      <w:rFonts w:ascii="Times New Roman" w:hAnsi="Calibri" w:eastAsia="宋体" w:cs="Times New Roman"/>
      <w:sz w:val="28"/>
      <w:szCs w:val="24"/>
    </w:rPr>
  </w:style>
  <w:style w:type="paragraph" w:styleId="15">
    <w:name w:val="header"/>
    <w:basedOn w:val="1"/>
    <w:link w:val="26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6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ascii="Calibri" w:hAnsi="Calibri" w:eastAsia="宋体" w:cs="Times New Roman"/>
      <w:kern w:val="0"/>
      <w:sz w:val="24"/>
      <w:szCs w:val="24"/>
    </w:rPr>
  </w:style>
  <w:style w:type="character" w:styleId="18">
    <w:name w:val="Strong"/>
    <w:qFormat/>
    <w:uiPriority w:val="0"/>
    <w:rPr>
      <w:b/>
    </w:rPr>
  </w:style>
  <w:style w:type="character" w:styleId="19">
    <w:name w:val="page number"/>
    <w:qFormat/>
    <w:uiPriority w:val="0"/>
  </w:style>
  <w:style w:type="character" w:styleId="20">
    <w:name w:val="FollowedHyperlink"/>
    <w:qFormat/>
    <w:uiPriority w:val="0"/>
    <w:rPr>
      <w:color w:val="333333"/>
      <w:sz w:val="21"/>
      <w:szCs w:val="21"/>
      <w:u w:val="none"/>
    </w:rPr>
  </w:style>
  <w:style w:type="character" w:styleId="21">
    <w:name w:val="Emphasis"/>
    <w:qFormat/>
    <w:uiPriority w:val="0"/>
  </w:style>
  <w:style w:type="character" w:styleId="22">
    <w:name w:val="Hyperlink"/>
    <w:qFormat/>
    <w:uiPriority w:val="0"/>
    <w:rPr>
      <w:color w:val="333333"/>
      <w:sz w:val="21"/>
      <w:szCs w:val="21"/>
      <w:u w:val="none"/>
    </w:rPr>
  </w:style>
  <w:style w:type="character" w:styleId="23">
    <w:name w:val="annotation reference"/>
    <w:basedOn w:val="17"/>
    <w:unhideWhenUsed/>
    <w:qFormat/>
    <w:uiPriority w:val="99"/>
    <w:rPr>
      <w:sz w:val="21"/>
      <w:szCs w:val="21"/>
    </w:rPr>
  </w:style>
  <w:style w:type="table" w:styleId="25">
    <w:name w:val="Table Grid"/>
    <w:basedOn w:val="24"/>
    <w:qFormat/>
    <w:uiPriority w:val="0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6">
    <w:name w:val="页眉 Char"/>
    <w:basedOn w:val="17"/>
    <w:link w:val="15"/>
    <w:qFormat/>
    <w:uiPriority w:val="0"/>
    <w:rPr>
      <w:sz w:val="18"/>
      <w:szCs w:val="18"/>
    </w:rPr>
  </w:style>
  <w:style w:type="character" w:customStyle="1" w:styleId="27">
    <w:name w:val="页脚 Char"/>
    <w:basedOn w:val="17"/>
    <w:link w:val="13"/>
    <w:qFormat/>
    <w:uiPriority w:val="99"/>
    <w:rPr>
      <w:sz w:val="18"/>
      <w:szCs w:val="18"/>
    </w:rPr>
  </w:style>
  <w:style w:type="character" w:customStyle="1" w:styleId="28">
    <w:name w:val="标题 1 Char"/>
    <w:basedOn w:val="17"/>
    <w:link w:val="2"/>
    <w:qFormat/>
    <w:uiPriority w:val="0"/>
    <w:rPr>
      <w:rFonts w:ascii="宋体" w:hAnsi="宋体" w:eastAsia="宋体" w:cs="Times New Roman"/>
      <w:b/>
      <w:kern w:val="44"/>
      <w:sz w:val="48"/>
      <w:szCs w:val="48"/>
    </w:rPr>
  </w:style>
  <w:style w:type="character" w:customStyle="1" w:styleId="29">
    <w:name w:val="标题 2 Char"/>
    <w:basedOn w:val="17"/>
    <w:qFormat/>
    <w:uiPriority w:val="0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30">
    <w:name w:val="标题 3 Char"/>
    <w:basedOn w:val="17"/>
    <w:link w:val="4"/>
    <w:qFormat/>
    <w:uiPriority w:val="0"/>
    <w:rPr>
      <w:rFonts w:ascii="宋体" w:hAnsi="宋体" w:eastAsia="宋体" w:cs="Times New Roman"/>
      <w:b/>
      <w:kern w:val="0"/>
      <w:sz w:val="27"/>
      <w:szCs w:val="27"/>
    </w:rPr>
  </w:style>
  <w:style w:type="character" w:customStyle="1" w:styleId="31">
    <w:name w:val="批注文字 Char"/>
    <w:basedOn w:val="17"/>
    <w:link w:val="6"/>
    <w:qFormat/>
    <w:uiPriority w:val="0"/>
    <w:rPr>
      <w:rFonts w:ascii="Calibri" w:hAnsi="Calibri" w:eastAsia="宋体" w:cs="Calibri"/>
      <w:szCs w:val="24"/>
    </w:rPr>
  </w:style>
  <w:style w:type="character" w:customStyle="1" w:styleId="32">
    <w:name w:val="正文文本 Char"/>
    <w:basedOn w:val="17"/>
    <w:link w:val="8"/>
    <w:qFormat/>
    <w:uiPriority w:val="1"/>
    <w:rPr>
      <w:rFonts w:ascii="宋体" w:hAnsi="宋体" w:eastAsia="宋体" w:cs="宋体"/>
      <w:sz w:val="24"/>
      <w:szCs w:val="24"/>
      <w:lang w:val="zh-CN" w:bidi="zh-CN"/>
    </w:rPr>
  </w:style>
  <w:style w:type="character" w:customStyle="1" w:styleId="33">
    <w:name w:val="正文文本缩进 Char"/>
    <w:basedOn w:val="17"/>
    <w:link w:val="9"/>
    <w:qFormat/>
    <w:uiPriority w:val="0"/>
  </w:style>
  <w:style w:type="character" w:customStyle="1" w:styleId="34">
    <w:name w:val="纯文本 Char"/>
    <w:basedOn w:val="17"/>
    <w:link w:val="10"/>
    <w:qFormat/>
    <w:uiPriority w:val="0"/>
    <w:rPr>
      <w:rFonts w:ascii="宋体" w:hAnsi="Courier New" w:eastAsia="宋体" w:cs="Calibri"/>
      <w:szCs w:val="20"/>
    </w:rPr>
  </w:style>
  <w:style w:type="character" w:customStyle="1" w:styleId="35">
    <w:name w:val="日期 Char"/>
    <w:basedOn w:val="17"/>
    <w:link w:val="11"/>
    <w:qFormat/>
    <w:uiPriority w:val="99"/>
  </w:style>
  <w:style w:type="character" w:customStyle="1" w:styleId="36">
    <w:name w:val="批注框文本 Char"/>
    <w:basedOn w:val="17"/>
    <w:link w:val="12"/>
    <w:qFormat/>
    <w:uiPriority w:val="99"/>
    <w:rPr>
      <w:sz w:val="18"/>
      <w:szCs w:val="18"/>
    </w:rPr>
  </w:style>
  <w:style w:type="character" w:customStyle="1" w:styleId="37">
    <w:name w:val="批注主题 Char"/>
    <w:basedOn w:val="31"/>
    <w:link w:val="5"/>
    <w:qFormat/>
    <w:uiPriority w:val="0"/>
    <w:rPr>
      <w:rFonts w:ascii="宋体" w:hAnsi="华文中宋" w:eastAsia="宋体" w:cs="Times New Roman"/>
      <w:b/>
      <w:bCs/>
      <w:sz w:val="28"/>
      <w:szCs w:val="20"/>
    </w:rPr>
  </w:style>
  <w:style w:type="character" w:customStyle="1" w:styleId="38">
    <w:name w:val="正文首行缩进 2 Char"/>
    <w:basedOn w:val="33"/>
    <w:link w:val="14"/>
    <w:qFormat/>
    <w:uiPriority w:val="0"/>
    <w:rPr>
      <w:rFonts w:ascii="Times New Roman" w:hAnsi="Calibri" w:eastAsia="宋体" w:cs="Times New Roman"/>
      <w:sz w:val="28"/>
      <w:szCs w:val="24"/>
    </w:rPr>
  </w:style>
  <w:style w:type="paragraph" w:customStyle="1" w:styleId="39">
    <w:name w:val="列出段落1"/>
    <w:basedOn w:val="1"/>
    <w:qFormat/>
    <w:uiPriority w:val="0"/>
    <w:pPr>
      <w:ind w:firstLine="420" w:firstLineChars="200"/>
    </w:pPr>
    <w:rPr>
      <w:rFonts w:ascii="Calibri" w:hAnsi="Calibri" w:eastAsia="宋体" w:cs="Times New Roman"/>
    </w:rPr>
  </w:style>
  <w:style w:type="paragraph" w:customStyle="1" w:styleId="40">
    <w:name w:val="正文（缩进）"/>
    <w:basedOn w:val="1"/>
    <w:qFormat/>
    <w:uiPriority w:val="0"/>
    <w:pPr>
      <w:spacing w:before="50" w:after="50"/>
      <w:ind w:firstLine="200" w:firstLineChars="200"/>
    </w:pPr>
    <w:rPr>
      <w:rFonts w:hint="eastAsia" w:ascii="Calibri" w:hAnsi="Calibri" w:eastAsia="宋体" w:cs="Times New Roman"/>
      <w:szCs w:val="21"/>
    </w:rPr>
  </w:style>
  <w:style w:type="character" w:customStyle="1" w:styleId="41">
    <w:name w:val="标题 2 Char1"/>
    <w:link w:val="3"/>
    <w:qFormat/>
    <w:uiPriority w:val="0"/>
    <w:rPr>
      <w:rFonts w:ascii="宋体" w:hAnsi="宋体" w:eastAsia="宋体" w:cs="Times New Roman"/>
      <w:b/>
      <w:kern w:val="0"/>
      <w:sz w:val="36"/>
      <w:szCs w:val="36"/>
    </w:rPr>
  </w:style>
  <w:style w:type="character" w:customStyle="1" w:styleId="42">
    <w:name w:val="time"/>
    <w:qFormat/>
    <w:uiPriority w:val="0"/>
  </w:style>
  <w:style w:type="character" w:customStyle="1" w:styleId="43">
    <w:name w:val="time1"/>
    <w:qFormat/>
    <w:uiPriority w:val="0"/>
  </w:style>
  <w:style w:type="character" w:customStyle="1" w:styleId="44">
    <w:name w:val="english1"/>
    <w:qFormat/>
    <w:uiPriority w:val="0"/>
    <w:rPr>
      <w:rFonts w:hint="eastAsia" w:ascii="微软雅黑" w:hAnsi="微软雅黑" w:eastAsia="微软雅黑" w:cs="微软雅黑"/>
      <w:color w:val="000000"/>
      <w:sz w:val="12"/>
      <w:szCs w:val="12"/>
    </w:rPr>
  </w:style>
  <w:style w:type="character" w:customStyle="1" w:styleId="45">
    <w:name w:val="time2"/>
    <w:qFormat/>
    <w:uiPriority w:val="0"/>
  </w:style>
  <w:style w:type="character" w:customStyle="1" w:styleId="46">
    <w:name w:val="english2"/>
    <w:qFormat/>
    <w:uiPriority w:val="0"/>
    <w:rPr>
      <w:rFonts w:hint="eastAsia" w:ascii="微软雅黑" w:hAnsi="微软雅黑" w:eastAsia="微软雅黑" w:cs="微软雅黑"/>
      <w:i/>
      <w:caps/>
      <w:color w:val="9E9E9E"/>
      <w:sz w:val="21"/>
      <w:szCs w:val="21"/>
    </w:rPr>
  </w:style>
  <w:style w:type="character" w:customStyle="1" w:styleId="47">
    <w:name w:val="english"/>
    <w:qFormat/>
    <w:uiPriority w:val="0"/>
    <w:rPr>
      <w:rFonts w:ascii="微软雅黑" w:hAnsi="微软雅黑" w:eastAsia="微软雅黑" w:cs="微软雅黑"/>
      <w:i/>
      <w:caps/>
      <w:color w:val="9E9E9E"/>
      <w:sz w:val="21"/>
      <w:szCs w:val="21"/>
    </w:rPr>
  </w:style>
  <w:style w:type="paragraph" w:customStyle="1" w:styleId="48">
    <w:name w:val="样式1"/>
    <w:basedOn w:val="1"/>
    <w:qFormat/>
    <w:uiPriority w:val="0"/>
    <w:pPr>
      <w:numPr>
        <w:ilvl w:val="0"/>
        <w:numId w:val="1"/>
      </w:numPr>
      <w:tabs>
        <w:tab w:val="left" w:pos="709"/>
      </w:tabs>
      <w:adjustRightInd w:val="0"/>
    </w:pPr>
    <w:rPr>
      <w:rFonts w:ascii="宋体" w:hAnsi="宋体" w:eastAsia="宋体" w:cs="Calibri"/>
      <w:kern w:val="0"/>
      <w:szCs w:val="21"/>
    </w:rPr>
  </w:style>
  <w:style w:type="paragraph" w:customStyle="1" w:styleId="49">
    <w:name w:val="Table Paragraph"/>
    <w:basedOn w:val="1"/>
    <w:qFormat/>
    <w:uiPriority w:val="0"/>
    <w:pPr>
      <w:autoSpaceDE w:val="0"/>
      <w:autoSpaceDN w:val="0"/>
      <w:adjustRightInd w:val="0"/>
      <w:jc w:val="left"/>
    </w:pPr>
    <w:rPr>
      <w:rFonts w:ascii="Times New Roman" w:hAnsi="Times New Roman" w:eastAsia="宋体" w:cs="Times New Roman"/>
      <w:kern w:val="0"/>
      <w:sz w:val="24"/>
      <w:szCs w:val="24"/>
    </w:rPr>
  </w:style>
  <w:style w:type="paragraph" w:customStyle="1" w:styleId="50">
    <w:name w:val="z-窗体底端1"/>
    <w:basedOn w:val="1"/>
    <w:next w:val="1"/>
    <w:link w:val="51"/>
    <w:qFormat/>
    <w:uiPriority w:val="0"/>
    <w:pPr>
      <w:pBdr>
        <w:top w:val="single" w:color="auto" w:sz="6" w:space="1"/>
      </w:pBdr>
      <w:jc w:val="center"/>
    </w:pPr>
    <w:rPr>
      <w:rFonts w:ascii="Arial" w:hAnsi="Calibri" w:eastAsia="宋体" w:cs="Calibri"/>
      <w:vanish/>
      <w:sz w:val="16"/>
      <w:szCs w:val="24"/>
    </w:rPr>
  </w:style>
  <w:style w:type="character" w:customStyle="1" w:styleId="51">
    <w:name w:val="z-窗体底端 Char"/>
    <w:basedOn w:val="17"/>
    <w:link w:val="50"/>
    <w:qFormat/>
    <w:uiPriority w:val="0"/>
    <w:rPr>
      <w:rFonts w:ascii="Arial" w:hAnsi="Calibri" w:eastAsia="宋体" w:cs="Calibri"/>
      <w:vanish/>
      <w:sz w:val="16"/>
      <w:szCs w:val="24"/>
    </w:rPr>
  </w:style>
  <w:style w:type="paragraph" w:customStyle="1" w:styleId="52">
    <w:name w:val="z-窗体顶端1"/>
    <w:basedOn w:val="1"/>
    <w:next w:val="1"/>
    <w:link w:val="53"/>
    <w:qFormat/>
    <w:uiPriority w:val="0"/>
    <w:pPr>
      <w:pBdr>
        <w:bottom w:val="single" w:color="auto" w:sz="6" w:space="1"/>
      </w:pBdr>
      <w:jc w:val="center"/>
    </w:pPr>
    <w:rPr>
      <w:rFonts w:ascii="Arial" w:hAnsi="Calibri" w:eastAsia="宋体" w:cs="Calibri"/>
      <w:vanish/>
      <w:sz w:val="16"/>
      <w:szCs w:val="24"/>
    </w:rPr>
  </w:style>
  <w:style w:type="character" w:customStyle="1" w:styleId="53">
    <w:name w:val="z-窗体顶端 Char"/>
    <w:basedOn w:val="17"/>
    <w:link w:val="52"/>
    <w:qFormat/>
    <w:uiPriority w:val="0"/>
    <w:rPr>
      <w:rFonts w:ascii="Arial" w:hAnsi="Calibri" w:eastAsia="宋体" w:cs="Calibri"/>
      <w:vanish/>
      <w:sz w:val="16"/>
      <w:szCs w:val="24"/>
    </w:rPr>
  </w:style>
  <w:style w:type="paragraph" w:customStyle="1" w:styleId="54">
    <w:name w:val="列出段落2"/>
    <w:basedOn w:val="1"/>
    <w:qFormat/>
    <w:uiPriority w:val="1"/>
    <w:pPr>
      <w:spacing w:before="153"/>
      <w:ind w:left="2201" w:hanging="602"/>
    </w:pPr>
    <w:rPr>
      <w:rFonts w:ascii="宋体" w:hAnsi="宋体" w:eastAsia="宋体" w:cs="宋体"/>
      <w:szCs w:val="24"/>
      <w:lang w:val="zh-CN" w:bidi="zh-CN"/>
    </w:rPr>
  </w:style>
  <w:style w:type="paragraph" w:customStyle="1" w:styleId="55">
    <w:name w:val="xl32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hint="eastAsia" w:ascii="方正黑体简体" w:hAnsi="宋体" w:eastAsia="方正黑体简体" w:cs="Times New Roman"/>
      <w:b/>
      <w:bCs/>
      <w:kern w:val="0"/>
      <w:sz w:val="36"/>
      <w:szCs w:val="36"/>
    </w:rPr>
  </w:style>
  <w:style w:type="paragraph" w:customStyle="1" w:styleId="56">
    <w:name w:val="List Paragraph"/>
    <w:basedOn w:val="1"/>
    <w:qFormat/>
    <w:uiPriority w:val="99"/>
    <w:pPr>
      <w:widowControl/>
      <w:adjustRightInd w:val="0"/>
      <w:snapToGrid w:val="0"/>
      <w:spacing w:after="200"/>
      <w:ind w:firstLine="420" w:firstLineChars="200"/>
      <w:jc w:val="left"/>
    </w:pPr>
    <w:rPr>
      <w:rFonts w:ascii="Tahoma" w:hAnsi="Tahoma" w:eastAsia="微软雅黑" w:cs="Times New Roman"/>
      <w:kern w:val="0"/>
      <w:sz w:val="22"/>
    </w:rPr>
  </w:style>
  <w:style w:type="paragraph" w:customStyle="1" w:styleId="57">
    <w:name w:val="修订1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769</Words>
  <Characters>4385</Characters>
  <Lines>36</Lines>
  <Paragraphs>10</Paragraphs>
  <TotalTime>1</TotalTime>
  <ScaleCrop>false</ScaleCrop>
  <LinksUpToDate>false</LinksUpToDate>
  <CharactersWithSpaces>5144</CharactersWithSpaces>
  <Application>WPS Office_10.8.0.6470_F1E327BC-269C-435d-A152-05C5408002CA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2025-06-16T07:53:00Z</dcterms:created>
  <dc:creator>lenovo</dc:creator>
  <cp:lastModifiedBy>lenovo</cp:lastModifiedBy>
  <dcterms:modified xsi:type="dcterms:W3CDTF">2025-06-16T07:55:28Z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</Properties>
</file>