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洋浦经济开发区医院2025年社会化服务项目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DZGP2025-06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儋州市洋浦经济开发区医院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儋州市政府采购中心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儋州市洋浦经济开发区医院</w:t>
      </w:r>
      <w:r>
        <w:rPr>
          <w:rFonts w:ascii="仿宋_GB2312" w:hAnsi="仿宋_GB2312" w:cs="仿宋_GB2312" w:eastAsia="仿宋_GB2312"/>
        </w:rPr>
        <w:t xml:space="preserve"> 的委托， </w:t>
      </w:r>
      <w:r>
        <w:rPr>
          <w:rFonts w:ascii="仿宋_GB2312" w:hAnsi="仿宋_GB2312" w:cs="仿宋_GB2312" w:eastAsia="仿宋_GB2312"/>
        </w:rPr>
        <w:t>儋州市政府采购中心</w:t>
      </w:r>
      <w:r>
        <w:rPr>
          <w:rFonts w:ascii="仿宋_GB2312" w:hAnsi="仿宋_GB2312" w:cs="仿宋_GB2312" w:eastAsia="仿宋_GB2312"/>
        </w:rPr>
        <w:t xml:space="preserve"> 对 </w:t>
      </w:r>
      <w:r>
        <w:rPr>
          <w:rFonts w:ascii="仿宋_GB2312" w:hAnsi="仿宋_GB2312" w:cs="仿宋_GB2312" w:eastAsia="仿宋_GB2312"/>
        </w:rPr>
        <w:t>洋浦经济开发区医院2025年社会化服务项目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DZGP2025-06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洋浦经济开发区医院2025年社会化服务项目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2,402,003.13元</w:t>
      </w:r>
      <w:r>
        <w:rPr>
          <w:rFonts w:ascii="仿宋_GB2312" w:hAnsi="仿宋_GB2312" w:cs="仿宋_GB2312" w:eastAsia="仿宋_GB2312"/>
        </w:rPr>
        <w:t>贰佰肆拾万零贰仟零叁元壹角叁分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本项目服务期限为1年，具体服务期限以合同约定时间为准。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 提供无环保类行政处罚记录声明函，加盖公章</w:t>
      </w:r>
    </w:p>
    <w:p>
      <w:pPr>
        <w:pStyle w:val="null3"/>
        <w:jc w:val="left"/>
      </w:pPr>
      <w:r>
        <w:rPr>
          <w:rFonts w:ascii="仿宋_GB2312" w:hAnsi="仿宋_GB2312" w:cs="仿宋_GB2312" w:eastAsia="仿宋_GB2312"/>
        </w:rPr>
        <w:t>2、 不接受联合体投标：提供不接受联合体投标的承诺书，加盖公章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1、本项目为远程不见面开标，供应商须在海南省政府采购智慧云平台远程按时参加在线开标解密。 2、请供应商详阅本文件中《政府采购电子招标投标活动须知》，并自行在海南省政府采购智慧云平台（供应商使用系统遇到问题可致电技术支持,联系电话：4001691288）-“办事指南”专区查看相应的系统操作指南，严格按照操作指南要求进行系统操作。 3、为保障项目的顺利开展，供应商应使用海南CA蓝锁，印章格式为 “国标印章V4”，CA锁头问题可致电联系海南省数字证书认证中心，联系电话：0898-66715176、0898-66668096。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儋州市洋浦经济开发区医院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海南省儋州市洋浦经济开发区金洋路1号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578001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0898-28815657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儋州市政府采购中心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儋州市那大镇怡心花园D15栋商铺二楼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0898-23335693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采购包1：2,402,003.13元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递交响应文件的截止之日起60个日历日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供应商自身原因导致无法解密或解密失败的，自行承担不利后果。二、信用记录查询说明：供应商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供应商须提供相关证明资料并加盖供应商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联系人：曾女士</w:t>
      </w:r>
    </w:p>
    <w:p>
      <w:pPr>
        <w:pStyle w:val="null3"/>
        <w:jc w:val="left"/>
      </w:pPr>
      <w:r>
        <w:rPr>
          <w:rFonts w:ascii="仿宋_GB2312" w:hAnsi="仿宋_GB2312" w:cs="仿宋_GB2312" w:eastAsia="仿宋_GB2312"/>
        </w:rPr>
        <w:t>联系电话：0898-23335693</w:t>
      </w:r>
    </w:p>
    <w:p>
      <w:pPr>
        <w:pStyle w:val="null3"/>
        <w:jc w:val="left"/>
      </w:pPr>
      <w:r>
        <w:rPr>
          <w:rFonts w:ascii="仿宋_GB2312" w:hAnsi="仿宋_GB2312" w:cs="仿宋_GB2312" w:eastAsia="仿宋_GB2312"/>
        </w:rPr>
        <w:t>地址：海南省儋州市那大镇迎宾大道怡心花园D15栋商铺2楼</w:t>
      </w:r>
    </w:p>
    <w:p>
      <w:pPr>
        <w:pStyle w:val="null3"/>
        <w:jc w:val="left"/>
      </w:pPr>
      <w:r>
        <w:rPr>
          <w:rFonts w:ascii="仿宋_GB2312" w:hAnsi="仿宋_GB2312" w:cs="仿宋_GB2312" w:eastAsia="仿宋_GB2312"/>
        </w:rPr>
        <w:t>邮编：571700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医院位于儋州市洋浦经济开发区，是目前开发区唯一一所集医疗、教学、科研、预防为一体的二级综合性医院，是开发区三级医疗网络的龙头。本项目采购目标为确保医院公共区域清洁、整洁、无异味，垃圾清运及时，院区保持绿化区域美观、整洁，植物生长良好，病虫害防治及时，医院设备设施正常运行，及时维修、更换损坏设备，确保医院24小时监控、巡逻、门卫管理到位，预防安全事故发生。</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2,402,003.13</w:t>
      </w:r>
    </w:p>
    <w:p>
      <w:pPr>
        <w:pStyle w:val="null3"/>
        <w:jc w:val="left"/>
      </w:pPr>
      <w:r>
        <w:rPr>
          <w:rFonts w:ascii="仿宋_GB2312" w:hAnsi="仿宋_GB2312" w:cs="仿宋_GB2312" w:eastAsia="仿宋_GB2312"/>
        </w:rPr>
        <w:t>采购包最高限价（元）: 2,402,003.13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2,402,003.13</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2,402,003.13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二、技术和服务要求</w:t>
            </w:r>
          </w:p>
          <w:p>
            <w:pPr>
              <w:pStyle w:val="null3"/>
              <w:jc w:val="both"/>
            </w:pPr>
            <w:r>
              <w:rPr>
                <w:rFonts w:ascii="仿宋_GB2312" w:hAnsi="仿宋_GB2312" w:cs="仿宋_GB2312" w:eastAsia="仿宋_GB2312"/>
                <w:sz w:val="24"/>
                <w:b/>
              </w:rPr>
              <w:t xml:space="preserve">  （一）</w:t>
            </w:r>
            <w:r>
              <w:rPr>
                <w:rFonts w:ascii="仿宋_GB2312" w:hAnsi="仿宋_GB2312" w:cs="仿宋_GB2312" w:eastAsia="仿宋_GB2312"/>
                <w:sz w:val="24"/>
                <w:b/>
              </w:rPr>
              <w:t>保洁服务范围及内容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保洁服务范围</w:t>
            </w:r>
          </w:p>
          <w:p>
            <w:pPr>
              <w:pStyle w:val="null3"/>
              <w:ind w:firstLine="480"/>
              <w:jc w:val="both"/>
            </w:pPr>
            <w:r>
              <w:rPr>
                <w:rFonts w:ascii="仿宋_GB2312" w:hAnsi="仿宋_GB2312" w:cs="仿宋_GB2312" w:eastAsia="仿宋_GB2312"/>
                <w:sz w:val="24"/>
              </w:rPr>
              <w:t>（1）负责医院共用部位的保洁及管理</w:t>
            </w:r>
          </w:p>
          <w:p>
            <w:pPr>
              <w:pStyle w:val="null3"/>
              <w:ind w:firstLine="480"/>
              <w:jc w:val="both"/>
            </w:pPr>
            <w:r>
              <w:rPr>
                <w:rFonts w:ascii="仿宋_GB2312" w:hAnsi="仿宋_GB2312" w:cs="仿宋_GB2312" w:eastAsia="仿宋_GB2312"/>
                <w:sz w:val="24"/>
              </w:rPr>
              <w:t>共用部位指内墙面、楼梯间、走廊通道、设备间、门急诊楼、大厅、病房、办公室、会议室、值班室、治疗室、卫生间、电梯间、扶梯、门窗、天花板、外围区域等保洁。</w:t>
            </w:r>
          </w:p>
          <w:p>
            <w:pPr>
              <w:pStyle w:val="null3"/>
              <w:ind w:firstLine="480"/>
              <w:jc w:val="both"/>
            </w:pPr>
            <w:r>
              <w:rPr>
                <w:rFonts w:ascii="仿宋_GB2312" w:hAnsi="仿宋_GB2312" w:cs="仿宋_GB2312" w:eastAsia="仿宋_GB2312"/>
                <w:sz w:val="24"/>
              </w:rPr>
              <w:t>（2）负责医院公共区域保洁和管理。</w:t>
            </w:r>
          </w:p>
          <w:p>
            <w:pPr>
              <w:pStyle w:val="null3"/>
              <w:ind w:firstLine="480"/>
              <w:jc w:val="both"/>
            </w:pPr>
            <w:r>
              <w:rPr>
                <w:rFonts w:ascii="仿宋_GB2312" w:hAnsi="仿宋_GB2312" w:cs="仿宋_GB2312" w:eastAsia="仿宋_GB2312"/>
                <w:sz w:val="24"/>
              </w:rPr>
              <w:t>公共区域包括公共场所、房屋共用部位的日常保洁。</w:t>
            </w:r>
          </w:p>
          <w:p>
            <w:pPr>
              <w:pStyle w:val="null3"/>
              <w:ind w:firstLine="480"/>
              <w:jc w:val="both"/>
            </w:pPr>
            <w:r>
              <w:rPr>
                <w:rFonts w:ascii="仿宋_GB2312" w:hAnsi="仿宋_GB2312" w:cs="仿宋_GB2312" w:eastAsia="仿宋_GB2312"/>
                <w:sz w:val="24"/>
              </w:rPr>
              <w:t>（3）生活垃圾清运。</w:t>
            </w:r>
          </w:p>
          <w:p>
            <w:pPr>
              <w:pStyle w:val="null3"/>
              <w:ind w:firstLine="480"/>
              <w:jc w:val="both"/>
            </w:pPr>
            <w:r>
              <w:rPr>
                <w:rFonts w:ascii="仿宋_GB2312" w:hAnsi="仿宋_GB2312" w:cs="仿宋_GB2312" w:eastAsia="仿宋_GB2312"/>
                <w:sz w:val="24"/>
              </w:rPr>
              <w:t>（4）按海南省生活垃圾分类标准，配合采购人做好生活垃圾分类工作及培训指导。</w:t>
            </w:r>
          </w:p>
          <w:p>
            <w:pPr>
              <w:pStyle w:val="null3"/>
              <w:ind w:firstLine="480"/>
              <w:jc w:val="both"/>
            </w:pPr>
            <w:r>
              <w:rPr>
                <w:rFonts w:ascii="仿宋_GB2312" w:hAnsi="仿宋_GB2312" w:cs="仿宋_GB2312" w:eastAsia="仿宋_GB2312"/>
                <w:sz w:val="24"/>
              </w:rPr>
              <w:t>（5）按海南省禁塑要求使用全生物降解塑料袋。</w:t>
            </w:r>
          </w:p>
          <w:p>
            <w:pPr>
              <w:pStyle w:val="null3"/>
              <w:ind w:firstLine="480"/>
              <w:jc w:val="both"/>
            </w:pPr>
            <w:r>
              <w:rPr>
                <w:rFonts w:ascii="仿宋_GB2312" w:hAnsi="仿宋_GB2312" w:cs="仿宋_GB2312" w:eastAsia="仿宋_GB2312"/>
                <w:sz w:val="24"/>
              </w:rPr>
              <w:t>（6）不在本次招标测量范围内的部门有：太平间管理、大液体运送、管道疏通、外墙高空高位玻璃和外墙面冲洗等由医院负责。</w:t>
            </w:r>
          </w:p>
          <w:p>
            <w:pPr>
              <w:pStyle w:val="null3"/>
              <w:ind w:firstLine="480"/>
              <w:jc w:val="both"/>
            </w:pPr>
            <w:r>
              <w:rPr>
                <w:rFonts w:ascii="仿宋_GB2312" w:hAnsi="仿宋_GB2312" w:cs="仿宋_GB2312" w:eastAsia="仿宋_GB2312"/>
                <w:sz w:val="24"/>
              </w:rPr>
              <w:t>（7）运送不涵盖的项目：临终服务、送餐服务、管道疏通等。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保洁服务内容及要求</w:t>
            </w:r>
          </w:p>
          <w:p>
            <w:pPr>
              <w:pStyle w:val="null3"/>
              <w:ind w:firstLine="480"/>
              <w:jc w:val="both"/>
            </w:pPr>
            <w:r>
              <w:rPr>
                <w:rFonts w:ascii="仿宋_GB2312" w:hAnsi="仿宋_GB2312" w:cs="仿宋_GB2312" w:eastAsia="仿宋_GB2312"/>
                <w:sz w:val="24"/>
              </w:rPr>
              <w:t>（1）公共区域卫生要求</w:t>
            </w:r>
          </w:p>
          <w:p>
            <w:pPr>
              <w:pStyle w:val="null3"/>
              <w:ind w:firstLine="480"/>
              <w:jc w:val="both"/>
            </w:pPr>
            <w:r>
              <w:rPr>
                <w:rFonts w:ascii="仿宋_GB2312" w:hAnsi="仿宋_GB2312" w:cs="仿宋_GB2312" w:eastAsia="仿宋_GB2312"/>
                <w:sz w:val="24"/>
              </w:rPr>
              <w:t>①院内道路、停车场所、绿地保持清洁，每日不间断清扫，做到无果皮、无纸屑、无烟蒂、无积水、无痰迹、无污渍。</w:t>
            </w:r>
          </w:p>
          <w:p>
            <w:pPr>
              <w:pStyle w:val="null3"/>
              <w:ind w:firstLine="480"/>
              <w:jc w:val="both"/>
            </w:pPr>
            <w:r>
              <w:rPr>
                <w:rFonts w:ascii="仿宋_GB2312" w:hAnsi="仿宋_GB2312" w:cs="仿宋_GB2312" w:eastAsia="仿宋_GB2312"/>
                <w:sz w:val="24"/>
              </w:rPr>
              <w:t>②大厅（堂）内外玻璃光洁明亮。</w:t>
            </w:r>
          </w:p>
          <w:p>
            <w:pPr>
              <w:pStyle w:val="null3"/>
              <w:ind w:firstLine="480"/>
              <w:jc w:val="both"/>
            </w:pPr>
            <w:r>
              <w:rPr>
                <w:rFonts w:ascii="仿宋_GB2312" w:hAnsi="仿宋_GB2312" w:cs="仿宋_GB2312" w:eastAsia="仿宋_GB2312"/>
                <w:sz w:val="24"/>
              </w:rPr>
              <w:t>③定期清理各类排水沟渠，保持排水沟渠水流畅通。</w:t>
            </w:r>
          </w:p>
          <w:p>
            <w:pPr>
              <w:pStyle w:val="null3"/>
              <w:ind w:firstLine="480"/>
              <w:jc w:val="both"/>
            </w:pPr>
            <w:r>
              <w:rPr>
                <w:rFonts w:ascii="仿宋_GB2312" w:hAnsi="仿宋_GB2312" w:cs="仿宋_GB2312" w:eastAsia="仿宋_GB2312"/>
                <w:sz w:val="24"/>
              </w:rPr>
              <w:t>④公共场所垃圾桶内垃圾随满随清，并在清理完成后清洗桶身内外一次，外表无污迹，内胆无异味。</w:t>
            </w:r>
          </w:p>
          <w:p>
            <w:pPr>
              <w:pStyle w:val="null3"/>
              <w:ind w:firstLine="480"/>
              <w:jc w:val="both"/>
            </w:pPr>
            <w:r>
              <w:rPr>
                <w:rFonts w:ascii="仿宋_GB2312" w:hAnsi="仿宋_GB2312" w:cs="仿宋_GB2312" w:eastAsia="仿宋_GB2312"/>
                <w:sz w:val="24"/>
              </w:rPr>
              <w:t>⑤院内公共区域、大厅石材地面,每月清洗一次。</w:t>
            </w:r>
          </w:p>
          <w:p>
            <w:pPr>
              <w:pStyle w:val="null3"/>
              <w:ind w:firstLine="480"/>
              <w:jc w:val="both"/>
            </w:pPr>
            <w:r>
              <w:rPr>
                <w:rFonts w:ascii="仿宋_GB2312" w:hAnsi="仿宋_GB2312" w:cs="仿宋_GB2312" w:eastAsia="仿宋_GB2312"/>
                <w:sz w:val="24"/>
              </w:rPr>
              <w:t>⑥雨天各门口铺好防滑垫，竖立防滑警示牌，保持地面干燥，防止滑倒。</w:t>
            </w:r>
          </w:p>
          <w:p>
            <w:pPr>
              <w:pStyle w:val="null3"/>
              <w:ind w:firstLine="480"/>
              <w:jc w:val="both"/>
            </w:pPr>
            <w:r>
              <w:rPr>
                <w:rFonts w:ascii="仿宋_GB2312" w:hAnsi="仿宋_GB2312" w:cs="仿宋_GB2312" w:eastAsia="仿宋_GB2312"/>
                <w:sz w:val="24"/>
              </w:rPr>
              <w:t>⑦各种标牌、指示牌、宣传窗无灰尘，外墙无乱张贴广告。</w:t>
            </w:r>
          </w:p>
          <w:p>
            <w:pPr>
              <w:pStyle w:val="null3"/>
              <w:ind w:firstLine="480"/>
              <w:jc w:val="both"/>
            </w:pPr>
            <w:r>
              <w:rPr>
                <w:rFonts w:ascii="仿宋_GB2312" w:hAnsi="仿宋_GB2312" w:cs="仿宋_GB2312" w:eastAsia="仿宋_GB2312"/>
                <w:sz w:val="24"/>
              </w:rPr>
              <w:t>⑧绿化带内无杂物、果壳，石凳、石桌保持洁净。</w:t>
            </w:r>
          </w:p>
          <w:p>
            <w:pPr>
              <w:pStyle w:val="null3"/>
              <w:ind w:firstLine="480"/>
              <w:jc w:val="both"/>
            </w:pPr>
            <w:r>
              <w:rPr>
                <w:rFonts w:ascii="仿宋_GB2312" w:hAnsi="仿宋_GB2312" w:cs="仿宋_GB2312" w:eastAsia="仿宋_GB2312"/>
                <w:sz w:val="24"/>
              </w:rPr>
              <w:t>⑨地面无烟蒂，保持整洁。</w:t>
            </w:r>
          </w:p>
          <w:p>
            <w:pPr>
              <w:pStyle w:val="null3"/>
              <w:ind w:firstLine="480"/>
              <w:jc w:val="both"/>
            </w:pPr>
            <w:r>
              <w:rPr>
                <w:rFonts w:ascii="仿宋_GB2312" w:hAnsi="仿宋_GB2312" w:cs="仿宋_GB2312" w:eastAsia="仿宋_GB2312"/>
                <w:sz w:val="24"/>
              </w:rPr>
              <w:t>⑩公共卫生间保持清洁、无异味、无污垢，地面无积水，有防滑措施及警示标志。</w:t>
            </w:r>
          </w:p>
          <w:p>
            <w:pPr>
              <w:pStyle w:val="null3"/>
              <w:ind w:firstLine="480"/>
              <w:jc w:val="both"/>
            </w:pPr>
            <w:r>
              <w:rPr>
                <w:rFonts w:ascii="仿宋_GB2312" w:hAnsi="仿宋_GB2312" w:cs="仿宋_GB2312" w:eastAsia="仿宋_GB2312"/>
                <w:sz w:val="24"/>
              </w:rPr>
              <w:t>⑪电梯间天花板、灯具、不锈钢墙面清洁光亮。</w:t>
            </w:r>
          </w:p>
          <w:p>
            <w:pPr>
              <w:pStyle w:val="null3"/>
              <w:ind w:firstLine="480"/>
              <w:jc w:val="both"/>
            </w:pPr>
            <w:r>
              <w:rPr>
                <w:rFonts w:ascii="仿宋_GB2312" w:hAnsi="仿宋_GB2312" w:cs="仿宋_GB2312" w:eastAsia="仿宋_GB2312"/>
                <w:sz w:val="24"/>
              </w:rPr>
              <w:t>⑫公共场所、走廊、过道无堆放杂物。</w:t>
            </w:r>
          </w:p>
          <w:p>
            <w:pPr>
              <w:pStyle w:val="null3"/>
              <w:ind w:firstLine="480"/>
              <w:jc w:val="both"/>
            </w:pPr>
            <w:r>
              <w:rPr>
                <w:rFonts w:ascii="仿宋_GB2312" w:hAnsi="仿宋_GB2312" w:cs="仿宋_GB2312" w:eastAsia="仿宋_GB2312"/>
                <w:sz w:val="24"/>
              </w:rPr>
              <w:t>⑬每日定时回收、清运生活垃圾。</w:t>
            </w:r>
          </w:p>
          <w:p>
            <w:pPr>
              <w:pStyle w:val="null3"/>
              <w:ind w:firstLine="480"/>
              <w:jc w:val="both"/>
            </w:pPr>
            <w:r>
              <w:rPr>
                <w:rFonts w:ascii="仿宋_GB2312" w:hAnsi="仿宋_GB2312" w:cs="仿宋_GB2312" w:eastAsia="仿宋_GB2312"/>
                <w:sz w:val="24"/>
              </w:rPr>
              <w:t>⑭定期对生活垃圾暂存点进行清洗，确保生活垃圾暂存点干净、整洁、无异味。</w:t>
            </w:r>
          </w:p>
          <w:p>
            <w:pPr>
              <w:pStyle w:val="null3"/>
              <w:ind w:firstLine="480"/>
              <w:jc w:val="both"/>
            </w:pPr>
            <w:r>
              <w:rPr>
                <w:rFonts w:ascii="仿宋_GB2312" w:hAnsi="仿宋_GB2312" w:cs="仿宋_GB2312" w:eastAsia="仿宋_GB2312"/>
                <w:sz w:val="24"/>
              </w:rPr>
              <w:t>⑮遇各种检查时，保证卫生达标，并做好控烟工作。做好突发事件和灾难事件相关工作，完成医院后勤保障科指令性卫生工作。</w:t>
            </w:r>
          </w:p>
          <w:p>
            <w:pPr>
              <w:pStyle w:val="null3"/>
              <w:ind w:firstLine="480"/>
              <w:jc w:val="both"/>
            </w:pPr>
            <w:r>
              <w:rPr>
                <w:rFonts w:ascii="仿宋_GB2312" w:hAnsi="仿宋_GB2312" w:cs="仿宋_GB2312" w:eastAsia="仿宋_GB2312"/>
                <w:sz w:val="24"/>
              </w:rPr>
              <w:t>（2）门诊部卫生要求</w:t>
            </w:r>
          </w:p>
          <w:p>
            <w:pPr>
              <w:pStyle w:val="null3"/>
              <w:ind w:firstLine="480"/>
              <w:jc w:val="both"/>
            </w:pPr>
            <w:r>
              <w:rPr>
                <w:rFonts w:ascii="仿宋_GB2312" w:hAnsi="仿宋_GB2312" w:cs="仿宋_GB2312" w:eastAsia="仿宋_GB2312"/>
                <w:sz w:val="24"/>
              </w:rPr>
              <w:t>①各走廊、候诊区拖地及时，地面清洁，无生活垃圾、血迹、呕吐物、排泄物等。</w:t>
            </w:r>
          </w:p>
          <w:p>
            <w:pPr>
              <w:pStyle w:val="null3"/>
              <w:ind w:firstLine="480"/>
              <w:jc w:val="both"/>
            </w:pPr>
            <w:r>
              <w:rPr>
                <w:rFonts w:ascii="仿宋_GB2312" w:hAnsi="仿宋_GB2312" w:cs="仿宋_GB2312" w:eastAsia="仿宋_GB2312"/>
                <w:sz w:val="24"/>
              </w:rPr>
              <w:t>②垃圾清运及时，随满随清。</w:t>
            </w:r>
          </w:p>
          <w:p>
            <w:pPr>
              <w:pStyle w:val="null3"/>
              <w:ind w:firstLine="480"/>
              <w:jc w:val="both"/>
            </w:pPr>
            <w:r>
              <w:rPr>
                <w:rFonts w:ascii="仿宋_GB2312" w:hAnsi="仿宋_GB2312" w:cs="仿宋_GB2312" w:eastAsia="仿宋_GB2312"/>
                <w:sz w:val="24"/>
              </w:rPr>
              <w:t>③楼梯扶手、候诊椅、饮水机、垃圾桶每天擦拭一次。</w:t>
            </w:r>
          </w:p>
          <w:p>
            <w:pPr>
              <w:pStyle w:val="null3"/>
              <w:ind w:firstLine="480"/>
              <w:jc w:val="both"/>
            </w:pPr>
            <w:r>
              <w:rPr>
                <w:rFonts w:ascii="仿宋_GB2312" w:hAnsi="仿宋_GB2312" w:cs="仿宋_GB2312" w:eastAsia="仿宋_GB2312"/>
                <w:sz w:val="24"/>
              </w:rPr>
              <w:t>④门窗、瓷墙、电风扇、灯管、各宣传标识牌、挂钟及灭火器等每周擦拭一次，无积灰。</w:t>
            </w:r>
          </w:p>
          <w:p>
            <w:pPr>
              <w:pStyle w:val="null3"/>
              <w:ind w:firstLine="480"/>
              <w:jc w:val="both"/>
            </w:pPr>
            <w:r>
              <w:rPr>
                <w:rFonts w:ascii="仿宋_GB2312" w:hAnsi="仿宋_GB2312" w:cs="仿宋_GB2312" w:eastAsia="仿宋_GB2312"/>
                <w:sz w:val="24"/>
              </w:rPr>
              <w:t>⑤厕所需保持清洁、无异味、无积垢、无积水。</w:t>
            </w:r>
          </w:p>
          <w:p>
            <w:pPr>
              <w:pStyle w:val="null3"/>
              <w:ind w:firstLine="480"/>
              <w:jc w:val="both"/>
            </w:pPr>
            <w:r>
              <w:rPr>
                <w:rFonts w:ascii="仿宋_GB2312" w:hAnsi="仿宋_GB2312" w:cs="仿宋_GB2312" w:eastAsia="仿宋_GB2312"/>
                <w:sz w:val="24"/>
              </w:rPr>
              <w:t>⑥桌面、凳子、诊察床、柜子表面、换药室搁脚凳等每天擦拭一次，保持清洁无污渍。</w:t>
            </w:r>
          </w:p>
          <w:p>
            <w:pPr>
              <w:pStyle w:val="null3"/>
              <w:ind w:firstLine="480"/>
              <w:jc w:val="both"/>
            </w:pPr>
            <w:r>
              <w:rPr>
                <w:rFonts w:ascii="仿宋_GB2312" w:hAnsi="仿宋_GB2312" w:cs="仿宋_GB2312" w:eastAsia="仿宋_GB2312"/>
                <w:sz w:val="24"/>
              </w:rPr>
              <w:t>⑦按护士长要求完成一些力所能及的指令性卫生工作。</w:t>
            </w:r>
          </w:p>
          <w:p>
            <w:pPr>
              <w:pStyle w:val="null3"/>
              <w:ind w:firstLine="480"/>
              <w:jc w:val="both"/>
            </w:pPr>
            <w:r>
              <w:rPr>
                <w:rFonts w:ascii="仿宋_GB2312" w:hAnsi="仿宋_GB2312" w:cs="仿宋_GB2312" w:eastAsia="仿宋_GB2312"/>
                <w:sz w:val="24"/>
              </w:rPr>
              <w:t>（3）病区卫生要求</w:t>
            </w:r>
          </w:p>
          <w:p>
            <w:pPr>
              <w:pStyle w:val="null3"/>
              <w:ind w:firstLine="480"/>
              <w:jc w:val="both"/>
            </w:pPr>
            <w:r>
              <w:rPr>
                <w:rFonts w:ascii="仿宋_GB2312" w:hAnsi="仿宋_GB2312" w:cs="仿宋_GB2312" w:eastAsia="仿宋_GB2312"/>
                <w:sz w:val="24"/>
              </w:rPr>
              <w:t>①保持开水器清洁。</w:t>
            </w:r>
          </w:p>
          <w:p>
            <w:pPr>
              <w:pStyle w:val="null3"/>
              <w:ind w:firstLine="480"/>
              <w:jc w:val="both"/>
            </w:pPr>
            <w:r>
              <w:rPr>
                <w:rFonts w:ascii="仿宋_GB2312" w:hAnsi="仿宋_GB2312" w:cs="仿宋_GB2312" w:eastAsia="仿宋_GB2312"/>
                <w:sz w:val="24"/>
              </w:rPr>
              <w:t>②保持科室壁扇、挂钟及灭火器材清洁无积尘。</w:t>
            </w:r>
          </w:p>
          <w:p>
            <w:pPr>
              <w:pStyle w:val="null3"/>
              <w:ind w:firstLine="480"/>
              <w:jc w:val="both"/>
            </w:pPr>
            <w:r>
              <w:rPr>
                <w:rFonts w:ascii="仿宋_GB2312" w:hAnsi="仿宋_GB2312" w:cs="仿宋_GB2312" w:eastAsia="仿宋_GB2312"/>
                <w:sz w:val="24"/>
              </w:rPr>
              <w:t>③病房床、桌、凳、柜、床头灯、设备及设备带等每日擦拭。专用毛巾，一床一巾，不可混用。</w:t>
            </w:r>
          </w:p>
          <w:p>
            <w:pPr>
              <w:pStyle w:val="null3"/>
              <w:ind w:firstLine="480"/>
              <w:jc w:val="both"/>
            </w:pPr>
            <w:r>
              <w:rPr>
                <w:rFonts w:ascii="仿宋_GB2312" w:hAnsi="仿宋_GB2312" w:cs="仿宋_GB2312" w:eastAsia="仿宋_GB2312"/>
                <w:sz w:val="24"/>
              </w:rPr>
              <w:t>④每日清洁门、窗、墙、地。保持病房内门面、窗户、墙面、桌面、床栏及地面清洁。</w:t>
            </w:r>
          </w:p>
          <w:p>
            <w:pPr>
              <w:pStyle w:val="null3"/>
              <w:ind w:firstLine="480"/>
              <w:jc w:val="both"/>
            </w:pPr>
            <w:r>
              <w:rPr>
                <w:rFonts w:ascii="仿宋_GB2312" w:hAnsi="仿宋_GB2312" w:cs="仿宋_GB2312" w:eastAsia="仿宋_GB2312"/>
                <w:sz w:val="24"/>
              </w:rPr>
              <w:t>⑤湿式清扫地面，先拖后扫（走廊、各病室、阳台、卫生间、医生办公室、护士站及污物间等），每日两次。各区域内拖把不可混用。拖把做好标记，分开操作。</w:t>
            </w:r>
          </w:p>
          <w:p>
            <w:pPr>
              <w:pStyle w:val="null3"/>
              <w:ind w:firstLine="480"/>
              <w:jc w:val="both"/>
            </w:pPr>
            <w:r>
              <w:rPr>
                <w:rFonts w:ascii="仿宋_GB2312" w:hAnsi="仿宋_GB2312" w:cs="仿宋_GB2312" w:eastAsia="仿宋_GB2312"/>
                <w:sz w:val="24"/>
              </w:rPr>
              <w:t>⑥卫生间镜子、洗手盆、马桶每日清洁，做到无污迹、无异味。卫生间门窗、墙面、瓷面清洁无污垢。地面保持干燥，防止滑倒。</w:t>
            </w:r>
          </w:p>
          <w:p>
            <w:pPr>
              <w:pStyle w:val="null3"/>
              <w:ind w:firstLine="480"/>
              <w:jc w:val="both"/>
            </w:pPr>
            <w:r>
              <w:rPr>
                <w:rFonts w:ascii="仿宋_GB2312" w:hAnsi="仿宋_GB2312" w:cs="仿宋_GB2312" w:eastAsia="仿宋_GB2312"/>
                <w:sz w:val="24"/>
              </w:rPr>
              <w:t>⑦出院病人床单位的终末消毒工作（床、床头柜、热水瓶、餐桌、陪人椅、床头灯、开关线槽、信号铃、壁柜用消毒液擦拭；床垫和棉被使用床单位消毒机进行消毒），并做好收床工作。</w:t>
            </w:r>
          </w:p>
          <w:p>
            <w:pPr>
              <w:pStyle w:val="null3"/>
              <w:ind w:firstLine="480"/>
              <w:jc w:val="both"/>
            </w:pPr>
            <w:r>
              <w:rPr>
                <w:rFonts w:ascii="仿宋_GB2312" w:hAnsi="仿宋_GB2312" w:cs="仿宋_GB2312" w:eastAsia="仿宋_GB2312"/>
                <w:sz w:val="24"/>
              </w:rPr>
              <w:t>⑧按护士长要求完成一些力所能及的指令性卫生工作。</w:t>
            </w:r>
          </w:p>
          <w:p>
            <w:pPr>
              <w:pStyle w:val="null3"/>
              <w:ind w:firstLine="480"/>
              <w:jc w:val="both"/>
            </w:pPr>
            <w:r>
              <w:rPr>
                <w:rFonts w:ascii="仿宋_GB2312" w:hAnsi="仿宋_GB2312" w:cs="仿宋_GB2312" w:eastAsia="仿宋_GB2312"/>
                <w:sz w:val="24"/>
              </w:rPr>
              <w:t>（4）各楼层卫生要求</w:t>
            </w:r>
          </w:p>
          <w:p>
            <w:pPr>
              <w:pStyle w:val="null3"/>
              <w:ind w:firstLine="480"/>
              <w:jc w:val="both"/>
            </w:pPr>
            <w:r>
              <w:rPr>
                <w:rFonts w:ascii="仿宋_GB2312" w:hAnsi="仿宋_GB2312" w:cs="仿宋_GB2312" w:eastAsia="仿宋_GB2312"/>
                <w:sz w:val="24"/>
              </w:rPr>
              <w:t>①走廊地面、电梯厅墙面、示意牌光亮清洁无水迹。</w:t>
            </w:r>
          </w:p>
          <w:p>
            <w:pPr>
              <w:pStyle w:val="null3"/>
              <w:ind w:firstLine="480"/>
              <w:jc w:val="both"/>
            </w:pPr>
            <w:r>
              <w:rPr>
                <w:rFonts w:ascii="仿宋_GB2312" w:hAnsi="仿宋_GB2312" w:cs="仿宋_GB2312" w:eastAsia="仿宋_GB2312"/>
                <w:sz w:val="24"/>
              </w:rPr>
              <w:t>②电梯按键清洁无污迹。</w:t>
            </w:r>
          </w:p>
          <w:p>
            <w:pPr>
              <w:pStyle w:val="null3"/>
              <w:ind w:firstLine="480"/>
              <w:jc w:val="both"/>
            </w:pPr>
            <w:r>
              <w:rPr>
                <w:rFonts w:ascii="仿宋_GB2312" w:hAnsi="仿宋_GB2312" w:cs="仿宋_GB2312" w:eastAsia="仿宋_GB2312"/>
                <w:sz w:val="24"/>
              </w:rPr>
              <w:t>③安全通道、楼梯通道清洁无垃圾及卫生死角。</w:t>
            </w:r>
          </w:p>
          <w:p>
            <w:pPr>
              <w:pStyle w:val="null3"/>
              <w:ind w:firstLine="480"/>
              <w:jc w:val="both"/>
            </w:pPr>
            <w:r>
              <w:rPr>
                <w:rFonts w:ascii="仿宋_GB2312" w:hAnsi="仿宋_GB2312" w:cs="仿宋_GB2312" w:eastAsia="仿宋_GB2312"/>
                <w:sz w:val="24"/>
              </w:rPr>
              <w:t>④烟道通风口经常擦抹无积灰。</w:t>
            </w:r>
          </w:p>
          <w:p>
            <w:pPr>
              <w:pStyle w:val="null3"/>
              <w:ind w:firstLine="480"/>
              <w:jc w:val="both"/>
            </w:pPr>
            <w:r>
              <w:rPr>
                <w:rFonts w:ascii="仿宋_GB2312" w:hAnsi="仿宋_GB2312" w:cs="仿宋_GB2312" w:eastAsia="仿宋_GB2312"/>
                <w:sz w:val="24"/>
              </w:rPr>
              <w:t>⑤公共设施、消防设施保持整洁无尘。</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b/>
              </w:rPr>
              <w:t>运送管理服务的范围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负责各类标本的收集运送（常规、急、平）。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负责接送病人至检查部门接受治疗或检查。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负责医院医护部门进行急诊病人的运送服务。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负责运送院内临床科室的各类药品、血液制品等。</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运送各类医疗记录及各类预约单。</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负责每天检查运送工具安全，并进行清洁和及时修理。</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除上述服务内容、范围外，运送管理服务具体细分服务内容如下：</w:t>
            </w:r>
          </w:p>
          <w:p>
            <w:pPr>
              <w:pStyle w:val="null3"/>
              <w:ind w:firstLine="480"/>
              <w:jc w:val="both"/>
            </w:pPr>
            <w:r>
              <w:rPr>
                <w:rFonts w:ascii="仿宋_GB2312" w:hAnsi="仿宋_GB2312" w:cs="仿宋_GB2312" w:eastAsia="仿宋_GB2312"/>
                <w:sz w:val="24"/>
              </w:rPr>
              <w:t>（1）负责护送患者做各项检查，并送回科室。</w:t>
            </w:r>
          </w:p>
          <w:p>
            <w:pPr>
              <w:pStyle w:val="null3"/>
              <w:ind w:firstLine="480"/>
              <w:jc w:val="both"/>
            </w:pPr>
            <w:r>
              <w:rPr>
                <w:rFonts w:ascii="仿宋_GB2312" w:hAnsi="仿宋_GB2312" w:cs="仿宋_GB2312" w:eastAsia="仿宋_GB2312"/>
                <w:sz w:val="24"/>
              </w:rPr>
              <w:t>（2）负责医疗用品及蒸馏水等日用物品的运送。</w:t>
            </w:r>
          </w:p>
          <w:p>
            <w:pPr>
              <w:pStyle w:val="null3"/>
              <w:ind w:firstLine="480"/>
              <w:jc w:val="both"/>
            </w:pPr>
            <w:r>
              <w:rPr>
                <w:rFonts w:ascii="仿宋_GB2312" w:hAnsi="仿宋_GB2312" w:cs="仿宋_GB2312" w:eastAsia="仿宋_GB2312"/>
                <w:sz w:val="24"/>
              </w:rPr>
              <w:t>（3）负责临床标本、病理标本的送检，必要时到相应科室取报告单、胶片及送会诊单。</w:t>
            </w:r>
          </w:p>
          <w:p>
            <w:pPr>
              <w:pStyle w:val="null3"/>
              <w:ind w:firstLine="480"/>
              <w:jc w:val="both"/>
            </w:pPr>
            <w:r>
              <w:rPr>
                <w:rFonts w:ascii="仿宋_GB2312" w:hAnsi="仿宋_GB2312" w:cs="仿宋_GB2312" w:eastAsia="仿宋_GB2312"/>
                <w:sz w:val="24"/>
              </w:rPr>
              <w:t>（4）负责运送手术患者做手术，手术结束负责将患者送回病房。</w:t>
            </w:r>
          </w:p>
          <w:p>
            <w:pPr>
              <w:pStyle w:val="null3"/>
              <w:ind w:firstLine="480"/>
              <w:jc w:val="both"/>
            </w:pPr>
            <w:r>
              <w:rPr>
                <w:rFonts w:ascii="仿宋_GB2312" w:hAnsi="仿宋_GB2312" w:cs="仿宋_GB2312" w:eastAsia="仿宋_GB2312"/>
                <w:sz w:val="24"/>
              </w:rPr>
              <w:t>（5）负责各科室手术器械运送服务。</w:t>
            </w:r>
          </w:p>
          <w:p>
            <w:pPr>
              <w:pStyle w:val="null3"/>
              <w:ind w:firstLine="480"/>
              <w:jc w:val="both"/>
            </w:pPr>
            <w:r>
              <w:rPr>
                <w:rFonts w:ascii="仿宋_GB2312" w:hAnsi="仿宋_GB2312" w:cs="仿宋_GB2312" w:eastAsia="仿宋_GB2312"/>
                <w:sz w:val="24"/>
              </w:rPr>
              <w:t>（6）收取各护理单元及各住院病区的标本送到检验科交接。</w:t>
            </w:r>
          </w:p>
          <w:p>
            <w:pPr>
              <w:pStyle w:val="null3"/>
              <w:ind w:firstLine="480"/>
              <w:jc w:val="both"/>
            </w:pPr>
            <w:r>
              <w:rPr>
                <w:rFonts w:ascii="仿宋_GB2312" w:hAnsi="仿宋_GB2312" w:cs="仿宋_GB2312" w:eastAsia="仿宋_GB2312"/>
                <w:sz w:val="24"/>
              </w:rPr>
              <w:t>（7）每天至少六次（上午3次，下午3次）来检验科收集报告单并分发到各病区。</w:t>
            </w:r>
          </w:p>
          <w:p>
            <w:pPr>
              <w:pStyle w:val="null3"/>
              <w:ind w:firstLine="480"/>
              <w:jc w:val="both"/>
            </w:pPr>
            <w:r>
              <w:rPr>
                <w:rFonts w:ascii="仿宋_GB2312" w:hAnsi="仿宋_GB2312" w:cs="仿宋_GB2312" w:eastAsia="仿宋_GB2312"/>
                <w:sz w:val="24"/>
              </w:rPr>
              <w:t>（8）负责将各项检查结果送回科室，紧急化验项目等候报告结果并即时送至科室。</w:t>
            </w:r>
          </w:p>
          <w:p>
            <w:pPr>
              <w:pStyle w:val="null3"/>
              <w:ind w:firstLine="480"/>
              <w:jc w:val="both"/>
            </w:pPr>
            <w:r>
              <w:rPr>
                <w:rFonts w:ascii="仿宋_GB2312" w:hAnsi="仿宋_GB2312" w:cs="仿宋_GB2312" w:eastAsia="仿宋_GB2312"/>
                <w:sz w:val="24"/>
              </w:rPr>
              <w:t>（9）进行检查的预约。</w:t>
            </w:r>
          </w:p>
          <w:p>
            <w:pPr>
              <w:pStyle w:val="null3"/>
              <w:ind w:firstLine="480"/>
              <w:jc w:val="both"/>
            </w:pPr>
            <w:r>
              <w:rPr>
                <w:rFonts w:ascii="仿宋_GB2312" w:hAnsi="仿宋_GB2312" w:cs="仿宋_GB2312" w:eastAsia="仿宋_GB2312"/>
                <w:sz w:val="24"/>
              </w:rPr>
              <w:t>（10）协助运送行动不便的患者出、入院。</w:t>
            </w:r>
          </w:p>
          <w:p>
            <w:pPr>
              <w:pStyle w:val="null3"/>
              <w:ind w:firstLine="480"/>
              <w:jc w:val="both"/>
            </w:pPr>
            <w:r>
              <w:rPr>
                <w:rFonts w:ascii="仿宋_GB2312" w:hAnsi="仿宋_GB2312" w:cs="仿宋_GB2312" w:eastAsia="仿宋_GB2312"/>
                <w:sz w:val="24"/>
              </w:rPr>
              <w:t>（11）负责送各科室的包到供应室消毒。</w:t>
            </w:r>
          </w:p>
          <w:p>
            <w:pPr>
              <w:pStyle w:val="null3"/>
              <w:ind w:firstLine="480"/>
              <w:jc w:val="both"/>
            </w:pPr>
            <w:r>
              <w:rPr>
                <w:rFonts w:ascii="仿宋_GB2312" w:hAnsi="仿宋_GB2312" w:cs="仿宋_GB2312" w:eastAsia="仿宋_GB2312"/>
                <w:sz w:val="24"/>
              </w:rPr>
              <w:t>（12）协助科室送资料、单据到指定科室或部门。</w:t>
            </w:r>
          </w:p>
          <w:p>
            <w:pPr>
              <w:pStyle w:val="null3"/>
              <w:ind w:firstLine="480"/>
              <w:jc w:val="both"/>
            </w:pPr>
            <w:r>
              <w:rPr>
                <w:rFonts w:ascii="仿宋_GB2312" w:hAnsi="仿宋_GB2312" w:cs="仿宋_GB2312" w:eastAsia="仿宋_GB2312"/>
                <w:sz w:val="24"/>
              </w:rPr>
              <w:t>（13）协助科室把物品送去维修及取回。</w:t>
            </w:r>
          </w:p>
          <w:p>
            <w:pPr>
              <w:pStyle w:val="null3"/>
              <w:ind w:firstLine="480"/>
              <w:jc w:val="both"/>
            </w:pPr>
            <w:r>
              <w:rPr>
                <w:rFonts w:ascii="仿宋_GB2312" w:hAnsi="仿宋_GB2312" w:cs="仿宋_GB2312" w:eastAsia="仿宋_GB2312"/>
                <w:sz w:val="24"/>
                <w:b/>
              </w:rPr>
              <w:t>（三）保安服务范围及内容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保安员提前15分钟到岗交接班，值班人员精神集中，不离岗，不得看书、看报、玩手机、抽烟等与工作无关的事情。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对外来人员根据实际情况灵活进行查问、登记，要热情服务。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严格车辆停放、出入管理，禁止内外人员车辆乱停放堵塞消防通道，对各停车区域实行相应规则管理，严卡严放，确保停车场车辆停放秩序。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按时对指定区域进行打点巡逻，发现异常时及时上报采购单位后勤。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相关安防管理制度张贴上墙并保持实时更新、完整，值班人员务必熟悉，自觉遵守。</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指定专人每月检查一次管辖范围内的灭火器、消防栓等相关消防、安防设备设施。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重点部位每日巡查制、每周防火巡查制等相关安防检查制度，并保留相关记录。</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具备应急处置组织机构，协助采购人对现场进行应急处置并配合处理善后事宜。</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开展岗位安全自查、巡查，发现隐患及设备设施故障时，及时排除、维修并报告采购人。</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休息日、节假日需配备值班人员驻守现场，应对突发状况。</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定期开展秩序维护防爆、消防等演练工作，积极参加采购人组织的演练工作，按时按量完成相应的安防技能培训。</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门岗、大堂值班岗做好人员引导、车辆疏导、禁烟劝导等维稳事项。</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负责安全功能标识、警示标识的日常维护，并保留相关记录。</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按海南省生活垃圾分类、禁塑标准，配合采购人做好生活垃圾分类、禁塑等工作。</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采购人根据工作需要提供办公场所，水电费用由采购人支付，但不允许铺张浪费。</w:t>
            </w:r>
          </w:p>
          <w:p>
            <w:pPr>
              <w:pStyle w:val="null3"/>
              <w:ind w:firstLine="480"/>
              <w:jc w:val="both"/>
            </w:pPr>
            <w:r>
              <w:rPr>
                <w:rFonts w:ascii="仿宋_GB2312" w:hAnsi="仿宋_GB2312" w:cs="仿宋_GB2312" w:eastAsia="仿宋_GB2312"/>
                <w:sz w:val="24"/>
                <w:b/>
              </w:rPr>
              <w:t>（四）工程设备运行管理和日常维修维护服务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工程设备运行管理和日常维修养护服务内容、范围</w:t>
            </w:r>
          </w:p>
          <w:p>
            <w:pPr>
              <w:pStyle w:val="null3"/>
              <w:ind w:firstLine="480"/>
              <w:jc w:val="both"/>
            </w:pPr>
            <w:r>
              <w:rPr>
                <w:rFonts w:ascii="仿宋_GB2312" w:hAnsi="仿宋_GB2312" w:cs="仿宋_GB2312" w:eastAsia="仿宋_GB2312"/>
                <w:sz w:val="24"/>
              </w:rPr>
              <w:t>（1）对院内大型设施设备，包括高低压配电、发电机、给排水系统、消防、净化和新风系统、制氧及正负压系统、</w:t>
            </w:r>
            <w:r>
              <w:rPr>
                <w:rFonts w:ascii="仿宋_GB2312" w:hAnsi="仿宋_GB2312" w:cs="仿宋_GB2312" w:eastAsia="仿宋_GB2312"/>
                <w:sz w:val="24"/>
              </w:rPr>
              <w:t>医用气体等设备运行值班和基础性维护管理。</w:t>
            </w:r>
          </w:p>
          <w:p>
            <w:pPr>
              <w:pStyle w:val="null3"/>
              <w:ind w:firstLine="480"/>
              <w:jc w:val="both"/>
            </w:pPr>
            <w:r>
              <w:rPr>
                <w:rFonts w:ascii="仿宋_GB2312" w:hAnsi="仿宋_GB2312" w:cs="仿宋_GB2312" w:eastAsia="仿宋_GB2312"/>
                <w:sz w:val="24"/>
              </w:rPr>
              <w:t>（2）对房屋建筑物、供电供水设施、办公家具、门窗五金等日常维修服务。</w:t>
            </w:r>
          </w:p>
          <w:p>
            <w:pPr>
              <w:pStyle w:val="null3"/>
              <w:ind w:firstLine="480"/>
              <w:jc w:val="both"/>
            </w:pPr>
            <w:r>
              <w:rPr>
                <w:rFonts w:ascii="仿宋_GB2312" w:hAnsi="仿宋_GB2312" w:cs="仿宋_GB2312" w:eastAsia="仿宋_GB2312"/>
                <w:sz w:val="24"/>
              </w:rPr>
              <w:t>（3）负责全院供电、照明、给排水、消防给水、制冷、电话、五金等设备的安装、维修、制作工作，简单的土建装饰维修，设备运行、维修、故障处理、零件更换及记录。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工程设备运行管理和日常维修养护服务标准</w:t>
            </w:r>
          </w:p>
          <w:p>
            <w:pPr>
              <w:pStyle w:val="null3"/>
              <w:ind w:firstLine="480"/>
              <w:jc w:val="both"/>
            </w:pPr>
            <w:r>
              <w:rPr>
                <w:rFonts w:ascii="仿宋_GB2312" w:hAnsi="仿宋_GB2312" w:cs="仿宋_GB2312" w:eastAsia="仿宋_GB2312"/>
                <w:sz w:val="24"/>
              </w:rPr>
              <w:t>（1）负责高低压变配电房值班运行管理工作（必须24小时值班），定时检查各种设备开关、线路和仪表的正常运行，认真填写值班记录和工作日报。</w:t>
            </w:r>
          </w:p>
          <w:p>
            <w:pPr>
              <w:pStyle w:val="null3"/>
              <w:ind w:firstLine="480"/>
              <w:jc w:val="both"/>
            </w:pPr>
            <w:r>
              <w:rPr>
                <w:rFonts w:ascii="仿宋_GB2312" w:hAnsi="仿宋_GB2312" w:cs="仿宋_GB2312" w:eastAsia="仿宋_GB2312"/>
                <w:sz w:val="24"/>
              </w:rPr>
              <w:t>（2）按计划做好发电机组、变、配电设备的月、季、年度维护保养工作。</w:t>
            </w:r>
          </w:p>
          <w:p>
            <w:pPr>
              <w:pStyle w:val="null3"/>
              <w:ind w:firstLine="480"/>
              <w:jc w:val="both"/>
            </w:pPr>
            <w:r>
              <w:rPr>
                <w:rFonts w:ascii="仿宋_GB2312" w:hAnsi="仿宋_GB2312" w:cs="仿宋_GB2312" w:eastAsia="仿宋_GB2312"/>
                <w:sz w:val="24"/>
              </w:rPr>
              <w:t>（3）认真做好变配电房的安全防火、防事故工作，制定并做好停电状态的应急发电措施，确保医院供电的连续性和可靠性。</w:t>
            </w:r>
          </w:p>
          <w:p>
            <w:pPr>
              <w:pStyle w:val="null3"/>
              <w:ind w:firstLine="480"/>
              <w:jc w:val="both"/>
            </w:pPr>
            <w:r>
              <w:rPr>
                <w:rFonts w:ascii="仿宋_GB2312" w:hAnsi="仿宋_GB2312" w:cs="仿宋_GB2312" w:eastAsia="仿宋_GB2312"/>
                <w:sz w:val="24"/>
              </w:rPr>
              <w:t>（4）负责空调机组开启、关闭和运转记录等日常管理，定时巡检各种泵、机、阀等重要部件，观察仪表读数，巡视空调设置调温度（夏季冷气不低于26度，冬季暖气不高于18度）逐项填写值班记录和运行日报表。</w:t>
            </w:r>
          </w:p>
          <w:p>
            <w:pPr>
              <w:pStyle w:val="null3"/>
              <w:ind w:firstLine="480"/>
              <w:jc w:val="both"/>
            </w:pPr>
            <w:r>
              <w:rPr>
                <w:rFonts w:ascii="仿宋_GB2312" w:hAnsi="仿宋_GB2312" w:cs="仿宋_GB2312" w:eastAsia="仿宋_GB2312"/>
                <w:sz w:val="24"/>
              </w:rPr>
              <w:t>（5）负责空调机组的运行检查，制定维修保养计划，做好月、季、年度的保养和维修工作。</w:t>
            </w:r>
          </w:p>
          <w:p>
            <w:pPr>
              <w:pStyle w:val="null3"/>
              <w:ind w:firstLine="480"/>
              <w:jc w:val="both"/>
            </w:pPr>
            <w:r>
              <w:rPr>
                <w:rFonts w:ascii="仿宋_GB2312" w:hAnsi="仿宋_GB2312" w:cs="仿宋_GB2312" w:eastAsia="仿宋_GB2312"/>
                <w:sz w:val="24"/>
              </w:rPr>
              <w:t>（6）及时排除空调运行中发生的故障，并做好记录，上报项目助理、项目经理和采购人。</w:t>
            </w:r>
          </w:p>
          <w:p>
            <w:pPr>
              <w:pStyle w:val="null3"/>
              <w:ind w:firstLine="480"/>
              <w:jc w:val="both"/>
            </w:pPr>
            <w:r>
              <w:rPr>
                <w:rFonts w:ascii="仿宋_GB2312" w:hAnsi="仿宋_GB2312" w:cs="仿宋_GB2312" w:eastAsia="仿宋_GB2312"/>
                <w:sz w:val="24"/>
              </w:rPr>
              <w:t>（7）定期检查建筑物、设施的避雷、防爆装置，做好维修保养工作，使其符合有关部门的规定。</w:t>
            </w:r>
          </w:p>
          <w:p>
            <w:pPr>
              <w:pStyle w:val="null3"/>
              <w:ind w:firstLine="480"/>
              <w:jc w:val="both"/>
            </w:pPr>
            <w:r>
              <w:rPr>
                <w:rFonts w:ascii="仿宋_GB2312" w:hAnsi="仿宋_GB2312" w:cs="仿宋_GB2312" w:eastAsia="仿宋_GB2312"/>
                <w:sz w:val="24"/>
              </w:rPr>
              <w:t>（8）其他机电、水电、用气设备（除医疗设备和IT设备）的安装维保工作以及采购人交办的其他相关工作。</w:t>
            </w:r>
          </w:p>
          <w:p>
            <w:pPr>
              <w:pStyle w:val="null3"/>
              <w:ind w:firstLine="480"/>
              <w:jc w:val="both"/>
            </w:pPr>
            <w:r>
              <w:rPr>
                <w:rFonts w:ascii="仿宋_GB2312" w:hAnsi="仿宋_GB2312" w:cs="仿宋_GB2312" w:eastAsia="仿宋_GB2312"/>
                <w:sz w:val="24"/>
              </w:rPr>
              <w:t>（9）严格遵守各项制度和规定，严格执行安全操作规程，节约使用工具和材料。</w:t>
            </w:r>
          </w:p>
          <w:p>
            <w:pPr>
              <w:pStyle w:val="null3"/>
              <w:ind w:firstLine="480"/>
              <w:jc w:val="both"/>
            </w:pPr>
            <w:r>
              <w:rPr>
                <w:rFonts w:ascii="仿宋_GB2312" w:hAnsi="仿宋_GB2312" w:cs="仿宋_GB2312" w:eastAsia="仿宋_GB2312"/>
                <w:sz w:val="24"/>
              </w:rPr>
              <w:t>（10）熟练掌握医院的供水、电、气和设备运行方式、管线方向，设备技术性能和实际操作方法。</w:t>
            </w:r>
          </w:p>
          <w:p>
            <w:pPr>
              <w:pStyle w:val="null3"/>
              <w:ind w:firstLine="480"/>
              <w:jc w:val="both"/>
            </w:pPr>
            <w:r>
              <w:rPr>
                <w:rFonts w:ascii="仿宋_GB2312" w:hAnsi="仿宋_GB2312" w:cs="仿宋_GB2312" w:eastAsia="仿宋_GB2312"/>
                <w:sz w:val="24"/>
              </w:rPr>
              <w:t>（11）每天主动下科室巡查检修，定期检查供水、电、气等各项主要设备。</w:t>
            </w:r>
          </w:p>
          <w:p>
            <w:pPr>
              <w:pStyle w:val="null3"/>
              <w:ind w:firstLine="480"/>
              <w:jc w:val="both"/>
            </w:pPr>
            <w:r>
              <w:rPr>
                <w:rFonts w:ascii="仿宋_GB2312" w:hAnsi="仿宋_GB2312" w:cs="仿宋_GB2312" w:eastAsia="仿宋_GB2312"/>
                <w:sz w:val="24"/>
              </w:rPr>
              <w:t>（12）坚守岗位，服从调动，及时完成采购人交办的各项任务，应急修理任务未完成时，必须加班完成。</w:t>
            </w:r>
          </w:p>
          <w:p>
            <w:pPr>
              <w:pStyle w:val="null3"/>
              <w:ind w:firstLine="480"/>
              <w:jc w:val="both"/>
            </w:pPr>
            <w:r>
              <w:rPr>
                <w:rFonts w:ascii="仿宋_GB2312" w:hAnsi="仿宋_GB2312" w:cs="仿宋_GB2312" w:eastAsia="仿宋_GB2312"/>
                <w:sz w:val="24"/>
              </w:rPr>
              <w:t>（13）主动学习新技术，适时应用新工艺、新材料。</w:t>
            </w:r>
          </w:p>
          <w:p>
            <w:pPr>
              <w:pStyle w:val="null3"/>
              <w:ind w:firstLine="480"/>
              <w:jc w:val="both"/>
            </w:pPr>
            <w:r>
              <w:rPr>
                <w:rFonts w:ascii="仿宋_GB2312" w:hAnsi="仿宋_GB2312" w:cs="仿宋_GB2312" w:eastAsia="仿宋_GB2312"/>
                <w:sz w:val="24"/>
              </w:rPr>
              <w:t>（14）在管理过程中需要的材料和设备由采购人提供，供应商协助购买。</w:t>
            </w:r>
          </w:p>
          <w:p>
            <w:pPr>
              <w:pStyle w:val="null3"/>
              <w:ind w:firstLine="482"/>
              <w:jc w:val="both"/>
            </w:pPr>
            <w:r>
              <w:rPr>
                <w:rFonts w:ascii="仿宋_GB2312" w:hAnsi="仿宋_GB2312" w:cs="仿宋_GB2312" w:eastAsia="仿宋_GB2312"/>
                <w:sz w:val="24"/>
                <w:b/>
              </w:rPr>
              <w:t>注：采购人负责提供水电维修、土建装饰维修所需200元以上的配置工具。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医用气体供应管理和服务标准</w:t>
            </w:r>
          </w:p>
          <w:p>
            <w:pPr>
              <w:pStyle w:val="null3"/>
              <w:ind w:firstLine="480"/>
              <w:jc w:val="both"/>
            </w:pPr>
            <w:r>
              <w:rPr>
                <w:rFonts w:ascii="仿宋_GB2312" w:hAnsi="仿宋_GB2312" w:cs="仿宋_GB2312" w:eastAsia="仿宋_GB2312"/>
                <w:sz w:val="24"/>
              </w:rPr>
              <w:t>承担医用集中供氧设施设备的维护、基础保养和运行管理，氧气瓶的配送和氧气站运行管理，各临床医技科室氧气及其它气体供应和管理。</w:t>
            </w:r>
          </w:p>
          <w:p>
            <w:pPr>
              <w:pStyle w:val="null3"/>
              <w:ind w:firstLine="480"/>
              <w:jc w:val="both"/>
            </w:pPr>
            <w:r>
              <w:rPr>
                <w:rFonts w:ascii="仿宋_GB2312" w:hAnsi="仿宋_GB2312" w:cs="仿宋_GB2312" w:eastAsia="仿宋_GB2312"/>
                <w:sz w:val="24"/>
              </w:rPr>
              <w:t>（1）保证医院气体24小时供应不得间断。</w:t>
            </w:r>
          </w:p>
          <w:p>
            <w:pPr>
              <w:pStyle w:val="null3"/>
              <w:ind w:firstLine="480"/>
              <w:jc w:val="both"/>
            </w:pPr>
            <w:r>
              <w:rPr>
                <w:rFonts w:ascii="仿宋_GB2312" w:hAnsi="仿宋_GB2312" w:cs="仿宋_GB2312" w:eastAsia="仿宋_GB2312"/>
                <w:sz w:val="24"/>
              </w:rPr>
              <w:t>（2）人员岗位责任和值班记录清晰。</w:t>
            </w:r>
          </w:p>
          <w:p>
            <w:pPr>
              <w:pStyle w:val="null3"/>
              <w:ind w:firstLine="480"/>
              <w:jc w:val="both"/>
            </w:pPr>
            <w:r>
              <w:rPr>
                <w:rFonts w:ascii="仿宋_GB2312" w:hAnsi="仿宋_GB2312" w:cs="仿宋_GB2312" w:eastAsia="仿宋_GB2312"/>
                <w:sz w:val="24"/>
              </w:rPr>
              <w:t>（3）氧气库、供氧间：通风良好、无氧气渗漏，操作规范、制度齐全、标识清楚；有足够的照明应急灯、消防灭火器，供氧管道无渗漏气现象，设备设施维护保养完好率95%以上。</w:t>
            </w:r>
          </w:p>
          <w:p>
            <w:pPr>
              <w:pStyle w:val="null3"/>
              <w:ind w:firstLine="480"/>
              <w:jc w:val="both"/>
            </w:pPr>
            <w:r>
              <w:rPr>
                <w:rFonts w:ascii="仿宋_GB2312" w:hAnsi="仿宋_GB2312" w:cs="仿宋_GB2312" w:eastAsia="仿宋_GB2312"/>
                <w:sz w:val="24"/>
              </w:rPr>
              <w:t>（4）瓶装医用气体管理：每天检查瓶装医用气体系统的运行状态，做好记录。瓶装医用气体的压力值应符合规定的要求，瓶装的医用气体的放置地点应远离明火，并用专用器具固定。</w:t>
            </w:r>
          </w:p>
          <w:p>
            <w:pPr>
              <w:pStyle w:val="null3"/>
              <w:ind w:firstLine="480"/>
              <w:jc w:val="both"/>
            </w:pPr>
            <w:r>
              <w:rPr>
                <w:rFonts w:ascii="仿宋_GB2312" w:hAnsi="仿宋_GB2312" w:cs="仿宋_GB2312" w:eastAsia="仿宋_GB2312"/>
                <w:sz w:val="24"/>
              </w:rPr>
              <w:t>（5）负压系统管理，每天检查吸引设备的运行状态，做好记录。系统真空度应符合规定的要求，定期对吸引系统设备进行维护保养，确保在用和备用的设施设备完好，定期对真空罐放水。</w:t>
            </w:r>
          </w:p>
          <w:p>
            <w:pPr>
              <w:pStyle w:val="null3"/>
              <w:ind w:firstLine="480"/>
              <w:jc w:val="both"/>
            </w:pPr>
            <w:r>
              <w:rPr>
                <w:rFonts w:ascii="仿宋_GB2312" w:hAnsi="仿宋_GB2312" w:cs="仿宋_GB2312" w:eastAsia="仿宋_GB2312"/>
                <w:sz w:val="24"/>
              </w:rPr>
              <w:t>（6）压缩空气系统管理：每天检查压缩空气系统设备的运行状态，做好记录。压缩空气的压力值应符合规定的要求。定期对压缩空气系统设备进行维护保养，确保在用和备用的设施设备完好，定期对压缩空气系统设备（压缩机、制冷干燥机、压力自停装置、压缩空气管道、末端压缩空气装置）的功能进行检查，保持设备状态完好。防止压缩空气系统漏气，确保输出的压缩空气不带水。</w:t>
            </w:r>
          </w:p>
          <w:p>
            <w:pPr>
              <w:pStyle w:val="null3"/>
              <w:ind w:firstLine="480"/>
              <w:jc w:val="both"/>
            </w:pPr>
            <w:r>
              <w:rPr>
                <w:rFonts w:ascii="仿宋_GB2312" w:hAnsi="仿宋_GB2312" w:cs="仿宋_GB2312" w:eastAsia="仿宋_GB2312"/>
                <w:sz w:val="24"/>
                <w:b/>
              </w:rPr>
              <w:t>（五）绿化养护的服务内容、范围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绿化服务范围</w:t>
            </w:r>
          </w:p>
          <w:p>
            <w:pPr>
              <w:pStyle w:val="null3"/>
              <w:ind w:firstLine="480"/>
              <w:jc w:val="both"/>
            </w:pPr>
            <w:r>
              <w:rPr>
                <w:rFonts w:ascii="仿宋_GB2312" w:hAnsi="仿宋_GB2312" w:cs="仿宋_GB2312" w:eastAsia="仿宋_GB2312"/>
                <w:sz w:val="24"/>
              </w:rPr>
              <w:t>（1）对院内苗木养护主要包括除草修剪、施肥、开窝、培土、扶正、杀虫、绿地内的保洁清扫等。</w:t>
            </w:r>
          </w:p>
          <w:p>
            <w:pPr>
              <w:pStyle w:val="null3"/>
              <w:ind w:firstLine="480"/>
              <w:jc w:val="both"/>
            </w:pPr>
            <w:r>
              <w:rPr>
                <w:rFonts w:ascii="仿宋_GB2312" w:hAnsi="仿宋_GB2312" w:cs="仿宋_GB2312" w:eastAsia="仿宋_GB2312"/>
                <w:sz w:val="24"/>
              </w:rPr>
              <w:t>（2）在养护期限内包工、包料、包质量、包安全、包清洁。</w:t>
            </w:r>
          </w:p>
          <w:p>
            <w:pPr>
              <w:pStyle w:val="null3"/>
              <w:ind w:firstLine="480"/>
              <w:jc w:val="both"/>
            </w:pPr>
            <w:r>
              <w:rPr>
                <w:rFonts w:ascii="仿宋_GB2312" w:hAnsi="仿宋_GB2312" w:cs="仿宋_GB2312" w:eastAsia="仿宋_GB2312"/>
                <w:sz w:val="24"/>
              </w:rPr>
              <w:t>（3）植物的养护应符合“养护技术标准”及国家、省、市有关技术规程、规范要求。</w:t>
            </w:r>
          </w:p>
          <w:p>
            <w:pPr>
              <w:pStyle w:val="null3"/>
              <w:ind w:firstLine="480"/>
              <w:jc w:val="both"/>
            </w:pPr>
            <w:r>
              <w:rPr>
                <w:rFonts w:ascii="仿宋_GB2312" w:hAnsi="仿宋_GB2312" w:cs="仿宋_GB2312" w:eastAsia="仿宋_GB2312"/>
                <w:sz w:val="24"/>
              </w:rPr>
              <w:t>（4）供应商应做好节约用电、用水工作。采购人负责养护保洁的水电费用。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绿化养护的质量和技术标准</w:t>
            </w:r>
          </w:p>
          <w:p>
            <w:pPr>
              <w:pStyle w:val="null3"/>
              <w:ind w:firstLine="480"/>
              <w:jc w:val="both"/>
            </w:pPr>
            <w:r>
              <w:rPr>
                <w:rFonts w:ascii="仿宋_GB2312" w:hAnsi="仿宋_GB2312" w:cs="仿宋_GB2312" w:eastAsia="仿宋_GB2312"/>
                <w:sz w:val="24"/>
              </w:rPr>
              <w:t>（1）草坪和地被管理</w:t>
            </w:r>
          </w:p>
          <w:p>
            <w:pPr>
              <w:pStyle w:val="null3"/>
              <w:ind w:firstLine="480"/>
              <w:jc w:val="both"/>
            </w:pPr>
            <w:r>
              <w:rPr>
                <w:rFonts w:ascii="仿宋_GB2312" w:hAnsi="仿宋_GB2312" w:cs="仿宋_GB2312" w:eastAsia="仿宋_GB2312"/>
                <w:sz w:val="24"/>
              </w:rPr>
              <w:t>①草坪平整表绿，地被植物生长旺盛，水、肥充足，无病虫害。</w:t>
            </w:r>
          </w:p>
          <w:p>
            <w:pPr>
              <w:pStyle w:val="null3"/>
              <w:ind w:firstLine="480"/>
              <w:jc w:val="both"/>
            </w:pPr>
            <w:r>
              <w:rPr>
                <w:rFonts w:ascii="仿宋_GB2312" w:hAnsi="仿宋_GB2312" w:cs="仿宋_GB2312" w:eastAsia="仿宋_GB2312"/>
                <w:sz w:val="24"/>
              </w:rPr>
              <w:t>②除杂草根据草地品种、生长情况、气候状况等因素，一般生长季节每月除杂草2次，非生长季节每两个月除杂草1次，要求连根系清除。</w:t>
            </w:r>
          </w:p>
          <w:p>
            <w:pPr>
              <w:pStyle w:val="null3"/>
              <w:ind w:firstLine="480"/>
              <w:jc w:val="both"/>
            </w:pPr>
            <w:r>
              <w:rPr>
                <w:rFonts w:ascii="仿宋_GB2312" w:hAnsi="仿宋_GB2312" w:cs="仿宋_GB2312" w:eastAsia="仿宋_GB2312"/>
                <w:sz w:val="24"/>
              </w:rPr>
              <w:t>③修剪台湾草控制在8－10cm左右，地被控制在20－25cm左右。台湾草每年修剪6次，大叶油草每年修剪9次，地被植物每年修剪3－4次。</w:t>
            </w:r>
          </w:p>
          <w:p>
            <w:pPr>
              <w:pStyle w:val="null3"/>
              <w:ind w:firstLine="480"/>
              <w:jc w:val="both"/>
            </w:pPr>
            <w:r>
              <w:rPr>
                <w:rFonts w:ascii="仿宋_GB2312" w:hAnsi="仿宋_GB2312" w:cs="仿宋_GB2312" w:eastAsia="仿宋_GB2312"/>
                <w:sz w:val="24"/>
              </w:rPr>
              <w:t>④填坑洼和平整草地</w:t>
            </w:r>
          </w:p>
          <w:p>
            <w:pPr>
              <w:pStyle w:val="null3"/>
              <w:ind w:firstLine="480"/>
              <w:jc w:val="both"/>
            </w:pPr>
            <w:r>
              <w:rPr>
                <w:rFonts w:ascii="仿宋_GB2312" w:hAnsi="仿宋_GB2312" w:cs="仿宋_GB2312" w:eastAsia="仿宋_GB2312"/>
                <w:sz w:val="24"/>
              </w:rPr>
              <w:t>因施工维修等各种原因导致草坪破坏的，及时进行平整填坑洼，对大面积坑洼不大的草坪，铺泥炭土和沙填平，以保持草地平坦。对大面积坑洼深的，应安排一个平整计划，每次填沙5cm以内。</w:t>
            </w:r>
          </w:p>
          <w:p>
            <w:pPr>
              <w:pStyle w:val="null3"/>
              <w:ind w:firstLine="480"/>
              <w:jc w:val="both"/>
            </w:pPr>
            <w:r>
              <w:rPr>
                <w:rFonts w:ascii="仿宋_GB2312" w:hAnsi="仿宋_GB2312" w:cs="仿宋_GB2312" w:eastAsia="仿宋_GB2312"/>
                <w:sz w:val="24"/>
              </w:rPr>
              <w:t>⑤人为践踏生长不良等造成的裸露地，及时补填植草地并加强保护，保证其迅速长满。</w:t>
            </w:r>
          </w:p>
          <w:p>
            <w:pPr>
              <w:pStyle w:val="null3"/>
              <w:ind w:firstLine="480"/>
              <w:jc w:val="both"/>
            </w:pPr>
            <w:r>
              <w:rPr>
                <w:rFonts w:ascii="仿宋_GB2312" w:hAnsi="仿宋_GB2312" w:cs="仿宋_GB2312" w:eastAsia="仿宋_GB2312"/>
                <w:sz w:val="24"/>
              </w:rPr>
              <w:t>⑥淋水草地，地被淋水在连续3天没有下雨必须淋水一次。</w:t>
            </w:r>
          </w:p>
          <w:p>
            <w:pPr>
              <w:pStyle w:val="null3"/>
              <w:ind w:firstLine="480"/>
              <w:jc w:val="both"/>
            </w:pPr>
            <w:r>
              <w:rPr>
                <w:rFonts w:ascii="仿宋_GB2312" w:hAnsi="仿宋_GB2312" w:cs="仿宋_GB2312" w:eastAsia="仿宋_GB2312"/>
                <w:sz w:val="24"/>
              </w:rPr>
              <w:t>⑦施肥保养阶段以追肥形式施放，可以结合淋水撒肥，草地每年施复合肥2－3次（每次每平方米0.1公斤），地被每年施复合肥3次以上（每次每平方米0.15公斤）。</w:t>
            </w:r>
          </w:p>
          <w:p>
            <w:pPr>
              <w:pStyle w:val="null3"/>
              <w:ind w:firstLine="480"/>
              <w:jc w:val="both"/>
            </w:pPr>
            <w:r>
              <w:rPr>
                <w:rFonts w:ascii="仿宋_GB2312" w:hAnsi="仿宋_GB2312" w:cs="仿宋_GB2312" w:eastAsia="仿宋_GB2312"/>
                <w:sz w:val="24"/>
              </w:rPr>
              <w:t>⑧检查项目</w:t>
            </w:r>
          </w:p>
          <w:p>
            <w:pPr>
              <w:pStyle w:val="null3"/>
              <w:ind w:firstLine="480"/>
              <w:jc w:val="both"/>
            </w:pPr>
            <w:r>
              <w:rPr>
                <w:rFonts w:ascii="仿宋_GB2312" w:hAnsi="仿宋_GB2312" w:cs="仿宋_GB2312" w:eastAsia="仿宋_GB2312"/>
                <w:sz w:val="24"/>
              </w:rPr>
              <w:t>Ⅰ草地完好率即草地覆盖率90%以上，平整无裸露及无坑。</w:t>
            </w:r>
          </w:p>
          <w:p>
            <w:pPr>
              <w:pStyle w:val="null3"/>
              <w:ind w:firstLine="480"/>
              <w:jc w:val="both"/>
            </w:pPr>
            <w:r>
              <w:rPr>
                <w:rFonts w:ascii="仿宋_GB2312" w:hAnsi="仿宋_GB2312" w:cs="仿宋_GB2312" w:eastAsia="仿宋_GB2312"/>
                <w:sz w:val="24"/>
              </w:rPr>
              <w:t>Ⅱ纯种草地被纯度达90%。</w:t>
            </w:r>
          </w:p>
          <w:p>
            <w:pPr>
              <w:pStyle w:val="null3"/>
              <w:ind w:firstLine="480"/>
              <w:jc w:val="both"/>
            </w:pPr>
            <w:r>
              <w:rPr>
                <w:rFonts w:ascii="仿宋_GB2312" w:hAnsi="仿宋_GB2312" w:cs="仿宋_GB2312" w:eastAsia="仿宋_GB2312"/>
                <w:sz w:val="24"/>
              </w:rPr>
              <w:t>Ⅲ草坪长势旺盛，四季常绿。</w:t>
            </w:r>
          </w:p>
          <w:p>
            <w:pPr>
              <w:pStyle w:val="null3"/>
              <w:ind w:firstLine="480"/>
              <w:jc w:val="both"/>
            </w:pPr>
            <w:r>
              <w:rPr>
                <w:rFonts w:ascii="仿宋_GB2312" w:hAnsi="仿宋_GB2312" w:cs="仿宋_GB2312" w:eastAsia="仿宋_GB2312"/>
                <w:sz w:val="24"/>
              </w:rPr>
              <w:t>Ⅳ草地无杂物、垃圾树叶。</w:t>
            </w:r>
          </w:p>
          <w:p>
            <w:pPr>
              <w:pStyle w:val="null3"/>
              <w:ind w:firstLine="480"/>
              <w:jc w:val="both"/>
            </w:pPr>
            <w:r>
              <w:rPr>
                <w:rFonts w:ascii="仿宋_GB2312" w:hAnsi="仿宋_GB2312" w:cs="仿宋_GB2312" w:eastAsia="仿宋_GB2312"/>
                <w:sz w:val="24"/>
              </w:rPr>
              <w:t>⑨注意事项</w:t>
            </w:r>
          </w:p>
          <w:p>
            <w:pPr>
              <w:pStyle w:val="null3"/>
              <w:ind w:firstLine="480"/>
              <w:jc w:val="both"/>
            </w:pPr>
            <w:r>
              <w:rPr>
                <w:rFonts w:ascii="仿宋_GB2312" w:hAnsi="仿宋_GB2312" w:cs="仿宋_GB2312" w:eastAsia="仿宋_GB2312"/>
                <w:sz w:val="24"/>
              </w:rPr>
              <w:t>草地无坑洼积水，无裸露地。一般情况雨天不能修剪。</w:t>
            </w:r>
          </w:p>
          <w:p>
            <w:pPr>
              <w:pStyle w:val="null3"/>
              <w:ind w:firstLine="480"/>
              <w:jc w:val="both"/>
            </w:pPr>
            <w:r>
              <w:rPr>
                <w:rFonts w:ascii="仿宋_GB2312" w:hAnsi="仿宋_GB2312" w:cs="仿宋_GB2312" w:eastAsia="仿宋_GB2312"/>
                <w:sz w:val="24"/>
              </w:rPr>
              <w:t>（2）绿篱和灌木养护管理</w:t>
            </w:r>
          </w:p>
          <w:p>
            <w:pPr>
              <w:pStyle w:val="null3"/>
              <w:ind w:firstLine="480"/>
              <w:jc w:val="both"/>
            </w:pPr>
            <w:r>
              <w:rPr>
                <w:rFonts w:ascii="仿宋_GB2312" w:hAnsi="仿宋_GB2312" w:cs="仿宋_GB2312" w:eastAsia="仿宋_GB2312"/>
                <w:sz w:val="24"/>
              </w:rPr>
              <w:t>①保持绿篱完整无缺口，植物生长良好，叶色正常。</w:t>
            </w:r>
          </w:p>
          <w:p>
            <w:pPr>
              <w:pStyle w:val="null3"/>
              <w:ind w:firstLine="480"/>
              <w:jc w:val="both"/>
            </w:pPr>
            <w:r>
              <w:rPr>
                <w:rFonts w:ascii="仿宋_GB2312" w:hAnsi="仿宋_GB2312" w:cs="仿宋_GB2312" w:eastAsia="仿宋_GB2312"/>
                <w:sz w:val="24"/>
              </w:rPr>
              <w:t>②除杂草发现寄生藤必须马上清除，并入袋销毁，养护面松土，无板结，绿篱每年修剪整型12－14次，修边一定要整齐，有美感，灌木丛根据不同品种修剪2－3次。</w:t>
            </w:r>
          </w:p>
          <w:p>
            <w:pPr>
              <w:pStyle w:val="null3"/>
              <w:ind w:firstLine="480"/>
              <w:jc w:val="both"/>
            </w:pPr>
            <w:r>
              <w:rPr>
                <w:rFonts w:ascii="仿宋_GB2312" w:hAnsi="仿宋_GB2312" w:cs="仿宋_GB2312" w:eastAsia="仿宋_GB2312"/>
                <w:sz w:val="24"/>
              </w:rPr>
              <w:t>③修边整形保持设计要求的高度，上面平整、边角整齐、线条流畅，新梢0.10米以上即须修剪，根据景观要求、品种特性，可进行强修和轻修剪，强修一般于植物萌动前进行，一定范围内统一高度、形状，轻修剪保持新梢在0.1米以内。</w:t>
            </w:r>
          </w:p>
          <w:p>
            <w:pPr>
              <w:pStyle w:val="null3"/>
              <w:ind w:firstLine="480"/>
              <w:jc w:val="both"/>
            </w:pPr>
            <w:r>
              <w:rPr>
                <w:rFonts w:ascii="仿宋_GB2312" w:hAnsi="仿宋_GB2312" w:cs="仿宋_GB2312" w:eastAsia="仿宋_GB2312"/>
                <w:sz w:val="24"/>
              </w:rPr>
              <w:t>④施肥每年松土施复合肥4次（每次每平方米0.5公斤），结合雨天进行，施肥方法以撒施为主。</w:t>
            </w:r>
          </w:p>
          <w:p>
            <w:pPr>
              <w:pStyle w:val="null3"/>
              <w:ind w:firstLine="480"/>
              <w:jc w:val="both"/>
            </w:pPr>
            <w:r>
              <w:rPr>
                <w:rFonts w:ascii="仿宋_GB2312" w:hAnsi="仿宋_GB2312" w:cs="仿宋_GB2312" w:eastAsia="仿宋_GB2312"/>
                <w:sz w:val="24"/>
              </w:rPr>
              <w:t>⑤补植维修项目、自然灾害等原因造成的缺株出现绿篱断层，须及时补，尽量用盆苗以尽快封行。</w:t>
            </w:r>
          </w:p>
          <w:p>
            <w:pPr>
              <w:pStyle w:val="null3"/>
              <w:ind w:firstLine="480"/>
              <w:jc w:val="both"/>
            </w:pPr>
            <w:r>
              <w:rPr>
                <w:rFonts w:ascii="仿宋_GB2312" w:hAnsi="仿宋_GB2312" w:cs="仿宋_GB2312" w:eastAsia="仿宋_GB2312"/>
                <w:sz w:val="24"/>
              </w:rPr>
              <w:t>⑥淋水:在连续3天没有下雨后必须淋水一次，补植后一星期内每天需淋水1次。施肥和补植需加强淋水。</w:t>
            </w:r>
          </w:p>
          <w:p>
            <w:pPr>
              <w:pStyle w:val="null3"/>
              <w:ind w:firstLine="480"/>
              <w:jc w:val="both"/>
            </w:pPr>
            <w:r>
              <w:rPr>
                <w:rFonts w:ascii="仿宋_GB2312" w:hAnsi="仿宋_GB2312" w:cs="仿宋_GB2312" w:eastAsia="仿宋_GB2312"/>
                <w:sz w:val="24"/>
              </w:rPr>
              <w:t>⑦检查项目</w:t>
            </w:r>
          </w:p>
          <w:p>
            <w:pPr>
              <w:pStyle w:val="null3"/>
              <w:ind w:firstLine="480"/>
              <w:jc w:val="both"/>
            </w:pPr>
            <w:r>
              <w:rPr>
                <w:rFonts w:ascii="仿宋_GB2312" w:hAnsi="仿宋_GB2312" w:cs="仿宋_GB2312" w:eastAsia="仿宋_GB2312"/>
                <w:sz w:val="24"/>
              </w:rPr>
              <w:t>Ⅰ长势：生长良好。</w:t>
            </w:r>
          </w:p>
          <w:p>
            <w:pPr>
              <w:pStyle w:val="null3"/>
              <w:ind w:firstLine="480"/>
              <w:jc w:val="both"/>
            </w:pPr>
            <w:r>
              <w:rPr>
                <w:rFonts w:ascii="仿宋_GB2312" w:hAnsi="仿宋_GB2312" w:cs="仿宋_GB2312" w:eastAsia="仿宋_GB2312"/>
                <w:sz w:val="24"/>
              </w:rPr>
              <w:t>Ⅱ完好率：无断层、缺株。</w:t>
            </w:r>
          </w:p>
          <w:p>
            <w:pPr>
              <w:pStyle w:val="null3"/>
              <w:ind w:firstLine="480"/>
              <w:jc w:val="both"/>
            </w:pPr>
            <w:r>
              <w:rPr>
                <w:rFonts w:ascii="仿宋_GB2312" w:hAnsi="仿宋_GB2312" w:cs="仿宋_GB2312" w:eastAsia="仿宋_GB2312"/>
                <w:sz w:val="24"/>
              </w:rPr>
              <w:t>Ⅲ造型：上面平整、边直线棱角分明、有艺术美感。</w:t>
            </w:r>
          </w:p>
          <w:p>
            <w:pPr>
              <w:pStyle w:val="null3"/>
              <w:ind w:firstLine="480"/>
              <w:jc w:val="both"/>
            </w:pPr>
            <w:r>
              <w:rPr>
                <w:rFonts w:ascii="仿宋_GB2312" w:hAnsi="仿宋_GB2312" w:cs="仿宋_GB2312" w:eastAsia="仿宋_GB2312"/>
                <w:sz w:val="24"/>
              </w:rPr>
              <w:t>Ⅳ无杂草、寄生藤，绿篱内无垃圾和枯枝落叶堆积。</w:t>
            </w:r>
          </w:p>
          <w:p>
            <w:pPr>
              <w:pStyle w:val="null3"/>
              <w:ind w:firstLine="480"/>
              <w:jc w:val="both"/>
            </w:pPr>
            <w:r>
              <w:rPr>
                <w:rFonts w:ascii="仿宋_GB2312" w:hAnsi="仿宋_GB2312" w:cs="仿宋_GB2312" w:eastAsia="仿宋_GB2312"/>
                <w:sz w:val="24"/>
              </w:rPr>
              <w:t>（3）乔木养护管理</w:t>
            </w:r>
          </w:p>
          <w:p>
            <w:pPr>
              <w:pStyle w:val="null3"/>
              <w:ind w:firstLine="480"/>
              <w:jc w:val="both"/>
            </w:pPr>
            <w:r>
              <w:rPr>
                <w:rFonts w:ascii="仿宋_GB2312" w:hAnsi="仿宋_GB2312" w:cs="仿宋_GB2312" w:eastAsia="仿宋_GB2312"/>
                <w:sz w:val="24"/>
              </w:rPr>
              <w:t>①要求生长良好，叶色正常，无枯枝败叶，无明显病虫害。</w:t>
            </w:r>
          </w:p>
          <w:p>
            <w:pPr>
              <w:pStyle w:val="null3"/>
              <w:ind w:firstLine="480"/>
              <w:jc w:val="both"/>
            </w:pPr>
            <w:r>
              <w:rPr>
                <w:rFonts w:ascii="仿宋_GB2312" w:hAnsi="仿宋_GB2312" w:cs="仿宋_GB2312" w:eastAsia="仿宋_GB2312"/>
                <w:sz w:val="24"/>
              </w:rPr>
              <w:t>②特别是办公楼四周的树木、花卉要及时喷杀虫药，防止蚜虫等病虫。</w:t>
            </w:r>
          </w:p>
          <w:p>
            <w:pPr>
              <w:pStyle w:val="null3"/>
              <w:ind w:firstLine="480"/>
              <w:jc w:val="both"/>
            </w:pPr>
            <w:r>
              <w:rPr>
                <w:rFonts w:ascii="仿宋_GB2312" w:hAnsi="仿宋_GB2312" w:cs="仿宋_GB2312" w:eastAsia="仿宋_GB2312"/>
                <w:sz w:val="24"/>
              </w:rPr>
              <w:t>③修剪每年修剪1－2次，三月至四月进行，主要修荫枝、内膛枝、下垂枝、干枯枝、侧缘线以及下缘线高控制在1.8－2.5米以内，开花乔木应在花后进行，乔木整形要与周围环境协调，保持树冠完整，按树种冠形修枝整形，去弱留强，去强助弱适当疏冠通风，保持无枯枝，以增强园林美化效果。不定期不定时对主干剥芽，减少树冠生长。所有乔木主杆每年涂白一次，涂白高度在地面向上1.2米，边缘线要整齐。种植5年以内胸径在0.13米以下的乔木保证每年修枝整型2次以上；胸径在0.14米以下的乔木保证每年修枝整型1次以上。</w:t>
            </w:r>
          </w:p>
          <w:p>
            <w:pPr>
              <w:pStyle w:val="null3"/>
              <w:ind w:firstLine="480"/>
              <w:jc w:val="both"/>
            </w:pPr>
            <w:r>
              <w:rPr>
                <w:rFonts w:ascii="仿宋_GB2312" w:hAnsi="仿宋_GB2312" w:cs="仿宋_GB2312" w:eastAsia="仿宋_GB2312"/>
                <w:sz w:val="24"/>
              </w:rPr>
              <w:t>④施肥增加养份、改良土壤、增强树势。</w:t>
            </w:r>
          </w:p>
          <w:p>
            <w:pPr>
              <w:pStyle w:val="null3"/>
              <w:ind w:firstLine="480"/>
              <w:jc w:val="both"/>
            </w:pPr>
            <w:r>
              <w:rPr>
                <w:rFonts w:ascii="仿宋_GB2312" w:hAnsi="仿宋_GB2312" w:cs="仿宋_GB2312" w:eastAsia="仿宋_GB2312"/>
                <w:sz w:val="24"/>
              </w:rPr>
              <w:t>胸径在0.2米以下的乔木树穴每年松土除杂草6－8次，施复合肥3次（每次每株0.5公斤）；胸径在0.2－0.3米的乔木每月浇水1次；观花果树及棕榈植物每年要施复合肥2－3次（每次每株0.5公斤）。</w:t>
            </w:r>
          </w:p>
          <w:p>
            <w:pPr>
              <w:pStyle w:val="null3"/>
              <w:ind w:firstLine="480"/>
              <w:jc w:val="both"/>
            </w:pPr>
            <w:r>
              <w:rPr>
                <w:rFonts w:ascii="仿宋_GB2312" w:hAnsi="仿宋_GB2312" w:cs="仿宋_GB2312" w:eastAsia="仿宋_GB2312"/>
                <w:sz w:val="24"/>
              </w:rPr>
              <w:t>⑤补植维修项目、自然灾害等原因造成死亡的树木，应及时清走，补回与原树种种类相同、规格基本一致的植株，并加强管理。</w:t>
            </w:r>
          </w:p>
          <w:p>
            <w:pPr>
              <w:pStyle w:val="null3"/>
              <w:ind w:firstLine="480"/>
              <w:jc w:val="both"/>
            </w:pPr>
            <w:r>
              <w:rPr>
                <w:rFonts w:ascii="仿宋_GB2312" w:hAnsi="仿宋_GB2312" w:cs="仿宋_GB2312" w:eastAsia="仿宋_GB2312"/>
                <w:sz w:val="24"/>
              </w:rPr>
              <w:t>⑥每年台风前加强巡察，台风后立即扶树、护树、清理断枝、落叶。</w:t>
            </w:r>
          </w:p>
          <w:p>
            <w:pPr>
              <w:pStyle w:val="null3"/>
              <w:ind w:firstLine="480"/>
              <w:jc w:val="both"/>
            </w:pPr>
            <w:r>
              <w:rPr>
                <w:rFonts w:ascii="仿宋_GB2312" w:hAnsi="仿宋_GB2312" w:cs="仿宋_GB2312" w:eastAsia="仿宋_GB2312"/>
                <w:sz w:val="24"/>
              </w:rPr>
              <w:t>⑦检查项目</w:t>
            </w:r>
          </w:p>
          <w:p>
            <w:pPr>
              <w:pStyle w:val="null3"/>
              <w:ind w:firstLine="480"/>
              <w:jc w:val="both"/>
            </w:pPr>
            <w:r>
              <w:rPr>
                <w:rFonts w:ascii="仿宋_GB2312" w:hAnsi="仿宋_GB2312" w:cs="仿宋_GB2312" w:eastAsia="仿宋_GB2312"/>
                <w:sz w:val="24"/>
              </w:rPr>
              <w:t>Ⅰ乔木长势：生长旺盛。</w:t>
            </w:r>
          </w:p>
          <w:p>
            <w:pPr>
              <w:pStyle w:val="null3"/>
              <w:ind w:firstLine="480"/>
              <w:jc w:val="both"/>
            </w:pPr>
            <w:r>
              <w:rPr>
                <w:rFonts w:ascii="仿宋_GB2312" w:hAnsi="仿宋_GB2312" w:cs="仿宋_GB2312" w:eastAsia="仿宋_GB2312"/>
                <w:sz w:val="24"/>
              </w:rPr>
              <w:t>Ⅱ保存率：100%无缺株、缺穴。</w:t>
            </w:r>
          </w:p>
          <w:p>
            <w:pPr>
              <w:pStyle w:val="null3"/>
              <w:ind w:firstLine="480"/>
              <w:jc w:val="both"/>
            </w:pPr>
            <w:r>
              <w:rPr>
                <w:rFonts w:ascii="仿宋_GB2312" w:hAnsi="仿宋_GB2312" w:cs="仿宋_GB2312" w:eastAsia="仿宋_GB2312"/>
                <w:sz w:val="24"/>
              </w:rPr>
              <w:t>Ⅲ下缘丝是否整齐，下垂枝、干枝有无修剪。</w:t>
            </w:r>
          </w:p>
          <w:p>
            <w:pPr>
              <w:pStyle w:val="null3"/>
              <w:ind w:firstLine="480"/>
              <w:jc w:val="both"/>
            </w:pPr>
            <w:r>
              <w:rPr>
                <w:rFonts w:ascii="仿宋_GB2312" w:hAnsi="仿宋_GB2312" w:cs="仿宋_GB2312" w:eastAsia="仿宋_GB2312"/>
                <w:sz w:val="24"/>
              </w:rPr>
              <w:t>Ⅳ防护设施保持完整，树上无钉持物。</w:t>
            </w:r>
          </w:p>
          <w:p>
            <w:pPr>
              <w:pStyle w:val="null3"/>
              <w:ind w:firstLine="480"/>
              <w:jc w:val="both"/>
            </w:pPr>
            <w:r>
              <w:rPr>
                <w:rFonts w:ascii="仿宋_GB2312" w:hAnsi="仿宋_GB2312" w:cs="仿宋_GB2312" w:eastAsia="仿宋_GB2312"/>
                <w:sz w:val="24"/>
              </w:rPr>
              <w:t>⑧注意事项</w:t>
            </w:r>
          </w:p>
          <w:p>
            <w:pPr>
              <w:pStyle w:val="null3"/>
              <w:ind w:firstLine="480"/>
              <w:jc w:val="both"/>
            </w:pPr>
            <w:r>
              <w:rPr>
                <w:rFonts w:ascii="仿宋_GB2312" w:hAnsi="仿宋_GB2312" w:cs="仿宋_GB2312" w:eastAsia="仿宋_GB2312"/>
                <w:sz w:val="24"/>
              </w:rPr>
              <w:t>乔木管理标准是生长旺盛、枝叶健壮、树形美观、下缘线整齐、修剪适度、干直冠美、无死树缺树、景观效果好。</w:t>
            </w:r>
          </w:p>
          <w:p>
            <w:pPr>
              <w:pStyle w:val="null3"/>
              <w:ind w:firstLine="480"/>
              <w:jc w:val="both"/>
            </w:pPr>
            <w:r>
              <w:rPr>
                <w:rFonts w:ascii="仿宋_GB2312" w:hAnsi="仿宋_GB2312" w:cs="仿宋_GB2312" w:eastAsia="仿宋_GB2312"/>
                <w:sz w:val="24"/>
              </w:rPr>
              <w:t>（4）宿根花卉养护管理</w:t>
            </w:r>
          </w:p>
          <w:p>
            <w:pPr>
              <w:pStyle w:val="null3"/>
              <w:ind w:firstLine="480"/>
              <w:jc w:val="both"/>
            </w:pPr>
            <w:r>
              <w:rPr>
                <w:rFonts w:ascii="仿宋_GB2312" w:hAnsi="仿宋_GB2312" w:cs="仿宋_GB2312" w:eastAsia="仿宋_GB2312"/>
                <w:sz w:val="24"/>
              </w:rPr>
              <w:t>①植物生长旺盛，叶色浓绿，无缺枝。</w:t>
            </w:r>
          </w:p>
          <w:p>
            <w:pPr>
              <w:pStyle w:val="null3"/>
              <w:ind w:firstLine="480"/>
              <w:jc w:val="both"/>
            </w:pPr>
            <w:r>
              <w:rPr>
                <w:rFonts w:ascii="仿宋_GB2312" w:hAnsi="仿宋_GB2312" w:cs="仿宋_GB2312" w:eastAsia="仿宋_GB2312"/>
                <w:sz w:val="24"/>
              </w:rPr>
              <w:t>②对花卉每月松</w:t>
            </w:r>
            <w:r>
              <w:rPr>
                <w:rFonts w:ascii="仿宋_GB2312" w:hAnsi="仿宋_GB2312" w:cs="仿宋_GB2312" w:eastAsia="仿宋_GB2312"/>
                <w:sz w:val="21"/>
              </w:rPr>
              <w:t>土</w:t>
            </w:r>
            <w:r>
              <w:rPr>
                <w:rFonts w:ascii="仿宋_GB2312" w:hAnsi="仿宋_GB2312" w:cs="仿宋_GB2312" w:eastAsia="仿宋_GB2312"/>
                <w:sz w:val="24"/>
              </w:rPr>
              <w:t>除杂草1次，发现寄生藤必须马上清除，并入袋销毁。</w:t>
            </w:r>
          </w:p>
          <w:p>
            <w:pPr>
              <w:pStyle w:val="null3"/>
              <w:ind w:firstLine="480"/>
              <w:jc w:val="both"/>
            </w:pPr>
            <w:r>
              <w:rPr>
                <w:rFonts w:ascii="仿宋_GB2312" w:hAnsi="仿宋_GB2312" w:cs="仿宋_GB2312" w:eastAsia="仿宋_GB2312"/>
                <w:sz w:val="24"/>
              </w:rPr>
              <w:t>③浇水每月4次以上。</w:t>
            </w:r>
          </w:p>
          <w:p>
            <w:pPr>
              <w:pStyle w:val="null3"/>
              <w:ind w:firstLine="480"/>
              <w:jc w:val="both"/>
            </w:pPr>
            <w:r>
              <w:rPr>
                <w:rFonts w:ascii="仿宋_GB2312" w:hAnsi="仿宋_GB2312" w:cs="仿宋_GB2312" w:eastAsia="仿宋_GB2312"/>
                <w:sz w:val="24"/>
              </w:rPr>
              <w:t>④每年松土施复合肥4次（每次每平方米0.5公斤），做到土壤无板结，疏松。</w:t>
            </w:r>
          </w:p>
          <w:p>
            <w:pPr>
              <w:pStyle w:val="null3"/>
              <w:ind w:firstLine="480"/>
              <w:jc w:val="both"/>
            </w:pPr>
            <w:r>
              <w:rPr>
                <w:rFonts w:ascii="仿宋_GB2312" w:hAnsi="仿宋_GB2312" w:cs="仿宋_GB2312" w:eastAsia="仿宋_GB2312"/>
                <w:sz w:val="24"/>
              </w:rPr>
              <w:t>⑤每年修剪整型12－14次，做到造型美观，线条流畅。</w:t>
            </w:r>
          </w:p>
          <w:p>
            <w:pPr>
              <w:pStyle w:val="null3"/>
              <w:ind w:firstLine="480"/>
              <w:jc w:val="both"/>
            </w:pPr>
            <w:r>
              <w:rPr>
                <w:rFonts w:ascii="仿宋_GB2312" w:hAnsi="仿宋_GB2312" w:cs="仿宋_GB2312" w:eastAsia="仿宋_GB2312"/>
                <w:sz w:val="24"/>
              </w:rPr>
              <w:t>⑥检查项目</w:t>
            </w:r>
          </w:p>
          <w:p>
            <w:pPr>
              <w:pStyle w:val="null3"/>
              <w:ind w:firstLine="480"/>
              <w:jc w:val="both"/>
            </w:pPr>
            <w:r>
              <w:rPr>
                <w:rFonts w:ascii="仿宋_GB2312" w:hAnsi="仿宋_GB2312" w:cs="仿宋_GB2312" w:eastAsia="仿宋_GB2312"/>
                <w:sz w:val="24"/>
              </w:rPr>
              <w:t>Ⅰ长势：生长良好。</w:t>
            </w:r>
          </w:p>
          <w:p>
            <w:pPr>
              <w:pStyle w:val="null3"/>
              <w:ind w:firstLine="480"/>
              <w:jc w:val="both"/>
            </w:pPr>
            <w:r>
              <w:rPr>
                <w:rFonts w:ascii="仿宋_GB2312" w:hAnsi="仿宋_GB2312" w:cs="仿宋_GB2312" w:eastAsia="仿宋_GB2312"/>
                <w:sz w:val="24"/>
              </w:rPr>
              <w:t>Ⅱ完好率：无缺株。</w:t>
            </w:r>
          </w:p>
          <w:p>
            <w:pPr>
              <w:pStyle w:val="null3"/>
              <w:ind w:firstLine="480"/>
              <w:jc w:val="both"/>
            </w:pPr>
            <w:r>
              <w:rPr>
                <w:rFonts w:ascii="仿宋_GB2312" w:hAnsi="仿宋_GB2312" w:cs="仿宋_GB2312" w:eastAsia="仿宋_GB2312"/>
                <w:sz w:val="24"/>
              </w:rPr>
              <w:t>Ⅲ造型：开花整齐。</w:t>
            </w:r>
          </w:p>
          <w:p>
            <w:pPr>
              <w:pStyle w:val="null3"/>
              <w:ind w:firstLine="480"/>
              <w:jc w:val="both"/>
            </w:pPr>
            <w:r>
              <w:rPr>
                <w:rFonts w:ascii="仿宋_GB2312" w:hAnsi="仿宋_GB2312" w:cs="仿宋_GB2312" w:eastAsia="仿宋_GB2312"/>
                <w:sz w:val="24"/>
              </w:rPr>
              <w:t>Ⅳ无杂草、寄生藤，无垃圾和枯枝落叶堆积。</w:t>
            </w:r>
          </w:p>
          <w:p>
            <w:pPr>
              <w:pStyle w:val="null3"/>
              <w:ind w:firstLine="480"/>
              <w:jc w:val="both"/>
            </w:pPr>
            <w:r>
              <w:rPr>
                <w:rFonts w:ascii="仿宋_GB2312" w:hAnsi="仿宋_GB2312" w:cs="仿宋_GB2312" w:eastAsia="仿宋_GB2312"/>
                <w:sz w:val="24"/>
              </w:rPr>
              <w:t>Ⅴ无病虫害。</w:t>
            </w:r>
          </w:p>
          <w:p>
            <w:pPr>
              <w:pStyle w:val="null3"/>
              <w:ind w:firstLine="480"/>
              <w:jc w:val="both"/>
            </w:pPr>
            <w:r>
              <w:rPr>
                <w:rFonts w:ascii="仿宋_GB2312" w:hAnsi="仿宋_GB2312" w:cs="仿宋_GB2312" w:eastAsia="仿宋_GB2312"/>
                <w:sz w:val="24"/>
              </w:rPr>
              <w:t>（5）成片种植花卉养护管理</w:t>
            </w:r>
          </w:p>
          <w:p>
            <w:pPr>
              <w:pStyle w:val="null3"/>
              <w:ind w:firstLine="480"/>
              <w:jc w:val="both"/>
            </w:pPr>
            <w:r>
              <w:rPr>
                <w:rFonts w:ascii="仿宋_GB2312" w:hAnsi="仿宋_GB2312" w:cs="仿宋_GB2312" w:eastAsia="仿宋_GB2312"/>
                <w:sz w:val="24"/>
              </w:rPr>
              <w:t>①要求植物生长良好，叶色植物正常，配置合理，各种植物层次分明，色彩鲜艳。</w:t>
            </w:r>
          </w:p>
          <w:p>
            <w:pPr>
              <w:pStyle w:val="null3"/>
              <w:ind w:firstLine="480"/>
              <w:jc w:val="both"/>
            </w:pPr>
            <w:r>
              <w:rPr>
                <w:rFonts w:ascii="仿宋_GB2312" w:hAnsi="仿宋_GB2312" w:cs="仿宋_GB2312" w:eastAsia="仿宋_GB2312"/>
                <w:sz w:val="24"/>
              </w:rPr>
              <w:t>②松土除杂草发现寄生藤必须马上清除，并入袋销毁，养护面松土，无板结，每年修剪整型12－14次，修边一定要整齐，有美感。</w:t>
            </w:r>
          </w:p>
          <w:p>
            <w:pPr>
              <w:pStyle w:val="null3"/>
              <w:ind w:firstLine="480"/>
              <w:jc w:val="both"/>
            </w:pPr>
            <w:r>
              <w:rPr>
                <w:rFonts w:ascii="仿宋_GB2312" w:hAnsi="仿宋_GB2312" w:cs="仿宋_GB2312" w:eastAsia="仿宋_GB2312"/>
                <w:sz w:val="24"/>
              </w:rPr>
              <w:t>③修边整形保持设计要求的高度，上面平整、边角整齐、线条流畅，新梢0.1米以上即须修剪。</w:t>
            </w:r>
          </w:p>
          <w:p>
            <w:pPr>
              <w:pStyle w:val="null3"/>
              <w:ind w:firstLine="480"/>
              <w:jc w:val="both"/>
            </w:pPr>
            <w:r>
              <w:rPr>
                <w:rFonts w:ascii="仿宋_GB2312" w:hAnsi="仿宋_GB2312" w:cs="仿宋_GB2312" w:eastAsia="仿宋_GB2312"/>
                <w:sz w:val="24"/>
              </w:rPr>
              <w:t>Ⅰ根据景观要求、品种特性，可进行强修剪和轻修剪。</w:t>
            </w:r>
          </w:p>
          <w:p>
            <w:pPr>
              <w:pStyle w:val="null3"/>
              <w:ind w:firstLine="480"/>
              <w:jc w:val="both"/>
            </w:pPr>
            <w:r>
              <w:rPr>
                <w:rFonts w:ascii="仿宋_GB2312" w:hAnsi="仿宋_GB2312" w:cs="仿宋_GB2312" w:eastAsia="仿宋_GB2312"/>
                <w:sz w:val="24"/>
              </w:rPr>
              <w:t>Ⅱ修剪一般于植物萌动前进行，一定范围内统一高度、形状。</w:t>
            </w:r>
          </w:p>
          <w:p>
            <w:pPr>
              <w:pStyle w:val="null3"/>
              <w:ind w:firstLine="480"/>
              <w:jc w:val="both"/>
            </w:pPr>
            <w:r>
              <w:rPr>
                <w:rFonts w:ascii="仿宋_GB2312" w:hAnsi="仿宋_GB2312" w:cs="仿宋_GB2312" w:eastAsia="仿宋_GB2312"/>
                <w:sz w:val="24"/>
              </w:rPr>
              <w:t>Ⅲ轻修剪保持新梢在0.1米以内。</w:t>
            </w:r>
          </w:p>
          <w:p>
            <w:pPr>
              <w:pStyle w:val="null3"/>
              <w:ind w:firstLine="480"/>
              <w:jc w:val="both"/>
            </w:pPr>
            <w:r>
              <w:rPr>
                <w:rFonts w:ascii="仿宋_GB2312" w:hAnsi="仿宋_GB2312" w:cs="仿宋_GB2312" w:eastAsia="仿宋_GB2312"/>
                <w:sz w:val="24"/>
              </w:rPr>
              <w:t>④施肥</w:t>
            </w:r>
          </w:p>
          <w:p>
            <w:pPr>
              <w:pStyle w:val="null3"/>
              <w:ind w:firstLine="480"/>
              <w:jc w:val="both"/>
            </w:pPr>
            <w:r>
              <w:rPr>
                <w:rFonts w:ascii="仿宋_GB2312" w:hAnsi="仿宋_GB2312" w:cs="仿宋_GB2312" w:eastAsia="仿宋_GB2312"/>
                <w:sz w:val="24"/>
              </w:rPr>
              <w:t>Ⅰ每年松土施复合肥4次（每次每平方米0.5公斤），结合雨天进行，施肥方法以撒施为主。</w:t>
            </w:r>
          </w:p>
          <w:p>
            <w:pPr>
              <w:pStyle w:val="null3"/>
              <w:ind w:firstLine="480"/>
              <w:jc w:val="both"/>
            </w:pPr>
            <w:r>
              <w:rPr>
                <w:rFonts w:ascii="仿宋_GB2312" w:hAnsi="仿宋_GB2312" w:cs="仿宋_GB2312" w:eastAsia="仿宋_GB2312"/>
                <w:sz w:val="24"/>
              </w:rPr>
              <w:t>Ⅱ补植</w:t>
            </w:r>
          </w:p>
          <w:p>
            <w:pPr>
              <w:pStyle w:val="null3"/>
              <w:ind w:firstLine="480"/>
              <w:jc w:val="both"/>
            </w:pPr>
            <w:r>
              <w:rPr>
                <w:rFonts w:ascii="仿宋_GB2312" w:hAnsi="仿宋_GB2312" w:cs="仿宋_GB2312" w:eastAsia="仿宋_GB2312"/>
                <w:sz w:val="24"/>
              </w:rPr>
              <w:t>对因市政维修项目、交通事故、台风等原因造成的缺株出现绿篱断层，须及时补，尽量用盆苗以尽快封行。</w:t>
            </w:r>
          </w:p>
          <w:p>
            <w:pPr>
              <w:pStyle w:val="null3"/>
              <w:ind w:firstLine="480"/>
              <w:jc w:val="both"/>
            </w:pPr>
            <w:r>
              <w:rPr>
                <w:rFonts w:ascii="仿宋_GB2312" w:hAnsi="仿宋_GB2312" w:cs="仿宋_GB2312" w:eastAsia="仿宋_GB2312"/>
                <w:sz w:val="24"/>
              </w:rPr>
              <w:t>Ⅲ淋水</w:t>
            </w:r>
          </w:p>
          <w:p>
            <w:pPr>
              <w:pStyle w:val="null3"/>
              <w:ind w:firstLine="480"/>
              <w:jc w:val="both"/>
            </w:pPr>
            <w:r>
              <w:rPr>
                <w:rFonts w:ascii="仿宋_GB2312" w:hAnsi="仿宋_GB2312" w:cs="仿宋_GB2312" w:eastAsia="仿宋_GB2312"/>
                <w:sz w:val="24"/>
              </w:rPr>
              <w:t>每月浇水4次以上，补植后一星期内每天需淋水1次。施肥和补植需加强淋水。</w:t>
            </w:r>
          </w:p>
          <w:p>
            <w:pPr>
              <w:pStyle w:val="null3"/>
              <w:ind w:firstLine="480"/>
              <w:jc w:val="both"/>
            </w:pPr>
            <w:r>
              <w:rPr>
                <w:rFonts w:ascii="仿宋_GB2312" w:hAnsi="仿宋_GB2312" w:cs="仿宋_GB2312" w:eastAsia="仿宋_GB2312"/>
                <w:sz w:val="24"/>
              </w:rPr>
              <w:t>⑤检查项目</w:t>
            </w:r>
          </w:p>
          <w:p>
            <w:pPr>
              <w:pStyle w:val="null3"/>
              <w:ind w:firstLine="480"/>
              <w:jc w:val="both"/>
            </w:pPr>
            <w:r>
              <w:rPr>
                <w:rFonts w:ascii="仿宋_GB2312" w:hAnsi="仿宋_GB2312" w:cs="仿宋_GB2312" w:eastAsia="仿宋_GB2312"/>
                <w:sz w:val="24"/>
              </w:rPr>
              <w:t>Ⅰ长势：生长良好。</w:t>
            </w:r>
          </w:p>
          <w:p>
            <w:pPr>
              <w:pStyle w:val="null3"/>
              <w:ind w:firstLine="480"/>
              <w:jc w:val="both"/>
            </w:pPr>
            <w:r>
              <w:rPr>
                <w:rFonts w:ascii="仿宋_GB2312" w:hAnsi="仿宋_GB2312" w:cs="仿宋_GB2312" w:eastAsia="仿宋_GB2312"/>
                <w:sz w:val="24"/>
              </w:rPr>
              <w:t>Ⅱ完好率：无断层、缺株、植物覆盖率高，无黄土裸露。</w:t>
            </w:r>
          </w:p>
          <w:p>
            <w:pPr>
              <w:pStyle w:val="null3"/>
              <w:ind w:firstLine="480"/>
              <w:jc w:val="both"/>
            </w:pPr>
            <w:r>
              <w:rPr>
                <w:rFonts w:ascii="仿宋_GB2312" w:hAnsi="仿宋_GB2312" w:cs="仿宋_GB2312" w:eastAsia="仿宋_GB2312"/>
                <w:sz w:val="24"/>
              </w:rPr>
              <w:t>Ⅲ造型：开花整齐、花卉配置按设计要求，色彩搭配美观大方，色块效果好，与周围植物配置相协调，有艺术美感。</w:t>
            </w:r>
          </w:p>
          <w:p>
            <w:pPr>
              <w:pStyle w:val="null3"/>
              <w:ind w:firstLine="480"/>
              <w:jc w:val="both"/>
            </w:pPr>
            <w:r>
              <w:rPr>
                <w:rFonts w:ascii="仿宋_GB2312" w:hAnsi="仿宋_GB2312" w:cs="仿宋_GB2312" w:eastAsia="仿宋_GB2312"/>
                <w:sz w:val="24"/>
              </w:rPr>
              <w:t>Ⅳ无杂草、寄生藤，无垃圾和枯枝落叶堆积。</w:t>
            </w:r>
          </w:p>
          <w:p>
            <w:pPr>
              <w:pStyle w:val="null3"/>
              <w:ind w:firstLine="480"/>
              <w:jc w:val="both"/>
            </w:pPr>
            <w:r>
              <w:rPr>
                <w:rFonts w:ascii="仿宋_GB2312" w:hAnsi="仿宋_GB2312" w:cs="仿宋_GB2312" w:eastAsia="仿宋_GB2312"/>
                <w:sz w:val="24"/>
              </w:rPr>
              <w:t>Ⅴ无病虫害。</w:t>
            </w:r>
          </w:p>
          <w:p>
            <w:pPr>
              <w:pStyle w:val="null3"/>
              <w:ind w:firstLine="480"/>
              <w:jc w:val="both"/>
            </w:pPr>
            <w:r>
              <w:rPr>
                <w:rFonts w:ascii="仿宋_GB2312" w:hAnsi="仿宋_GB2312" w:cs="仿宋_GB2312" w:eastAsia="仿宋_GB2312"/>
                <w:sz w:val="24"/>
              </w:rPr>
              <w:t>（6）病虫害防治</w:t>
            </w:r>
          </w:p>
          <w:p>
            <w:pPr>
              <w:pStyle w:val="null3"/>
              <w:ind w:firstLine="480"/>
              <w:jc w:val="both"/>
            </w:pPr>
            <w:r>
              <w:rPr>
                <w:rFonts w:ascii="仿宋_GB2312" w:hAnsi="仿宋_GB2312" w:cs="仿宋_GB2312" w:eastAsia="仿宋_GB2312"/>
                <w:sz w:val="24"/>
              </w:rPr>
              <w:t>①工具配置</w:t>
            </w:r>
          </w:p>
          <w:p>
            <w:pPr>
              <w:pStyle w:val="null3"/>
              <w:ind w:firstLine="480"/>
              <w:jc w:val="both"/>
            </w:pPr>
            <w:r>
              <w:rPr>
                <w:rFonts w:ascii="仿宋_GB2312" w:hAnsi="仿宋_GB2312" w:cs="仿宋_GB2312" w:eastAsia="仿宋_GB2312"/>
                <w:sz w:val="24"/>
              </w:rPr>
              <w:t>普通喷雾器、自动喷雾器、量筒、器皿、车辆等。</w:t>
            </w:r>
          </w:p>
          <w:p>
            <w:pPr>
              <w:pStyle w:val="null3"/>
              <w:ind w:firstLine="480"/>
              <w:jc w:val="both"/>
            </w:pPr>
            <w:r>
              <w:rPr>
                <w:rFonts w:ascii="仿宋_GB2312" w:hAnsi="仿宋_GB2312" w:cs="仿宋_GB2312" w:eastAsia="仿宋_GB2312"/>
                <w:sz w:val="24"/>
              </w:rPr>
              <w:t>②以预防为主，定期做好喷药防治工作，一般在病虫害发生季节，4－10月份每月对易感植物喷药1－2次，病害以百菌清、灭病威为主：虫害可用敌敌畏、氧化乐果等，对于治疗蛀心虫可用夫南丹藏于树穴泥里。</w:t>
            </w:r>
          </w:p>
          <w:p>
            <w:pPr>
              <w:pStyle w:val="null3"/>
              <w:ind w:firstLine="480"/>
              <w:jc w:val="both"/>
            </w:pPr>
            <w:r>
              <w:rPr>
                <w:rFonts w:ascii="仿宋_GB2312" w:hAnsi="仿宋_GB2312" w:cs="仿宋_GB2312" w:eastAsia="仿宋_GB2312"/>
                <w:sz w:val="24"/>
              </w:rPr>
              <w:t>③经常观察绿地植物、病虫害情况，一旦发现立即跟踪防治，避免出现病虫害现象。喷药时需先诊断病虫害种类和危害程度，然后对症下药，进行跟踪观察。</w:t>
            </w:r>
          </w:p>
          <w:p>
            <w:pPr>
              <w:pStyle w:val="null3"/>
              <w:ind w:firstLine="480"/>
              <w:jc w:val="both"/>
            </w:pPr>
            <w:r>
              <w:rPr>
                <w:rFonts w:ascii="仿宋_GB2312" w:hAnsi="仿宋_GB2312" w:cs="仿宋_GB2312" w:eastAsia="仿宋_GB2312"/>
                <w:sz w:val="24"/>
              </w:rPr>
              <w:t>④对于灌木、草地一般用普通喷雾器，对于乔木和垂直物用自动喷雾器。</w:t>
            </w:r>
          </w:p>
          <w:p>
            <w:pPr>
              <w:pStyle w:val="null3"/>
              <w:ind w:firstLine="480"/>
              <w:jc w:val="both"/>
            </w:pPr>
            <w:r>
              <w:rPr>
                <w:rFonts w:ascii="仿宋_GB2312" w:hAnsi="仿宋_GB2312" w:cs="仿宋_GB2312" w:eastAsia="仿宋_GB2312"/>
                <w:sz w:val="24"/>
              </w:rPr>
              <w:t>⑤供应商根据病虫害的防治效果对喷药防治工作进行调整，产生的费用由供应商负责。喷药如果效果不明显，应立即更换不同的药或加大浓度，直至得到全面控制。</w:t>
            </w:r>
          </w:p>
          <w:p>
            <w:pPr>
              <w:pStyle w:val="null3"/>
              <w:ind w:firstLine="480"/>
              <w:jc w:val="both"/>
            </w:pPr>
            <w:r>
              <w:rPr>
                <w:rFonts w:ascii="仿宋_GB2312" w:hAnsi="仿宋_GB2312" w:cs="仿宋_GB2312" w:eastAsia="仿宋_GB2312"/>
                <w:sz w:val="24"/>
              </w:rPr>
              <w:t>⑥检查项目</w:t>
            </w:r>
          </w:p>
          <w:p>
            <w:pPr>
              <w:pStyle w:val="null3"/>
              <w:ind w:firstLine="480"/>
              <w:jc w:val="both"/>
            </w:pPr>
            <w:r>
              <w:rPr>
                <w:rFonts w:ascii="仿宋_GB2312" w:hAnsi="仿宋_GB2312" w:cs="仿宋_GB2312" w:eastAsia="仿宋_GB2312"/>
                <w:sz w:val="24"/>
              </w:rPr>
              <w:t>Ⅰ危害程度：最严重受害程度不超过8%。</w:t>
            </w:r>
          </w:p>
          <w:p>
            <w:pPr>
              <w:pStyle w:val="null3"/>
              <w:ind w:firstLine="480"/>
              <w:jc w:val="both"/>
            </w:pPr>
            <w:r>
              <w:rPr>
                <w:rFonts w:ascii="仿宋_GB2312" w:hAnsi="仿宋_GB2312" w:cs="仿宋_GB2312" w:eastAsia="仿宋_GB2312"/>
                <w:sz w:val="24"/>
              </w:rPr>
              <w:t>Ⅱ未出现因病虫害造成景观影响。</w:t>
            </w:r>
          </w:p>
          <w:p>
            <w:pPr>
              <w:pStyle w:val="null3"/>
              <w:ind w:firstLine="480"/>
              <w:jc w:val="both"/>
            </w:pPr>
            <w:r>
              <w:rPr>
                <w:rFonts w:ascii="仿宋_GB2312" w:hAnsi="仿宋_GB2312" w:cs="仿宋_GB2312" w:eastAsia="仿宋_GB2312"/>
                <w:sz w:val="24"/>
              </w:rPr>
              <w:t>Ⅲ树木虫屎不明显。</w:t>
            </w:r>
          </w:p>
          <w:p>
            <w:pPr>
              <w:pStyle w:val="null3"/>
              <w:ind w:firstLine="480"/>
              <w:jc w:val="both"/>
            </w:pPr>
            <w:r>
              <w:rPr>
                <w:rFonts w:ascii="仿宋_GB2312" w:hAnsi="仿宋_GB2312" w:cs="仿宋_GB2312" w:eastAsia="仿宋_GB2312"/>
                <w:sz w:val="24"/>
              </w:rPr>
              <w:t>⑦注意事项</w:t>
            </w:r>
          </w:p>
          <w:p>
            <w:pPr>
              <w:pStyle w:val="null3"/>
              <w:ind w:firstLine="480"/>
              <w:jc w:val="both"/>
            </w:pPr>
            <w:r>
              <w:rPr>
                <w:rFonts w:ascii="仿宋_GB2312" w:hAnsi="仿宋_GB2312" w:cs="仿宋_GB2312" w:eastAsia="仿宋_GB2312"/>
                <w:sz w:val="24"/>
              </w:rPr>
              <w:t>Ⅰ喷药时须戴口罩，做好安全防护。</w:t>
            </w:r>
          </w:p>
          <w:p>
            <w:pPr>
              <w:pStyle w:val="null3"/>
              <w:ind w:firstLine="480"/>
              <w:jc w:val="both"/>
            </w:pPr>
            <w:r>
              <w:rPr>
                <w:rFonts w:ascii="仿宋_GB2312" w:hAnsi="仿宋_GB2312" w:cs="仿宋_GB2312" w:eastAsia="仿宋_GB2312"/>
                <w:sz w:val="24"/>
              </w:rPr>
              <w:t>Ⅱ用不完的农药应由专人妥善保管。</w:t>
            </w:r>
          </w:p>
          <w:p>
            <w:pPr>
              <w:pStyle w:val="null3"/>
              <w:ind w:firstLine="480"/>
              <w:jc w:val="both"/>
            </w:pPr>
            <w:r>
              <w:rPr>
                <w:rFonts w:ascii="仿宋_GB2312" w:hAnsi="仿宋_GB2312" w:cs="仿宋_GB2312" w:eastAsia="仿宋_GB2312"/>
                <w:sz w:val="24"/>
              </w:rPr>
              <w:t>Ⅲ农药浓度按说明书严格配制。</w:t>
            </w:r>
          </w:p>
          <w:p>
            <w:pPr>
              <w:pStyle w:val="null3"/>
              <w:ind w:firstLine="480"/>
              <w:jc w:val="both"/>
            </w:pPr>
            <w:r>
              <w:rPr>
                <w:rFonts w:ascii="仿宋_GB2312" w:hAnsi="仿宋_GB2312" w:cs="仿宋_GB2312" w:eastAsia="仿宋_GB2312"/>
                <w:sz w:val="24"/>
              </w:rPr>
              <w:t>（7）护栏及构架廊、雕塑</w:t>
            </w:r>
          </w:p>
          <w:p>
            <w:pPr>
              <w:pStyle w:val="null3"/>
              <w:ind w:firstLine="480"/>
              <w:jc w:val="both"/>
            </w:pPr>
            <w:r>
              <w:rPr>
                <w:rFonts w:ascii="仿宋_GB2312" w:hAnsi="仿宋_GB2312" w:cs="仿宋_GB2312" w:eastAsia="仿宋_GB2312"/>
                <w:sz w:val="24"/>
              </w:rPr>
              <w:t>①及时清除护栏、构架廊、雕塑表面枯枝等杂物。</w:t>
            </w:r>
          </w:p>
          <w:p>
            <w:pPr>
              <w:pStyle w:val="null3"/>
              <w:ind w:firstLine="480"/>
              <w:jc w:val="both"/>
            </w:pPr>
            <w:r>
              <w:rPr>
                <w:rFonts w:ascii="仿宋_GB2312" w:hAnsi="仿宋_GB2312" w:cs="仿宋_GB2312" w:eastAsia="仿宋_GB2312"/>
                <w:sz w:val="24"/>
              </w:rPr>
              <w:t>②每月保证清洗护栏、构架廊、雕塑一次，保持其表面无明显灰尘。</w:t>
            </w:r>
          </w:p>
          <w:p>
            <w:pPr>
              <w:pStyle w:val="null3"/>
              <w:ind w:firstLine="480"/>
              <w:jc w:val="both"/>
            </w:pPr>
            <w:r>
              <w:rPr>
                <w:rFonts w:ascii="仿宋_GB2312" w:hAnsi="仿宋_GB2312" w:cs="仿宋_GB2312" w:eastAsia="仿宋_GB2312"/>
                <w:sz w:val="24"/>
              </w:rPr>
              <w:t>③养护日志</w:t>
            </w:r>
          </w:p>
          <w:p>
            <w:pPr>
              <w:pStyle w:val="null3"/>
              <w:ind w:firstLine="480"/>
              <w:jc w:val="both"/>
            </w:pPr>
            <w:r>
              <w:rPr>
                <w:rFonts w:ascii="仿宋_GB2312" w:hAnsi="仿宋_GB2312" w:cs="仿宋_GB2312" w:eastAsia="仿宋_GB2312"/>
                <w:sz w:val="24"/>
              </w:rPr>
              <w:t>Ⅰ建立养护日常记录档案。记录表内必须如实填报、字迹清晰、无缺漏现象。</w:t>
            </w:r>
          </w:p>
          <w:p>
            <w:pPr>
              <w:pStyle w:val="null3"/>
              <w:ind w:firstLine="480"/>
              <w:jc w:val="both"/>
            </w:pPr>
            <w:r>
              <w:rPr>
                <w:rFonts w:ascii="仿宋_GB2312" w:hAnsi="仿宋_GB2312" w:cs="仿宋_GB2312" w:eastAsia="仿宋_GB2312"/>
                <w:sz w:val="24"/>
              </w:rPr>
              <w:t>Ⅱ档案每月底交由供应商检查存档，必要时应采购人要求交采购人检查。</w:t>
            </w:r>
          </w:p>
          <w:p>
            <w:pPr>
              <w:pStyle w:val="null3"/>
              <w:ind w:left="420"/>
              <w:jc w:val="both"/>
            </w:pPr>
            <w:r>
              <w:rPr>
                <w:rFonts w:ascii="仿宋_GB2312" w:hAnsi="仿宋_GB2312" w:cs="仿宋_GB2312" w:eastAsia="仿宋_GB2312"/>
                <w:sz w:val="24"/>
                <w:b/>
              </w:rPr>
              <w:t>（六）后勤运营服务总体要求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保洁服务必须符合《中华人民共和国环境保护法》、《中华人民共和国水污染防治法》和《中华人民共和国传染病防治法》的规定，杜绝对医院的环境造成二次污染，全院不留任何卫生死角。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严格执行医疗垃圾分类收集制度，按要求分类收集、分类存放，不得泄露，并制定相关培训及应急预案制度。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对医疗垃圾回收车辆进行消毒（按医院院内感染标准要求执行），并做好消毒记录。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定期开展垃圾分类、禁塑、医疗垃圾管理等培训。</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配合采购人应对各种突发事件及各类自然灾害事件。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建立健全医院后勤服务管理各项管理制度、岗位工作标准，制订具体落实措施，接受监督考核。</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管理服务人员统一着装、佩戴标志，行为规范，服务以人为本、主动热情。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供应商工作人员在采购人工作场所内所涉及到的安全生产各项工作，由供应商自行承担经济损失及法律责任。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采购人根据工作需要提供办公场所，水电费用由采购人支付，但不允许铺张浪费，采购人有权对供应商进行考核。</w:t>
            </w:r>
          </w:p>
          <w:p>
            <w:pPr>
              <w:pStyle w:val="null3"/>
              <w:ind w:left="420"/>
              <w:jc w:val="both"/>
            </w:pPr>
            <w:r>
              <w:rPr>
                <w:rFonts w:ascii="仿宋_GB2312" w:hAnsi="仿宋_GB2312" w:cs="仿宋_GB2312" w:eastAsia="仿宋_GB2312"/>
                <w:sz w:val="24"/>
                <w:b/>
              </w:rPr>
              <w:t>（七）后勤运营服务需求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保洁员工作职责</w:t>
            </w:r>
          </w:p>
          <w:p>
            <w:pPr>
              <w:pStyle w:val="null3"/>
              <w:ind w:firstLine="480"/>
              <w:jc w:val="both"/>
            </w:pPr>
            <w:r>
              <w:rPr>
                <w:rFonts w:ascii="仿宋_GB2312" w:hAnsi="仿宋_GB2312" w:cs="仿宋_GB2312" w:eastAsia="仿宋_GB2312"/>
                <w:sz w:val="24"/>
              </w:rPr>
              <w:t>（1）保洁员着装统一、工作细致、形象良好，责任划分到个人。</w:t>
            </w:r>
          </w:p>
          <w:p>
            <w:pPr>
              <w:pStyle w:val="null3"/>
              <w:ind w:firstLine="480"/>
              <w:jc w:val="both"/>
            </w:pPr>
            <w:r>
              <w:rPr>
                <w:rFonts w:ascii="仿宋_GB2312" w:hAnsi="仿宋_GB2312" w:cs="仿宋_GB2312" w:eastAsia="仿宋_GB2312"/>
                <w:sz w:val="24"/>
              </w:rPr>
              <w:t>（2）进入办公室、各科室做清洁工作时，应礼貌打招呼，清洁需搬动物品时应轻拿轻放，清洁完后恢复原位。</w:t>
            </w:r>
          </w:p>
          <w:p>
            <w:pPr>
              <w:pStyle w:val="null3"/>
              <w:ind w:firstLine="480"/>
              <w:jc w:val="both"/>
            </w:pPr>
            <w:r>
              <w:rPr>
                <w:rFonts w:ascii="仿宋_GB2312" w:hAnsi="仿宋_GB2312" w:cs="仿宋_GB2312" w:eastAsia="仿宋_GB2312"/>
                <w:sz w:val="24"/>
              </w:rPr>
              <w:t>（3）各卫生区定期保洁，道路、绿地及楼层等地干净整洁。</w:t>
            </w:r>
          </w:p>
          <w:p>
            <w:pPr>
              <w:pStyle w:val="null3"/>
              <w:ind w:firstLine="480"/>
              <w:jc w:val="both"/>
            </w:pPr>
            <w:r>
              <w:rPr>
                <w:rFonts w:ascii="仿宋_GB2312" w:hAnsi="仿宋_GB2312" w:cs="仿宋_GB2312" w:eastAsia="仿宋_GB2312"/>
                <w:sz w:val="24"/>
              </w:rPr>
              <w:t>（4）根据科室需要提供科室送水服务。</w:t>
            </w:r>
          </w:p>
          <w:p>
            <w:pPr>
              <w:pStyle w:val="null3"/>
              <w:ind w:firstLine="480"/>
              <w:jc w:val="both"/>
            </w:pPr>
            <w:r>
              <w:rPr>
                <w:rFonts w:ascii="仿宋_GB2312" w:hAnsi="仿宋_GB2312" w:cs="仿宋_GB2312" w:eastAsia="仿宋_GB2312"/>
                <w:sz w:val="24"/>
              </w:rPr>
              <w:t>（5）完成每日、每周卫生工作计划。</w:t>
            </w:r>
          </w:p>
          <w:p>
            <w:pPr>
              <w:pStyle w:val="null3"/>
              <w:ind w:firstLine="480"/>
              <w:jc w:val="both"/>
            </w:pPr>
            <w:r>
              <w:rPr>
                <w:rFonts w:ascii="仿宋_GB2312" w:hAnsi="仿宋_GB2312" w:cs="仿宋_GB2312" w:eastAsia="仿宋_GB2312"/>
                <w:sz w:val="24"/>
              </w:rPr>
              <w:t>（6）随时接受采购人的临时性卫生工作检查。</w:t>
            </w:r>
          </w:p>
          <w:p>
            <w:pPr>
              <w:pStyle w:val="null3"/>
              <w:ind w:firstLine="480"/>
              <w:jc w:val="both"/>
            </w:pPr>
            <w:r>
              <w:rPr>
                <w:rFonts w:ascii="仿宋_GB2312" w:hAnsi="仿宋_GB2312" w:cs="仿宋_GB2312" w:eastAsia="仿宋_GB2312"/>
                <w:sz w:val="24"/>
              </w:rPr>
              <w:t>（7）保洁员应坚守岗位，上班期间不得随意离开工作区域。</w:t>
            </w:r>
          </w:p>
          <w:p>
            <w:pPr>
              <w:pStyle w:val="null3"/>
              <w:ind w:firstLine="480"/>
              <w:jc w:val="both"/>
            </w:pPr>
            <w:r>
              <w:rPr>
                <w:rFonts w:ascii="仿宋_GB2312" w:hAnsi="仿宋_GB2312" w:cs="仿宋_GB2312" w:eastAsia="仿宋_GB2312"/>
                <w:sz w:val="24"/>
              </w:rPr>
              <w:t>（8）保洁员每天应在规定时间内完成工作任务，不影响医务人员工作。</w:t>
            </w:r>
          </w:p>
          <w:p>
            <w:pPr>
              <w:pStyle w:val="null3"/>
              <w:ind w:firstLine="480"/>
              <w:jc w:val="both"/>
            </w:pPr>
            <w:r>
              <w:rPr>
                <w:rFonts w:ascii="仿宋_GB2312" w:hAnsi="仿宋_GB2312" w:cs="仿宋_GB2312" w:eastAsia="仿宋_GB2312"/>
                <w:sz w:val="24"/>
              </w:rPr>
              <w:t>（9）做好各服务范围内的垃圾分类、禁塑、控烟劝导等工作。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运送工工作职责</w:t>
            </w:r>
          </w:p>
          <w:p>
            <w:pPr>
              <w:pStyle w:val="null3"/>
              <w:ind w:firstLine="480"/>
              <w:jc w:val="both"/>
            </w:pPr>
            <w:r>
              <w:rPr>
                <w:rFonts w:ascii="仿宋_GB2312" w:hAnsi="仿宋_GB2312" w:cs="仿宋_GB2312" w:eastAsia="仿宋_GB2312"/>
                <w:sz w:val="24"/>
              </w:rPr>
              <w:t>（1）运送工着装统一、工作细致、形象良好。</w:t>
            </w:r>
          </w:p>
          <w:p>
            <w:pPr>
              <w:pStyle w:val="null3"/>
              <w:ind w:firstLine="480"/>
              <w:jc w:val="both"/>
            </w:pPr>
            <w:r>
              <w:rPr>
                <w:rFonts w:ascii="仿宋_GB2312" w:hAnsi="仿宋_GB2312" w:cs="仿宋_GB2312" w:eastAsia="仿宋_GB2312"/>
                <w:sz w:val="24"/>
              </w:rPr>
              <w:t>（2）进入办公室、各科室做运送工作时，应礼貌打招呼，交接药品、标本等工作时应轻拿轻放。</w:t>
            </w:r>
          </w:p>
          <w:p>
            <w:pPr>
              <w:pStyle w:val="null3"/>
              <w:ind w:firstLine="480"/>
              <w:jc w:val="both"/>
            </w:pPr>
            <w:r>
              <w:rPr>
                <w:rFonts w:ascii="仿宋_GB2312" w:hAnsi="仿宋_GB2312" w:cs="仿宋_GB2312" w:eastAsia="仿宋_GB2312"/>
                <w:sz w:val="24"/>
              </w:rPr>
              <w:t>（3）保证所有标本的完好、数量、重量等要求准确无误，并准时送达。</w:t>
            </w:r>
          </w:p>
          <w:p>
            <w:pPr>
              <w:pStyle w:val="null3"/>
              <w:ind w:firstLine="480"/>
              <w:jc w:val="both"/>
            </w:pPr>
            <w:r>
              <w:rPr>
                <w:rFonts w:ascii="仿宋_GB2312" w:hAnsi="仿宋_GB2312" w:cs="仿宋_GB2312" w:eastAsia="仿宋_GB2312"/>
                <w:sz w:val="24"/>
              </w:rPr>
              <w:t>（4）根据科室运送需要，保证安全、按时准确接送，做到优质服务。</w:t>
            </w:r>
          </w:p>
          <w:p>
            <w:pPr>
              <w:pStyle w:val="null3"/>
              <w:ind w:firstLine="480"/>
              <w:jc w:val="both"/>
            </w:pPr>
            <w:r>
              <w:rPr>
                <w:rFonts w:ascii="仿宋_GB2312" w:hAnsi="仿宋_GB2312" w:cs="仿宋_GB2312" w:eastAsia="仿宋_GB2312"/>
                <w:sz w:val="24"/>
              </w:rPr>
              <w:t>（5）完成每日、每周运送工作计划。</w:t>
            </w:r>
          </w:p>
          <w:p>
            <w:pPr>
              <w:pStyle w:val="null3"/>
              <w:ind w:firstLine="480"/>
              <w:jc w:val="both"/>
            </w:pPr>
            <w:r>
              <w:rPr>
                <w:rFonts w:ascii="仿宋_GB2312" w:hAnsi="仿宋_GB2312" w:cs="仿宋_GB2312" w:eastAsia="仿宋_GB2312"/>
                <w:sz w:val="24"/>
              </w:rPr>
              <w:t>（6）随时接受采购人的临时性运送各项工作检查。</w:t>
            </w:r>
          </w:p>
          <w:p>
            <w:pPr>
              <w:pStyle w:val="null3"/>
              <w:ind w:firstLine="480"/>
              <w:jc w:val="both"/>
            </w:pPr>
            <w:r>
              <w:rPr>
                <w:rFonts w:ascii="仿宋_GB2312" w:hAnsi="仿宋_GB2312" w:cs="仿宋_GB2312" w:eastAsia="仿宋_GB2312"/>
                <w:sz w:val="24"/>
              </w:rPr>
              <w:t>（7）运送工务必坚守岗位，上班期间不得随意离开工作区域。</w:t>
            </w:r>
          </w:p>
          <w:p>
            <w:pPr>
              <w:pStyle w:val="null3"/>
              <w:ind w:firstLine="480"/>
              <w:jc w:val="both"/>
            </w:pPr>
            <w:r>
              <w:rPr>
                <w:rFonts w:ascii="仿宋_GB2312" w:hAnsi="仿宋_GB2312" w:cs="仿宋_GB2312" w:eastAsia="仿宋_GB2312"/>
                <w:sz w:val="24"/>
              </w:rPr>
              <w:t>（8）运送工每天应在规定时间内完成工作任务，不影响医务人员工作。</w:t>
            </w:r>
          </w:p>
          <w:p>
            <w:pPr>
              <w:pStyle w:val="null3"/>
              <w:ind w:firstLine="480"/>
              <w:jc w:val="both"/>
            </w:pPr>
            <w:r>
              <w:rPr>
                <w:rFonts w:ascii="仿宋_GB2312" w:hAnsi="仿宋_GB2312" w:cs="仿宋_GB2312" w:eastAsia="仿宋_GB2312"/>
                <w:sz w:val="24"/>
              </w:rPr>
              <w:t>（9）负责运送病区危重患者、无陪护患者检查工作。</w:t>
            </w:r>
          </w:p>
          <w:p>
            <w:pPr>
              <w:pStyle w:val="null3"/>
              <w:ind w:firstLine="480"/>
              <w:jc w:val="both"/>
            </w:pPr>
            <w:r>
              <w:rPr>
                <w:rFonts w:ascii="仿宋_GB2312" w:hAnsi="仿宋_GB2312" w:cs="仿宋_GB2312" w:eastAsia="仿宋_GB2312"/>
                <w:sz w:val="24"/>
              </w:rPr>
              <w:t>（10）负责病区检查申请单预约工作。</w:t>
            </w:r>
          </w:p>
          <w:p>
            <w:pPr>
              <w:pStyle w:val="null3"/>
              <w:ind w:firstLine="480"/>
              <w:jc w:val="both"/>
            </w:pPr>
            <w:r>
              <w:rPr>
                <w:rFonts w:ascii="仿宋_GB2312" w:hAnsi="仿宋_GB2312" w:cs="仿宋_GB2312" w:eastAsia="仿宋_GB2312"/>
                <w:sz w:val="24"/>
              </w:rPr>
              <w:t>（11）运送过程中对患者做到安全有效防范。</w:t>
            </w:r>
          </w:p>
          <w:p>
            <w:pPr>
              <w:pStyle w:val="null3"/>
              <w:ind w:firstLine="480"/>
              <w:jc w:val="both"/>
            </w:pPr>
            <w:r>
              <w:rPr>
                <w:rFonts w:ascii="仿宋_GB2312" w:hAnsi="仿宋_GB2312" w:cs="仿宋_GB2312" w:eastAsia="仿宋_GB2312"/>
                <w:sz w:val="24"/>
              </w:rPr>
              <w:t>（12）严格按照“三服务”（服务态度、服务礼仪、服务形象）要求开展工作，使科室满意，患者放心。</w:t>
            </w:r>
          </w:p>
          <w:p>
            <w:pPr>
              <w:pStyle w:val="null3"/>
              <w:ind w:firstLine="480"/>
              <w:jc w:val="both"/>
            </w:pPr>
            <w:r>
              <w:rPr>
                <w:rFonts w:ascii="仿宋_GB2312" w:hAnsi="仿宋_GB2312" w:cs="仿宋_GB2312" w:eastAsia="仿宋_GB2312"/>
                <w:sz w:val="24"/>
              </w:rPr>
              <w:t>（13）做好各服务范围内的垃圾分类、禁塑、控烟劝导等工作。</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保安人员工作职责</w:t>
            </w:r>
          </w:p>
          <w:p>
            <w:pPr>
              <w:pStyle w:val="null3"/>
              <w:ind w:firstLine="480"/>
              <w:jc w:val="both"/>
            </w:pPr>
            <w:r>
              <w:rPr>
                <w:rFonts w:ascii="仿宋_GB2312" w:hAnsi="仿宋_GB2312" w:cs="仿宋_GB2312" w:eastAsia="仿宋_GB2312"/>
                <w:sz w:val="24"/>
              </w:rPr>
              <w:t>（1）全面负责医院项目的秩序维护管理等工作，24小时待命。</w:t>
            </w:r>
          </w:p>
          <w:p>
            <w:pPr>
              <w:pStyle w:val="null3"/>
              <w:ind w:firstLine="480"/>
              <w:jc w:val="both"/>
            </w:pPr>
            <w:r>
              <w:rPr>
                <w:rFonts w:ascii="仿宋_GB2312" w:hAnsi="仿宋_GB2312" w:cs="仿宋_GB2312" w:eastAsia="仿宋_GB2312"/>
                <w:sz w:val="24"/>
              </w:rPr>
              <w:t>（2）负责医院日常消防安全检查等相关工作。</w:t>
            </w:r>
          </w:p>
          <w:p>
            <w:pPr>
              <w:pStyle w:val="null3"/>
              <w:ind w:firstLine="480"/>
              <w:jc w:val="both"/>
            </w:pPr>
            <w:r>
              <w:rPr>
                <w:rFonts w:ascii="仿宋_GB2312" w:hAnsi="仿宋_GB2312" w:cs="仿宋_GB2312" w:eastAsia="仿宋_GB2312"/>
                <w:sz w:val="24"/>
              </w:rPr>
              <w:t>（3）站岗值勤，树立形象；指挥车辆行驶出入医院，保障出入口道路畅通，保障道路畅通、车辆安全驶出、出口区域的安全保卫和快件接收及载货出院车辆的检查登记等工作。</w:t>
            </w:r>
          </w:p>
          <w:p>
            <w:pPr>
              <w:pStyle w:val="null3"/>
              <w:ind w:firstLine="480"/>
              <w:jc w:val="both"/>
            </w:pPr>
            <w:r>
              <w:rPr>
                <w:rFonts w:ascii="仿宋_GB2312" w:hAnsi="仿宋_GB2312" w:cs="仿宋_GB2312" w:eastAsia="仿宋_GB2312"/>
                <w:sz w:val="24"/>
              </w:rPr>
              <w:t>（4）负责医院内的车辆疏导、停放管理、治安维秩及控烟劝阻、安检等工作。</w:t>
            </w:r>
          </w:p>
          <w:p>
            <w:pPr>
              <w:pStyle w:val="null3"/>
              <w:ind w:firstLine="480"/>
              <w:jc w:val="both"/>
            </w:pPr>
            <w:r>
              <w:rPr>
                <w:rFonts w:ascii="仿宋_GB2312" w:hAnsi="仿宋_GB2312" w:cs="仿宋_GB2312" w:eastAsia="仿宋_GB2312"/>
                <w:sz w:val="24"/>
              </w:rPr>
              <w:t>（5）按规定的时间及路线履行全院区域安全巡查，及时发现隐患，防止意外发生，确保院内安全。</w:t>
            </w:r>
          </w:p>
          <w:p>
            <w:pPr>
              <w:pStyle w:val="null3"/>
              <w:ind w:firstLine="480"/>
              <w:jc w:val="both"/>
            </w:pPr>
            <w:r>
              <w:rPr>
                <w:rFonts w:ascii="仿宋_GB2312" w:hAnsi="仿宋_GB2312" w:cs="仿宋_GB2312" w:eastAsia="仿宋_GB2312"/>
                <w:sz w:val="24"/>
              </w:rPr>
              <w:t>（6）负责监控室视频监控、监控信息的记录以及设备设施的安全检查和安全事故发生的及时反馈工作。</w:t>
            </w:r>
          </w:p>
          <w:p>
            <w:pPr>
              <w:pStyle w:val="null3"/>
              <w:ind w:firstLine="480"/>
              <w:jc w:val="both"/>
            </w:pPr>
            <w:r>
              <w:rPr>
                <w:rFonts w:ascii="仿宋_GB2312" w:hAnsi="仿宋_GB2312" w:cs="仿宋_GB2312" w:eastAsia="仿宋_GB2312"/>
                <w:sz w:val="24"/>
              </w:rPr>
              <w:t>（7）负责引导车辆安全停放管理，保障出入口道路畅通及地下室日常安全巡逻工作。</w:t>
            </w:r>
          </w:p>
          <w:p>
            <w:pPr>
              <w:pStyle w:val="null3"/>
              <w:ind w:firstLine="480"/>
              <w:jc w:val="both"/>
            </w:pPr>
            <w:r>
              <w:rPr>
                <w:rFonts w:ascii="仿宋_GB2312" w:hAnsi="仿宋_GB2312" w:cs="仿宋_GB2312" w:eastAsia="仿宋_GB2312"/>
                <w:sz w:val="24"/>
              </w:rPr>
              <w:t>（8）负责消防站控制室的日常看守值班、每周、月、季度对全院区消防设备设施、灭火器、消防水带的安全检测，及时发现隐患问题及时处理，做好工作记录信息的台账，消防安全事故的处置事项及反馈。</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工程人员工作职责</w:t>
            </w:r>
          </w:p>
          <w:p>
            <w:pPr>
              <w:pStyle w:val="null3"/>
              <w:ind w:firstLine="480"/>
              <w:jc w:val="both"/>
            </w:pPr>
            <w:r>
              <w:rPr>
                <w:rFonts w:ascii="仿宋_GB2312" w:hAnsi="仿宋_GB2312" w:cs="仿宋_GB2312" w:eastAsia="仿宋_GB2312"/>
                <w:sz w:val="24"/>
              </w:rPr>
              <w:t>（1）熟练掌握各类电气设备操作、维修保养规程。</w:t>
            </w:r>
          </w:p>
          <w:p>
            <w:pPr>
              <w:pStyle w:val="null3"/>
              <w:ind w:firstLine="480"/>
              <w:jc w:val="both"/>
            </w:pPr>
            <w:r>
              <w:rPr>
                <w:rFonts w:ascii="仿宋_GB2312" w:hAnsi="仿宋_GB2312" w:cs="仿宋_GB2312" w:eastAsia="仿宋_GB2312"/>
                <w:sz w:val="24"/>
              </w:rPr>
              <w:t>（2）服从项目经理的工作安排，保证按质完成工作任务。</w:t>
            </w:r>
          </w:p>
          <w:p>
            <w:pPr>
              <w:pStyle w:val="null3"/>
              <w:ind w:firstLine="480"/>
              <w:jc w:val="both"/>
            </w:pPr>
            <w:r>
              <w:rPr>
                <w:rFonts w:ascii="仿宋_GB2312" w:hAnsi="仿宋_GB2312" w:cs="仿宋_GB2312" w:eastAsia="仿宋_GB2312"/>
                <w:sz w:val="24"/>
              </w:rPr>
              <w:t>（3）依据维修保养制度的内容要求，对电气设备、照明系统进行维修保养，并达到质量要求。</w:t>
            </w:r>
          </w:p>
          <w:p>
            <w:pPr>
              <w:pStyle w:val="null3"/>
              <w:ind w:firstLine="480"/>
              <w:jc w:val="both"/>
            </w:pPr>
            <w:r>
              <w:rPr>
                <w:rFonts w:ascii="仿宋_GB2312" w:hAnsi="仿宋_GB2312" w:cs="仿宋_GB2312" w:eastAsia="仿宋_GB2312"/>
                <w:sz w:val="24"/>
              </w:rPr>
              <w:t>（4）严格执行岗位责任制及安全责任制，确保人身和设备设施的安全。</w:t>
            </w:r>
          </w:p>
          <w:p>
            <w:pPr>
              <w:pStyle w:val="null3"/>
              <w:ind w:firstLine="480"/>
              <w:jc w:val="both"/>
            </w:pPr>
            <w:r>
              <w:rPr>
                <w:rFonts w:ascii="仿宋_GB2312" w:hAnsi="仿宋_GB2312" w:cs="仿宋_GB2312" w:eastAsia="仿宋_GB2312"/>
                <w:sz w:val="24"/>
              </w:rPr>
              <w:t>（5）发生事故时，值班人员应保持冷静，按照操作规程及时排除故障，事故未排除时不交班，应上下两班协力排除故障。</w:t>
            </w:r>
          </w:p>
          <w:p>
            <w:pPr>
              <w:pStyle w:val="null3"/>
              <w:ind w:firstLine="480"/>
              <w:jc w:val="both"/>
            </w:pPr>
            <w:r>
              <w:rPr>
                <w:rFonts w:ascii="仿宋_GB2312" w:hAnsi="仿宋_GB2312" w:cs="仿宋_GB2312" w:eastAsia="仿宋_GB2312"/>
                <w:sz w:val="24"/>
              </w:rPr>
              <w:t>（6）接到维修通知单应尽快到位检修恢复正常，维修完毕后做好记录，并尽快回到值班地点。</w:t>
            </w:r>
          </w:p>
          <w:p>
            <w:pPr>
              <w:pStyle w:val="null3"/>
              <w:ind w:firstLine="480"/>
              <w:jc w:val="both"/>
            </w:pPr>
            <w:r>
              <w:rPr>
                <w:rFonts w:ascii="仿宋_GB2312" w:hAnsi="仿宋_GB2312" w:cs="仿宋_GB2312" w:eastAsia="仿宋_GB2312"/>
                <w:sz w:val="24"/>
              </w:rPr>
              <w:t>（7）认真做好安全工作，认真执行防火制度，负责配合保安部对地下车库电路的控制系统检查是否正常良好。</w:t>
            </w:r>
          </w:p>
          <w:p>
            <w:pPr>
              <w:pStyle w:val="null3"/>
              <w:ind w:firstLine="480"/>
              <w:jc w:val="both"/>
            </w:pPr>
            <w:r>
              <w:rPr>
                <w:rFonts w:ascii="仿宋_GB2312" w:hAnsi="仿宋_GB2312" w:cs="仿宋_GB2312" w:eastAsia="仿宋_GB2312"/>
                <w:sz w:val="24"/>
              </w:rPr>
              <w:t>（8）负责机房的电气系统的巡视、检修、维护工作。</w:t>
            </w:r>
          </w:p>
          <w:p>
            <w:pPr>
              <w:pStyle w:val="null3"/>
              <w:ind w:firstLine="480"/>
              <w:jc w:val="both"/>
            </w:pPr>
            <w:r>
              <w:rPr>
                <w:rFonts w:ascii="仿宋_GB2312" w:hAnsi="仿宋_GB2312" w:cs="仿宋_GB2312" w:eastAsia="仿宋_GB2312"/>
                <w:sz w:val="24"/>
              </w:rPr>
              <w:t>（9）负责中控室等各部位的强弱电维护、维修工作。</w:t>
            </w:r>
          </w:p>
          <w:p>
            <w:pPr>
              <w:pStyle w:val="null3"/>
              <w:ind w:firstLine="480"/>
              <w:jc w:val="both"/>
            </w:pPr>
            <w:r>
              <w:rPr>
                <w:rFonts w:ascii="仿宋_GB2312" w:hAnsi="仿宋_GB2312" w:cs="仿宋_GB2312" w:eastAsia="仿宋_GB2312"/>
                <w:sz w:val="24"/>
              </w:rPr>
              <w:t>（10）按要求开闭设备，不私自调整设备，改变线路走向。</w:t>
            </w:r>
          </w:p>
          <w:p>
            <w:pPr>
              <w:pStyle w:val="null3"/>
              <w:ind w:firstLine="480"/>
              <w:jc w:val="both"/>
            </w:pPr>
            <w:r>
              <w:rPr>
                <w:rFonts w:ascii="仿宋_GB2312" w:hAnsi="仿宋_GB2312" w:cs="仿宋_GB2312" w:eastAsia="仿宋_GB2312"/>
                <w:sz w:val="24"/>
              </w:rPr>
              <w:t>（11）严格执行职工守则和医院其它规章制度，确保配电系统的正常运行。</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绿化人员工作职责</w:t>
            </w:r>
          </w:p>
          <w:p>
            <w:pPr>
              <w:pStyle w:val="null3"/>
              <w:ind w:firstLine="480"/>
              <w:jc w:val="both"/>
            </w:pPr>
            <w:r>
              <w:rPr>
                <w:rFonts w:ascii="仿宋_GB2312" w:hAnsi="仿宋_GB2312" w:cs="仿宋_GB2312" w:eastAsia="仿宋_GB2312"/>
                <w:sz w:val="24"/>
              </w:rPr>
              <w:t>（1）熟悉医院内的绿化地面面积和布局，充分利用和发展绿化面积， 绿化完好率达95%以上，并且合理布置花草树木的品种和数量。</w:t>
            </w:r>
          </w:p>
          <w:p>
            <w:pPr>
              <w:pStyle w:val="null3"/>
              <w:ind w:firstLine="480"/>
              <w:jc w:val="both"/>
            </w:pPr>
            <w:r>
              <w:rPr>
                <w:rFonts w:ascii="仿宋_GB2312" w:hAnsi="仿宋_GB2312" w:cs="仿宋_GB2312" w:eastAsia="仿宋_GB2312"/>
                <w:sz w:val="24"/>
              </w:rPr>
              <w:t>（2）熟悉花草树木的名称、特性和培植办法。</w:t>
            </w:r>
          </w:p>
          <w:p>
            <w:pPr>
              <w:pStyle w:val="null3"/>
              <w:ind w:firstLine="480"/>
              <w:jc w:val="both"/>
            </w:pPr>
            <w:r>
              <w:rPr>
                <w:rFonts w:ascii="仿宋_GB2312" w:hAnsi="仿宋_GB2312" w:cs="仿宋_GB2312" w:eastAsia="仿宋_GB2312"/>
                <w:sz w:val="24"/>
              </w:rPr>
              <w:t>（3）每天清理绿化地的杂草、杂物、保持环境整洁。</w:t>
            </w:r>
          </w:p>
          <w:p>
            <w:pPr>
              <w:pStyle w:val="null3"/>
              <w:ind w:firstLine="480"/>
              <w:jc w:val="both"/>
            </w:pPr>
            <w:r>
              <w:rPr>
                <w:rFonts w:ascii="仿宋_GB2312" w:hAnsi="仿宋_GB2312" w:cs="仿宋_GB2312" w:eastAsia="仿宋_GB2312"/>
                <w:sz w:val="24"/>
              </w:rPr>
              <w:t>（4）对遭受自然损害的花木及时进行修补、扶持和补苗，发现病虫害，即时进行消杀。</w:t>
            </w:r>
          </w:p>
          <w:p>
            <w:pPr>
              <w:pStyle w:val="null3"/>
              <w:ind w:firstLine="480"/>
              <w:jc w:val="both"/>
            </w:pPr>
            <w:r>
              <w:rPr>
                <w:rFonts w:ascii="仿宋_GB2312" w:hAnsi="仿宋_GB2312" w:cs="仿宋_GB2312" w:eastAsia="仿宋_GB2312"/>
                <w:sz w:val="24"/>
              </w:rPr>
              <w:t>（5）定期巡视辖区的绿化地，制止在草地上践踏倾倒垃圾，或用树干晒衣服被褥等行为。</w:t>
            </w:r>
          </w:p>
          <w:p>
            <w:pPr>
              <w:pStyle w:val="null3"/>
              <w:ind w:firstLine="480"/>
              <w:jc w:val="both"/>
            </w:pPr>
            <w:r>
              <w:rPr>
                <w:rFonts w:ascii="仿宋_GB2312" w:hAnsi="仿宋_GB2312" w:cs="仿宋_GB2312" w:eastAsia="仿宋_GB2312"/>
                <w:sz w:val="24"/>
              </w:rPr>
              <w:t>（6）完成医院交办的其他任务。</w:t>
            </w:r>
          </w:p>
          <w:p>
            <w:pPr>
              <w:pStyle w:val="null3"/>
              <w:ind w:firstLine="480"/>
              <w:jc w:val="both"/>
            </w:pPr>
            <w:r>
              <w:rPr>
                <w:rFonts w:ascii="仿宋_GB2312" w:hAnsi="仿宋_GB2312" w:cs="仿宋_GB2312" w:eastAsia="仿宋_GB2312"/>
                <w:sz w:val="24"/>
              </w:rPr>
              <w:t>（7）廉洁奉公,自觉遵纪守法,严守职业道德,不以公谋私。</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洗衣工工作职责</w:t>
            </w:r>
          </w:p>
          <w:p>
            <w:pPr>
              <w:pStyle w:val="null3"/>
              <w:ind w:firstLine="480"/>
              <w:jc w:val="both"/>
            </w:pPr>
            <w:r>
              <w:rPr>
                <w:rFonts w:ascii="仿宋_GB2312" w:hAnsi="仿宋_GB2312" w:cs="仿宋_GB2312" w:eastAsia="仿宋_GB2312"/>
                <w:sz w:val="24"/>
              </w:rPr>
              <w:t>（1）负责衣物收集、配送及登记工作。</w:t>
            </w:r>
          </w:p>
          <w:p>
            <w:pPr>
              <w:pStyle w:val="null3"/>
              <w:ind w:firstLine="480"/>
              <w:jc w:val="both"/>
            </w:pPr>
            <w:r>
              <w:rPr>
                <w:rFonts w:ascii="仿宋_GB2312" w:hAnsi="仿宋_GB2312" w:cs="仿宋_GB2312" w:eastAsia="仿宋_GB2312"/>
                <w:sz w:val="24"/>
              </w:rPr>
              <w:t>（2）负责衣物、床单、被褥等织物的洗涤、消毒、缝折叠及打包等。</w:t>
            </w:r>
          </w:p>
          <w:p>
            <w:pPr>
              <w:pStyle w:val="null3"/>
              <w:ind w:firstLine="480"/>
              <w:jc w:val="both"/>
            </w:pPr>
            <w:r>
              <w:rPr>
                <w:rFonts w:ascii="仿宋_GB2312" w:hAnsi="仿宋_GB2312" w:cs="仿宋_GB2312" w:eastAsia="仿宋_GB2312"/>
                <w:sz w:val="24"/>
              </w:rPr>
              <w:t>（3）被服收集和下送服务。</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项目助理、经理工作职责</w:t>
            </w:r>
          </w:p>
          <w:p>
            <w:pPr>
              <w:pStyle w:val="null3"/>
              <w:ind w:firstLine="480"/>
              <w:jc w:val="both"/>
            </w:pPr>
            <w:r>
              <w:rPr>
                <w:rFonts w:ascii="仿宋_GB2312" w:hAnsi="仿宋_GB2312" w:cs="仿宋_GB2312" w:eastAsia="仿宋_GB2312"/>
                <w:sz w:val="24"/>
              </w:rPr>
              <w:t>（1）主要负责各部门工作人员的协调和管理。</w:t>
            </w:r>
          </w:p>
          <w:p>
            <w:pPr>
              <w:pStyle w:val="null3"/>
              <w:ind w:firstLine="480"/>
              <w:jc w:val="both"/>
            </w:pPr>
            <w:r>
              <w:rPr>
                <w:rFonts w:ascii="仿宋_GB2312" w:hAnsi="仿宋_GB2312" w:cs="仿宋_GB2312" w:eastAsia="仿宋_GB2312"/>
                <w:sz w:val="24"/>
              </w:rPr>
              <w:t>（2）制定各类突发事件的</w:t>
            </w:r>
            <w:r>
              <w:rPr>
                <w:rFonts w:ascii="仿宋_GB2312" w:hAnsi="仿宋_GB2312" w:cs="仿宋_GB2312" w:eastAsia="仿宋_GB2312"/>
                <w:sz w:val="24"/>
              </w:rPr>
              <w:t>应急预案、实战演练方案并定期进行演练，主要包括：医疗纠纷应急处置预案、治安突发事件应急预案、消防应急预案、防台防汛应急预案、停水停电应急处置预案、医疗废弃物洒落保洁应急预案、保洁/运送突发事件应急预案、医疗废弃物泄露应急预案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各部门工作记录的档案建立与整理归档。</w:t>
            </w:r>
          </w:p>
          <w:p>
            <w:pPr>
              <w:pStyle w:val="null3"/>
              <w:ind w:left="420"/>
              <w:jc w:val="both"/>
            </w:pPr>
            <w:r>
              <w:rPr>
                <w:rFonts w:ascii="仿宋_GB2312" w:hAnsi="仿宋_GB2312" w:cs="仿宋_GB2312" w:eastAsia="仿宋_GB2312"/>
                <w:sz w:val="24"/>
                <w:b/>
              </w:rPr>
              <w:t>（八）人员配置及要求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人员配置要求</w:t>
            </w:r>
          </w:p>
          <w:p>
            <w:pPr>
              <w:pStyle w:val="null3"/>
              <w:ind w:firstLine="480"/>
              <w:jc w:val="both"/>
            </w:pPr>
            <w:r>
              <w:rPr>
                <w:rFonts w:ascii="仿宋_GB2312" w:hAnsi="仿宋_GB2312" w:cs="仿宋_GB2312" w:eastAsia="仿宋_GB2312"/>
                <w:sz w:val="24"/>
              </w:rPr>
              <w:t>（1）项目经理要求年龄50周岁以下。</w:t>
            </w:r>
          </w:p>
          <w:p>
            <w:pPr>
              <w:pStyle w:val="null3"/>
              <w:ind w:firstLine="480"/>
              <w:jc w:val="both"/>
            </w:pPr>
            <w:r>
              <w:rPr>
                <w:rFonts w:ascii="仿宋_GB2312" w:hAnsi="仿宋_GB2312" w:cs="仿宋_GB2312" w:eastAsia="仿宋_GB2312"/>
                <w:sz w:val="24"/>
              </w:rPr>
              <w:t>（2）项目助理要求年龄55周岁以下。</w:t>
            </w:r>
          </w:p>
          <w:p>
            <w:pPr>
              <w:pStyle w:val="null3"/>
              <w:ind w:firstLine="480"/>
              <w:jc w:val="both"/>
            </w:pPr>
            <w:r>
              <w:rPr>
                <w:rFonts w:ascii="仿宋_GB2312" w:hAnsi="仿宋_GB2312" w:cs="仿宋_GB2312" w:eastAsia="仿宋_GB2312"/>
                <w:sz w:val="24"/>
              </w:rPr>
              <w:t>（3）保安队长年龄55周岁以下，有</w:t>
            </w:r>
            <w:r>
              <w:rPr>
                <w:rFonts w:ascii="仿宋_GB2312" w:hAnsi="仿宋_GB2312" w:cs="仿宋_GB2312" w:eastAsia="仿宋_GB2312"/>
                <w:sz w:val="24"/>
              </w:rPr>
              <w:t>同岗位相关工作经验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（4）消防监控岗的保安员应具有员年龄不得超过60岁，招录人员需要</w:t>
            </w:r>
            <w:r>
              <w:rPr>
                <w:rFonts w:ascii="仿宋_GB2312" w:hAnsi="仿宋_GB2312" w:cs="仿宋_GB2312" w:eastAsia="仿宋_GB2312"/>
                <w:sz w:val="24"/>
              </w:rPr>
              <w:t>同岗位相关工作经验</w:t>
            </w:r>
            <w:r>
              <w:rPr>
                <w:rFonts w:ascii="仿宋_GB2312" w:hAnsi="仿宋_GB2312" w:cs="仿宋_GB2312" w:eastAsia="仿宋_GB2312"/>
                <w:sz w:val="24"/>
              </w:rPr>
              <w:t>，转业退伍军人优先录用。</w:t>
            </w:r>
          </w:p>
          <w:p>
            <w:pPr>
              <w:pStyle w:val="null3"/>
              <w:ind w:firstLine="480"/>
              <w:jc w:val="both"/>
            </w:pPr>
            <w:r>
              <w:rPr>
                <w:rFonts w:ascii="仿宋_GB2312" w:hAnsi="仿宋_GB2312" w:cs="仿宋_GB2312" w:eastAsia="仿宋_GB2312"/>
                <w:sz w:val="24"/>
              </w:rPr>
              <w:t>（5）运送工、洗衣工，年龄50周岁以下，有</w:t>
            </w:r>
            <w:r>
              <w:rPr>
                <w:rFonts w:ascii="仿宋_GB2312" w:hAnsi="仿宋_GB2312" w:cs="仿宋_GB2312" w:eastAsia="仿宋_GB2312"/>
                <w:sz w:val="24"/>
              </w:rPr>
              <w:t>同岗位相关工作经验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（6）工程部工作人员</w:t>
            </w:r>
            <w:r>
              <w:rPr>
                <w:rFonts w:ascii="仿宋_GB2312" w:hAnsi="仿宋_GB2312" w:cs="仿宋_GB2312" w:eastAsia="仿宋_GB2312"/>
                <w:sz w:val="24"/>
              </w:rPr>
              <w:t>有</w:t>
            </w:r>
            <w:r>
              <w:rPr>
                <w:rFonts w:ascii="仿宋_GB2312" w:hAnsi="仿宋_GB2312" w:cs="仿宋_GB2312" w:eastAsia="仿宋_GB2312"/>
                <w:sz w:val="24"/>
              </w:rPr>
              <w:t>同岗位相关工作经验优先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（7）承诺合同签订且接到采购人书面入场通知后，所有人员须到岗到位。</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各岗位人员配置情况（</w:t>
            </w:r>
            <w:r>
              <w:rPr>
                <w:rFonts w:ascii="仿宋_GB2312" w:hAnsi="仿宋_GB2312" w:cs="仿宋_GB2312" w:eastAsia="仿宋_GB2312"/>
                <w:sz w:val="24"/>
                <w:b/>
                <w:u w:val="single"/>
              </w:rPr>
              <w:t>拟定岗位人员45人</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根据质量管理标准和洋浦经济开发区医院物业管理的内容、范围广度和深度，科学、合理设置机构和人员，本着“精干、高效、以岗定人”原则配置人员。</w:t>
            </w:r>
          </w:p>
          <w:p>
            <w:pPr>
              <w:pStyle w:val="null3"/>
              <w:ind w:firstLine="480"/>
              <w:jc w:val="both"/>
            </w:pPr>
            <w:r>
              <w:rPr>
                <w:rFonts w:ascii="仿宋_GB2312" w:hAnsi="仿宋_GB2312" w:cs="仿宋_GB2312" w:eastAsia="仿宋_GB2312"/>
                <w:sz w:val="24"/>
              </w:rPr>
              <w:t>（1）项目管理人员配置人数</w:t>
            </w:r>
          </w:p>
          <w:tbl>
            <w:tblPr>
              <w:tblBorders>
                <w:top w:val="none" w:color="000000" w:sz="4"/>
                <w:left w:val="none" w:color="000000" w:sz="4"/>
                <w:bottom w:val="none" w:color="000000" w:sz="4"/>
                <w:right w:val="none" w:color="000000" w:sz="4"/>
                <w:insideH w:val="none"/>
                <w:insideV w:val="none"/>
              </w:tblBorders>
            </w:tblPr>
            <w:tblGrid>
              <w:gridCol w:w="750"/>
              <w:gridCol w:w="343"/>
              <w:gridCol w:w="1460"/>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2"/>
                    <w:jc w:val="both"/>
                  </w:pPr>
                  <w:r>
                    <w:rPr>
                      <w:rFonts w:ascii="仿宋_GB2312" w:hAnsi="仿宋_GB2312" w:cs="仿宋_GB2312" w:eastAsia="仿宋_GB2312"/>
                      <w:sz w:val="24"/>
                      <w:b/>
                    </w:rPr>
                    <w:t>职     务</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人数</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2"/>
                    <w:jc w:val="both"/>
                  </w:pPr>
                  <w:r>
                    <w:rPr>
                      <w:rFonts w:ascii="仿宋_GB2312" w:hAnsi="仿宋_GB2312" w:cs="仿宋_GB2312" w:eastAsia="仿宋_GB2312"/>
                      <w:sz w:val="24"/>
                      <w:b/>
                    </w:rPr>
                    <w:t>备注</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项目经理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p>
              </w:tc>
              <w:tc>
                <w:tcPr>
                  <w:tcW w:type="dxa" w:w="14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实行轮值制度，每天须安排一名管理人员进行行政值班，公布固定的值班手机号码，负责处理有关临时业务安排、投诉处理、应急事件处理等工作 。</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项目助理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p>
              </w:tc>
              <w:tc>
                <w:tcPr>
                  <w:tcW w:type="dxa" w:w="1460"/>
                  <w:vMerge/>
                  <w:tcBorders>
                    <w:top w:val="none" w:color="000000" w:sz="4"/>
                    <w:left w:val="none" w:color="000000" w:sz="4"/>
                    <w:bottom w:val="single" w:color="000000" w:sz="4"/>
                    <w:right w:val="single" w:color="000000" w:sz="4"/>
                  </w:tcBorders>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720"/>
                    <w:jc w:val="both"/>
                  </w:pPr>
                  <w:r>
                    <w:rPr>
                      <w:rFonts w:ascii="仿宋_GB2312" w:hAnsi="仿宋_GB2312" w:cs="仿宋_GB2312" w:eastAsia="仿宋_GB2312"/>
                      <w:sz w:val="24"/>
                    </w:rPr>
                    <w:t>合计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pPr>
              <w:pStyle w:val="null3"/>
              <w:jc w:val="both"/>
            </w:pPr>
            <w:r>
              <w:rPr>
                <w:rFonts w:ascii="仿宋_GB2312" w:hAnsi="仿宋_GB2312" w:cs="仿宋_GB2312" w:eastAsia="仿宋_GB2312"/>
                <w:sz w:val="24"/>
              </w:rPr>
              <w:t>（2）保安部人员配置人数</w:t>
            </w:r>
          </w:p>
          <w:tbl>
            <w:tblPr>
              <w:tblInd w:type="dxa" w:w="135"/>
              <w:tblBorders>
                <w:top w:val="none" w:color="000000" w:sz="4"/>
                <w:left w:val="none" w:color="000000" w:sz="4"/>
                <w:bottom w:val="none" w:color="000000" w:sz="4"/>
                <w:right w:val="none" w:color="000000" w:sz="4"/>
                <w:insideH w:val="none"/>
                <w:insideV w:val="none"/>
              </w:tblBorders>
            </w:tblPr>
            <w:tblGrid>
              <w:gridCol w:w="382"/>
              <w:gridCol w:w="211"/>
              <w:gridCol w:w="1954"/>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职 务</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人数</w:t>
                  </w:r>
                </w:p>
              </w:tc>
              <w:tc>
                <w:tcPr>
                  <w:tcW w:type="dxa" w:w="1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2"/>
                    <w:jc w:val="both"/>
                  </w:pPr>
                  <w:r>
                    <w:rPr>
                      <w:rFonts w:ascii="仿宋_GB2312" w:hAnsi="仿宋_GB2312" w:cs="仿宋_GB2312" w:eastAsia="仿宋_GB2312"/>
                      <w:sz w:val="24"/>
                      <w:b/>
                    </w:rPr>
                    <w:t>备注</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保安队长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负责保安消防管理、监控管理、治安管理，负责保安排班、考勤管理，执行平安医院建设和消防管理的日常巡逻、检查、训练、安全培训、应急演练等工作</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门诊部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主要负责门诊部</w:t>
                  </w:r>
                  <w:r>
                    <w:rPr>
                      <w:rFonts w:ascii="仿宋_GB2312" w:hAnsi="仿宋_GB2312" w:cs="仿宋_GB2312" w:eastAsia="仿宋_GB2312"/>
                      <w:sz w:val="24"/>
                      <w:color w:val="000000"/>
                    </w:rPr>
                    <w:t>平安医院</w:t>
                  </w:r>
                  <w:r>
                    <w:rPr>
                      <w:rFonts w:ascii="仿宋_GB2312" w:hAnsi="仿宋_GB2312" w:cs="仿宋_GB2312" w:eastAsia="仿宋_GB2312"/>
                      <w:sz w:val="24"/>
                    </w:rPr>
                    <w:t>安检工作，负责病人咨询和指引以及岗位区域的车辆疏导、停放、禁止消防通道堵塞，负责岗位区域的“门前三包”工作，紧急情况协助急诊科治安应急处置和院内紧急突发事件的处置工作</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发热门诊</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主要负责发热门诊楼区域</w:t>
                  </w:r>
                  <w:r>
                    <w:rPr>
                      <w:rFonts w:ascii="仿宋_GB2312" w:hAnsi="仿宋_GB2312" w:cs="仿宋_GB2312" w:eastAsia="仿宋_GB2312"/>
                      <w:sz w:val="24"/>
                      <w:color w:val="000000"/>
                    </w:rPr>
                    <w:t>的平安医院</w:t>
                  </w:r>
                  <w:r>
                    <w:rPr>
                      <w:rFonts w:ascii="仿宋_GB2312" w:hAnsi="仿宋_GB2312" w:cs="仿宋_GB2312" w:eastAsia="仿宋_GB2312"/>
                      <w:sz w:val="24"/>
                    </w:rPr>
                    <w:t>安检工作，负责区域儿科门诊秩序管理、发热门诊区域车辆停放、禁止堵塞消防通道，负责患者咨询和指引以及岗位“门前三包”等工作，紧急情况协助医院处置应急突发事件的处理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消防监控岗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按消防法要求双人双岗配置，持证上岗，负责监控主机设备操作控制、紧急事件处置、监控管理查询、对接全院消防监控安全事宜沟通协调及处置。负责医院维修消防站物资管理、负责全院巡逻和应急处置。负责监控、消防、一键报警和治安紧急事件的处置等工作</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轮休岗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岗位要求全能岗，在保安部其他岗位空缺时顶岗。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合计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pPr>
              <w:pStyle w:val="null3"/>
              <w:jc w:val="both"/>
            </w:pPr>
            <w:r>
              <w:rPr>
                <w:rFonts w:ascii="仿宋_GB2312" w:hAnsi="仿宋_GB2312" w:cs="仿宋_GB2312" w:eastAsia="仿宋_GB2312"/>
                <w:sz w:val="24"/>
              </w:rPr>
              <w:t>（3）环境部人员配置人数</w:t>
            </w:r>
          </w:p>
          <w:tbl>
            <w:tblPr>
              <w:tblBorders>
                <w:top w:val="none" w:color="000000" w:sz="4"/>
                <w:left w:val="none" w:color="000000" w:sz="4"/>
                <w:bottom w:val="none" w:color="000000" w:sz="4"/>
                <w:right w:val="none" w:color="000000" w:sz="4"/>
                <w:insideH w:val="none"/>
                <w:insideV w:val="none"/>
              </w:tblBorders>
            </w:tblPr>
            <w:tblGrid>
              <w:gridCol w:w="382"/>
              <w:gridCol w:w="584"/>
              <w:gridCol w:w="220"/>
              <w:gridCol w:w="1366"/>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类别</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科室（职务）</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人数</w:t>
                  </w:r>
                </w:p>
              </w:tc>
              <w:tc>
                <w:tcPr>
                  <w:tcW w:type="dxa" w:w="13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0"/>
                    <w:jc w:val="both"/>
                  </w:pPr>
                  <w:r>
                    <w:rPr>
                      <w:rFonts w:ascii="仿宋_GB2312" w:hAnsi="仿宋_GB2312" w:cs="仿宋_GB2312" w:eastAsia="仿宋_GB2312"/>
                      <w:sz w:val="24"/>
                    </w:rPr>
                    <w:t>工作场所及范围</w:t>
                  </w:r>
                </w:p>
              </w:tc>
            </w:tr>
            <w:tr>
              <w:tc>
                <w:tcPr>
                  <w:tcW w:type="dxa" w:w="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急门诊部</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急诊</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急诊保洁服务（早班、中班）</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门诊一楼、体检中心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门诊大厅、收费、医保、外科、内科门诊、采样室、门诊输液室、抽血室、治疗室、体检中心</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门诊二楼、三楼、四楼</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妇科门诊、人流室、门诊手术室、五官科、皮肤科、中医推拿理疗科、PCR实验室</w:t>
                  </w:r>
                </w:p>
              </w:tc>
            </w:tr>
            <w:tr>
              <w:tc>
                <w:tcPr>
                  <w:tcW w:type="dxa" w:w="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医技楼</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药房、放射科</w:t>
                  </w:r>
                </w:p>
              </w:tc>
              <w:tc>
                <w:tcPr>
                  <w:tcW w:type="dxa" w:w="2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科室大走廊、药房、放射科、检验科、功能科</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检验科、功能科</w:t>
                  </w:r>
                </w:p>
              </w:tc>
              <w:tc>
                <w:tcPr>
                  <w:tcW w:type="dxa" w:w="220"/>
                  <w:vMerge/>
                  <w:tcBorders>
                    <w:top w:val="none" w:color="000000" w:sz="4"/>
                    <w:left w:val="none" w:color="000000" w:sz="4"/>
                    <w:bottom w:val="single" w:color="000000" w:sz="4"/>
                    <w:right w:val="single" w:color="000000" w:sz="4"/>
                  </w:tcBorders>
                </w:tcPr>
                <w:p/>
              </w:tc>
              <w:tc>
                <w:tcPr>
                  <w:tcW w:type="dxa" w:w="1366"/>
                  <w:vMerge/>
                  <w:tcBorders>
                    <w:top w:val="none" w:color="000000" w:sz="4"/>
                    <w:left w:val="none" w:color="000000" w:sz="4"/>
                    <w:bottom w:val="single" w:color="000000" w:sz="4"/>
                    <w:right w:val="single" w:color="000000" w:sz="4"/>
                  </w:tcBorders>
                </w:tcPr>
                <w:p/>
              </w:tc>
            </w:tr>
            <w:tr>
              <w:tc>
                <w:tcPr>
                  <w:tcW w:type="dxa" w:w="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住院部</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妇产科病、产房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本科室范围</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内一科病房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本科室范围</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外科病房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本科室范围</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手术室、供应室</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手术室及供应室区域范围的、会议室、监控中心、住院部大厅、负一层、楼梯间、库房、住院1#、2#电梯卫生、手术室区域</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内二科病房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本科室范围</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新发热楼</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发热门诊一楼、儿科病房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本楼层范围</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绿化管理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绿化岗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绿化修剪、补种、施肥、除草、杀虫等</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医疗、生活垃圾</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收运员</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负责全院医疗垃圾、生活垃圾收运</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办公楼、宿舍楼</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行政、宿舍区</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办公楼宿舍楼卫生保洁</w:t>
                  </w:r>
                </w:p>
              </w:tc>
            </w:tr>
            <w:tr>
              <w:tc>
                <w:tcPr>
                  <w:tcW w:type="dxa" w:w="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公共卫生</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外围</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车场、大门口、院内公共道路</w:t>
                  </w:r>
                </w:p>
              </w:tc>
            </w:tr>
            <w:tr>
              <w:tc>
                <w:tcPr>
                  <w:tcW w:type="dxa" w:w="382"/>
                  <w:vMerge/>
                  <w:tcBorders>
                    <w:top w:val="none" w:color="000000" w:sz="4"/>
                    <w:left w:val="singl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机动轮休岗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替岗轮休、应急</w:t>
                  </w:r>
                </w:p>
              </w:tc>
            </w:tr>
            <w:tr>
              <w:tc>
                <w:tcPr>
                  <w:tcW w:type="dxa" w:w="9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合计</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pPr>
              <w:pStyle w:val="null3"/>
              <w:jc w:val="both"/>
            </w:pPr>
            <w:r>
              <w:rPr>
                <w:rFonts w:ascii="仿宋_GB2312" w:hAnsi="仿宋_GB2312" w:cs="仿宋_GB2312" w:eastAsia="仿宋_GB2312"/>
                <w:sz w:val="24"/>
              </w:rPr>
              <w:t>（4）医疗辅助部</w:t>
            </w:r>
          </w:p>
          <w:tbl>
            <w:tblPr>
              <w:tblBorders>
                <w:top w:val="none" w:color="000000" w:sz="4"/>
                <w:left w:val="none" w:color="000000" w:sz="4"/>
                <w:bottom w:val="none" w:color="000000" w:sz="4"/>
                <w:right w:val="none" w:color="000000" w:sz="4"/>
                <w:insideH w:val="none"/>
                <w:insideV w:val="none"/>
              </w:tblBorders>
            </w:tblPr>
            <w:tblGrid>
              <w:gridCol w:w="427"/>
              <w:gridCol w:w="486"/>
              <w:gridCol w:w="283"/>
              <w:gridCol w:w="1350"/>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类别</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科室（职务）</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40"/>
                    <w:jc w:val="both"/>
                  </w:pPr>
                  <w:r>
                    <w:rPr>
                      <w:rFonts w:ascii="仿宋_GB2312" w:hAnsi="仿宋_GB2312" w:cs="仿宋_GB2312" w:eastAsia="仿宋_GB2312"/>
                      <w:sz w:val="24"/>
                    </w:rPr>
                    <w:t>人数</w:t>
                  </w:r>
                </w:p>
              </w:tc>
              <w:tc>
                <w:tcPr>
                  <w:tcW w:type="dxa" w:w="1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080"/>
                    <w:jc w:val="both"/>
                  </w:pPr>
                  <w:r>
                    <w:rPr>
                      <w:rFonts w:ascii="仿宋_GB2312" w:hAnsi="仿宋_GB2312" w:cs="仿宋_GB2312" w:eastAsia="仿宋_GB2312"/>
                      <w:sz w:val="24"/>
                    </w:rPr>
                    <w:t>工作场所及范围</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全院</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洗衣工</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2</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负责全院被服收集洗涤</w:t>
                  </w:r>
                </w:p>
              </w:tc>
            </w:tr>
            <w:tr>
              <w:tc>
                <w:tcPr>
                  <w:tcW w:type="dxa" w:w="427"/>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运送工</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2</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负责临床科室药品、标本、病人、文件等运送</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080"/>
                    <w:jc w:val="both"/>
                  </w:pPr>
                  <w:r>
                    <w:rPr>
                      <w:rFonts w:ascii="仿宋_GB2312" w:hAnsi="仿宋_GB2312" w:cs="仿宋_GB2312" w:eastAsia="仿宋_GB2312"/>
                      <w:sz w:val="24"/>
                    </w:rPr>
                    <w:t>合计</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4</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pPr>
              <w:pStyle w:val="null3"/>
              <w:jc w:val="both"/>
            </w:pPr>
            <w:r>
              <w:rPr>
                <w:rFonts w:ascii="仿宋_GB2312" w:hAnsi="仿宋_GB2312" w:cs="仿宋_GB2312" w:eastAsia="仿宋_GB2312"/>
                <w:sz w:val="24"/>
              </w:rPr>
              <w:t>（5）工程部岗位配置</w:t>
            </w:r>
          </w:p>
          <w:tbl>
            <w:tblPr>
              <w:tblBorders>
                <w:top w:val="none" w:color="000000" w:sz="4"/>
                <w:left w:val="none" w:color="000000" w:sz="4"/>
                <w:bottom w:val="none" w:color="000000" w:sz="4"/>
                <w:right w:val="none" w:color="000000" w:sz="4"/>
                <w:insideH w:val="none"/>
                <w:insideV w:val="none"/>
              </w:tblBorders>
            </w:tblPr>
            <w:tblGrid>
              <w:gridCol w:w="433"/>
              <w:gridCol w:w="488"/>
              <w:gridCol w:w="296"/>
              <w:gridCol w:w="1333"/>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类别</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科室（职务）</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40"/>
                    <w:jc w:val="both"/>
                  </w:pPr>
                  <w:r>
                    <w:rPr>
                      <w:rFonts w:ascii="仿宋_GB2312" w:hAnsi="仿宋_GB2312" w:cs="仿宋_GB2312" w:eastAsia="仿宋_GB2312"/>
                      <w:sz w:val="24"/>
                    </w:rPr>
                    <w:t>人数</w:t>
                  </w:r>
                </w:p>
              </w:tc>
              <w:tc>
                <w:tcPr>
                  <w:tcW w:type="dxa" w:w="13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0"/>
                    <w:jc w:val="both"/>
                  </w:pPr>
                  <w:r>
                    <w:rPr>
                      <w:rFonts w:ascii="仿宋_GB2312" w:hAnsi="仿宋_GB2312" w:cs="仿宋_GB2312" w:eastAsia="仿宋_GB2312"/>
                      <w:sz w:val="24"/>
                    </w:rPr>
                    <w:t>工作场所及范围</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全院</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运行工</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负责24小时工程服务及机房运行</w:t>
                  </w:r>
                </w:p>
              </w:tc>
            </w:tr>
            <w:tr>
              <w:tc>
                <w:tcPr>
                  <w:tcW w:type="dxa" w:w="433"/>
                  <w:vMerge/>
                  <w:tcBorders>
                    <w:top w:val="none" w:color="000000" w:sz="4"/>
                    <w:left w:val="singl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负责全院工程维修服务</w:t>
                  </w:r>
                </w:p>
              </w:tc>
            </w:tr>
            <w:tr>
              <w:tc>
                <w:tcPr>
                  <w:tcW w:type="dxa" w:w="433"/>
                  <w:vMerge/>
                  <w:tcBorders>
                    <w:top w:val="none" w:color="000000" w:sz="4"/>
                    <w:left w:val="singl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工程部轮休</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岗位要求全能岗，在工程部其他岗位空缺时顶岗</w:t>
                  </w:r>
                </w:p>
              </w:tc>
            </w:tr>
            <w:tr>
              <w:tc>
                <w:tcPr>
                  <w:tcW w:type="dxa" w:w="921"/>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080"/>
                    <w:jc w:val="both"/>
                  </w:pPr>
                  <w:r>
                    <w:rPr>
                      <w:rFonts w:ascii="仿宋_GB2312" w:hAnsi="仿宋_GB2312" w:cs="仿宋_GB2312" w:eastAsia="仿宋_GB2312"/>
                      <w:sz w:val="24"/>
                    </w:rPr>
                    <w:t>合计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5</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pPr>
              <w:pStyle w:val="null3"/>
              <w:jc w:val="both"/>
            </w:pPr>
            <w:r>
              <w:rPr>
                <w:rFonts w:ascii="仿宋_GB2312" w:hAnsi="仿宋_GB2312" w:cs="仿宋_GB2312" w:eastAsia="仿宋_GB2312"/>
                <w:sz w:val="24"/>
                <w:b/>
              </w:rPr>
              <w:t>注：采购需求中“二、技术和服务要求”在技术参数响应表中逐条响应。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（一）考核办法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确保院区生活垃圾桶全部配备全降解生活垃圾袋。如在采购人日常检查中发现</w:t>
            </w:r>
            <w:r>
              <w:rPr>
                <w:rFonts w:ascii="仿宋_GB2312" w:hAnsi="仿宋_GB2312" w:cs="仿宋_GB2312" w:eastAsia="仿宋_GB2312"/>
                <w:sz w:val="24"/>
              </w:rPr>
              <w:t>供应商</w:t>
            </w:r>
            <w:r>
              <w:rPr>
                <w:rFonts w:ascii="仿宋_GB2312" w:hAnsi="仿宋_GB2312" w:cs="仿宋_GB2312" w:eastAsia="仿宋_GB2312"/>
                <w:sz w:val="24"/>
              </w:rPr>
              <w:t>未使用全降解生活垃圾袋，采购人每次扣除</w:t>
            </w:r>
            <w:r>
              <w:rPr>
                <w:rFonts w:ascii="仿宋_GB2312" w:hAnsi="仿宋_GB2312" w:cs="仿宋_GB2312" w:eastAsia="仿宋_GB2312"/>
                <w:sz w:val="24"/>
              </w:rPr>
              <w:t>供应商</w:t>
            </w:r>
            <w:r>
              <w:rPr>
                <w:rFonts w:ascii="仿宋_GB2312" w:hAnsi="仿宋_GB2312" w:cs="仿宋_GB2312" w:eastAsia="仿宋_GB2312"/>
                <w:sz w:val="24"/>
              </w:rPr>
              <w:t>1000</w:t>
            </w:r>
            <w:r>
              <w:rPr>
                <w:rFonts w:ascii="仿宋_GB2312" w:hAnsi="仿宋_GB2312" w:cs="仿宋_GB2312" w:eastAsia="仿宋_GB2312"/>
                <w:sz w:val="24"/>
              </w:rPr>
              <w:t>元的服务管理费，累计从当月服务管理费中扣除。如在相关政府职能部门检查中出现未使用全降解生活垃圾袋的情况，与采购人无关，造成的经济损失及法律责任由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根据拟定的</w:t>
            </w:r>
            <w:r>
              <w:rPr>
                <w:rFonts w:ascii="仿宋_GB2312" w:hAnsi="仿宋_GB2312" w:cs="仿宋_GB2312" w:eastAsia="仿宋_GB2312"/>
                <w:sz w:val="24"/>
                <w:color w:val="000000"/>
              </w:rPr>
              <w:t>工作质量检查表</w:t>
            </w:r>
            <w:r>
              <w:rPr>
                <w:rFonts w:ascii="仿宋_GB2312" w:hAnsi="仿宋_GB2312" w:cs="仿宋_GB2312" w:eastAsia="仿宋_GB2312"/>
                <w:sz w:val="24"/>
              </w:rPr>
              <w:t>（详见附件），每月1次对</w:t>
            </w:r>
            <w:r>
              <w:rPr>
                <w:rFonts w:ascii="仿宋_GB2312" w:hAnsi="仿宋_GB2312" w:cs="仿宋_GB2312" w:eastAsia="仿宋_GB2312"/>
                <w:sz w:val="24"/>
              </w:rPr>
              <w:t>供应商</w:t>
            </w:r>
            <w:r>
              <w:rPr>
                <w:rFonts w:ascii="仿宋_GB2312" w:hAnsi="仿宋_GB2312" w:cs="仿宋_GB2312" w:eastAsia="仿宋_GB2312"/>
                <w:sz w:val="24"/>
              </w:rPr>
              <w:t>所负责的工作范围进行随机检查、考核。考核采取百分制，最终考评分数以所有工作质量检查表分数合计取平均分为准，具体如下：</w:t>
            </w:r>
          </w:p>
          <w:p>
            <w:pPr>
              <w:pStyle w:val="null3"/>
              <w:ind w:firstLine="480"/>
              <w:jc w:val="both"/>
            </w:pPr>
            <w:r>
              <w:rPr>
                <w:rFonts w:ascii="仿宋_GB2312" w:hAnsi="仿宋_GB2312" w:cs="仿宋_GB2312" w:eastAsia="仿宋_GB2312"/>
                <w:sz w:val="24"/>
              </w:rPr>
              <w:t>（1）当月随机检查、考核表的平均分为 90 分（含 90 分）以上，按应拨付的费用全额拨付给</w:t>
            </w:r>
            <w:r>
              <w:rPr>
                <w:rFonts w:ascii="仿宋_GB2312" w:hAnsi="仿宋_GB2312" w:cs="仿宋_GB2312" w:eastAsia="仿宋_GB2312"/>
                <w:sz w:val="24"/>
              </w:rPr>
              <w:t>供应商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（2）当月随机检查、考核表的平均分为 85—89 分，约谈</w:t>
            </w:r>
            <w:r>
              <w:rPr>
                <w:rFonts w:ascii="仿宋_GB2312" w:hAnsi="仿宋_GB2312" w:cs="仿宋_GB2312" w:eastAsia="仿宋_GB2312"/>
                <w:sz w:val="24"/>
              </w:rPr>
              <w:t>供应商</w:t>
            </w:r>
            <w:r>
              <w:rPr>
                <w:rFonts w:ascii="仿宋_GB2312" w:hAnsi="仿宋_GB2312" w:cs="仿宋_GB2312" w:eastAsia="仿宋_GB2312"/>
                <w:sz w:val="24"/>
              </w:rPr>
              <w:t>项目经理。</w:t>
            </w:r>
          </w:p>
          <w:p>
            <w:pPr>
              <w:pStyle w:val="null3"/>
              <w:ind w:firstLine="480"/>
              <w:jc w:val="both"/>
            </w:pPr>
            <w:r>
              <w:rPr>
                <w:rFonts w:ascii="仿宋_GB2312" w:hAnsi="仿宋_GB2312" w:cs="仿宋_GB2312" w:eastAsia="仿宋_GB2312"/>
                <w:sz w:val="24"/>
              </w:rPr>
              <w:t>（3）当月随机检查、考核表的平均分为80—84分，扣除当月服务管理费200元。</w:t>
            </w:r>
          </w:p>
          <w:p>
            <w:pPr>
              <w:pStyle w:val="null3"/>
              <w:ind w:firstLine="480"/>
              <w:jc w:val="both"/>
            </w:pPr>
            <w:r>
              <w:rPr>
                <w:rFonts w:ascii="仿宋_GB2312" w:hAnsi="仿宋_GB2312" w:cs="仿宋_GB2312" w:eastAsia="仿宋_GB2312"/>
                <w:sz w:val="24"/>
              </w:rPr>
              <w:t>（4）当月随机检查、考核表的平均分低于（不含）80分，要求</w:t>
            </w:r>
            <w:r>
              <w:rPr>
                <w:rFonts w:ascii="仿宋_GB2312" w:hAnsi="仿宋_GB2312" w:cs="仿宋_GB2312" w:eastAsia="仿宋_GB2312"/>
                <w:sz w:val="24"/>
              </w:rPr>
              <w:t>供应商</w:t>
            </w:r>
            <w:r>
              <w:rPr>
                <w:rFonts w:ascii="仿宋_GB2312" w:hAnsi="仿宋_GB2312" w:cs="仿宋_GB2312" w:eastAsia="仿宋_GB2312"/>
                <w:sz w:val="24"/>
              </w:rPr>
              <w:t>对相应工作范围负责科室的人员进行调整，同时扣除当月服务管理费500元。</w:t>
            </w:r>
          </w:p>
          <w:p>
            <w:pPr>
              <w:pStyle w:val="null3"/>
              <w:ind w:firstLine="480"/>
              <w:jc w:val="both"/>
            </w:pPr>
            <w:r>
              <w:rPr>
                <w:rFonts w:ascii="仿宋_GB2312" w:hAnsi="仿宋_GB2312" w:cs="仿宋_GB2312" w:eastAsia="仿宋_GB2312"/>
                <w:sz w:val="24"/>
              </w:rPr>
              <w:t>（5）一月一结，扣罚（除）费用采用累计加总，从拨付给</w:t>
            </w:r>
            <w:r>
              <w:rPr>
                <w:rFonts w:ascii="仿宋_GB2312" w:hAnsi="仿宋_GB2312" w:cs="仿宋_GB2312" w:eastAsia="仿宋_GB2312"/>
                <w:sz w:val="24"/>
              </w:rPr>
              <w:t>供应商</w:t>
            </w:r>
            <w:r>
              <w:rPr>
                <w:rFonts w:ascii="仿宋_GB2312" w:hAnsi="仿宋_GB2312" w:cs="仿宋_GB2312" w:eastAsia="仿宋_GB2312"/>
                <w:sz w:val="24"/>
              </w:rPr>
              <w:t>服务管理费中扣减。</w:t>
            </w:r>
          </w:p>
          <w:p>
            <w:pPr>
              <w:pStyle w:val="null3"/>
              <w:ind w:firstLine="480"/>
              <w:jc w:val="both"/>
            </w:pPr>
            <w:r>
              <w:rPr>
                <w:rFonts w:ascii="仿宋_GB2312" w:hAnsi="仿宋_GB2312" w:cs="仿宋_GB2312" w:eastAsia="仿宋_GB2312"/>
                <w:sz w:val="24"/>
              </w:rPr>
              <w:t>（6）如供应商在每月的工作质量检查表（详见附件）累计两次考核不合格，采购人有权提前终止合同。</w:t>
            </w:r>
          </w:p>
          <w:p>
            <w:pPr>
              <w:pStyle w:val="null3"/>
              <w:ind w:left="420"/>
              <w:jc w:val="both"/>
            </w:pPr>
            <w:r>
              <w:rPr>
                <w:rFonts w:ascii="仿宋_GB2312" w:hAnsi="仿宋_GB2312" w:cs="仿宋_GB2312" w:eastAsia="仿宋_GB2312"/>
                <w:sz w:val="24"/>
                <w:b/>
              </w:rPr>
              <w:t>（二）其他要求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医院负责提供: 日常清洁消毒剂（液、粉）、医用耗材、医疗垃圾袋、医疗垃圾桶、生活垃圾桶。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服务管理费（包干费）：</w:t>
            </w:r>
            <w:r>
              <w:rPr>
                <w:rFonts w:ascii="仿宋_GB2312" w:hAnsi="仿宋_GB2312" w:cs="仿宋_GB2312" w:eastAsia="仿宋_GB2312"/>
                <w:sz w:val="24"/>
              </w:rPr>
              <w:t>含员工工资、节假日加班费、五险一金、绩效、税金、利润、工作服、卫生工具、低值易耗材（不含医用耗材）、运送车辆、垃圾运送车辆、运送通讯工具、办公家具用品、</w:t>
            </w:r>
            <w:r>
              <w:rPr>
                <w:rFonts w:ascii="仿宋_GB2312" w:hAnsi="仿宋_GB2312" w:cs="仿宋_GB2312" w:eastAsia="仿宋_GB2312"/>
                <w:sz w:val="24"/>
              </w:rPr>
              <w:t>所有涉及到的费用</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项目实施过程中所需的竞争性磋商文件中未列出的其他一切费用由供应商在报价时一并考虑，项目实施过程中不再单独结算。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每年度自费购买低值易耗品（全降解生活垃圾袋、拖把、抹布、工具等）。</w:t>
            </w:r>
          </w:p>
          <w:p>
            <w:pPr>
              <w:pStyle w:val="null3"/>
              <w:ind w:firstLine="482"/>
              <w:jc w:val="both"/>
            </w:pPr>
            <w:r>
              <w:rPr>
                <w:rFonts w:ascii="仿宋_GB2312" w:hAnsi="仿宋_GB2312" w:cs="仿宋_GB2312" w:eastAsia="仿宋_GB2312"/>
                <w:sz w:val="24"/>
                <w:b/>
              </w:rPr>
              <w:t>（三）合同执行计划</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服务期限：本项目服务期限为1年，具体服务期限以合同约定时间为准。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付款方式：结合当月对供应商工作质量的检查、考评结果，采购人在收到供应商开具的服务管理费正规税务发票后，于 3个工作日内向供应商支付上个月的服务管理费，税费由供应商承担。</w:t>
            </w:r>
          </w:p>
          <w:p>
            <w:pPr>
              <w:pStyle w:val="null3"/>
              <w:ind w:firstLine="482"/>
              <w:jc w:val="both"/>
            </w:pPr>
            <w:r>
              <w:rPr>
                <w:rFonts w:ascii="仿宋_GB2312" w:hAnsi="仿宋_GB2312" w:cs="仿宋_GB2312" w:eastAsia="仿宋_GB2312"/>
                <w:sz w:val="24"/>
                <w:b/>
              </w:rPr>
              <w:t>（四）验收标准</w:t>
            </w:r>
          </w:p>
          <w:p>
            <w:pPr>
              <w:pStyle w:val="null3"/>
              <w:ind w:firstLine="480"/>
              <w:jc w:val="both"/>
            </w:pPr>
            <w:r>
              <w:rPr>
                <w:rFonts w:ascii="仿宋_GB2312" w:hAnsi="仿宋_GB2312" w:cs="仿宋_GB2312" w:eastAsia="仿宋_GB2312"/>
                <w:sz w:val="24"/>
              </w:rPr>
              <w:t>由采购人在指定地点对所提供服务进行验收，验收标准除供应商响应文件所响应的服务要求外，可溯源到国家、行业相关标准；供应商提供的服务应达到有关标准的要求并确保整体通过采购人的验收。</w:t>
            </w:r>
          </w:p>
          <w:p>
            <w:pPr>
              <w:pStyle w:val="null3"/>
              <w:ind w:firstLine="482"/>
              <w:jc w:val="both"/>
            </w:pPr>
            <w:r>
              <w:rPr>
                <w:rFonts w:ascii="仿宋_GB2312" w:hAnsi="仿宋_GB2312" w:cs="仿宋_GB2312" w:eastAsia="仿宋_GB2312"/>
                <w:sz w:val="24"/>
                <w:b/>
              </w:rPr>
              <w:t>（五）预算金额：2402003.13元（投标报价不得超过预算金额）</w:t>
            </w:r>
          </w:p>
          <w:p>
            <w:pPr>
              <w:pStyle w:val="null3"/>
              <w:ind w:firstLine="480"/>
              <w:jc w:val="both"/>
            </w:pPr>
            <w:r>
              <w:rPr>
                <w:rFonts w:ascii="仿宋_GB2312" w:hAnsi="仿宋_GB2312" w:cs="仿宋_GB2312" w:eastAsia="仿宋_GB2312"/>
                <w:sz w:val="24"/>
              </w:rPr>
              <w:t>注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、供应商不允许将本项项目分包或转包。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、采购需求中“三、商务要求”在商务应答表中逐条响应。</w:t>
            </w:r>
          </w:p>
          <w:p>
            <w:pPr>
              <w:pStyle w:val="null3"/>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 xml:space="preserve"> 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不接受联合体投标</w:t>
            </w:r>
          </w:p>
        </w:tc>
        <w:tc>
          <w:tcPr>
            <w:tcW w:type="dxa" w:w="3322"/>
          </w:tcPr>
          <w:p>
            <w:pPr>
              <w:pStyle w:val="null3"/>
              <w:jc w:val="left"/>
            </w:pPr>
            <w:r>
              <w:rPr>
                <w:rFonts w:ascii="仿宋_GB2312" w:hAnsi="仿宋_GB2312" w:cs="仿宋_GB2312" w:eastAsia="仿宋_GB2312"/>
              </w:rPr>
              <w:t>提供不接受联合体投标的承诺书，加盖公章</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响应有效期承诺函 无环保类行政处罚记录声明函 开标（报价）一览表 中小企业声明函 商务应答表 不接受联合体投标的承诺书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开标（报价）一览表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服务时间、服务地点须满足磋商文件要求。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响应有效期承诺函 开标（报价）一览表 中小企业声明函 商务应答表 不接受联合体投标的承诺书 自觉抵制政府采购领域商业贿赂行为承诺书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响应有效期承诺函 开标（报价）一览表 中小企业声明函 商务应答表 不接受联合体投标的承诺书 自觉抵制政府采购领域商业贿赂行为承诺书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技术部分49.00分</w:t>
            </w:r>
          </w:p>
          <w:p>
            <w:pPr>
              <w:pStyle w:val="null3"/>
              <w:jc w:val="left"/>
            </w:pPr>
            <w:r>
              <w:rPr>
                <w:rFonts w:ascii="仿宋_GB2312" w:hAnsi="仿宋_GB2312" w:cs="仿宋_GB2312" w:eastAsia="仿宋_GB2312"/>
              </w:rPr>
              <w:t>商务部分36.00分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整体服务方案</w:t>
            </w:r>
          </w:p>
        </w:tc>
        <w:tc>
          <w:tcPr>
            <w:tcW w:type="dxa" w:w="2492"/>
          </w:tcPr>
          <w:p>
            <w:pPr>
              <w:pStyle w:val="null3"/>
              <w:jc w:val="left"/>
            </w:pPr>
            <w:r>
              <w:rPr>
                <w:rFonts w:ascii="仿宋_GB2312" w:hAnsi="仿宋_GB2312" w:cs="仿宋_GB2312" w:eastAsia="仿宋_GB2312"/>
              </w:rPr>
              <w:t>根据供应商提供的整体服务方案进行综合评比。 1、方案内容包括但不限于：①服务项目的理解；②管理服务目标及定位；③各部门岗位的管理措施；④管理达到的效果。 （1）方案涵盖上述所有内容并优于采购需求的得5分； （2）方案涵盖上述所有内容满足采购需求的得4分；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管理规章制度方案</w:t>
            </w:r>
          </w:p>
        </w:tc>
        <w:tc>
          <w:tcPr>
            <w:tcW w:type="dxa" w:w="2492"/>
          </w:tcPr>
          <w:p>
            <w:pPr>
              <w:pStyle w:val="null3"/>
              <w:jc w:val="left"/>
            </w:pPr>
            <w:r>
              <w:rPr>
                <w:rFonts w:ascii="仿宋_GB2312" w:hAnsi="仿宋_GB2312" w:cs="仿宋_GB2312" w:eastAsia="仿宋_GB2312"/>
              </w:rPr>
              <w:t>根据供应商提供的管理规章制度方案进行综合评分。 1、方案内容包括但不限于：①各类管理岗位职责；②人事制度；③财务制度；④员工手册；⑤安全生产管理制度。 （1）方案涵盖上述所有内容并优于采购需求的得4分； （2）方案涵盖上述所有内容满足采购需求的得3分； （3）若方案缺少上述内容或存在内容缺陷的，则根据提供的内容项数情况进行赋分。每提供一项上述内容并满足采购需求的得0.6分，单个分值累计加总。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人员培训方案</w:t>
            </w:r>
          </w:p>
        </w:tc>
        <w:tc>
          <w:tcPr>
            <w:tcW w:type="dxa" w:w="2492"/>
          </w:tcPr>
          <w:p>
            <w:pPr>
              <w:pStyle w:val="null3"/>
              <w:jc w:val="left"/>
            </w:pPr>
            <w:r>
              <w:rPr>
                <w:rFonts w:ascii="仿宋_GB2312" w:hAnsi="仿宋_GB2312" w:cs="仿宋_GB2312" w:eastAsia="仿宋_GB2312"/>
              </w:rPr>
              <w:t>根据供应商提供的人员培训方案进行综合评比。 1、方案内容包括但不限于：①提供项目经理、项目助理、保安队长的培训制度；②提供保安部人员（除保安队长）、环境部人员、医疗辅助部人员、工程部人员的培训制度；③组织新员工的入职培训计划；④提供规章制度的培训。 （1）方案涵盖上述所有内容并优于采购需求的得5分； （2）方案涵盖上述所有内容满足采购需求的得4分；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安保服务方案</w:t>
            </w:r>
          </w:p>
        </w:tc>
        <w:tc>
          <w:tcPr>
            <w:tcW w:type="dxa" w:w="2492"/>
          </w:tcPr>
          <w:p>
            <w:pPr>
              <w:pStyle w:val="null3"/>
              <w:jc w:val="left"/>
            </w:pPr>
            <w:r>
              <w:rPr>
                <w:rFonts w:ascii="仿宋_GB2312" w:hAnsi="仿宋_GB2312" w:cs="仿宋_GB2312" w:eastAsia="仿宋_GB2312"/>
              </w:rPr>
              <w:t>根据供应商提供的安保服务方案进行综合评比。 1、方案内容包括但不限于：①秩序维护总体管理目标和具体措施；②治安管理；③消防监控管理；④车辆管理。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保洁绿化服务方案</w:t>
            </w:r>
          </w:p>
        </w:tc>
        <w:tc>
          <w:tcPr>
            <w:tcW w:type="dxa" w:w="2492"/>
          </w:tcPr>
          <w:p>
            <w:pPr>
              <w:pStyle w:val="null3"/>
              <w:jc w:val="left"/>
            </w:pPr>
            <w:r>
              <w:rPr>
                <w:rFonts w:ascii="仿宋_GB2312" w:hAnsi="仿宋_GB2312" w:cs="仿宋_GB2312" w:eastAsia="仿宋_GB2312"/>
              </w:rPr>
              <w:t>根据供应商提供的保洁绿化服务方案进行综合评比。 1、方案内容包括但不限于：①保洁绿化总体管理目标和具体措施；②保洁工具设备的配置使用；③保洁服务的作业规程和操作流程；④保洁工具的规范使用操作、消毒；⑤保洁绿化隔离管理作业规程；⑥绿化养护措施。 （1）方案涵盖上述所有内容并优于采购需求的得6分； （2）方案涵盖上述所有内容满足采购需求的得5分； （3）若方案缺少上述内容或存在内容缺陷的，则根据提供的内容项数情况进行赋分。每提供一项上述内容并满足采购需求的得0.84分，单个分值累计加总。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设备设施运行和日常维修服务方案</w:t>
            </w:r>
          </w:p>
        </w:tc>
        <w:tc>
          <w:tcPr>
            <w:tcW w:type="dxa" w:w="2492"/>
          </w:tcPr>
          <w:p>
            <w:pPr>
              <w:pStyle w:val="null3"/>
              <w:jc w:val="left"/>
            </w:pPr>
            <w:r>
              <w:rPr>
                <w:rFonts w:ascii="仿宋_GB2312" w:hAnsi="仿宋_GB2312" w:cs="仿宋_GB2312" w:eastAsia="仿宋_GB2312"/>
              </w:rPr>
              <w:t>根据供应商提供的设备设施运行和日常维修服务方案进行综合评比。 1、方案内容包括但不限于：①公共设备设施运维总体目标和具体措施；②维修养护计划；③设施设备保养管理制度；④设施设备维修工作流程。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运送服务方案</w:t>
            </w:r>
          </w:p>
        </w:tc>
        <w:tc>
          <w:tcPr>
            <w:tcW w:type="dxa" w:w="2492"/>
          </w:tcPr>
          <w:p>
            <w:pPr>
              <w:pStyle w:val="null3"/>
              <w:jc w:val="left"/>
            </w:pPr>
            <w:r>
              <w:rPr>
                <w:rFonts w:ascii="仿宋_GB2312" w:hAnsi="仿宋_GB2312" w:cs="仿宋_GB2312" w:eastAsia="仿宋_GB2312"/>
              </w:rPr>
              <w:t>根据供应商提供的运送服务方案进行综合评比。 1、方案内容包括但不限于：①运送服务模式和服务目标；②运送服务基本职责；③患者陪检、标本和文书等各类运送的工作流程、运送服务的注意事项。 （1）方案涵盖上述所有内容并优于采购需求的得4分； （2）方案涵盖上述所有内容满足采购需求的得3分；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应急处理方案</w:t>
            </w:r>
          </w:p>
        </w:tc>
        <w:tc>
          <w:tcPr>
            <w:tcW w:type="dxa" w:w="2492"/>
          </w:tcPr>
          <w:p>
            <w:pPr>
              <w:pStyle w:val="null3"/>
              <w:jc w:val="left"/>
            </w:pPr>
            <w:r>
              <w:rPr>
                <w:rFonts w:ascii="仿宋_GB2312" w:hAnsi="仿宋_GB2312" w:cs="仿宋_GB2312" w:eastAsia="仿宋_GB2312"/>
              </w:rPr>
              <w:t>根据供应商提供的应急处理方案进行综合评比。 1、方案内容包括但不限于：①应急预案管理制度；②防汛防台、火灾等自然灾害事件的应急措施；③停水停电、高低压设备故障、管道堵塞、电梯故障、突发治安等突发事件应急措施；④突发医疗纠纷应急措施。 （1）方案涵盖上述所有内容并优于采购需求的得5分； （2）方案涵盖上述所有内容满足采购需求的得4分；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注:内容缺陷指不满足本项目采购需求，存在不适用本项目实际需求情况的情形(与项目实际不匹配不符合项目特点)、凭空捏造、逻辑漏洞或不可实现的夸大情形等。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管理体系认证证书</w:t>
            </w:r>
          </w:p>
        </w:tc>
        <w:tc>
          <w:tcPr>
            <w:tcW w:type="dxa" w:w="2492"/>
          </w:tcPr>
          <w:p>
            <w:pPr>
              <w:pStyle w:val="null3"/>
              <w:jc w:val="left"/>
            </w:pPr>
            <w:r>
              <w:rPr>
                <w:rFonts w:ascii="仿宋_GB2312" w:hAnsi="仿宋_GB2312" w:cs="仿宋_GB2312" w:eastAsia="仿宋_GB2312"/>
              </w:rPr>
              <w:t>供应商具有在有效期内的ISO9001质量管理体系、ISO14001环境管理体系、ISO45001职业健康安全管理体系认证证书，每提供一个证书得1分，最多得3分。 （注：须提供证书复印件及国家认证认可监督管理委员会网站查询截图，以上材料加盖供应商公章，不提供或者提供不符合要求的不得分。）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供应商提供自2022年1月1日至今正在服务或已完成服务的类似项目业绩，合同服务内容包含保洁、安保服务，服务时间以合同签订时间为准，每提供一份业绩合同得1分，最多得5分。 （注：须提供合同复印件加盖供应商公章，同一业主单位的不同服务期限的合同视为同一个业绩，不提供或提供不符合要求的不得分。）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拟派项目经理资质</w:t>
            </w:r>
          </w:p>
        </w:tc>
        <w:tc>
          <w:tcPr>
            <w:tcW w:type="dxa" w:w="2492"/>
          </w:tcPr>
          <w:p>
            <w:pPr>
              <w:pStyle w:val="null3"/>
              <w:jc w:val="left"/>
            </w:pPr>
            <w:r>
              <w:rPr>
                <w:rFonts w:ascii="仿宋_GB2312" w:hAnsi="仿宋_GB2312" w:cs="仿宋_GB2312" w:eastAsia="仿宋_GB2312"/>
              </w:rPr>
              <w:t>拟派任本项目的项目经理具有以下资质： 1、具有全日制本科及以上学历证书的得2分； 2、具有3年（含）及以上物业经理从业经验得2分；具有1年（含）-不足3年的物业经理从业经验的得1分。 （注：须提供学历证书复印件加盖供应商公章、服务过的采购单位出具的从事物业经理工作的经验证明加盖服务过的采购单位公章，不提供或提供不符合要求的不得分。）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拟派项目助理资质</w:t>
            </w:r>
          </w:p>
        </w:tc>
        <w:tc>
          <w:tcPr>
            <w:tcW w:type="dxa" w:w="2492"/>
          </w:tcPr>
          <w:p>
            <w:pPr>
              <w:pStyle w:val="null3"/>
              <w:jc w:val="left"/>
            </w:pPr>
            <w:r>
              <w:rPr>
                <w:rFonts w:ascii="仿宋_GB2312" w:hAnsi="仿宋_GB2312" w:cs="仿宋_GB2312" w:eastAsia="仿宋_GB2312"/>
              </w:rPr>
              <w:t>拟派任本项目的项目助理具有以下资质： 1、具备大专及以上学历证书的得2分； 2、具有3年（含）及以上物业管理从业经验得2分；具有1年（含）-不足3年的物业管理从业经验的得1分。 （注：须提供学历证书复印件加盖供应商公章、服务过的采购单位出具的从事物业管理工作的经验证明加盖服务过的采购单位公章，不提供或提供不符合要求的不得分。）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拟派运行工及工程部轮休岗人员资质</w:t>
            </w:r>
          </w:p>
        </w:tc>
        <w:tc>
          <w:tcPr>
            <w:tcW w:type="dxa" w:w="2492"/>
          </w:tcPr>
          <w:p>
            <w:pPr>
              <w:pStyle w:val="null3"/>
              <w:jc w:val="left"/>
            </w:pPr>
            <w:r>
              <w:rPr>
                <w:rFonts w:ascii="仿宋_GB2312" w:hAnsi="仿宋_GB2312" w:cs="仿宋_GB2312" w:eastAsia="仿宋_GB2312"/>
              </w:rPr>
              <w:t>拟派任本项目的运行工及工程部轮休岗人员具有以下资质： 具有市场监督管理部门或行政审批局颁发的特种设备安全管理和作业人员证，每有一人具有此证书得1分，最多得3分。 （注：提供证书复印件，及全国特种设备公示信息查询平台查询的证书截图，以上材料加盖供应商公章，不提供或提供不符合要求的不得分。)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拟派维修工人员资质</w:t>
            </w:r>
          </w:p>
        </w:tc>
        <w:tc>
          <w:tcPr>
            <w:tcW w:type="dxa" w:w="2492"/>
          </w:tcPr>
          <w:p>
            <w:pPr>
              <w:pStyle w:val="null3"/>
              <w:jc w:val="left"/>
            </w:pPr>
            <w:r>
              <w:rPr>
                <w:rFonts w:ascii="仿宋_GB2312" w:hAnsi="仿宋_GB2312" w:cs="仿宋_GB2312" w:eastAsia="仿宋_GB2312"/>
              </w:rPr>
              <w:t>拟派任本项目的维修工人员具有以下资质： 同时具有国家安全生产监督管理局或应急管理部门颁发的特种作业操作证中的高压电工作业证和低压电工作业证、市场监督管理部门或行政审批局颁发的特种设备安全管理和作业人员证，每有一人具有以上全部证书得1.5分，最多得3分。 （注：提供以上证书复印件，全国特种设备公示信息查询平台查询的高压电工作业证、低压电工作业证及特种设备安全管理和作业人员证截图，以上材料加盖供应商公章，不提供或提供不符合要求的不得分。)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拟派保安队长资质</w:t>
            </w:r>
          </w:p>
        </w:tc>
        <w:tc>
          <w:tcPr>
            <w:tcW w:type="dxa" w:w="2492"/>
          </w:tcPr>
          <w:p>
            <w:pPr>
              <w:pStyle w:val="null3"/>
              <w:jc w:val="left"/>
            </w:pPr>
            <w:r>
              <w:rPr>
                <w:rFonts w:ascii="仿宋_GB2312" w:hAnsi="仿宋_GB2312" w:cs="仿宋_GB2312" w:eastAsia="仿宋_GB2312"/>
              </w:rPr>
              <w:t>1、具有大专及以上学历的得1分； 2、具有应急管理部消防救援局颁发的四级及以上消防设施操作员资格证书的得1分；具有应急管理部消防救援局颁发的五级消防设施操作员资格证书的得0.5分, 不同等级证书不累计得分； 3、具有国家人力资源和社会保障部门颁发的二级及以上保安员资格证书的得2分；具有国家人力资源和社会保障部门颁发的三级及以下保安员资格证书的得1分, 不同等级证书不累计得分。 （注：提供学历证书及其他证书复印件，技能人才评价证书全国联网查询系统查询的消防设施操作员资格证书截图，以上材料加盖供应商公章，不提供或提供不符合要求的不得分。）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拟派消防监控岗的保安员资质</w:t>
            </w:r>
          </w:p>
        </w:tc>
        <w:tc>
          <w:tcPr>
            <w:tcW w:type="dxa" w:w="2492"/>
          </w:tcPr>
          <w:p>
            <w:pPr>
              <w:pStyle w:val="null3"/>
              <w:jc w:val="left"/>
            </w:pPr>
            <w:r>
              <w:rPr>
                <w:rFonts w:ascii="仿宋_GB2312" w:hAnsi="仿宋_GB2312" w:cs="仿宋_GB2312" w:eastAsia="仿宋_GB2312"/>
              </w:rPr>
              <w:t>拟派任本项目的消防监控岗的保安员具有以下资质： 同时持有应急管理部消防救援局颁发的消防设施操作员证书和公安部门颁发的保安员证书，每有一人具有以上证书的得0.5分，最多得3分。 （注：提供以上证书复印件，技能人才评价证书全国联网查询系统查询的消防设施操作员证书截图，以上材料加盖供应商公章，不提供或提供不符合要求的不得分。）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拟派门诊部和发热门诊的保安员资质</w:t>
            </w:r>
          </w:p>
        </w:tc>
        <w:tc>
          <w:tcPr>
            <w:tcW w:type="dxa" w:w="2492"/>
          </w:tcPr>
          <w:p>
            <w:pPr>
              <w:pStyle w:val="null3"/>
              <w:jc w:val="left"/>
            </w:pPr>
            <w:r>
              <w:rPr>
                <w:rFonts w:ascii="仿宋_GB2312" w:hAnsi="仿宋_GB2312" w:cs="仿宋_GB2312" w:eastAsia="仿宋_GB2312"/>
              </w:rPr>
              <w:t>拟派任本项目的门诊部和发热门诊的保安员具有以下资质： 具有公安部门颁发的保安员证书，每有一人具有此证书的得0.5分，最多得3分。 （注：提供证书复印件加盖供应商公章，不提供或提供不符合要求的不得分。）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拟派运送工资质</w:t>
            </w:r>
          </w:p>
        </w:tc>
        <w:tc>
          <w:tcPr>
            <w:tcW w:type="dxa" w:w="2492"/>
          </w:tcPr>
          <w:p>
            <w:pPr>
              <w:pStyle w:val="null3"/>
              <w:jc w:val="left"/>
            </w:pPr>
            <w:r>
              <w:rPr>
                <w:rFonts w:ascii="仿宋_GB2312" w:hAnsi="仿宋_GB2312" w:cs="仿宋_GB2312" w:eastAsia="仿宋_GB2312"/>
              </w:rPr>
              <w:t>拟派任本项目的两名运送工，毕业于护理院校且具有国家卫生健康委员会颁发的护理学卫生专业技术资格证书，每有一人满足以上要求的得2分，最多得4分。 （注：须提供学历证书及资格证书复印件，以上材料加盖供应商公章，不提供或提供不符合要求的不得分。）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其他材料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详见附件：政府采购合同(洋浦医院2025年社会化服务）.docx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DZGP2025-06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洋浦经济开发区医院2025年社会化服务项目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2402003.13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详见附件：响应有效期承诺函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