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FEF91">
      <w:pPr>
        <w:jc w:val="center"/>
        <w:rPr>
          <w:rFonts w:hint="eastAsia" w:ascii="方正仿宋_GB2312" w:hAnsi="方正仿宋_GB2312" w:eastAsia="方正仿宋_GB2312" w:cs="方正仿宋_GB2312"/>
          <w:color w:val="auto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36"/>
          <w:szCs w:val="36"/>
          <w:highlight w:val="none"/>
        </w:rPr>
        <w:t>（参考文本）</w:t>
      </w:r>
    </w:p>
    <w:p w14:paraId="7D2F6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合同编号：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                </w:t>
      </w:r>
    </w:p>
    <w:p w14:paraId="4CD89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签订地点：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 xml:space="preserve">                </w:t>
      </w:r>
    </w:p>
    <w:p w14:paraId="6274F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采购人（甲方）：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</w:t>
      </w:r>
    </w:p>
    <w:p w14:paraId="667BC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供应商（乙方）：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</w:t>
      </w:r>
    </w:p>
    <w:p w14:paraId="1D4A2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签订时间：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</w:t>
      </w:r>
    </w:p>
    <w:p w14:paraId="6E1F9F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参照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《中华人民共和国政府采购法》、《中华人民共和国政府采购法实施条例》、《中华人民共和国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民法典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》及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海南耀悦项目管理有限公司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代理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>纪念海南解放75周年文艺演出活动项目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的《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单一来源采购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文件》、乙方的《响应文件》及《成交通知书》，甲、乙双方同意签订本合同。详细技术说明及其他有关合同项目的特定信息由合同附件予以说明，合同附件及本项目的《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单一来源采购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文件》、《响应文件》、《成交通知书》等均为本合同不可分割的部分。双方同意共同遵守如下条款：</w:t>
      </w:r>
    </w:p>
    <w:p w14:paraId="1FC4D94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  <w:t>采购项目内容</w:t>
      </w:r>
    </w:p>
    <w:p w14:paraId="6ADC827B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highlight w:val="none"/>
          <w:lang w:val="en-US" w:eastAsia="zh-CN" w:bidi="ar-SA"/>
        </w:rPr>
        <w:t>详见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单一来源采购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文件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第三章</w:t>
      </w:r>
      <w:r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highlight w:val="none"/>
          <w:lang w:val="en-US" w:eastAsia="zh-CN" w:bidi="ar-SA"/>
        </w:rPr>
        <w:t>《采购需求》</w:t>
      </w:r>
    </w:p>
    <w:p w14:paraId="1B1802D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  <w:t>合同总价</w:t>
      </w:r>
    </w:p>
    <w:p w14:paraId="7E97F0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highlight w:val="none"/>
          <w:lang w:val="en-US" w:eastAsia="zh-CN" w:bidi="ar-SA"/>
        </w:rPr>
        <w:t>合同总价为人民币大写：</w:t>
      </w:r>
      <w:r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highlight w:val="none"/>
          <w:lang w:val="en-US" w:eastAsia="zh-CN" w:bidi="ar-SA"/>
        </w:rPr>
        <w:t>元，即 RMB￥</w:t>
      </w:r>
      <w:r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</w:t>
      </w:r>
      <w:r>
        <w:rPr>
          <w:rFonts w:hint="eastAsia" w:ascii="方正仿宋_GB2312" w:hAnsi="方正仿宋_GB2312" w:eastAsia="方正仿宋_GB2312" w:cs="方正仿宋_GB2312"/>
          <w:color w:val="auto"/>
          <w:kern w:val="2"/>
          <w:sz w:val="24"/>
          <w:szCs w:val="24"/>
          <w:highlight w:val="none"/>
          <w:lang w:val="en-US" w:eastAsia="zh-CN" w:bidi="ar-SA"/>
        </w:rPr>
        <w:t>元。本合同执行期间合同总价不变，甲方无须另向乙方支付本合同规定之外的其他任何费用。</w:t>
      </w:r>
    </w:p>
    <w:p w14:paraId="153185DF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left="0" w:leftChars="0"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val="en-US" w:eastAsia="zh-CN"/>
        </w:rPr>
        <w:t>付款方式</w:t>
      </w:r>
    </w:p>
    <w:p w14:paraId="593778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（一）本合同签订后，甲方凭乙方开具的正式有效发票向乙方支付合同金额的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 xml:space="preserve">%，小写 ¥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元（大写：人民币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元整）；</w:t>
      </w:r>
    </w:p>
    <w:p w14:paraId="4C1A52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（二）乙方提交符合甲方要求的项目成果经甲方确认合格后，甲方凭乙方开具的正式有效发票向乙方支付合同金额的余款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%，小写 ¥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元（大写：人民币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元整）。</w:t>
      </w:r>
    </w:p>
    <w:p w14:paraId="050CE8C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left="0" w:leftChars="0"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val="en-US" w:eastAsia="zh-CN"/>
        </w:rPr>
        <w:t>违约责任与赔偿损失</w:t>
      </w:r>
    </w:p>
    <w:p w14:paraId="05871F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1.乙方的服务不符合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单一来源采购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文件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、响应文件或本合同规定的，甲方向乙方收取本合同总价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u w:val="single"/>
          <w:lang w:val="en-US" w:eastAsia="zh-CN"/>
        </w:rPr>
        <w:t xml:space="preserve">     % 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 xml:space="preserve">的违约金。 </w:t>
      </w:r>
    </w:p>
    <w:p w14:paraId="6F1121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 xml:space="preserve">2.乙方未能按本合同规定的服务，从逾期之日起每日按本合同总价 3‰的数额向甲方支付违约金；逾期半个月以上的，甲方有权终止合同，由此造成的甲方经济损失由乙方承担。 </w:t>
      </w:r>
    </w:p>
    <w:p w14:paraId="37B752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3.其它违约责任按《中华人民共和国民法典》处理。</w:t>
      </w:r>
    </w:p>
    <w:p w14:paraId="104255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val="en-US" w:eastAsia="zh-CN"/>
        </w:rPr>
        <w:t>八、争议的解决</w:t>
      </w:r>
    </w:p>
    <w:p w14:paraId="61DEE6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4"/>
          <w:highlight w:val="none"/>
          <w:lang w:val="en-US" w:eastAsia="zh-CN"/>
        </w:rPr>
        <w:t>合同执行过程中发生的任何争议，如双方不能通过友好协商解决，按相关法律法规处理。</w:t>
      </w:r>
    </w:p>
    <w:p w14:paraId="4FC0069D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九、不可抗力</w:t>
      </w:r>
    </w:p>
    <w:p w14:paraId="10355CF8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任何一方由于不可抗力原因不能履行合同时，应在不可抗力事件结束后1日内向对方通报，以减轻可能给对方造成的损失，在取得有关机构的不可抗力证明或双方谅解确认后，允许延期履行或修订合同，并根据情况可部分或全部免于承担违约责任。</w:t>
      </w:r>
    </w:p>
    <w:p w14:paraId="0AF0BA6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kern w:val="2"/>
          <w:sz w:val="24"/>
          <w:szCs w:val="24"/>
          <w:highlight w:val="none"/>
          <w:lang w:val="en-US" w:eastAsia="zh-CN" w:bidi="ar-SA"/>
        </w:rPr>
        <w:t>十、税费</w:t>
      </w:r>
    </w:p>
    <w:p w14:paraId="79CD377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lang w:val="en-US" w:eastAsia="zh-CN" w:bidi="ar"/>
        </w:rPr>
        <w:t>在中国境内、外发生的与本合同执行有关的一切税费均由乙方负担。</w:t>
      </w:r>
    </w:p>
    <w:p w14:paraId="13F632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leftChars="0"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  <w:t>十一、其他</w:t>
      </w:r>
    </w:p>
    <w:p w14:paraId="143696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1.本合同所有附件、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单一来源采购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文件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、响应文件、成交通知书均为合同的有效组成部分，与本合同具有同等法律效力。</w:t>
      </w:r>
    </w:p>
    <w:p w14:paraId="29E3BA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2.在执行本合同的过程中，所有经双方签署确认的文件（包括会议纪要、补充协议、往来信函）即成为本合同的有效组成部分。</w:t>
      </w:r>
    </w:p>
    <w:p w14:paraId="36A6A3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3.如一方地址、电话、传真号码有变更，应在变更当日内书面通知对方，否则，应承担相应责任。 </w:t>
      </w:r>
    </w:p>
    <w:p w14:paraId="60F91E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4.除甲方事先书面同意外，乙方不得部分或全部转让其应履行的合同项下的义务。</w:t>
      </w:r>
    </w:p>
    <w:p w14:paraId="2DA3BC2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leftChars="0"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  <w:t>十二、合同生效</w:t>
      </w:r>
    </w:p>
    <w:p w14:paraId="165C61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1.本合同在甲乙双方法人代表或其授权代表签字盖章后生效。 </w:t>
      </w:r>
    </w:p>
    <w:p w14:paraId="4C32BE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2.合同一式伍份。甲、乙方双方各执贰份，采购代理机构壹份。 </w:t>
      </w:r>
    </w:p>
    <w:p w14:paraId="65261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156" w:afterLines="50"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  <w:t>甲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  <w:t>方（盖章）：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</w:t>
      </w:r>
    </w:p>
    <w:p w14:paraId="074244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地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址：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</w:t>
      </w:r>
    </w:p>
    <w:p w14:paraId="1A2687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电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话：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</w:p>
    <w:p w14:paraId="78FEA8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法定（授权）代表人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none"/>
        </w:rPr>
        <w:t>（签章）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u w:val="single"/>
        </w:rPr>
        <w:t xml:space="preserve">            </w:t>
      </w:r>
    </w:p>
    <w:p w14:paraId="5B9D72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312" w:afterLines="10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签订日期：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</w:t>
      </w:r>
    </w:p>
    <w:p w14:paraId="108A2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6" w:afterLines="50" w:line="360" w:lineRule="auto"/>
        <w:ind w:firstLine="482" w:firstLineChars="200"/>
        <w:textAlignment w:val="auto"/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  <w:t>乙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  <w:t>方（盖章）：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           </w:t>
      </w:r>
    </w:p>
    <w:p w14:paraId="461E8E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地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址：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</w:t>
      </w:r>
    </w:p>
    <w:p w14:paraId="5F9FD9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电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话：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                               </w:t>
      </w:r>
    </w:p>
    <w:p w14:paraId="5DE183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法定（授权）代表人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none"/>
        </w:rPr>
        <w:t>（签章）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u w:val="single"/>
        </w:rPr>
        <w:t xml:space="preserve">     </w:t>
      </w:r>
    </w:p>
    <w:p w14:paraId="4E28AC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开户银行：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</w:t>
      </w:r>
    </w:p>
    <w:p w14:paraId="6E84CA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银行账号：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  </w:t>
      </w:r>
    </w:p>
    <w:p w14:paraId="5A1947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312" w:afterLines="10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签订日期：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</w:t>
      </w:r>
    </w:p>
    <w:p w14:paraId="41D2B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6" w:afterLines="50" w:line="360" w:lineRule="auto"/>
        <w:ind w:firstLine="482" w:firstLineChars="200"/>
        <w:textAlignment w:val="auto"/>
        <w:rPr>
          <w:rFonts w:hint="default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lang w:eastAsia="zh-CN"/>
        </w:rPr>
        <w:t>采购代理机构（盖章）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</w:p>
    <w:p w14:paraId="6209FE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b/>
          <w:color w:val="auto"/>
          <w:sz w:val="24"/>
          <w:highlight w:val="none"/>
          <w:u w:val="single"/>
          <w:lang w:val="en-US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地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址：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u w:val="single"/>
          <w:lang w:val="en-US" w:eastAsia="zh-CN"/>
        </w:rPr>
        <w:t xml:space="preserve"> </w:t>
      </w:r>
    </w:p>
    <w:p w14:paraId="0C1AD1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电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  <w:t>话：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  <w:lang w:val="en-US" w:eastAsia="zh-CN"/>
        </w:rPr>
        <w:t xml:space="preserve">                       </w:t>
      </w:r>
    </w:p>
    <w:p w14:paraId="52BB72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法定（授权）代表人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none"/>
        </w:rPr>
        <w:t>（签章）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：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u w:val="single"/>
        </w:rPr>
        <w:t xml:space="preserve">            </w:t>
      </w:r>
    </w:p>
    <w:p w14:paraId="400E2B9D">
      <w:pPr>
        <w:ind w:firstLine="480" w:firstLineChars="200"/>
      </w:pP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签订日期：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794DDA"/>
    <w:multiLevelType w:val="singleLevel"/>
    <w:tmpl w:val="D1794D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7EA38E"/>
    <w:multiLevelType w:val="singleLevel"/>
    <w:tmpl w:val="D67EA38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05645"/>
    <w:rsid w:val="0260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oc 2"/>
    <w:basedOn w:val="1"/>
    <w:next w:val="1"/>
    <w:qFormat/>
    <w:uiPriority w:val="0"/>
    <w:pPr>
      <w:ind w:left="200" w:leftChars="20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3"/>
    <w:unhideWhenUsed/>
    <w:qFormat/>
    <w:uiPriority w:val="0"/>
    <w:pPr>
      <w:spacing w:after="120"/>
      <w:ind w:left="420" w:leftChars="200"/>
    </w:pPr>
  </w:style>
  <w:style w:type="paragraph" w:styleId="6">
    <w:name w:val="header"/>
    <w:basedOn w:val="1"/>
    <w:next w:val="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Body Text First Indent 2"/>
    <w:basedOn w:val="5"/>
    <w:next w:val="1"/>
    <w:qFormat/>
    <w:uiPriority w:val="0"/>
    <w:pPr>
      <w:ind w:firstLine="42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2025-04-16T13:41:00Z</dcterms:created>
  <dc:creator>WPS_1670294638</dc:creator>
  <cp:lastModifiedBy>WPS_1670294638</cp:lastModifiedBy>
  <dcterms:modified xsi:type="dcterms:W3CDTF">2025-04-16T13:42:03Z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2F2E7D4499A24729B427537A4C3A0CE4_11</vt:lpwstr>
  </property>
  <property fmtid="{D5CDD505-2E9C-101B-9397-08002B2CF9AE}" pid="4" name="KSOTemplateDocerSaveRecord">
    <vt:lpwstr>eyJoZGlkIjoiODFkNGJlMmMxY2JhZDc1YzVhNmRmMjY2MjAxZjkyNjkiLCJ1c2VySWQiOiIxNDQ2NTQzNjM3In0=</vt:lpwstr>
  </property>
</Properties>
</file>