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2025年博鳌东屿岛文化公园儋州城市展</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HNQZ2025-2-1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中共儋州市委宣传部</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海南齐正项目管理有限公司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中共儋州市委宣传部</w:t>
      </w:r>
      <w:r>
        <w:rPr>
          <w:rFonts w:ascii="仿宋_GB2312" w:hAnsi="仿宋_GB2312" w:cs="仿宋_GB2312" w:eastAsia="仿宋_GB2312"/>
        </w:rPr>
        <w:t xml:space="preserve"> 的委托， </w:t>
      </w:r>
      <w:r>
        <w:rPr>
          <w:rFonts w:ascii="仿宋_GB2312" w:hAnsi="仿宋_GB2312" w:cs="仿宋_GB2312" w:eastAsia="仿宋_GB2312"/>
        </w:rPr>
        <w:t>海南齐正项目管理有限公司</w:t>
      </w:r>
      <w:r>
        <w:rPr>
          <w:rFonts w:ascii="仿宋_GB2312" w:hAnsi="仿宋_GB2312" w:cs="仿宋_GB2312" w:eastAsia="仿宋_GB2312"/>
        </w:rPr>
        <w:t xml:space="preserve"> 对 </w:t>
      </w:r>
      <w:r>
        <w:rPr>
          <w:rFonts w:ascii="仿宋_GB2312" w:hAnsi="仿宋_GB2312" w:cs="仿宋_GB2312" w:eastAsia="仿宋_GB2312"/>
        </w:rPr>
        <w:t>2025年博鳌东屿岛文化公园儋州城市展</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HNQZ2025-2-1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2025年博鳌东屿岛文化公园儋州城市展</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3,800,000.00元</w:t>
      </w:r>
      <w:r>
        <w:rPr>
          <w:rFonts w:ascii="仿宋_GB2312" w:hAnsi="仿宋_GB2312" w:cs="仿宋_GB2312" w:eastAsia="仿宋_GB2312"/>
        </w:rPr>
        <w:t>叁佰捌拾万元整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3,800,000.00元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自合同签订之日起至2025年4月3日止（具体以合同签订为准）</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 疾人就业政府采购政策、政府采购 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中共儋州市委宣传部</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海南省儋州市那大镇中兴大街市直机关办公大楼市委宣传部</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伍先生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0898-23319686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海南齐正项目管理有限公司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海南省海口市美兰区大英山东一街龙岐雅苑南区6栋B单元1703室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0898-65252250</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代理服务费收费标准：参照《招标代理服务收费管理暂行办法》计价格(2002)1980 号文和发改价格(2011)534号文，以预算金额为计价基础下浮50%向成交供应商收取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财办库〔2024〕265号文件，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联系电话：0898-65252250</w:t>
      </w:r>
    </w:p>
    <w:p>
      <w:pPr>
        <w:pStyle w:val="null3"/>
        <w:jc w:val="left"/>
      </w:pPr>
      <w:r>
        <w:rPr>
          <w:rFonts w:ascii="仿宋_GB2312" w:hAnsi="仿宋_GB2312" w:cs="仿宋_GB2312" w:eastAsia="仿宋_GB2312"/>
        </w:rPr>
        <w:t>地址：海口市美兰区大英山东一街龙岐雅苑南区6栋B单元1703室</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借助博鳌亚洲论坛年会平台，展示儋洋一体化深度融合发展，奋力打造海南自由贸易港</w:t>
      </w:r>
      <w:r>
        <w:rPr>
          <w:rFonts w:ascii="仿宋_GB2312" w:hAnsi="仿宋_GB2312" w:cs="仿宋_GB2312" w:eastAsia="仿宋_GB2312"/>
          <w:sz w:val="24"/>
          <w:color w:val="000000"/>
        </w:rPr>
        <w:t>“样板间”的成就和前景。向世界讲述儋州洋浦在努力把海南自由贸易港打造成为引领我国新时代对外开放的重要门户，奋力打造高水平开放“样板间”、</w:t>
      </w:r>
      <w:r>
        <w:rPr>
          <w:rFonts w:ascii="仿宋_GB2312" w:hAnsi="仿宋_GB2312" w:cs="仿宋_GB2312" w:eastAsia="仿宋_GB2312"/>
          <w:sz w:val="24"/>
        </w:rPr>
        <w:t xml:space="preserve"> </w:t>
      </w:r>
      <w:r>
        <w:rPr>
          <w:rFonts w:ascii="仿宋_GB2312" w:hAnsi="仿宋_GB2312" w:cs="仿宋_GB2312" w:eastAsia="仿宋_GB2312"/>
          <w:sz w:val="24"/>
          <w:color w:val="000000"/>
        </w:rPr>
        <w:t>港航物流发展</w:t>
      </w:r>
      <w:r>
        <w:rPr>
          <w:rFonts w:ascii="仿宋_GB2312" w:hAnsi="仿宋_GB2312" w:cs="仿宋_GB2312" w:eastAsia="仿宋_GB2312"/>
          <w:sz w:val="24"/>
          <w:color w:val="000000"/>
        </w:rPr>
        <w:t>“样板间”</w:t>
      </w:r>
      <w:r>
        <w:rPr>
          <w:rFonts w:ascii="仿宋_GB2312" w:hAnsi="仿宋_GB2312" w:cs="仿宋_GB2312" w:eastAsia="仿宋_GB2312"/>
          <w:sz w:val="24"/>
        </w:rPr>
        <w:t>、</w:t>
      </w:r>
      <w:r>
        <w:rPr>
          <w:rFonts w:ascii="仿宋_GB2312" w:hAnsi="仿宋_GB2312" w:cs="仿宋_GB2312" w:eastAsia="仿宋_GB2312"/>
          <w:sz w:val="24"/>
          <w:color w:val="000000"/>
        </w:rPr>
        <w:t>现代化产业体系</w:t>
      </w:r>
      <w:r>
        <w:rPr>
          <w:rFonts w:ascii="仿宋_GB2312" w:hAnsi="仿宋_GB2312" w:cs="仿宋_GB2312" w:eastAsia="仿宋_GB2312"/>
          <w:sz w:val="24"/>
          <w:color w:val="000000"/>
        </w:rPr>
        <w:t>“样板间”</w:t>
      </w:r>
      <w:r>
        <w:rPr>
          <w:rFonts w:ascii="仿宋_GB2312" w:hAnsi="仿宋_GB2312" w:cs="仿宋_GB2312" w:eastAsia="仿宋_GB2312"/>
          <w:sz w:val="24"/>
        </w:rPr>
        <w:t>、</w:t>
      </w:r>
      <w:r>
        <w:rPr>
          <w:rFonts w:ascii="仿宋_GB2312" w:hAnsi="仿宋_GB2312" w:cs="仿宋_GB2312" w:eastAsia="仿宋_GB2312"/>
          <w:sz w:val="24"/>
          <w:color w:val="000000"/>
        </w:rPr>
        <w:t>区域协调发展</w:t>
      </w:r>
      <w:r>
        <w:rPr>
          <w:rFonts w:ascii="仿宋_GB2312" w:hAnsi="仿宋_GB2312" w:cs="仿宋_GB2312" w:eastAsia="仿宋_GB2312"/>
          <w:sz w:val="24"/>
          <w:color w:val="000000"/>
        </w:rPr>
        <w:t>“样板间”、</w:t>
      </w:r>
      <w:r>
        <w:rPr>
          <w:rFonts w:ascii="仿宋_GB2312" w:hAnsi="仿宋_GB2312" w:cs="仿宋_GB2312" w:eastAsia="仿宋_GB2312"/>
          <w:sz w:val="24"/>
        </w:rPr>
        <w:t xml:space="preserve"> </w:t>
      </w:r>
      <w:r>
        <w:rPr>
          <w:rFonts w:ascii="仿宋_GB2312" w:hAnsi="仿宋_GB2312" w:cs="仿宋_GB2312" w:eastAsia="仿宋_GB2312"/>
          <w:sz w:val="24"/>
          <w:color w:val="000000"/>
        </w:rPr>
        <w:t>一流营商环境</w:t>
      </w:r>
      <w:r>
        <w:rPr>
          <w:rFonts w:ascii="仿宋_GB2312" w:hAnsi="仿宋_GB2312" w:cs="仿宋_GB2312" w:eastAsia="仿宋_GB2312"/>
          <w:sz w:val="24"/>
          <w:color w:val="000000"/>
        </w:rPr>
        <w:t>“样板间”、</w:t>
      </w:r>
      <w:r>
        <w:rPr>
          <w:rFonts w:ascii="仿宋_GB2312" w:hAnsi="仿宋_GB2312" w:cs="仿宋_GB2312" w:eastAsia="仿宋_GB2312"/>
          <w:sz w:val="24"/>
        </w:rPr>
        <w:t xml:space="preserve"> </w:t>
      </w:r>
      <w:r>
        <w:rPr>
          <w:rFonts w:ascii="仿宋_GB2312" w:hAnsi="仿宋_GB2312" w:cs="仿宋_GB2312" w:eastAsia="仿宋_GB2312"/>
          <w:sz w:val="24"/>
          <w:color w:val="000000"/>
        </w:rPr>
        <w:t>绿色低碳发展</w:t>
      </w:r>
      <w:r>
        <w:rPr>
          <w:rFonts w:ascii="仿宋_GB2312" w:hAnsi="仿宋_GB2312" w:cs="仿宋_GB2312" w:eastAsia="仿宋_GB2312"/>
          <w:sz w:val="24"/>
          <w:color w:val="000000"/>
        </w:rPr>
        <w:t>“样板间”等样板间，奋力谱写中国式现代化海南篇章中走在前列的生动实践，并分享儋洋新机遇。</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3,800,000.00</w:t>
      </w:r>
    </w:p>
    <w:p>
      <w:pPr>
        <w:pStyle w:val="null3"/>
        <w:jc w:val="left"/>
      </w:pPr>
      <w:r>
        <w:rPr>
          <w:rFonts w:ascii="仿宋_GB2312" w:hAnsi="仿宋_GB2312" w:cs="仿宋_GB2312" w:eastAsia="仿宋_GB2312"/>
        </w:rPr>
        <w:t>采购包最高限价（元）: 3,800,000.00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2025年博鳌东屿岛文化公园儋州城市展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2025年博鳌东屿岛文化公园儋州城市展</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标的名称：2025年博鳌东屿岛文化公园儋州城市展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设置入口门头、园区导览等外场氛围布设装置</w:t>
            </w:r>
          </w:p>
          <w:p>
            <w:pPr>
              <w:pStyle w:val="null3"/>
              <w:jc w:val="both"/>
            </w:pPr>
            <w:r>
              <w:rPr>
                <w:rFonts w:ascii="仿宋_GB2312" w:hAnsi="仿宋_GB2312" w:cs="仿宋_GB2312" w:eastAsia="仿宋_GB2312"/>
                <w:sz w:val="24"/>
                <w:color w:val="000000"/>
              </w:rPr>
              <w:t>一、高水平开放、港航物流（院落</w:t>
            </w:r>
            <w:r>
              <w:rPr>
                <w:rFonts w:ascii="仿宋_GB2312" w:hAnsi="仿宋_GB2312" w:cs="仿宋_GB2312" w:eastAsia="仿宋_GB2312"/>
                <w:sz w:val="24"/>
                <w:color w:val="000000"/>
              </w:rPr>
              <w:t>1）</w:t>
            </w:r>
          </w:p>
          <w:p>
            <w:pPr>
              <w:pStyle w:val="null3"/>
              <w:jc w:val="both"/>
            </w:pPr>
            <w:r>
              <w:rPr>
                <w:rFonts w:ascii="仿宋_GB2312" w:hAnsi="仿宋_GB2312" w:cs="仿宋_GB2312" w:eastAsia="仿宋_GB2312"/>
                <w:sz w:val="24"/>
                <w:color w:val="000000"/>
              </w:rPr>
              <w:t>1、高水平开放：展示儋州洋浦作为自贸港建设样板间，</w:t>
            </w:r>
            <w:r>
              <w:rPr>
                <w:rFonts w:ascii="仿宋_GB2312" w:hAnsi="仿宋_GB2312" w:cs="仿宋_GB2312" w:eastAsia="仿宋_GB2312"/>
                <w:sz w:val="24"/>
                <w:color w:val="333333"/>
              </w:rPr>
              <w:t>在开放政策、制度创新、开放发展成果等方面的内容；</w:t>
            </w:r>
          </w:p>
          <w:p>
            <w:pPr>
              <w:pStyle w:val="null3"/>
              <w:jc w:val="both"/>
            </w:pPr>
            <w:r>
              <w:rPr>
                <w:rFonts w:ascii="仿宋_GB2312" w:hAnsi="仿宋_GB2312" w:cs="仿宋_GB2312" w:eastAsia="仿宋_GB2312"/>
                <w:sz w:val="24"/>
                <w:color w:val="333333"/>
              </w:rPr>
              <w:t>2、港航物流：展示洋浦港的港口定位、政策优势、基础设施、航线开通等专题内容。</w:t>
            </w:r>
          </w:p>
          <w:p>
            <w:pPr>
              <w:pStyle w:val="null3"/>
              <w:jc w:val="both"/>
            </w:pPr>
            <w:r>
              <w:rPr>
                <w:rFonts w:ascii="仿宋_GB2312" w:hAnsi="仿宋_GB2312" w:cs="仿宋_GB2312" w:eastAsia="仿宋_GB2312"/>
                <w:sz w:val="24"/>
                <w:color w:val="000000"/>
              </w:rPr>
              <w:t>二、石化新材料、新能源、健康食品（院落</w:t>
            </w:r>
            <w:r>
              <w:rPr>
                <w:rFonts w:ascii="仿宋_GB2312" w:hAnsi="仿宋_GB2312" w:cs="仿宋_GB2312" w:eastAsia="仿宋_GB2312"/>
                <w:sz w:val="24"/>
                <w:color w:val="000000"/>
              </w:rPr>
              <w:t>2）</w:t>
            </w:r>
          </w:p>
          <w:p>
            <w:pPr>
              <w:pStyle w:val="null3"/>
              <w:jc w:val="both"/>
            </w:pPr>
            <w:r>
              <w:rPr>
                <w:rFonts w:ascii="仿宋_GB2312" w:hAnsi="仿宋_GB2312" w:cs="仿宋_GB2312" w:eastAsia="仿宋_GB2312"/>
                <w:sz w:val="24"/>
                <w:color w:val="000000"/>
              </w:rPr>
              <w:t>1、石化新材料：展示石化新材料的产业定位、产业现状、绿色发展与产业未来发展；</w:t>
            </w:r>
          </w:p>
          <w:p>
            <w:pPr>
              <w:pStyle w:val="null3"/>
              <w:jc w:val="both"/>
            </w:pPr>
            <w:r>
              <w:rPr>
                <w:rFonts w:ascii="仿宋_GB2312" w:hAnsi="仿宋_GB2312" w:cs="仿宋_GB2312" w:eastAsia="仿宋_GB2312"/>
                <w:sz w:val="24"/>
                <w:color w:val="000000"/>
              </w:rPr>
              <w:t>2、新能源：展示儋州新能源绿色产业发展背景、现状、未来发展方向；</w:t>
            </w:r>
          </w:p>
          <w:p>
            <w:pPr>
              <w:pStyle w:val="null3"/>
              <w:jc w:val="both"/>
            </w:pPr>
            <w:r>
              <w:rPr>
                <w:rFonts w:ascii="仿宋_GB2312" w:hAnsi="仿宋_GB2312" w:cs="仿宋_GB2312" w:eastAsia="仿宋_GB2312"/>
                <w:sz w:val="24"/>
                <w:color w:val="000000"/>
              </w:rPr>
              <w:t>3、健康食品：展示儋州洋浦打造中国健康食品产业的创新高地、健康与美味交汇点。</w:t>
            </w:r>
          </w:p>
          <w:p>
            <w:pPr>
              <w:pStyle w:val="null3"/>
              <w:jc w:val="both"/>
            </w:pPr>
            <w:r>
              <w:rPr>
                <w:rFonts w:ascii="仿宋_GB2312" w:hAnsi="仿宋_GB2312" w:cs="仿宋_GB2312" w:eastAsia="仿宋_GB2312"/>
                <w:sz w:val="24"/>
                <w:color w:val="000000"/>
              </w:rPr>
              <w:t>三、</w:t>
            </w:r>
            <w:r>
              <w:rPr>
                <w:rFonts w:ascii="仿宋_GB2312" w:hAnsi="仿宋_GB2312" w:cs="仿宋_GB2312" w:eastAsia="仿宋_GB2312"/>
                <w:sz w:val="24"/>
                <w:color w:val="000000"/>
              </w:rPr>
              <w:t>包括但不限于数字经济、低空经济等新质生产力（院落</w:t>
            </w:r>
            <w:r>
              <w:rPr>
                <w:rFonts w:ascii="仿宋_GB2312" w:hAnsi="仿宋_GB2312" w:cs="仿宋_GB2312" w:eastAsia="仿宋_GB2312"/>
                <w:sz w:val="24"/>
                <w:color w:val="000000"/>
              </w:rPr>
              <w:t>3）</w:t>
            </w:r>
          </w:p>
          <w:p>
            <w:pPr>
              <w:pStyle w:val="null3"/>
              <w:jc w:val="both"/>
            </w:pPr>
            <w:r>
              <w:rPr>
                <w:rFonts w:ascii="仿宋_GB2312" w:hAnsi="仿宋_GB2312" w:cs="仿宋_GB2312" w:eastAsia="仿宋_GB2312"/>
                <w:sz w:val="24"/>
                <w:color w:val="333333"/>
              </w:rPr>
              <w:t>1、数字经济：展示儋州数字经济产业发展定位、发展优势与发展成就，突出来数加工、游戏出海等内容展示</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2、低空经济：展示儋州低空经济发展优势</w:t>
            </w:r>
            <w:r>
              <w:rPr>
                <w:rFonts w:ascii="仿宋_GB2312" w:hAnsi="仿宋_GB2312" w:cs="仿宋_GB2312" w:eastAsia="仿宋_GB2312"/>
                <w:sz w:val="24"/>
                <w:color w:val="333333"/>
              </w:rPr>
              <w:t>与发展成就</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四、以环新英湾新城为蓝本、展示但不限于城市建设、生态环境、人才荟萃等内容（院落</w:t>
            </w:r>
            <w:r>
              <w:rPr>
                <w:rFonts w:ascii="仿宋_GB2312" w:hAnsi="仿宋_GB2312" w:cs="仿宋_GB2312" w:eastAsia="仿宋_GB2312"/>
                <w:sz w:val="24"/>
                <w:color w:val="000000"/>
              </w:rPr>
              <w:t>4）</w:t>
            </w:r>
          </w:p>
          <w:p>
            <w:pPr>
              <w:pStyle w:val="null3"/>
              <w:jc w:val="both"/>
            </w:pPr>
            <w:r>
              <w:rPr>
                <w:rFonts w:ascii="仿宋_GB2312" w:hAnsi="仿宋_GB2312" w:cs="仿宋_GB2312" w:eastAsia="仿宋_GB2312"/>
                <w:sz w:val="24"/>
                <w:color w:val="000000"/>
              </w:rPr>
              <w:t>1、城市建设与生态环境：展示环湾新城城市建设宜居宜业宜游特质；</w:t>
            </w:r>
          </w:p>
          <w:p>
            <w:pPr>
              <w:pStyle w:val="null3"/>
              <w:jc w:val="both"/>
            </w:pPr>
            <w:r>
              <w:rPr>
                <w:rFonts w:ascii="仿宋_GB2312" w:hAnsi="仿宋_GB2312" w:cs="仿宋_GB2312" w:eastAsia="仿宋_GB2312"/>
                <w:sz w:val="24"/>
                <w:color w:val="000000"/>
              </w:rPr>
              <w:t>2、人才荟萃：展示儋州在引进国内外人才方面的特色与成果。</w:t>
            </w:r>
          </w:p>
          <w:p>
            <w:pPr>
              <w:pStyle w:val="null3"/>
              <w:jc w:val="both"/>
            </w:pPr>
            <w:r>
              <w:rPr>
                <w:rFonts w:ascii="仿宋_GB2312" w:hAnsi="仿宋_GB2312" w:cs="仿宋_GB2312" w:eastAsia="仿宋_GB2312"/>
                <w:sz w:val="24"/>
                <w:color w:val="000000"/>
              </w:rPr>
              <w:t>五、</w:t>
            </w:r>
            <w:r>
              <w:rPr>
                <w:rFonts w:ascii="仿宋_GB2312" w:hAnsi="仿宋_GB2312" w:cs="仿宋_GB2312" w:eastAsia="仿宋_GB2312"/>
                <w:sz w:val="24"/>
                <w:color w:val="000000"/>
              </w:rPr>
              <w:t>展示儋州东坡文化、非遗文化等特色文化与文旅资源（大草坪）</w:t>
            </w:r>
          </w:p>
          <w:p>
            <w:pPr>
              <w:pStyle w:val="null3"/>
              <w:jc w:val="both"/>
            </w:pPr>
            <w:r>
              <w:rPr>
                <w:rFonts w:ascii="仿宋_GB2312" w:hAnsi="仿宋_GB2312" w:cs="仿宋_GB2312" w:eastAsia="仿宋_GB2312"/>
                <w:sz w:val="24"/>
                <w:color w:val="000000"/>
              </w:rPr>
              <w:t>1、设置展演舞台及户外氛围营造；</w:t>
            </w:r>
          </w:p>
          <w:p>
            <w:pPr>
              <w:pStyle w:val="null3"/>
              <w:jc w:val="both"/>
            </w:pPr>
            <w:r>
              <w:rPr>
                <w:rFonts w:ascii="仿宋_GB2312" w:hAnsi="仿宋_GB2312" w:cs="仿宋_GB2312" w:eastAsia="仿宋_GB2312"/>
                <w:sz w:val="24"/>
                <w:color w:val="000000"/>
              </w:rPr>
              <w:t>2、会期每晚设置不同主题的演艺节目。</w:t>
            </w:r>
          </w:p>
          <w:p>
            <w:pPr>
              <w:pStyle w:val="null3"/>
              <w:jc w:val="both"/>
            </w:pPr>
            <w:r>
              <w:rPr>
                <w:rFonts w:ascii="仿宋_GB2312" w:hAnsi="仿宋_GB2312" w:cs="仿宋_GB2312" w:eastAsia="仿宋_GB2312"/>
                <w:sz w:val="24"/>
                <w:color w:val="000000"/>
              </w:rPr>
              <w:t>（小草坪）</w:t>
            </w:r>
            <w:r>
              <w:rPr>
                <w:rFonts w:ascii="仿宋_GB2312" w:hAnsi="仿宋_GB2312" w:cs="仿宋_GB2312" w:eastAsia="仿宋_GB2312"/>
                <w:sz w:val="24"/>
                <w:color w:val="000000"/>
              </w:rPr>
              <w:t>设置文创市集、儋州风味特色食品体验等。</w:t>
            </w:r>
          </w:p>
          <w:p>
            <w:pPr>
              <w:pStyle w:val="null3"/>
              <w:jc w:val="both"/>
            </w:pPr>
            <w:r>
              <w:rPr>
                <w:rFonts w:ascii="仿宋_GB2312" w:hAnsi="仿宋_GB2312" w:cs="仿宋_GB2312" w:eastAsia="仿宋_GB2312"/>
                <w:sz w:val="24"/>
                <w:color w:val="000000"/>
              </w:rPr>
              <w:t>六、</w:t>
            </w:r>
            <w:r>
              <w:rPr>
                <w:rFonts w:ascii="仿宋_GB2312" w:hAnsi="仿宋_GB2312" w:cs="仿宋_GB2312" w:eastAsia="仿宋_GB2312"/>
                <w:sz w:val="24"/>
                <w:color w:val="000000"/>
              </w:rPr>
              <w:t>高端会见、招商洽谈（会客厅）</w:t>
            </w:r>
          </w:p>
          <w:p>
            <w:pPr>
              <w:pStyle w:val="null3"/>
              <w:jc w:val="both"/>
            </w:pPr>
            <w:r>
              <w:rPr>
                <w:rFonts w:ascii="仿宋_GB2312" w:hAnsi="仿宋_GB2312" w:cs="仿宋_GB2312" w:eastAsia="仿宋_GB2312"/>
                <w:sz w:val="24"/>
                <w:color w:val="000000"/>
              </w:rPr>
              <w:t>设置会客厅</w:t>
            </w:r>
            <w:r>
              <w:rPr>
                <w:rFonts w:ascii="仿宋_GB2312" w:hAnsi="仿宋_GB2312" w:cs="仿宋_GB2312" w:eastAsia="仿宋_GB2312"/>
                <w:sz w:val="24"/>
                <w:color w:val="000000"/>
              </w:rPr>
              <w:t>1-5作为会客及会见空间，空间内进行适度的与海南自然风貌、人文历史、自贸港建设、儋州特色文化主题相呼应的装饰与氛围烘托，为贵宾打造舒适、特色又有品质的会议与会客空间。</w:t>
            </w:r>
          </w:p>
          <w:p>
            <w:pPr>
              <w:pStyle w:val="null3"/>
              <w:jc w:val="both"/>
            </w:pPr>
            <w:r>
              <w:rPr>
                <w:rFonts w:ascii="仿宋_GB2312" w:hAnsi="仿宋_GB2312" w:cs="仿宋_GB2312" w:eastAsia="仿宋_GB2312"/>
                <w:sz w:val="24"/>
                <w:color w:val="000000"/>
              </w:rPr>
              <w:t>七、项目及内容需求</w:t>
            </w:r>
          </w:p>
          <w:p>
            <w:pPr>
              <w:pStyle w:val="null3"/>
              <w:jc w:val="both"/>
            </w:pPr>
            <w:r>
              <w:rPr>
                <w:rFonts w:ascii="仿宋_GB2312" w:hAnsi="仿宋_GB2312" w:cs="仿宋_GB2312" w:eastAsia="仿宋_GB2312"/>
                <w:sz w:val="24"/>
                <w:color w:val="000000"/>
              </w:rPr>
              <w:t>1、负责为主办方从专业角度提供《2025年博鳌东屿岛文化公园儋州城市展》整体策划执行方案。方案包括但不限于展出策划、创意设计、运维统筹、搭建布置、现场执行服务等；</w:t>
            </w:r>
          </w:p>
          <w:p>
            <w:pPr>
              <w:pStyle w:val="null3"/>
              <w:jc w:val="both"/>
            </w:pPr>
            <w:r>
              <w:rPr>
                <w:rFonts w:ascii="仿宋_GB2312" w:hAnsi="仿宋_GB2312" w:cs="仿宋_GB2312" w:eastAsia="仿宋_GB2312"/>
                <w:sz w:val="24"/>
                <w:color w:val="000000"/>
              </w:rPr>
              <w:t>2、负责协助主办方对接消防、公安及活动保障等涉及的各部门；</w:t>
            </w:r>
          </w:p>
          <w:p>
            <w:pPr>
              <w:pStyle w:val="null3"/>
              <w:jc w:val="both"/>
            </w:pPr>
            <w:r>
              <w:rPr>
                <w:rFonts w:ascii="仿宋_GB2312" w:hAnsi="仿宋_GB2312" w:cs="仿宋_GB2312" w:eastAsia="仿宋_GB2312"/>
                <w:sz w:val="24"/>
                <w:color w:val="000000"/>
              </w:rPr>
              <w:t>3、对外展现开放、国际化、现代化儋州形象，展陈呈现效果符合具象化、场景化、沉浸式的原则。</w:t>
            </w:r>
          </w:p>
          <w:p>
            <w:pPr>
              <w:pStyle w:val="null3"/>
              <w:jc w:val="both"/>
            </w:pPr>
            <w:r>
              <w:rPr>
                <w:rFonts w:ascii="仿宋_GB2312" w:hAnsi="仿宋_GB2312" w:cs="仿宋_GB2312" w:eastAsia="仿宋_GB2312"/>
                <w:sz w:val="24"/>
                <w:color w:val="000000"/>
              </w:rPr>
              <w:t>4、负责整体方案的全面执行工作，包括但不限于活动组织、展陈布置、AR搭建、氛围营造、物料制作、设备等；</w:t>
            </w:r>
          </w:p>
          <w:p>
            <w:pPr>
              <w:pStyle w:val="null3"/>
              <w:jc w:val="both"/>
            </w:pPr>
            <w:r>
              <w:rPr>
                <w:rFonts w:ascii="仿宋_GB2312" w:hAnsi="仿宋_GB2312" w:cs="仿宋_GB2312" w:eastAsia="仿宋_GB2312"/>
                <w:sz w:val="24"/>
                <w:color w:val="000000"/>
              </w:rPr>
              <w:t>5、负责协助主办方审核儋州城市展系列活动的设计、文案、物料、展陈等相关露出内容；</w:t>
            </w:r>
          </w:p>
          <w:p>
            <w:pPr>
              <w:pStyle w:val="null3"/>
              <w:jc w:val="both"/>
            </w:pPr>
            <w:r>
              <w:rPr>
                <w:rFonts w:ascii="仿宋_GB2312" w:hAnsi="仿宋_GB2312" w:cs="仿宋_GB2312" w:eastAsia="仿宋_GB2312"/>
                <w:sz w:val="24"/>
                <w:color w:val="000000"/>
              </w:rPr>
              <w:t>6、负责应援主办方和项目需求，辅助各单位的协调工；</w:t>
            </w:r>
          </w:p>
          <w:p>
            <w:pPr>
              <w:pStyle w:val="null3"/>
              <w:jc w:val="both"/>
            </w:pPr>
            <w:r>
              <w:rPr>
                <w:rFonts w:ascii="仿宋_GB2312" w:hAnsi="仿宋_GB2312" w:cs="仿宋_GB2312" w:eastAsia="仿宋_GB2312"/>
                <w:sz w:val="24"/>
                <w:color w:val="000000"/>
              </w:rPr>
              <w:t>7、负责完成主办方需求的其他相关事宜；</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color w:val="000000"/>
              </w:rPr>
              <w:t>1、其他要求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1）项目的实质性要求：按本竞争性磋商文件要求和成交供应商响应文件内容实施。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2）合同的实质性条款：采购人与成交供应商的名称和住所、标的、数量、质量、价款或者报酬、履行期限及地点和方式、验收要求、违约责任、解决争议的方法等内容。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3）安全标准：符合国家、地方和行业的相关政策、法规。</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4）验收方法及标准：由采购人组织有关部门按照国家有关标准的规定进行验收。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5）法律法规规定的强制性标准：无。</w:t>
            </w:r>
          </w:p>
          <w:p>
            <w:pPr>
              <w:pStyle w:val="null3"/>
              <w:jc w:val="both"/>
            </w:pPr>
            <w:r>
              <w:rPr>
                <w:rFonts w:ascii="仿宋_GB2312" w:hAnsi="仿宋_GB2312" w:cs="仿宋_GB2312" w:eastAsia="仿宋_GB2312"/>
                <w:sz w:val="24"/>
                <w:color w:val="000000"/>
              </w:rPr>
              <w:t>2、项目目标：</w:t>
            </w:r>
            <w:r>
              <w:rPr>
                <w:rFonts w:ascii="仿宋_GB2312" w:hAnsi="仿宋_GB2312" w:cs="仿宋_GB2312" w:eastAsia="仿宋_GB2312"/>
                <w:sz w:val="24"/>
                <w:color w:val="000000"/>
              </w:rPr>
              <w:t>借助博鳌亚洲论坛年会平台，展示儋洋一体化深度融合发展，奋力打造海南自由贸易港</w:t>
            </w:r>
            <w:r>
              <w:rPr>
                <w:rFonts w:ascii="仿宋_GB2312" w:hAnsi="仿宋_GB2312" w:cs="仿宋_GB2312" w:eastAsia="仿宋_GB2312"/>
                <w:sz w:val="24"/>
                <w:color w:val="000000"/>
              </w:rPr>
              <w:t>“样板间”的成就和前景。向世界讲述儋州洋浦在努力把海南自由贸易港打造成为引领我国新时代对外开放的重要门户，奋力打造高水平开放“样板间”、</w:t>
            </w:r>
            <w:r>
              <w:rPr>
                <w:rFonts w:ascii="仿宋_GB2312" w:hAnsi="仿宋_GB2312" w:cs="仿宋_GB2312" w:eastAsia="仿宋_GB2312"/>
                <w:sz w:val="24"/>
              </w:rPr>
              <w:t xml:space="preserve"> </w:t>
            </w:r>
            <w:r>
              <w:rPr>
                <w:rFonts w:ascii="仿宋_GB2312" w:hAnsi="仿宋_GB2312" w:cs="仿宋_GB2312" w:eastAsia="仿宋_GB2312"/>
                <w:sz w:val="24"/>
                <w:color w:val="000000"/>
              </w:rPr>
              <w:t>港航物流发展</w:t>
            </w:r>
            <w:r>
              <w:rPr>
                <w:rFonts w:ascii="仿宋_GB2312" w:hAnsi="仿宋_GB2312" w:cs="仿宋_GB2312" w:eastAsia="仿宋_GB2312"/>
                <w:sz w:val="24"/>
                <w:color w:val="000000"/>
              </w:rPr>
              <w:t>“样板间”</w:t>
            </w:r>
            <w:r>
              <w:rPr>
                <w:rFonts w:ascii="仿宋_GB2312" w:hAnsi="仿宋_GB2312" w:cs="仿宋_GB2312" w:eastAsia="仿宋_GB2312"/>
                <w:sz w:val="24"/>
              </w:rPr>
              <w:t>、</w:t>
            </w:r>
            <w:r>
              <w:rPr>
                <w:rFonts w:ascii="仿宋_GB2312" w:hAnsi="仿宋_GB2312" w:cs="仿宋_GB2312" w:eastAsia="仿宋_GB2312"/>
                <w:sz w:val="24"/>
                <w:color w:val="000000"/>
              </w:rPr>
              <w:t>现代化产业体系</w:t>
            </w:r>
            <w:r>
              <w:rPr>
                <w:rFonts w:ascii="仿宋_GB2312" w:hAnsi="仿宋_GB2312" w:cs="仿宋_GB2312" w:eastAsia="仿宋_GB2312"/>
                <w:sz w:val="24"/>
                <w:color w:val="000000"/>
              </w:rPr>
              <w:t>“样板间”</w:t>
            </w:r>
            <w:r>
              <w:rPr>
                <w:rFonts w:ascii="仿宋_GB2312" w:hAnsi="仿宋_GB2312" w:cs="仿宋_GB2312" w:eastAsia="仿宋_GB2312"/>
                <w:sz w:val="24"/>
              </w:rPr>
              <w:t>、</w:t>
            </w:r>
            <w:r>
              <w:rPr>
                <w:rFonts w:ascii="仿宋_GB2312" w:hAnsi="仿宋_GB2312" w:cs="仿宋_GB2312" w:eastAsia="仿宋_GB2312"/>
                <w:sz w:val="24"/>
                <w:color w:val="000000"/>
              </w:rPr>
              <w:t>区域协调发展</w:t>
            </w:r>
            <w:r>
              <w:rPr>
                <w:rFonts w:ascii="仿宋_GB2312" w:hAnsi="仿宋_GB2312" w:cs="仿宋_GB2312" w:eastAsia="仿宋_GB2312"/>
                <w:sz w:val="24"/>
                <w:color w:val="000000"/>
              </w:rPr>
              <w:t>“样板间”、</w:t>
            </w:r>
            <w:r>
              <w:rPr>
                <w:rFonts w:ascii="仿宋_GB2312" w:hAnsi="仿宋_GB2312" w:cs="仿宋_GB2312" w:eastAsia="仿宋_GB2312"/>
                <w:sz w:val="24"/>
              </w:rPr>
              <w:t xml:space="preserve"> </w:t>
            </w:r>
            <w:r>
              <w:rPr>
                <w:rFonts w:ascii="仿宋_GB2312" w:hAnsi="仿宋_GB2312" w:cs="仿宋_GB2312" w:eastAsia="仿宋_GB2312"/>
                <w:sz w:val="24"/>
                <w:color w:val="000000"/>
              </w:rPr>
              <w:t>一流营商环境</w:t>
            </w:r>
            <w:r>
              <w:rPr>
                <w:rFonts w:ascii="仿宋_GB2312" w:hAnsi="仿宋_GB2312" w:cs="仿宋_GB2312" w:eastAsia="仿宋_GB2312"/>
                <w:sz w:val="24"/>
                <w:color w:val="000000"/>
              </w:rPr>
              <w:t>“样板间”、</w:t>
            </w:r>
            <w:r>
              <w:rPr>
                <w:rFonts w:ascii="仿宋_GB2312" w:hAnsi="仿宋_GB2312" w:cs="仿宋_GB2312" w:eastAsia="仿宋_GB2312"/>
                <w:sz w:val="24"/>
              </w:rPr>
              <w:t xml:space="preserve"> </w:t>
            </w:r>
            <w:r>
              <w:rPr>
                <w:rFonts w:ascii="仿宋_GB2312" w:hAnsi="仿宋_GB2312" w:cs="仿宋_GB2312" w:eastAsia="仿宋_GB2312"/>
                <w:sz w:val="24"/>
                <w:color w:val="000000"/>
              </w:rPr>
              <w:t>绿色低碳发展</w:t>
            </w:r>
            <w:r>
              <w:rPr>
                <w:rFonts w:ascii="仿宋_GB2312" w:hAnsi="仿宋_GB2312" w:cs="仿宋_GB2312" w:eastAsia="仿宋_GB2312"/>
                <w:sz w:val="24"/>
                <w:color w:val="000000"/>
              </w:rPr>
              <w:t>“样板间”等样板间，奋力谱写中国式现代化海南篇章中走在前列的生动实践，并分享儋洋新机遇。</w:t>
            </w:r>
          </w:p>
          <w:p>
            <w:pPr>
              <w:pStyle w:val="null3"/>
              <w:jc w:val="both"/>
            </w:pPr>
            <w:r>
              <w:rPr>
                <w:rFonts w:ascii="仿宋_GB2312" w:hAnsi="仿宋_GB2312" w:cs="仿宋_GB2312" w:eastAsia="仿宋_GB2312"/>
                <w:sz w:val="24"/>
                <w:color w:val="000000"/>
              </w:rPr>
              <w:t>需满足的要求：对外展现开放、国际化、现代化儋州形象，展陈呈现效果符合具象化、场景化、沉浸式的原则</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color w:val="000000"/>
              </w:rPr>
              <w:t>验收标准和要求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.1、服务期限：自</w:t>
            </w:r>
            <w:r>
              <w:rPr>
                <w:rFonts w:ascii="仿宋_GB2312" w:hAnsi="仿宋_GB2312" w:cs="仿宋_GB2312" w:eastAsia="仿宋_GB2312"/>
                <w:sz w:val="24"/>
                <w:color w:val="000000"/>
              </w:rPr>
              <w:t>合同签订之日起至2025年4月3日止（具体以合同签订为准）。</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.2、交付地点：用户指定地点。</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.3、付款条件：采购双方签订合同时另行约定。</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商务应答表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技术部分57.00分</w:t>
            </w:r>
          </w:p>
          <w:p>
            <w:pPr>
              <w:pStyle w:val="null3"/>
              <w:jc w:val="left"/>
            </w:pPr>
            <w:r>
              <w:rPr>
                <w:rFonts w:ascii="仿宋_GB2312" w:hAnsi="仿宋_GB2312" w:cs="仿宋_GB2312" w:eastAsia="仿宋_GB2312"/>
              </w:rPr>
              <w:t>商务部分33.00分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项目理解与方案呈现</w:t>
            </w:r>
          </w:p>
        </w:tc>
        <w:tc>
          <w:tcPr>
            <w:tcW w:type="dxa" w:w="2492"/>
          </w:tcPr>
          <w:p>
            <w:pPr>
              <w:pStyle w:val="null3"/>
              <w:jc w:val="left"/>
            </w:pPr>
            <w:r>
              <w:rPr>
                <w:rFonts w:ascii="仿宋_GB2312" w:hAnsi="仿宋_GB2312" w:cs="仿宋_GB2312" w:eastAsia="仿宋_GB2312"/>
              </w:rPr>
              <w:t>项目理解与方案呈现应包括但不限于①整体项目的理解及工作实施路径，②活动场地规划，③活动外场及内场氛围设计方案，④项目人员配置及分工；⑤服务质量保证承诺，⑥主视觉设计，⑦文创物料设计，⑧项目风险控制等内容小项进行综合评审赋分： 1、方案内容详尽，具有突出的创意和特色，可行性很高，满足且优于采购需求，则每个小项得3分； 2、方案内容较好，创意和特色一般，可行性较好、比较符合项目特点，则每个小项得2分； 3、方案内容差，部分内容与项目实际不匹配，不符合项目特点，得1分； 4、①整体项目的理解及工作实施路径，②活动场地规划，③活动外场及内场氛围设计方案，④项目人员配置及分工；⑤服务质量保证承诺，⑥主视觉设计，⑦文创物料设计，⑧项目风险控制，每个小项满分得3分，缺少一项该小项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统筹运营</w:t>
            </w:r>
          </w:p>
        </w:tc>
        <w:tc>
          <w:tcPr>
            <w:tcW w:type="dxa" w:w="2492"/>
          </w:tcPr>
          <w:p>
            <w:pPr>
              <w:pStyle w:val="null3"/>
              <w:jc w:val="left"/>
            </w:pPr>
            <w:r>
              <w:rPr>
                <w:rFonts w:ascii="仿宋_GB2312" w:hAnsi="仿宋_GB2312" w:cs="仿宋_GB2312" w:eastAsia="仿宋_GB2312"/>
              </w:rPr>
              <w:t>根据供应商提供的统筹运营方案，包括但不限于①实施组织步骤与展陈服务进度安排，②展陈搭建材料、设备质量可靠，③服务质量保证措施，④对于突发事件能提供相应的应急方案内容小项进行综合评审赋分： 1、方案内容详细全面，条理清晰，针对实际情况，考虑问题周全的，则每个小项得3分； 2、方案内容一般，与项目实际匹配、符合项目特点，则每个小项得2分； 3、方案内容差，部分内容与项目实际不匹配，不符合项目特点，则每个小项得1分； 4、①实施组织步骤与展陈服务进度安排，②展陈搭建材料、设备质量可靠，③服务质量保证措施，④对于突发事件能提供相应的应急方案，每个小项满分得3分，缺少一项该小项不得分。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执行团队</w:t>
            </w:r>
          </w:p>
        </w:tc>
        <w:tc>
          <w:tcPr>
            <w:tcW w:type="dxa" w:w="2492"/>
          </w:tcPr>
          <w:p>
            <w:pPr>
              <w:pStyle w:val="null3"/>
              <w:jc w:val="left"/>
            </w:pPr>
            <w:r>
              <w:rPr>
                <w:rFonts w:ascii="仿宋_GB2312" w:hAnsi="仿宋_GB2312" w:cs="仿宋_GB2312" w:eastAsia="仿宋_GB2312"/>
              </w:rPr>
              <w:t>根据供应商提供的执行团队，包括但不限于①项目管理团队组织架构，②项目经理经验，③重要项目执行人员经验等内容小项进行综合评审赋分： 1、方案内容详细全面，条理清晰，针对实际情况，考虑问题周全的，则每个小项得3分； 2、方案内容一般，与项目实际匹配、符合项目特点，则每个小项得2分； 3、方案内容差，部分内容与项目实际不匹配，不符合项目特点，则每个小项得1分； 4、①项目管理团队组织架构，②项目经理经验，③重要项目执行人员经验，每个小项满分得3分，缺少一项该小项不得分。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应急方案包括但不限于①应急管理人员配备，②应急响应计划，③应急保障措施，④因人员离职、休假或其他原因的应对措施等内容小项进行综合评审赋分； 1、方案内容详细全面，条理清晰，针对实际情况，考虑问题周全的，则每个小项得3分； 2、方案内容一般，与项目实际匹配、符合项目特点，则每个小项得2分； 3、方案内容差，部分内容与项目实际不匹配，不符合项目特点，则每个小项得1分； 4、①应急管理人员配备，②应急响应计划，③应急保障措施，④因人员离职、休假或其他原因的应对措施，每个小项满分得3分，缺少一项该小项不得分。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供应商根据用户需求书的要求，全部满足的得18分，有一项不满足扣1分，扣完为止。</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自2022年1月1日以来（以合同签订时间为准）承担过承办展会或展厅搭建或展览展厅搭建活动等业绩的，每一项业绩得3分，满分15分； 评审依据：提供中标（成交）通知书或提供合同扫描件加盖供应商公章，未提供或不符合要求的不得分。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HNQZ2025-2-1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2025年博鳌东屿岛文化公园儋州城市展</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2025年博鳌东屿岛文化公园儋州城市展</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2025年博鳌东屿岛文化公园儋州城市展</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3800000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