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洋浦管委会机关食堂委托服务项目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HNZD-2024-116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洋浦经济开发区综合协调保障中心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洋浦经济开发区综合协调保障中心</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洋浦管委会机关食堂委托服务项目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HNZD-2024-116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洋浦管委会机关食堂委托服务项目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3,070,000.00元</w:t>
      </w:r>
      <w:r>
        <w:rPr>
          <w:rFonts w:ascii="仿宋_GB2312" w:hAnsi="仿宋_GB2312" w:cs="仿宋_GB2312" w:eastAsia="仿宋_GB2312"/>
        </w:rPr>
        <w:t>叁佰零柒万元整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3,070,000.00元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一年（2025年3月1日至2026年2月28日）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1、参加政府采购活动前三年内，没有环保类行政处罚记录。：提供声明函，加盖公章。</w:t>
      </w:r>
    </w:p>
    <w:p>
      <w:pPr>
        <w:pStyle w:val="null3"/>
        <w:jc w:val="left"/>
      </w:pPr>
      <w:r>
        <w:rPr>
          <w:rFonts w:ascii="仿宋_GB2312" w:hAnsi="仿宋_GB2312" w:cs="仿宋_GB2312" w:eastAsia="仿宋_GB2312"/>
        </w:rPr>
        <w:t>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洋浦经济开发区综合协调保障中心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海南省儋州市洋浦经济开发区洋浦大厦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0898-28829063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采购包1：3,070,000.00元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参照《海南省物价局关于降低部分招标代理服务收费标准的通知》（琼价费管[2011]225号）文件中相关规定，由采购人向招标代理机构支付招标代理服务费，招标代理服务费金额为：22000.00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1.项目编号：HNZD-2024-116；</w:t>
      </w:r>
    </w:p>
    <w:p>
      <w:pPr>
        <w:pStyle w:val="null3"/>
        <w:ind w:left="480" w:firstLine="480"/>
        <w:jc w:val="both"/>
      </w:pPr>
      <w:r>
        <w:rPr>
          <w:rFonts w:ascii="仿宋_GB2312" w:hAnsi="仿宋_GB2312" w:cs="仿宋_GB2312" w:eastAsia="仿宋_GB2312"/>
          <w:sz w:val="24"/>
        </w:rPr>
        <w:t>2.项目名称：</w:t>
      </w:r>
      <w:r>
        <w:rPr>
          <w:rFonts w:ascii="仿宋_GB2312" w:hAnsi="仿宋_GB2312" w:cs="仿宋_GB2312" w:eastAsia="仿宋_GB2312"/>
          <w:sz w:val="24"/>
        </w:rPr>
        <w:t>洋浦管委会机关食堂委托服务项目</w:t>
      </w:r>
      <w:r>
        <w:rPr>
          <w:rFonts w:ascii="仿宋_GB2312" w:hAnsi="仿宋_GB2312" w:cs="仿宋_GB2312" w:eastAsia="仿宋_GB2312"/>
          <w:sz w:val="24"/>
        </w:rPr>
        <w:t>；</w:t>
      </w:r>
    </w:p>
    <w:p>
      <w:pPr>
        <w:pStyle w:val="null3"/>
        <w:ind w:left="480" w:firstLine="480"/>
        <w:jc w:val="both"/>
      </w:pPr>
      <w:r>
        <w:rPr>
          <w:rFonts w:ascii="仿宋_GB2312" w:hAnsi="仿宋_GB2312" w:cs="仿宋_GB2312" w:eastAsia="仿宋_GB2312"/>
          <w:sz w:val="24"/>
        </w:rPr>
        <w:t>3.采购方式：竞争性磋商；</w:t>
      </w:r>
    </w:p>
    <w:p>
      <w:pPr>
        <w:pStyle w:val="null3"/>
        <w:ind w:firstLine="480"/>
        <w:jc w:val="both"/>
      </w:pPr>
      <w:r>
        <w:rPr>
          <w:rFonts w:ascii="仿宋_GB2312" w:hAnsi="仿宋_GB2312" w:cs="仿宋_GB2312" w:eastAsia="仿宋_GB2312"/>
          <w:sz w:val="24"/>
        </w:rPr>
        <w:t>4.预算金额：¥</w:t>
      </w:r>
      <w:r>
        <w:rPr>
          <w:rFonts w:ascii="仿宋_GB2312" w:hAnsi="仿宋_GB2312" w:cs="仿宋_GB2312" w:eastAsia="仿宋_GB2312"/>
          <w:sz w:val="24"/>
        </w:rPr>
        <w:t>3070000.00</w:t>
      </w:r>
      <w:r>
        <w:rPr>
          <w:rFonts w:ascii="仿宋_GB2312" w:hAnsi="仿宋_GB2312" w:cs="仿宋_GB2312" w:eastAsia="仿宋_GB2312"/>
          <w:sz w:val="24"/>
        </w:rPr>
        <w:t>元（超出预算金额的报价，按无效响应处理）；</w:t>
      </w:r>
    </w:p>
    <w:p>
      <w:pPr>
        <w:pStyle w:val="null3"/>
        <w:ind w:firstLine="480"/>
        <w:jc w:val="both"/>
      </w:pPr>
      <w:r>
        <w:rPr>
          <w:rFonts w:ascii="仿宋_GB2312" w:hAnsi="仿宋_GB2312" w:cs="仿宋_GB2312" w:eastAsia="仿宋_GB2312"/>
          <w:sz w:val="24"/>
        </w:rPr>
        <w:t>5.最高限价：¥</w:t>
      </w:r>
      <w:r>
        <w:rPr>
          <w:rFonts w:ascii="仿宋_GB2312" w:hAnsi="仿宋_GB2312" w:cs="仿宋_GB2312" w:eastAsia="仿宋_GB2312"/>
          <w:sz w:val="24"/>
        </w:rPr>
        <w:t>3070000.00</w:t>
      </w:r>
      <w:r>
        <w:rPr>
          <w:rFonts w:ascii="仿宋_GB2312" w:hAnsi="仿宋_GB2312" w:cs="仿宋_GB2312" w:eastAsia="仿宋_GB2312"/>
          <w:sz w:val="24"/>
        </w:rPr>
        <w:t>元</w:t>
      </w:r>
      <w:r>
        <w:rPr>
          <w:rFonts w:ascii="仿宋_GB2312" w:hAnsi="仿宋_GB2312" w:cs="仿宋_GB2312" w:eastAsia="仿宋_GB2312"/>
          <w:sz w:val="24"/>
        </w:rPr>
        <w:t>（超出最高限价的报价，按无效响应处理）；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合同履行期限：</w:t>
      </w:r>
      <w:r>
        <w:rPr>
          <w:rFonts w:ascii="仿宋_GB2312" w:hAnsi="仿宋_GB2312" w:cs="仿宋_GB2312" w:eastAsia="仿宋_GB2312"/>
          <w:sz w:val="24"/>
        </w:rPr>
        <w:t>一年（</w:t>
      </w:r>
      <w:r>
        <w:rPr>
          <w:rFonts w:ascii="仿宋_GB2312" w:hAnsi="仿宋_GB2312" w:cs="仿宋_GB2312" w:eastAsia="仿宋_GB2312"/>
          <w:sz w:val="24"/>
        </w:rPr>
        <w:t>2025年3月1日至2026年2月28日）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7.付款方式：具体以合同签订为准。</w:t>
      </w:r>
    </w:p>
    <w:p>
      <w:pPr>
        <w:pStyle w:val="null3"/>
        <w:ind w:firstLine="480"/>
        <w:jc w:val="left"/>
      </w:pPr>
      <w:r>
        <w:rPr>
          <w:rFonts w:ascii="仿宋_GB2312" w:hAnsi="仿宋_GB2312" w:cs="仿宋_GB2312" w:eastAsia="仿宋_GB2312"/>
          <w:sz w:val="24"/>
        </w:rPr>
        <w:t>8、采购内容：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1）提供干部职工周一至周日早、中、晚餐饮服务；7*24小时接待餐饮服务；7*24小时加班应急餐饮服务。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2）提供不少于45人的服务团队，至少包括项目经理、副经理、厨师长、服务主管、服务员（含接待服务）、仓管、洗碗工、保洁等。</w:t>
      </w:r>
    </w:p>
    <w:p>
      <w:pPr>
        <w:pStyle w:val="null3"/>
        <w:ind w:firstLine="480"/>
        <w:jc w:val="left"/>
      </w:pPr>
      <w:r>
        <w:rPr>
          <w:rFonts w:ascii="仿宋_GB2312" w:hAnsi="仿宋_GB2312" w:cs="仿宋_GB2312" w:eastAsia="仿宋_GB2312"/>
          <w:sz w:val="24"/>
        </w:rPr>
        <w:t>9、服务地点：采购人指定地点。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3,070,000.00</w:t>
      </w:r>
    </w:p>
    <w:p>
      <w:pPr>
        <w:pStyle w:val="null3"/>
        <w:jc w:val="left"/>
      </w:pPr>
      <w:r>
        <w:rPr>
          <w:rFonts w:ascii="仿宋_GB2312" w:hAnsi="仿宋_GB2312" w:cs="仿宋_GB2312" w:eastAsia="仿宋_GB2312"/>
        </w:rPr>
        <w:t>采购包最高限价（元）: 3,070,000.00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1.为甲方干部职工提供周一至周日早、中、晚餐饮食服务。</w:t>
            </w:r>
          </w:p>
          <w:p>
            <w:pPr>
              <w:pStyle w:val="null3"/>
              <w:ind w:firstLine="480"/>
              <w:jc w:val="both"/>
            </w:pPr>
            <w:r>
              <w:rPr>
                <w:rFonts w:ascii="仿宋_GB2312" w:hAnsi="仿宋_GB2312" w:cs="仿宋_GB2312" w:eastAsia="仿宋_GB2312"/>
                <w:sz w:val="24"/>
              </w:rPr>
              <w:t>2.负责甲方接待餐食服务。</w:t>
            </w:r>
          </w:p>
          <w:p>
            <w:pPr>
              <w:pStyle w:val="null3"/>
              <w:ind w:firstLine="480"/>
              <w:jc w:val="both"/>
            </w:pPr>
            <w:r>
              <w:rPr>
                <w:rFonts w:ascii="仿宋_GB2312" w:hAnsi="仿宋_GB2312" w:cs="仿宋_GB2312" w:eastAsia="仿宋_GB2312"/>
                <w:sz w:val="24"/>
              </w:rPr>
              <w:t>3.负责提供应急餐饮服务。</w:t>
            </w:r>
          </w:p>
          <w:p>
            <w:pPr>
              <w:pStyle w:val="null3"/>
              <w:ind w:firstLine="480"/>
              <w:jc w:val="both"/>
            </w:pPr>
            <w:r>
              <w:rPr>
                <w:rFonts w:ascii="仿宋_GB2312" w:hAnsi="仿宋_GB2312" w:cs="仿宋_GB2312" w:eastAsia="仿宋_GB2312"/>
                <w:sz w:val="24"/>
              </w:rPr>
              <w:t>4.负责员工职业操守、廉洁自律管理。</w:t>
            </w:r>
          </w:p>
          <w:p>
            <w:pPr>
              <w:pStyle w:val="null3"/>
              <w:ind w:firstLine="480"/>
              <w:jc w:val="both"/>
            </w:pPr>
            <w:r>
              <w:rPr>
                <w:rFonts w:ascii="仿宋_GB2312" w:hAnsi="仿宋_GB2312" w:cs="仿宋_GB2312" w:eastAsia="仿宋_GB2312"/>
                <w:sz w:val="24"/>
              </w:rPr>
              <w:t>5.负责食堂环境卫生、食品安全、生产安全管理。</w:t>
            </w:r>
          </w:p>
          <w:p>
            <w:pPr>
              <w:pStyle w:val="null3"/>
              <w:ind w:firstLine="480"/>
              <w:jc w:val="both"/>
            </w:pPr>
            <w:r>
              <w:rPr>
                <w:rFonts w:ascii="仿宋_GB2312" w:hAnsi="仿宋_GB2312" w:cs="仿宋_GB2312" w:eastAsia="仿宋_GB2312"/>
                <w:sz w:val="24"/>
              </w:rPr>
              <w:t>6.配合甲方食材、货物采购验收。</w:t>
            </w:r>
          </w:p>
          <w:p>
            <w:pPr>
              <w:pStyle w:val="null3"/>
              <w:ind w:firstLine="480"/>
              <w:jc w:val="both"/>
            </w:pPr>
            <w:r>
              <w:rPr>
                <w:rFonts w:ascii="仿宋_GB2312" w:hAnsi="仿宋_GB2312" w:cs="仿宋_GB2312" w:eastAsia="仿宋_GB2312"/>
                <w:sz w:val="24"/>
              </w:rPr>
              <w:t>7.配合开展食堂设施设备维修维护。</w:t>
            </w:r>
          </w:p>
          <w:p>
            <w:pPr>
              <w:pStyle w:val="null3"/>
              <w:ind w:firstLine="480"/>
              <w:jc w:val="both"/>
            </w:pPr>
            <w:r>
              <w:rPr>
                <w:rFonts w:ascii="仿宋_GB2312" w:hAnsi="仿宋_GB2312" w:cs="仿宋_GB2312" w:eastAsia="仿宋_GB2312"/>
                <w:sz w:val="24"/>
              </w:rPr>
              <w:t>8.包括但不限于以上服务内容。</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、食堂管理服务标准：</w:t>
            </w:r>
          </w:p>
          <w:p>
            <w:pPr>
              <w:pStyle w:val="null3"/>
              <w:ind w:firstLine="482"/>
              <w:jc w:val="both"/>
            </w:pPr>
            <w:r>
              <w:rPr>
                <w:rFonts w:ascii="仿宋_GB2312" w:hAnsi="仿宋_GB2312" w:cs="仿宋_GB2312" w:eastAsia="仿宋_GB2312"/>
                <w:sz w:val="24"/>
                <w:b/>
              </w:rPr>
              <w:t>（一）工作人员管理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必须与食堂工作人员签订正式劳动合同，为其员工购买国家规定的各项保险，一切用人成本将由中标人自行承担。中标人员工在采购人单位工作期间所发生的一切安全事故和劳动争议均由中标人负责处理并承担责任，与采购人无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2）中标人定期对食堂工作人员进行相关业务知识、技术技能、消防安全的培训和考核，并将培训和考核情况向采购人通报。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3）在食堂工作人员上岗前，应提供“健康体检证”、“从业资格证”等相关的资料交予采购人存档；如有人员变动须及时以书面材料通知采购人，并提供相关资料后方可上岗。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4）中标人人员实行名单制管理，更换人员前，必须经过采购人同意方可更换。</w:t>
            </w:r>
          </w:p>
          <w:p>
            <w:pPr>
              <w:pStyle w:val="null3"/>
              <w:ind w:firstLine="482"/>
              <w:jc w:val="both"/>
            </w:pPr>
            <w:r>
              <w:rPr>
                <w:rFonts w:ascii="仿宋_GB2312" w:hAnsi="仿宋_GB2312" w:cs="仿宋_GB2312" w:eastAsia="仿宋_GB2312"/>
                <w:sz w:val="24"/>
                <w:b/>
              </w:rPr>
              <w:t>（二）食品处理区</w:t>
            </w:r>
            <w:r>
              <w:rPr>
                <w:rFonts w:ascii="仿宋_GB2312" w:hAnsi="仿宋_GB2312" w:cs="仿宋_GB2312" w:eastAsia="仿宋_GB2312"/>
                <w:sz w:val="24"/>
                <w:b/>
              </w:rPr>
              <w:t xml:space="preserve">(后堂)及食堂的卫生管理 </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 食品安全卫生管理要求</w:t>
            </w:r>
          </w:p>
          <w:p>
            <w:pPr>
              <w:pStyle w:val="null3"/>
              <w:ind w:firstLine="720"/>
              <w:jc w:val="both"/>
            </w:pPr>
            <w:r>
              <w:rPr>
                <w:rFonts w:ascii="仿宋_GB2312" w:hAnsi="仿宋_GB2312" w:cs="仿宋_GB2312" w:eastAsia="仿宋_GB2312"/>
                <w:sz w:val="24"/>
              </w:rPr>
              <w:t>1、食堂项目经理及主管每天进行食品质量验收和食堂卫生检查、并做好记录。</w:t>
            </w:r>
          </w:p>
          <w:p>
            <w:pPr>
              <w:pStyle w:val="null3"/>
              <w:ind w:firstLine="720"/>
              <w:jc w:val="both"/>
            </w:pPr>
            <w:r>
              <w:rPr>
                <w:rFonts w:ascii="仿宋_GB2312" w:hAnsi="仿宋_GB2312" w:cs="仿宋_GB2312" w:eastAsia="仿宋_GB2312"/>
                <w:sz w:val="24"/>
              </w:rPr>
              <w:t>2、发现腐败、变质、油脂酸败、霉变、生虫、污秽不洁混有异物和感官异常的食物立即停止使用，并立即报告采购人。</w:t>
            </w:r>
          </w:p>
          <w:p>
            <w:pPr>
              <w:pStyle w:val="null3"/>
              <w:ind w:firstLine="720"/>
              <w:jc w:val="both"/>
            </w:pPr>
            <w:r>
              <w:rPr>
                <w:rFonts w:ascii="仿宋_GB2312" w:hAnsi="仿宋_GB2312" w:cs="仿宋_GB2312" w:eastAsia="仿宋_GB2312"/>
                <w:sz w:val="24"/>
              </w:rPr>
              <w:t>3、每天做好食物留样的检查工作。</w:t>
            </w:r>
          </w:p>
          <w:p>
            <w:pPr>
              <w:pStyle w:val="null3"/>
              <w:ind w:firstLine="720"/>
              <w:jc w:val="both"/>
            </w:pPr>
            <w:r>
              <w:rPr>
                <w:rFonts w:ascii="仿宋_GB2312" w:hAnsi="仿宋_GB2312" w:cs="仿宋_GB2312" w:eastAsia="仿宋_GB2312"/>
                <w:sz w:val="24"/>
              </w:rPr>
              <w:t>4、造成食物中毒或者其他食源性疾患后，及时上报采购人及有关部门。</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2）食品加工过程的卫生要求</w:t>
            </w:r>
          </w:p>
          <w:p>
            <w:pPr>
              <w:pStyle w:val="null3"/>
              <w:ind w:firstLine="720"/>
              <w:jc w:val="both"/>
            </w:pPr>
            <w:r>
              <w:rPr>
                <w:rFonts w:ascii="仿宋_GB2312" w:hAnsi="仿宋_GB2312" w:cs="仿宋_GB2312" w:eastAsia="仿宋_GB2312"/>
                <w:sz w:val="24"/>
              </w:rPr>
              <w:t>1、有专用场地和食品验收人员，腐烂变质原料不得接收加工。</w:t>
            </w:r>
          </w:p>
          <w:p>
            <w:pPr>
              <w:pStyle w:val="null3"/>
              <w:ind w:firstLine="720"/>
              <w:jc w:val="both"/>
            </w:pPr>
            <w:r>
              <w:rPr>
                <w:rFonts w:ascii="仿宋_GB2312" w:hAnsi="仿宋_GB2312" w:cs="仿宋_GB2312" w:eastAsia="仿宋_GB2312"/>
                <w:sz w:val="24"/>
              </w:rPr>
              <w:t>2、清洗池做到肉类、水产和蔬菜食品分池清洗，上下水通畅，并具一定容积的带盖容器。</w:t>
            </w:r>
          </w:p>
          <w:p>
            <w:pPr>
              <w:pStyle w:val="null3"/>
              <w:ind w:firstLine="720"/>
              <w:jc w:val="both"/>
            </w:pPr>
            <w:r>
              <w:rPr>
                <w:rFonts w:ascii="仿宋_GB2312" w:hAnsi="仿宋_GB2312" w:cs="仿宋_GB2312" w:eastAsia="仿宋_GB2312"/>
                <w:sz w:val="24"/>
              </w:rPr>
              <w:t>3、肉类、水产和蔬菜食品必须分开存放。</w:t>
            </w:r>
          </w:p>
          <w:p>
            <w:pPr>
              <w:pStyle w:val="null3"/>
              <w:ind w:firstLine="720"/>
              <w:jc w:val="both"/>
            </w:pPr>
            <w:r>
              <w:rPr>
                <w:rFonts w:ascii="仿宋_GB2312" w:hAnsi="仿宋_GB2312" w:cs="仿宋_GB2312" w:eastAsia="仿宋_GB2312"/>
                <w:sz w:val="24"/>
              </w:rPr>
              <w:t>4、用于原料、半成品、成品的工具不得混用，保持清洁。加工后的原料、半成品、成品存放，符合卫生要求，防止交叉污染。</w:t>
            </w:r>
          </w:p>
          <w:p>
            <w:pPr>
              <w:pStyle w:val="null3"/>
              <w:ind w:firstLine="720"/>
              <w:jc w:val="both"/>
            </w:pPr>
            <w:r>
              <w:rPr>
                <w:rFonts w:ascii="仿宋_GB2312" w:hAnsi="仿宋_GB2312" w:cs="仿宋_GB2312" w:eastAsia="仿宋_GB2312"/>
                <w:sz w:val="24"/>
              </w:rPr>
              <w:t>5、工作人员穿戴整洁的工作衣帽，保持个人卫生。</w:t>
            </w:r>
          </w:p>
          <w:p>
            <w:pPr>
              <w:pStyle w:val="null3"/>
              <w:ind w:firstLine="720"/>
              <w:jc w:val="both"/>
            </w:pPr>
            <w:r>
              <w:rPr>
                <w:rFonts w:ascii="仿宋_GB2312" w:hAnsi="仿宋_GB2312" w:cs="仿宋_GB2312" w:eastAsia="仿宋_GB2312"/>
                <w:sz w:val="24"/>
              </w:rPr>
              <w:t>6、防尘防蝇设施齐全，使用正常。</w:t>
            </w:r>
          </w:p>
          <w:p>
            <w:pPr>
              <w:pStyle w:val="null3"/>
              <w:ind w:firstLine="720"/>
              <w:jc w:val="both"/>
            </w:pPr>
            <w:r>
              <w:rPr>
                <w:rFonts w:ascii="仿宋_GB2312" w:hAnsi="仿宋_GB2312" w:cs="仿宋_GB2312" w:eastAsia="仿宋_GB2312"/>
                <w:sz w:val="24"/>
              </w:rPr>
              <w:t>7、按国家标准要求，规范使用食品添加剂，并对使用情况进行登记。</w:t>
            </w:r>
          </w:p>
          <w:p>
            <w:pPr>
              <w:pStyle w:val="null3"/>
              <w:ind w:firstLine="720"/>
              <w:jc w:val="both"/>
            </w:pPr>
            <w:r>
              <w:rPr>
                <w:rFonts w:ascii="仿宋_GB2312" w:hAnsi="仿宋_GB2312" w:cs="仿宋_GB2312" w:eastAsia="仿宋_GB2312"/>
                <w:sz w:val="24"/>
              </w:rPr>
              <w:t>8、餐饮具使用前必须洗净、消毒，符合国家有关卫生标准。未经消毒的餐饮具不得使用。禁止重复使用一次性使用的餐饮具。消毒后的餐饮具必须贮存在餐饮具专用保洁柜内备用。已消毒和未消毒的餐饮具应分开存放，并在餐饮具贮存柜上有明显标记。餐饮具保洁柜应当定期清洗、保持洁净。餐饮具所使用的洗涤、消毒剂必须符合卫生标准或要求。洗涤、消毒剂必须有固定的存放场所（橱柜），并有明显的标记。</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3）食品采购要求</w:t>
            </w:r>
          </w:p>
          <w:p>
            <w:pPr>
              <w:pStyle w:val="null3"/>
              <w:ind w:firstLine="720"/>
              <w:jc w:val="both"/>
            </w:pPr>
            <w:r>
              <w:rPr>
                <w:rFonts w:ascii="仿宋_GB2312" w:hAnsi="仿宋_GB2312" w:cs="仿宋_GB2312" w:eastAsia="仿宋_GB2312"/>
                <w:sz w:val="24"/>
              </w:rPr>
              <w:t>1、由采购人负责采购所需食材，中标人负责提供本磋商文件及合同约定的服务内容。</w:t>
            </w:r>
          </w:p>
          <w:p>
            <w:pPr>
              <w:pStyle w:val="null3"/>
              <w:ind w:firstLine="720"/>
              <w:jc w:val="both"/>
            </w:pPr>
            <w:r>
              <w:rPr>
                <w:rFonts w:ascii="仿宋_GB2312" w:hAnsi="仿宋_GB2312" w:cs="仿宋_GB2312" w:eastAsia="仿宋_GB2312"/>
                <w:sz w:val="24"/>
              </w:rPr>
              <w:t>2、中标人协助采购人</w:t>
            </w:r>
            <w:r>
              <w:rPr>
                <w:rFonts w:ascii="仿宋_GB2312" w:hAnsi="仿宋_GB2312" w:cs="仿宋_GB2312" w:eastAsia="仿宋_GB2312"/>
                <w:sz w:val="24"/>
              </w:rPr>
              <w:t>建立采购记录台账，如实记录产品名称、规格、数量、生产批号、保质期、供货者名称及联系方式、进货日期等内容。</w:t>
            </w:r>
          </w:p>
          <w:p>
            <w:pPr>
              <w:pStyle w:val="null3"/>
              <w:ind w:firstLine="720"/>
              <w:jc w:val="both"/>
            </w:pPr>
            <w:r>
              <w:rPr>
                <w:rFonts w:ascii="仿宋_GB2312" w:hAnsi="仿宋_GB2312" w:cs="仿宋_GB2312" w:eastAsia="仿宋_GB2312"/>
                <w:sz w:val="24"/>
              </w:rPr>
              <w:t>3、中标人协助采购人开展食材验收，按照国家有关规定索取检验合格证或者化验单，并做好采购索证登记。对缺斤短两、以次充好等问题及时上报并退换。</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 食品仓库卫生管理要求</w:t>
            </w:r>
          </w:p>
          <w:p>
            <w:pPr>
              <w:pStyle w:val="null3"/>
              <w:ind w:firstLine="720"/>
              <w:jc w:val="both"/>
            </w:pPr>
            <w:r>
              <w:rPr>
                <w:rFonts w:ascii="仿宋_GB2312" w:hAnsi="仿宋_GB2312" w:cs="仿宋_GB2312" w:eastAsia="仿宋_GB2312"/>
                <w:sz w:val="24"/>
              </w:rPr>
              <w:t>1、食品仓库专用并设有挡鼠板，保持通风。</w:t>
            </w:r>
          </w:p>
          <w:p>
            <w:pPr>
              <w:pStyle w:val="null3"/>
              <w:ind w:firstLine="720"/>
              <w:jc w:val="both"/>
            </w:pPr>
            <w:r>
              <w:rPr>
                <w:rFonts w:ascii="仿宋_GB2312" w:hAnsi="仿宋_GB2312" w:cs="仿宋_GB2312" w:eastAsia="仿宋_GB2312"/>
                <w:sz w:val="24"/>
              </w:rPr>
              <w:t>2、食品应分类分架隔墙隔地存放，各类食品有明显标志，有异味或易吸潮的食品密封保存或分库存放，易腐食品要及时冷藏、冷冻保存。</w:t>
            </w:r>
          </w:p>
          <w:p>
            <w:pPr>
              <w:pStyle w:val="null3"/>
              <w:ind w:firstLine="720"/>
              <w:jc w:val="both"/>
            </w:pPr>
            <w:r>
              <w:rPr>
                <w:rFonts w:ascii="仿宋_GB2312" w:hAnsi="仿宋_GB2312" w:cs="仿宋_GB2312" w:eastAsia="仿宋_GB2312"/>
                <w:sz w:val="24"/>
              </w:rPr>
              <w:t>3、食品进出仓库应专人验收、登记，做到勤进勤出，先进先出，定期检查清仓，防止食品过期变质、霉变长虫，及时将不符合卫生要求的食品清理出库。</w:t>
            </w:r>
          </w:p>
          <w:p>
            <w:pPr>
              <w:pStyle w:val="null3"/>
              <w:ind w:firstLine="720"/>
              <w:jc w:val="both"/>
            </w:pPr>
            <w:r>
              <w:rPr>
                <w:rFonts w:ascii="仿宋_GB2312" w:hAnsi="仿宋_GB2312" w:cs="仿宋_GB2312" w:eastAsia="仿宋_GB2312"/>
                <w:sz w:val="24"/>
              </w:rPr>
              <w:t>4、食品成品，半成品及食品原料应分开存放，食品不得与杂品、有毒有害及个人物品混放。</w:t>
            </w:r>
          </w:p>
          <w:p>
            <w:pPr>
              <w:pStyle w:val="null3"/>
              <w:ind w:firstLine="720"/>
              <w:jc w:val="both"/>
            </w:pPr>
            <w:r>
              <w:rPr>
                <w:rFonts w:ascii="仿宋_GB2312" w:hAnsi="仿宋_GB2312" w:cs="仿宋_GB2312" w:eastAsia="仿宋_GB2312"/>
                <w:sz w:val="24"/>
              </w:rPr>
              <w:t>5、食品仓库应经常通风，定期清扫，保持干燥和清洁。</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5）餐厅卫生管理</w:t>
            </w:r>
          </w:p>
          <w:p>
            <w:pPr>
              <w:pStyle w:val="null3"/>
              <w:ind w:firstLine="720"/>
              <w:jc w:val="both"/>
            </w:pPr>
            <w:r>
              <w:rPr>
                <w:rFonts w:ascii="仿宋_GB2312" w:hAnsi="仿宋_GB2312" w:cs="仿宋_GB2312" w:eastAsia="仿宋_GB2312"/>
                <w:sz w:val="24"/>
              </w:rPr>
              <w:t>1、餐厅必须保持清洁、卫生，做到地面无垃圾、油污，墙面、屋顶无蛛网，桌子、餐椅无油污、灰尘等。</w:t>
            </w:r>
          </w:p>
          <w:p>
            <w:pPr>
              <w:pStyle w:val="null3"/>
              <w:ind w:firstLine="720"/>
              <w:jc w:val="both"/>
            </w:pPr>
            <w:r>
              <w:rPr>
                <w:rFonts w:ascii="仿宋_GB2312" w:hAnsi="仿宋_GB2312" w:cs="仿宋_GB2312" w:eastAsia="仿宋_GB2312"/>
                <w:sz w:val="24"/>
              </w:rPr>
              <w:t>2、餐厅清洁卫生在每餐前后都要进行打扫，保证职工在进餐时，餐厅干净卫生。</w:t>
            </w:r>
          </w:p>
          <w:p>
            <w:pPr>
              <w:pStyle w:val="null3"/>
              <w:ind w:firstLine="720"/>
              <w:jc w:val="both"/>
            </w:pPr>
            <w:r>
              <w:rPr>
                <w:rFonts w:ascii="仿宋_GB2312" w:hAnsi="仿宋_GB2312" w:cs="仿宋_GB2312" w:eastAsia="仿宋_GB2312"/>
                <w:sz w:val="24"/>
              </w:rPr>
              <w:t>3、及时清理餐桌卫生，保持餐桌清洁。</w:t>
            </w:r>
          </w:p>
          <w:p>
            <w:pPr>
              <w:pStyle w:val="null3"/>
              <w:ind w:firstLine="720"/>
              <w:jc w:val="both"/>
            </w:pPr>
            <w:r>
              <w:rPr>
                <w:rFonts w:ascii="仿宋_GB2312" w:hAnsi="仿宋_GB2312" w:cs="仿宋_GB2312" w:eastAsia="仿宋_GB2312"/>
                <w:sz w:val="24"/>
              </w:rPr>
              <w:t>4、做好灭蝇、灭鼠、灭蟑螂、灭蚊防四害工作。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6）食品安全事故快速处理要求</w:t>
            </w:r>
          </w:p>
          <w:p>
            <w:pPr>
              <w:pStyle w:val="null3"/>
              <w:ind w:firstLine="720"/>
              <w:jc w:val="both"/>
            </w:pPr>
            <w:r>
              <w:rPr>
                <w:rFonts w:ascii="仿宋_GB2312" w:hAnsi="仿宋_GB2312" w:cs="仿宋_GB2312" w:eastAsia="仿宋_GB2312"/>
                <w:sz w:val="24"/>
              </w:rPr>
              <w:t>1、发生食物中毒或疑似食物中毒事故后，按食堂管理应急预案处理，第一时间上报采购人，立即停止生产经营活动，协助卫生机构救治病人，保留造成食物中毒或者可能导致食物中毒的食品及其原料、工具、设备和现场。</w:t>
            </w:r>
          </w:p>
          <w:p>
            <w:pPr>
              <w:pStyle w:val="null3"/>
              <w:ind w:firstLine="720"/>
              <w:jc w:val="both"/>
            </w:pPr>
            <w:r>
              <w:rPr>
                <w:rFonts w:ascii="仿宋_GB2312" w:hAnsi="仿宋_GB2312" w:cs="仿宋_GB2312" w:eastAsia="仿宋_GB2312"/>
                <w:sz w:val="24"/>
              </w:rPr>
              <w:t>2.建立食品安全责任追究制度。对违反本规定，玩忽职守，疏于管理，造成职工食物中毒或者其它食源性疾患的责任人，以及造成食物中毒或其它食源性疾患后，隐瞒实情不上报的责任人，按照有关规定给予处理。对违反相关规定，造成重大食物中毒事件，要依法追究相应责任人的法律责任。</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1.项目编号：HNZD-2024-116；</w:t>
            </w:r>
          </w:p>
          <w:p>
            <w:pPr>
              <w:pStyle w:val="null3"/>
              <w:jc w:val="left"/>
            </w:pPr>
            <w:r>
              <w:rPr>
                <w:rFonts w:ascii="仿宋_GB2312" w:hAnsi="仿宋_GB2312" w:cs="仿宋_GB2312" w:eastAsia="仿宋_GB2312"/>
              </w:rPr>
              <w:t>2.项目名称：洋浦管委会机关食堂委托服务项目；</w:t>
            </w:r>
          </w:p>
          <w:p>
            <w:pPr>
              <w:pStyle w:val="null3"/>
              <w:jc w:val="left"/>
            </w:pPr>
            <w:r>
              <w:rPr>
                <w:rFonts w:ascii="仿宋_GB2312" w:hAnsi="仿宋_GB2312" w:cs="仿宋_GB2312" w:eastAsia="仿宋_GB2312"/>
              </w:rPr>
              <w:t>3.采购方式：竞争性磋商；</w:t>
            </w:r>
          </w:p>
          <w:p>
            <w:pPr>
              <w:pStyle w:val="null3"/>
              <w:jc w:val="left"/>
            </w:pPr>
            <w:r>
              <w:rPr>
                <w:rFonts w:ascii="仿宋_GB2312" w:hAnsi="仿宋_GB2312" w:cs="仿宋_GB2312" w:eastAsia="仿宋_GB2312"/>
              </w:rPr>
              <w:t>4.预算金额：¥3070000.00元（超出预算金额的报价，按无效响应处理）；</w:t>
            </w:r>
          </w:p>
          <w:p>
            <w:pPr>
              <w:pStyle w:val="null3"/>
              <w:jc w:val="left"/>
            </w:pPr>
            <w:r>
              <w:rPr>
                <w:rFonts w:ascii="仿宋_GB2312" w:hAnsi="仿宋_GB2312" w:cs="仿宋_GB2312" w:eastAsia="仿宋_GB2312"/>
              </w:rPr>
              <w:t>5.最高限价：¥3070000.00元（超出最高限价的报价，按无效响应处理）；</w:t>
            </w:r>
          </w:p>
          <w:p>
            <w:pPr>
              <w:pStyle w:val="null3"/>
              <w:jc w:val="left"/>
            </w:pPr>
            <w:r>
              <w:rPr>
                <w:rFonts w:ascii="仿宋_GB2312" w:hAnsi="仿宋_GB2312" w:cs="仿宋_GB2312" w:eastAsia="仿宋_GB2312"/>
              </w:rPr>
              <w:t>6.合同履行期限：一年（2025年3月1日至2026年2月28日）；</w:t>
            </w:r>
          </w:p>
          <w:p>
            <w:pPr>
              <w:pStyle w:val="null3"/>
              <w:jc w:val="left"/>
            </w:pPr>
            <w:r>
              <w:rPr>
                <w:rFonts w:ascii="仿宋_GB2312" w:hAnsi="仿宋_GB2312" w:cs="仿宋_GB2312" w:eastAsia="仿宋_GB2312"/>
              </w:rPr>
              <w:t>7.付款方式：具体以合同签订为准。</w:t>
            </w:r>
          </w:p>
          <w:p>
            <w:pPr>
              <w:pStyle w:val="null3"/>
              <w:jc w:val="left"/>
            </w:pPr>
            <w:r>
              <w:rPr>
                <w:rFonts w:ascii="仿宋_GB2312" w:hAnsi="仿宋_GB2312" w:cs="仿宋_GB2312" w:eastAsia="仿宋_GB2312"/>
              </w:rPr>
              <w:t>8、采购内容：</w:t>
            </w:r>
          </w:p>
          <w:p>
            <w:pPr>
              <w:pStyle w:val="null3"/>
              <w:jc w:val="left"/>
            </w:pPr>
            <w:r>
              <w:rPr>
                <w:rFonts w:ascii="仿宋_GB2312" w:hAnsi="仿宋_GB2312" w:cs="仿宋_GB2312" w:eastAsia="仿宋_GB2312"/>
              </w:rPr>
              <w:t>（1）提供干部职工周一至周日早、中、晚餐饮服务；7*24小时接待餐饮服务；7*24小时加班应急餐饮服务。</w:t>
            </w:r>
          </w:p>
          <w:p>
            <w:pPr>
              <w:pStyle w:val="null3"/>
              <w:jc w:val="left"/>
            </w:pPr>
            <w:r>
              <w:rPr>
                <w:rFonts w:ascii="仿宋_GB2312" w:hAnsi="仿宋_GB2312" w:cs="仿宋_GB2312" w:eastAsia="仿宋_GB2312"/>
              </w:rPr>
              <w:t>（2）提供不少于45人的服务团队，至少包括项目经理、副经理、厨师长、服务主管、服务员（含接待服务）、仓管、洗碗工、保洁等。</w:t>
            </w:r>
          </w:p>
          <w:p>
            <w:pPr>
              <w:pStyle w:val="null3"/>
              <w:jc w:val="left"/>
            </w:pPr>
            <w:r>
              <w:rPr>
                <w:rFonts w:ascii="仿宋_GB2312" w:hAnsi="仿宋_GB2312" w:cs="仿宋_GB2312" w:eastAsia="仿宋_GB2312"/>
              </w:rPr>
              <w:t>9、服务地点：采购人指定地点。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提供查询结果截图或提交承诺函，承诺函格式自拟，加盖公章。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整体实施 方案</w:t>
            </w:r>
          </w:p>
        </w:tc>
        <w:tc>
          <w:tcPr>
            <w:tcW w:type="dxa" w:w="2492"/>
          </w:tcPr>
          <w:p>
            <w:pPr>
              <w:pStyle w:val="null3"/>
              <w:jc w:val="left"/>
            </w:pPr>
            <w:r>
              <w:rPr>
                <w:rFonts w:ascii="仿宋_GB2312" w:hAnsi="仿宋_GB2312" w:cs="仿宋_GB2312" w:eastAsia="仿宋_GB2312"/>
              </w:rPr>
              <w:t>供应商须结合本项目采购需求提供整体实施方案，包含但不限于服务总体设想、服务宗旨、服务措施、重点关键问题、服务亮点等内容进行综合评比，方案满分10分，如每缺少一项内容扣2分；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食品卫生管理</w:t>
            </w:r>
          </w:p>
        </w:tc>
        <w:tc>
          <w:tcPr>
            <w:tcW w:type="dxa" w:w="2492"/>
          </w:tcPr>
          <w:p>
            <w:pPr>
              <w:pStyle w:val="null3"/>
              <w:jc w:val="left"/>
            </w:pPr>
            <w:r>
              <w:rPr>
                <w:rFonts w:ascii="仿宋_GB2312" w:hAnsi="仿宋_GB2312" w:cs="仿宋_GB2312" w:eastAsia="仿宋_GB2312"/>
              </w:rPr>
              <w:t>供应商须结合本项目采购需求提供食品卫生管理方案，包含但不限于食品安全卫生、灭四害管理、垃圾处理方案、人员卫生、餐厨废弃物和废油脂处理等内容进行综合评比，方案满分10分，如每缺少一项内容扣2分；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突发事件应急处理</w:t>
            </w:r>
          </w:p>
        </w:tc>
        <w:tc>
          <w:tcPr>
            <w:tcW w:type="dxa" w:w="2492"/>
          </w:tcPr>
          <w:p>
            <w:pPr>
              <w:pStyle w:val="null3"/>
              <w:jc w:val="left"/>
            </w:pPr>
            <w:r>
              <w:rPr>
                <w:rFonts w:ascii="仿宋_GB2312" w:hAnsi="仿宋_GB2312" w:cs="仿宋_GB2312" w:eastAsia="仿宋_GB2312"/>
              </w:rPr>
              <w:t>供应商须结合本项目采购需求提供突发事件应急处理方案，包含但不限于火灾应急预案、防汛防台应急预案、食物中毒应急预案、燃气泄漏应急处置方案、临时加餐临时接待应急保障方案等内容进行综合评比，方案满分10分，如每缺少一项内容扣2分；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人员配置与管理</w:t>
            </w:r>
          </w:p>
        </w:tc>
        <w:tc>
          <w:tcPr>
            <w:tcW w:type="dxa" w:w="2492"/>
          </w:tcPr>
          <w:p>
            <w:pPr>
              <w:pStyle w:val="null3"/>
              <w:jc w:val="left"/>
            </w:pPr>
            <w:r>
              <w:rPr>
                <w:rFonts w:ascii="仿宋_GB2312" w:hAnsi="仿宋_GB2312" w:cs="仿宋_GB2312" w:eastAsia="仿宋_GB2312"/>
              </w:rPr>
              <w:t>供应商须结合本项目采购需求提供人员配置与管理方案，包含但不限于各岗位职责说明、各类人员配备充足，人员培训计划措施、人员管理规范、人员卫生管理等内容进行综合评比，方案满分10分，如每缺少一项内容扣2分；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食堂经营创新措施</w:t>
            </w:r>
          </w:p>
        </w:tc>
        <w:tc>
          <w:tcPr>
            <w:tcW w:type="dxa" w:w="2492"/>
          </w:tcPr>
          <w:p>
            <w:pPr>
              <w:pStyle w:val="null3"/>
              <w:jc w:val="left"/>
            </w:pPr>
            <w:r>
              <w:rPr>
                <w:rFonts w:ascii="仿宋_GB2312" w:hAnsi="仿宋_GB2312" w:cs="仿宋_GB2312" w:eastAsia="仿宋_GB2312"/>
              </w:rPr>
              <w:t>供应商须结合本项目采购需求提供食堂经营创新措施，包含但不限于服务创新、经营创新方案、饮食结构设置、供餐模式、菜品创新等内容进行综合评比，方案满分10分，如每缺少一项内容扣2分；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供应商提供2022年至今（以合同签订时间为准）承接过类似项目业绩，每个得4分,满分20分。 证明材料：提供合同复印件，复印件加盖公章。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信誉</w:t>
            </w:r>
          </w:p>
        </w:tc>
        <w:tc>
          <w:tcPr>
            <w:tcW w:type="dxa" w:w="2492"/>
          </w:tcPr>
          <w:p>
            <w:pPr>
              <w:pStyle w:val="null3"/>
              <w:jc w:val="left"/>
            </w:pPr>
            <w:r>
              <w:rPr>
                <w:rFonts w:ascii="仿宋_GB2312" w:hAnsi="仿宋_GB2312" w:cs="仿宋_GB2312" w:eastAsia="仿宋_GB2312"/>
              </w:rPr>
              <w:t>供应商提供良好的客户评价相关证明文件复印件，如履约评价（良好（含）以上，不包含合格）、客户表扬信等，每个得2分，满分 8 分，无相关证明得 0分。 证明材料：提供被服务单位对投标人的履约评价或相关证明材料复印件加盖公章。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人员资质</w:t>
            </w:r>
          </w:p>
        </w:tc>
        <w:tc>
          <w:tcPr>
            <w:tcW w:type="dxa" w:w="2492"/>
          </w:tcPr>
          <w:p>
            <w:pPr>
              <w:pStyle w:val="null3"/>
              <w:jc w:val="left"/>
            </w:pPr>
            <w:r>
              <w:rPr>
                <w:rFonts w:ascii="仿宋_GB2312" w:hAnsi="仿宋_GB2312" w:cs="仿宋_GB2312" w:eastAsia="仿宋_GB2312"/>
              </w:rPr>
              <w:t>供应商拟派的项目人员按拥有厨师《职业资格证书》级别评分，满分 12分： （1）三级（初级）厨师每个得2分； （2）二级（中级）厨师每个得4分； （3）一级（高级）厨师每个得6分。 证明材料：供应商须提供中华人民共和国人力资源和社会保障部印发的《职业资格证书》和2024年1月至今任意1个月在供应商单位缴纳的社保缴纳证明，复印件加盖公章。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详见附件：3洋浦-合同文本.docx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HNZD-2024-116</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洋浦管委会机关食堂委托服务项目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洋浦管委会机关食堂委托服务项目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3070000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1.本开标（报价）一览表作为投标文件的一部分。</w:t>
      </w:r>
    </w:p>
    <w:p>
      <w:pPr>
        <w:pStyle w:val="null3"/>
        <w:jc w:val="left"/>
      </w:pPr>
      <w:r>
        <w:rPr>
          <w:rFonts w:ascii="仿宋_GB2312" w:hAnsi="仿宋_GB2312" w:cs="仿宋_GB2312" w:eastAsia="仿宋_GB2312"/>
        </w:rPr>
        <w:t>2.本报价应包括竞争性磋商文件所规定的采购范围的全部内容。</w:t>
      </w:r>
    </w:p>
    <w:p>
      <w:pPr>
        <w:pStyle w:val="null3"/>
        <w:jc w:val="left"/>
      </w:pPr>
      <w:r>
        <w:rPr>
          <w:rFonts w:ascii="仿宋_GB2312" w:hAnsi="仿宋_GB2312" w:cs="仿宋_GB2312" w:eastAsia="仿宋_GB2312"/>
        </w:rPr>
        <w:t>3.本报价以元为单位精确到小数点后两位数。</w:t>
      </w:r>
    </w:p>
    <w:p>
      <w:pPr>
        <w:pStyle w:val="null3"/>
        <w:jc w:val="left"/>
      </w:pPr>
      <w:r>
        <w:rPr>
          <w:rFonts w:ascii="仿宋_GB2312" w:hAnsi="仿宋_GB2312" w:cs="仿宋_GB2312" w:eastAsia="仿宋_GB2312"/>
        </w:rPr>
        <w:t>4.若为专门面向中小企业采购的项目，则不再执行价格评审优惠的扶持政策。</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