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崖州区2025年职业技能培训班</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HNJF-2025-031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三亚市崖州区人力资源和社会保障局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海南金风建设工程管理咨询有限公司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三亚市崖州区人力资源和社会保障局</w:t>
      </w:r>
      <w:r>
        <w:rPr>
          <w:rFonts w:ascii="仿宋_GB2312" w:hAnsi="仿宋_GB2312" w:cs="仿宋_GB2312" w:eastAsia="仿宋_GB2312"/>
        </w:rPr>
        <w:t xml:space="preserve"> 的委托， </w:t>
      </w:r>
      <w:r>
        <w:rPr>
          <w:rFonts w:ascii="仿宋_GB2312" w:hAnsi="仿宋_GB2312" w:cs="仿宋_GB2312" w:eastAsia="仿宋_GB2312"/>
        </w:rPr>
        <w:t>海南金风建设工程管理咨询有限公司</w:t>
      </w:r>
      <w:r>
        <w:rPr>
          <w:rFonts w:ascii="仿宋_GB2312" w:hAnsi="仿宋_GB2312" w:cs="仿宋_GB2312" w:eastAsia="仿宋_GB2312"/>
        </w:rPr>
        <w:t xml:space="preserve"> 对 </w:t>
      </w:r>
      <w:r>
        <w:rPr>
          <w:rFonts w:ascii="仿宋_GB2312" w:hAnsi="仿宋_GB2312" w:cs="仿宋_GB2312" w:eastAsia="仿宋_GB2312"/>
        </w:rPr>
        <w:t>崖州区2025年职业技能培训班</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HNJF-2025-031</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崖州区2025年职业技能培训班</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2,223,000.00元</w:t>
      </w:r>
      <w:r>
        <w:rPr>
          <w:rFonts w:ascii="仿宋_GB2312" w:hAnsi="仿宋_GB2312" w:cs="仿宋_GB2312" w:eastAsia="仿宋_GB2312"/>
        </w:rPr>
        <w:t>贰佰贰拾贰万叁仟元整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合同签订之日起至2025年12月30日</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合同签订之日起至2025年12月30日</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合同签订之日起至2025年12月30日</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合同签订之日起至2025年12月30日</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合同签订之日起至2025年12月30日</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合同签订之日起至2025年12月30日</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合同签订之日起至2025年12月30日</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合同签订之日起至2025年12月30日</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jc w:val="left"/>
      </w:pPr>
      <w:r>
        <w:rPr>
          <w:rFonts w:ascii="仿宋_GB2312" w:hAnsi="仿宋_GB2312" w:cs="仿宋_GB2312" w:eastAsia="仿宋_GB2312"/>
        </w:rPr>
        <w:t>采购包5：不属于专门面向中小企业采购。</w:t>
      </w:r>
    </w:p>
    <w:p>
      <w:pPr>
        <w:pStyle w:val="null3"/>
        <w:jc w:val="left"/>
      </w:pPr>
      <w:r>
        <w:rPr>
          <w:rFonts w:ascii="仿宋_GB2312" w:hAnsi="仿宋_GB2312" w:cs="仿宋_GB2312" w:eastAsia="仿宋_GB2312"/>
        </w:rPr>
        <w:t>采购包6：不属于专门面向中小企业采购。</w:t>
      </w:r>
    </w:p>
    <w:p>
      <w:pPr>
        <w:pStyle w:val="null3"/>
        <w:jc w:val="left"/>
      </w:pPr>
      <w:r>
        <w:rPr>
          <w:rFonts w:ascii="仿宋_GB2312" w:hAnsi="仿宋_GB2312" w:cs="仿宋_GB2312" w:eastAsia="仿宋_GB2312"/>
        </w:rPr>
        <w:t>采购包7：不属于专门面向中小企业采购。</w:t>
      </w:r>
    </w:p>
    <w:p>
      <w:pPr>
        <w:pStyle w:val="null3"/>
        <w:jc w:val="left"/>
      </w:pPr>
      <w:r>
        <w:rPr>
          <w:rFonts w:ascii="仿宋_GB2312" w:hAnsi="仿宋_GB2312" w:cs="仿宋_GB2312" w:eastAsia="仿宋_GB2312"/>
        </w:rPr>
        <w:t>采购包8：不属于专门面向中小企业采购。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1、满足《中华人民共和国政府采购法》第二十二条规定：提供满足《中华人民共和国政府采购法》第二十二条规定的承诺函</w:t>
      </w:r>
    </w:p>
    <w:p>
      <w:pPr>
        <w:pStyle w:val="null3"/>
        <w:jc w:val="left"/>
      </w:pPr>
      <w:r>
        <w:rPr>
          <w:rFonts w:ascii="仿宋_GB2312" w:hAnsi="仿宋_GB2312" w:cs="仿宋_GB2312" w:eastAsia="仿宋_GB2312"/>
        </w:rPr>
        <w:t>2、信用记录：必须为未被列入信用中国网站(www.creditchina.gov.cn)的“失信被执行人”、“重大税收违法失信主体”和中国政府采购网(www.ccgp.gov.cn) 的“政府采购严重违法失信行为记录名单”的投标人（提供承诺函加盖公章）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1、满足《中华人民共和国政府采购法》第二十二条规定：提供满足《中华人民共和国政府采购法》第二十二条规定的承诺函</w:t>
      </w:r>
    </w:p>
    <w:p>
      <w:pPr>
        <w:pStyle w:val="null3"/>
        <w:jc w:val="left"/>
      </w:pPr>
      <w:r>
        <w:rPr>
          <w:rFonts w:ascii="仿宋_GB2312" w:hAnsi="仿宋_GB2312" w:cs="仿宋_GB2312" w:eastAsia="仿宋_GB2312"/>
        </w:rPr>
        <w:t>2、信用记录：必须为未被列入信用中国网站(www.creditchina.gov.cn)的“失信被执行人”、“重大税收违法失信主体”和中国政府采购网(www.ccgp.gov.cn) 的“政府采购严重违法失信行为记录名单”的投标人（提供承诺函加盖公章）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1、满足《中华人民共和国政府采购法》第二十二条规定：提供满足《中华人民共和国政府采购法》第二十二条规定的承诺函</w:t>
      </w:r>
    </w:p>
    <w:p>
      <w:pPr>
        <w:pStyle w:val="null3"/>
        <w:jc w:val="left"/>
      </w:pPr>
      <w:r>
        <w:rPr>
          <w:rFonts w:ascii="仿宋_GB2312" w:hAnsi="仿宋_GB2312" w:cs="仿宋_GB2312" w:eastAsia="仿宋_GB2312"/>
        </w:rPr>
        <w:t>2、信用记录：必须为未被列入信用中国网站(www.creditchina.gov.cn)的“失信被执行人”、“重大税收违法失信主体”和中国政府采购网(www.ccgp.gov.cn) 的“政府采购严重违法失信行为记录名单”的投标人（提供承诺函加盖公章）</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1、满足《中华人民共和国政府采购法》第二十二条规定：提供满足《中华人民共和国政府采购法》第二十二条规定的承诺函</w:t>
      </w:r>
    </w:p>
    <w:p>
      <w:pPr>
        <w:pStyle w:val="null3"/>
        <w:jc w:val="left"/>
      </w:pPr>
      <w:r>
        <w:rPr>
          <w:rFonts w:ascii="仿宋_GB2312" w:hAnsi="仿宋_GB2312" w:cs="仿宋_GB2312" w:eastAsia="仿宋_GB2312"/>
        </w:rPr>
        <w:t>2、信用记录：必须为未被列入信用中国网站(www.creditchina.gov.cn)的“失信被执行人”、“重大税收违法失信主体”和中国政府采购网(www.ccgp.gov.cn) 的“政府采购严重违法失信行为记录名单”的投标人（提供承诺函加盖公章）</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1、满足《中华人民共和国政府采购法》第二十二条规定：提供满足《中华人民共和国政府采购法》第二十二条规定的承诺函</w:t>
      </w:r>
    </w:p>
    <w:p>
      <w:pPr>
        <w:pStyle w:val="null3"/>
        <w:jc w:val="left"/>
      </w:pPr>
      <w:r>
        <w:rPr>
          <w:rFonts w:ascii="仿宋_GB2312" w:hAnsi="仿宋_GB2312" w:cs="仿宋_GB2312" w:eastAsia="仿宋_GB2312"/>
        </w:rPr>
        <w:t>2、信用记录：必须为未被列入信用中国网站(www.creditchina.gov.cn)的“失信被执行人”、“重大税收违法失信主体”和中国政府采购网(www.ccgp.gov.cn) 的“政府采购严重违法失信行为记录名单”的投标人（提供承诺函加盖公章）</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1、满足《中华人民共和国政府采购法》第二十二条规定：提供满足《中华人民共和国政府采购法》第二十二条规定的承诺函</w:t>
      </w:r>
    </w:p>
    <w:p>
      <w:pPr>
        <w:pStyle w:val="null3"/>
        <w:jc w:val="left"/>
      </w:pPr>
      <w:r>
        <w:rPr>
          <w:rFonts w:ascii="仿宋_GB2312" w:hAnsi="仿宋_GB2312" w:cs="仿宋_GB2312" w:eastAsia="仿宋_GB2312"/>
        </w:rPr>
        <w:t>2、信用记录：必须为未被列入信用中国网站(www.creditchina.gov.cn)的“失信被执行人”、“重大税收违法失信主体”和中国政府采购网(www.ccgp.gov.cn) 的“政府采购严重违法失信行为记录名单”的投标人（提供承诺函加盖公章）</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1、满足《中华人民共和国政府采购法》第二十二条规定：提供满足《中华人民共和国政府采购法》第二十二条规定的承诺函</w:t>
      </w:r>
    </w:p>
    <w:p>
      <w:pPr>
        <w:pStyle w:val="null3"/>
        <w:jc w:val="left"/>
      </w:pPr>
      <w:r>
        <w:rPr>
          <w:rFonts w:ascii="仿宋_GB2312" w:hAnsi="仿宋_GB2312" w:cs="仿宋_GB2312" w:eastAsia="仿宋_GB2312"/>
        </w:rPr>
        <w:t>2、信用记录：必须为未被列入信用中国网站(www.creditchina.gov.cn)的“失信被执行人”、“重大税收违法失信主体”和中国政府采购网(www.ccgp.gov.cn) 的“政府采购严重违法失信行为记录名单”的投标人（提供承诺函加盖公章）</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1、满足《中华人民共和国政府采购法》第二十二条规定：提供满足《中华人民共和国政府采购法》第二十二条规定的承诺函</w:t>
      </w:r>
    </w:p>
    <w:p>
      <w:pPr>
        <w:pStyle w:val="null3"/>
        <w:jc w:val="left"/>
      </w:pPr>
      <w:r>
        <w:rPr>
          <w:rFonts w:ascii="仿宋_GB2312" w:hAnsi="仿宋_GB2312" w:cs="仿宋_GB2312" w:eastAsia="仿宋_GB2312"/>
        </w:rPr>
        <w:t>2、信用记录：必须为未被列入信用中国网站(www.creditchina.gov.cn)的“失信被执行人”、“重大税收违法失信主体”和中国政府采购网(www.ccgp.gov.cn) 的“政府采购严重违法失信行为记录名单”的投标人（提供承诺函加盖公章）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三亚市崖州区人力资源和社会保障局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三亚市崖州区崖州大道1号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唐荣强</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17733172919</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海南金风建设工程管理咨询有限公司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海南省海口市美兰区大英山东一路龙岐雅苑（北区）1栋B单元1901</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厉晋铭</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18889149275</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采购包1：270,000.00元</w:t>
            </w:r>
          </w:p>
          <w:p>
            <w:pPr>
              <w:pStyle w:val="null3"/>
              <w:jc w:val="left"/>
            </w:pPr>
            <w:r>
              <w:rPr>
                <w:rFonts w:ascii="仿宋_GB2312" w:hAnsi="仿宋_GB2312" w:cs="仿宋_GB2312" w:eastAsia="仿宋_GB2312"/>
              </w:rPr>
              <w:t>采购包2：270,000.00元</w:t>
            </w:r>
          </w:p>
          <w:p>
            <w:pPr>
              <w:pStyle w:val="null3"/>
              <w:jc w:val="left"/>
            </w:pPr>
            <w:r>
              <w:rPr>
                <w:rFonts w:ascii="仿宋_GB2312" w:hAnsi="仿宋_GB2312" w:cs="仿宋_GB2312" w:eastAsia="仿宋_GB2312"/>
              </w:rPr>
              <w:t>采购包3：279,000.00元</w:t>
            </w:r>
          </w:p>
          <w:p>
            <w:pPr>
              <w:pStyle w:val="null3"/>
              <w:jc w:val="left"/>
            </w:pPr>
            <w:r>
              <w:rPr>
                <w:rFonts w:ascii="仿宋_GB2312" w:hAnsi="仿宋_GB2312" w:cs="仿宋_GB2312" w:eastAsia="仿宋_GB2312"/>
              </w:rPr>
              <w:t>采购包4：270,000.00元</w:t>
            </w:r>
          </w:p>
          <w:p>
            <w:pPr>
              <w:pStyle w:val="null3"/>
              <w:jc w:val="left"/>
            </w:pPr>
            <w:r>
              <w:rPr>
                <w:rFonts w:ascii="仿宋_GB2312" w:hAnsi="仿宋_GB2312" w:cs="仿宋_GB2312" w:eastAsia="仿宋_GB2312"/>
              </w:rPr>
              <w:t>采购包5：288,000.00元</w:t>
            </w:r>
          </w:p>
          <w:p>
            <w:pPr>
              <w:pStyle w:val="null3"/>
              <w:jc w:val="left"/>
            </w:pPr>
            <w:r>
              <w:rPr>
                <w:rFonts w:ascii="仿宋_GB2312" w:hAnsi="仿宋_GB2312" w:cs="仿宋_GB2312" w:eastAsia="仿宋_GB2312"/>
              </w:rPr>
              <w:t>采购包6：288,000.00元</w:t>
            </w:r>
          </w:p>
          <w:p>
            <w:pPr>
              <w:pStyle w:val="null3"/>
              <w:jc w:val="left"/>
            </w:pPr>
            <w:r>
              <w:rPr>
                <w:rFonts w:ascii="仿宋_GB2312" w:hAnsi="仿宋_GB2312" w:cs="仿宋_GB2312" w:eastAsia="仿宋_GB2312"/>
              </w:rPr>
              <w:t>采购包7：270,000.00元</w:t>
            </w:r>
          </w:p>
          <w:p>
            <w:pPr>
              <w:pStyle w:val="null3"/>
              <w:jc w:val="left"/>
            </w:pPr>
            <w:r>
              <w:rPr>
                <w:rFonts w:ascii="仿宋_GB2312" w:hAnsi="仿宋_GB2312" w:cs="仿宋_GB2312" w:eastAsia="仿宋_GB2312"/>
              </w:rPr>
              <w:t>采购包8：288,000.00元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p>
          <w:p>
            <w:pPr>
              <w:pStyle w:val="null3"/>
              <w:jc w:val="left"/>
            </w:pPr>
            <w:r>
              <w:rPr>
                <w:rFonts w:ascii="仿宋_GB2312" w:hAnsi="仿宋_GB2312" w:cs="仿宋_GB2312" w:eastAsia="仿宋_GB2312"/>
              </w:rPr>
              <w:t>采购包6：综合评分法</w:t>
            </w:r>
          </w:p>
          <w:p>
            <w:pPr>
              <w:pStyle w:val="null3"/>
              <w:jc w:val="left"/>
            </w:pPr>
            <w:r>
              <w:rPr>
                <w:rFonts w:ascii="仿宋_GB2312" w:hAnsi="仿宋_GB2312" w:cs="仿宋_GB2312" w:eastAsia="仿宋_GB2312"/>
              </w:rPr>
              <w:t>采购包7：综合评分法</w:t>
            </w:r>
          </w:p>
          <w:p>
            <w:pPr>
              <w:pStyle w:val="null3"/>
              <w:jc w:val="left"/>
            </w:pPr>
            <w:r>
              <w:rPr>
                <w:rFonts w:ascii="仿宋_GB2312" w:hAnsi="仿宋_GB2312" w:cs="仿宋_GB2312" w:eastAsia="仿宋_GB2312"/>
              </w:rPr>
              <w:t>采购包8：综合评分法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采购包5：不接受</w:t>
            </w:r>
          </w:p>
          <w:p>
            <w:pPr>
              <w:pStyle w:val="null3"/>
              <w:jc w:val="left"/>
            </w:pPr>
            <w:r>
              <w:rPr>
                <w:rFonts w:ascii="仿宋_GB2312" w:hAnsi="仿宋_GB2312" w:cs="仿宋_GB2312" w:eastAsia="仿宋_GB2312"/>
              </w:rPr>
              <w:t>采购包6：不接受</w:t>
            </w:r>
          </w:p>
          <w:p>
            <w:pPr>
              <w:pStyle w:val="null3"/>
              <w:jc w:val="left"/>
            </w:pPr>
            <w:r>
              <w:rPr>
                <w:rFonts w:ascii="仿宋_GB2312" w:hAnsi="仿宋_GB2312" w:cs="仿宋_GB2312" w:eastAsia="仿宋_GB2312"/>
              </w:rPr>
              <w:t>采购包7：不接受</w:t>
            </w:r>
          </w:p>
          <w:p>
            <w:pPr>
              <w:pStyle w:val="null3"/>
              <w:jc w:val="left"/>
            </w:pPr>
            <w:r>
              <w:rPr>
                <w:rFonts w:ascii="仿宋_GB2312" w:hAnsi="仿宋_GB2312" w:cs="仿宋_GB2312" w:eastAsia="仿宋_GB2312"/>
              </w:rPr>
              <w:t>采购包8：不接受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p>
            <w:pPr>
              <w:pStyle w:val="null3"/>
              <w:jc w:val="left"/>
            </w:pPr>
            <w:r>
              <w:rPr>
                <w:rFonts w:ascii="仿宋_GB2312" w:hAnsi="仿宋_GB2312" w:cs="仿宋_GB2312" w:eastAsia="仿宋_GB2312"/>
              </w:rPr>
              <w:t>采购包5：不缴纳</w:t>
            </w:r>
          </w:p>
          <w:p>
            <w:pPr>
              <w:pStyle w:val="null3"/>
              <w:jc w:val="left"/>
            </w:pPr>
            <w:r>
              <w:rPr>
                <w:rFonts w:ascii="仿宋_GB2312" w:hAnsi="仿宋_GB2312" w:cs="仿宋_GB2312" w:eastAsia="仿宋_GB2312"/>
              </w:rPr>
              <w:t>采购包6：不缴纳</w:t>
            </w:r>
          </w:p>
          <w:p>
            <w:pPr>
              <w:pStyle w:val="null3"/>
              <w:jc w:val="left"/>
            </w:pPr>
            <w:r>
              <w:rPr>
                <w:rFonts w:ascii="仿宋_GB2312" w:hAnsi="仿宋_GB2312" w:cs="仿宋_GB2312" w:eastAsia="仿宋_GB2312"/>
              </w:rPr>
              <w:t>采购包7：不缴纳</w:t>
            </w:r>
          </w:p>
          <w:p>
            <w:pPr>
              <w:pStyle w:val="null3"/>
              <w:jc w:val="left"/>
            </w:pPr>
            <w:r>
              <w:rPr>
                <w:rFonts w:ascii="仿宋_GB2312" w:hAnsi="仿宋_GB2312" w:cs="仿宋_GB2312" w:eastAsia="仿宋_GB2312"/>
              </w:rPr>
              <w:t>采购包8：不缴纳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从投标截止日期起计算的60 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代理服务费收费标准：按照（琼价费管[2011]225 号）文相关规定计算，代理费金额为：21000元</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p>
            <w:pPr>
              <w:pStyle w:val="null3"/>
              <w:jc w:val="left"/>
            </w:pPr>
            <w:r>
              <w:rPr>
                <w:rFonts w:ascii="仿宋_GB2312" w:hAnsi="仿宋_GB2312" w:cs="仿宋_GB2312" w:eastAsia="仿宋_GB2312"/>
              </w:rPr>
              <w:t>采购包5：不允许分包；</w:t>
            </w:r>
          </w:p>
          <w:p>
            <w:pPr>
              <w:pStyle w:val="null3"/>
              <w:jc w:val="left"/>
            </w:pPr>
            <w:r>
              <w:rPr>
                <w:rFonts w:ascii="仿宋_GB2312" w:hAnsi="仿宋_GB2312" w:cs="仿宋_GB2312" w:eastAsia="仿宋_GB2312"/>
              </w:rPr>
              <w:t>采购包6：不允许分包；</w:t>
            </w:r>
          </w:p>
          <w:p>
            <w:pPr>
              <w:pStyle w:val="null3"/>
              <w:jc w:val="left"/>
            </w:pPr>
            <w:r>
              <w:rPr>
                <w:rFonts w:ascii="仿宋_GB2312" w:hAnsi="仿宋_GB2312" w:cs="仿宋_GB2312" w:eastAsia="仿宋_GB2312"/>
              </w:rPr>
              <w:t>采购包7：不允许分包；</w:t>
            </w:r>
          </w:p>
          <w:p>
            <w:pPr>
              <w:pStyle w:val="null3"/>
              <w:jc w:val="left"/>
            </w:pPr>
            <w:r>
              <w:rPr>
                <w:rFonts w:ascii="仿宋_GB2312" w:hAnsi="仿宋_GB2312" w:cs="仿宋_GB2312" w:eastAsia="仿宋_GB2312"/>
              </w:rPr>
              <w:t>采购包8：不允许分包；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采购单位授权评标委员会按照采购文件规定的方式确定中标（成交）供应商。</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p>
            <w:pPr>
              <w:pStyle w:val="null3"/>
              <w:jc w:val="left"/>
            </w:pPr>
            <w:r>
              <w:rPr>
                <w:rFonts w:ascii="仿宋_GB2312" w:hAnsi="仿宋_GB2312" w:cs="仿宋_GB2312" w:eastAsia="仿宋_GB2312"/>
              </w:rPr>
              <w:t>采购包5：3名</w:t>
            </w:r>
          </w:p>
          <w:p>
            <w:pPr>
              <w:pStyle w:val="null3"/>
              <w:jc w:val="left"/>
            </w:pPr>
            <w:r>
              <w:rPr>
                <w:rFonts w:ascii="仿宋_GB2312" w:hAnsi="仿宋_GB2312" w:cs="仿宋_GB2312" w:eastAsia="仿宋_GB2312"/>
              </w:rPr>
              <w:t>采购包6：3名</w:t>
            </w:r>
          </w:p>
          <w:p>
            <w:pPr>
              <w:pStyle w:val="null3"/>
              <w:jc w:val="left"/>
            </w:pPr>
            <w:r>
              <w:rPr>
                <w:rFonts w:ascii="仿宋_GB2312" w:hAnsi="仿宋_GB2312" w:cs="仿宋_GB2312" w:eastAsia="仿宋_GB2312"/>
              </w:rPr>
              <w:t>采购包7：3名</w:t>
            </w:r>
          </w:p>
          <w:p>
            <w:pPr>
              <w:pStyle w:val="null3"/>
              <w:jc w:val="left"/>
            </w:pPr>
            <w:r>
              <w:rPr>
                <w:rFonts w:ascii="仿宋_GB2312" w:hAnsi="仿宋_GB2312" w:cs="仿宋_GB2312" w:eastAsia="仿宋_GB2312"/>
              </w:rPr>
              <w:t>采购包8：3名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p>
            <w:pPr>
              <w:pStyle w:val="null3"/>
              <w:jc w:val="left"/>
            </w:pPr>
            <w:r>
              <w:rPr>
                <w:rFonts w:ascii="仿宋_GB2312" w:hAnsi="仿宋_GB2312" w:cs="仿宋_GB2312" w:eastAsia="仿宋_GB2312"/>
              </w:rPr>
              <w:t>采购包6：1名</w:t>
            </w:r>
          </w:p>
          <w:p>
            <w:pPr>
              <w:pStyle w:val="null3"/>
              <w:jc w:val="left"/>
            </w:pPr>
            <w:r>
              <w:rPr>
                <w:rFonts w:ascii="仿宋_GB2312" w:hAnsi="仿宋_GB2312" w:cs="仿宋_GB2312" w:eastAsia="仿宋_GB2312"/>
              </w:rPr>
              <w:t>采购包7：1名</w:t>
            </w:r>
          </w:p>
          <w:p>
            <w:pPr>
              <w:pStyle w:val="null3"/>
              <w:jc w:val="left"/>
            </w:pPr>
            <w:r>
              <w:rPr>
                <w:rFonts w:ascii="仿宋_GB2312" w:hAnsi="仿宋_GB2312" w:cs="仿宋_GB2312" w:eastAsia="仿宋_GB2312"/>
              </w:rPr>
              <w:t>采购包8：1名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远程不见面开标，投标人无须到达开标现场，远程按时参加在线开标解密即可。本项目不接受供应商的电子备用投标文件，以供应商成功加密后递交至海南省政府采购智慧云平台的电子投标文件为准，因投标人自身原因导致无法解密或解密失败的，自行承担不利后果。 2.注：因本项目的实际情况需要，投标报价按分包采购预算金额进行固定报价(报包次预算金额， 且不得高于或低于包次预算金额)，故所有符合报价规定的投标人的投标报价分均为10分，如不按要求报价视无效投标处理。 3.签字和（或）盖章要求： 3.1 电子标盖章要求：使用 CA 锁在投标文件制作工具中逐页加盖单位公章。 3.2 电子标签字以下四种形式之一均有效： （1）投标文件制作工具中加盖签名章或签字章； （2）投标文件制作工具中使用“手写签名”签字； （3）投标文件打印为文本签字后扫描上传； （4）投标文件打印为文本盖签名章或签字章后扫描上传。4.供应商如遇技术问题自行联系海南省政府采购智慧云平台客服。5.注:本项目供应商参与多包投标的相关规定：各供应商可根据自身情况选择一个或者多个标包进行投标，但一家供应商只能中标一个标包。如同一供应商在多个（含两个）标包均为第一中标候选人的情形，则按包号顺序推荐为最前包号的第一中标候选人（如同一投标人同时在A包、C包和F包都为第一中标候选人的情形，则该投标人被推荐为A包第一中标候选人，不再作为其它包次的第一中标候选人,其它包次排序为最后一名，以此类推。）6、因智慧云系统原因，A包、B包、C包、D包、E包、F包、G包、H包分别对应：采购包1、采购包2、采购报3、采购包4、采购包5、采购包6、采购包7、采购包8，两者均可采用。</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联系人：厉晋铭</w:t>
      </w:r>
    </w:p>
    <w:p>
      <w:pPr>
        <w:pStyle w:val="null3"/>
        <w:jc w:val="left"/>
      </w:pPr>
      <w:r>
        <w:rPr>
          <w:rFonts w:ascii="仿宋_GB2312" w:hAnsi="仿宋_GB2312" w:cs="仿宋_GB2312" w:eastAsia="仿宋_GB2312"/>
        </w:rPr>
        <w:t>联系电话：18889149275</w:t>
      </w:r>
    </w:p>
    <w:p>
      <w:pPr>
        <w:pStyle w:val="null3"/>
        <w:jc w:val="left"/>
      </w:pPr>
      <w:r>
        <w:rPr>
          <w:rFonts w:ascii="仿宋_GB2312" w:hAnsi="仿宋_GB2312" w:cs="仿宋_GB2312" w:eastAsia="仿宋_GB2312"/>
        </w:rPr>
        <w:t>地址：海南省海口市美兰区大英山东一路龙岐雅苑(北区)1栋B单元1901</w:t>
      </w:r>
    </w:p>
    <w:p>
      <w:pPr>
        <w:pStyle w:val="null3"/>
        <w:jc w:val="left"/>
      </w:pPr>
      <w:r>
        <w:rPr>
          <w:rFonts w:ascii="仿宋_GB2312" w:hAnsi="仿宋_GB2312" w:cs="仿宋_GB2312" w:eastAsia="仿宋_GB2312"/>
        </w:rPr>
        <w:t>邮编：570000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outlineLvl w:val="2"/>
      </w:pPr>
      <w:r>
        <w:rPr>
          <w:rFonts w:ascii="仿宋_GB2312" w:hAnsi="仿宋_GB2312" w:cs="仿宋_GB2312" w:eastAsia="仿宋_GB2312"/>
          <w:sz w:val="28"/>
          <w:b/>
        </w:rPr>
        <w:t>一、</w:t>
      </w:r>
      <w:r>
        <w:rPr>
          <w:rFonts w:ascii="仿宋_GB2312" w:hAnsi="仿宋_GB2312" w:cs="仿宋_GB2312" w:eastAsia="仿宋_GB2312"/>
          <w:sz w:val="28"/>
          <w:b/>
        </w:rPr>
        <w:t>项目概况</w:t>
      </w:r>
    </w:p>
    <w:p>
      <w:pPr>
        <w:pStyle w:val="null3"/>
        <w:jc w:val="left"/>
      </w:pPr>
      <w:r>
        <w:rPr>
          <w:rFonts w:ascii="仿宋_GB2312" w:hAnsi="仿宋_GB2312" w:cs="仿宋_GB2312" w:eastAsia="仿宋_GB2312"/>
        </w:rPr>
        <w:t>1、项目名称：崖州区2025年职业技能提升培训班</w:t>
      </w:r>
    </w:p>
    <w:p>
      <w:pPr>
        <w:pStyle w:val="null3"/>
        <w:jc w:val="left"/>
      </w:pPr>
      <w:r>
        <w:rPr>
          <w:rFonts w:ascii="仿宋_GB2312" w:hAnsi="仿宋_GB2312" w:cs="仿宋_GB2312" w:eastAsia="仿宋_GB2312"/>
        </w:rPr>
        <w:t>2、采购预算：2223000.00元，其中：(A包:270000.元、B包:270000.00元、C包:279000.00元、D包:270000.00元、E包:288000.00元、F包:288000.00元、G包:270000.00元、H包：288000.00元)</w:t>
      </w:r>
      <w:r>
        <w:rPr>
          <w:rFonts w:ascii="仿宋_GB2312" w:hAnsi="仿宋_GB2312" w:cs="仿宋_GB2312" w:eastAsia="仿宋_GB2312"/>
          <w:b/>
        </w:rPr>
        <w:t>注：</w:t>
      </w:r>
      <w:r>
        <w:rPr>
          <w:rFonts w:ascii="仿宋_GB2312" w:hAnsi="仿宋_GB2312" w:cs="仿宋_GB2312" w:eastAsia="仿宋_GB2312"/>
          <w:b/>
        </w:rPr>
        <w:t>本项目投标报价按分包采购预算金额进行固定报价（报包次预算金额），如不按要求报价视无效投标处理。</w:t>
      </w:r>
    </w:p>
    <w:p>
      <w:pPr>
        <w:pStyle w:val="null3"/>
        <w:jc w:val="left"/>
      </w:pPr>
      <w:r>
        <w:rPr>
          <w:rFonts w:ascii="仿宋_GB2312" w:hAnsi="仿宋_GB2312" w:cs="仿宋_GB2312" w:eastAsia="仿宋_GB2312"/>
        </w:rPr>
        <w:t>3、服务期限：合同签订之日起至2025年12月30日</w:t>
      </w:r>
    </w:p>
    <w:p>
      <w:pPr>
        <w:pStyle w:val="null3"/>
        <w:jc w:val="left"/>
      </w:pPr>
      <w:r>
        <w:rPr>
          <w:rFonts w:ascii="仿宋_GB2312" w:hAnsi="仿宋_GB2312" w:cs="仿宋_GB2312" w:eastAsia="仿宋_GB2312"/>
        </w:rPr>
        <w:t>4、服务地点：三亚市崖州区</w:t>
      </w:r>
    </w:p>
    <w:p>
      <w:pPr>
        <w:pStyle w:val="null3"/>
        <w:jc w:val="left"/>
      </w:pPr>
      <w:r>
        <w:rPr>
          <w:rFonts w:ascii="仿宋_GB2312" w:hAnsi="仿宋_GB2312" w:cs="仿宋_GB2312" w:eastAsia="仿宋_GB2312"/>
        </w:rPr>
        <w:t>5、付款方式：根据双方签订的合同约定执行</w:t>
      </w:r>
    </w:p>
    <w:p>
      <w:pPr>
        <w:pStyle w:val="null3"/>
        <w:jc w:val="left"/>
      </w:pPr>
      <w:r>
        <w:rPr>
          <w:rFonts w:ascii="仿宋_GB2312" w:hAnsi="仿宋_GB2312" w:cs="仿宋_GB2312" w:eastAsia="仿宋_GB2312"/>
          <w:b/>
        </w:rPr>
        <w:t>6、本项目</w:t>
      </w:r>
      <w:r>
        <w:rPr>
          <w:rFonts w:ascii="仿宋_GB2312" w:hAnsi="仿宋_GB2312" w:cs="仿宋_GB2312" w:eastAsia="仿宋_GB2312"/>
          <w:b/>
        </w:rPr>
        <w:t>供应商</w:t>
      </w:r>
      <w:r>
        <w:rPr>
          <w:rFonts w:ascii="仿宋_GB2312" w:hAnsi="仿宋_GB2312" w:cs="仿宋_GB2312" w:eastAsia="仿宋_GB2312"/>
          <w:b/>
        </w:rPr>
        <w:t>参与多包投标的相关规定：各</w:t>
      </w:r>
      <w:r>
        <w:rPr>
          <w:rFonts w:ascii="仿宋_GB2312" w:hAnsi="仿宋_GB2312" w:cs="仿宋_GB2312" w:eastAsia="仿宋_GB2312"/>
          <w:b/>
        </w:rPr>
        <w:t>供应商</w:t>
      </w:r>
      <w:r>
        <w:rPr>
          <w:rFonts w:ascii="仿宋_GB2312" w:hAnsi="仿宋_GB2312" w:cs="仿宋_GB2312" w:eastAsia="仿宋_GB2312"/>
          <w:b/>
        </w:rPr>
        <w:t>可根据自身情况选择一个或者多个标包进行投标，但一家</w:t>
      </w:r>
      <w:r>
        <w:rPr>
          <w:rFonts w:ascii="仿宋_GB2312" w:hAnsi="仿宋_GB2312" w:cs="仿宋_GB2312" w:eastAsia="仿宋_GB2312"/>
          <w:b/>
        </w:rPr>
        <w:t>供应商</w:t>
      </w:r>
      <w:r>
        <w:rPr>
          <w:rFonts w:ascii="仿宋_GB2312" w:hAnsi="仿宋_GB2312" w:cs="仿宋_GB2312" w:eastAsia="仿宋_GB2312"/>
          <w:b/>
        </w:rPr>
        <w:t>只能中标一个标包。如同一</w:t>
      </w:r>
      <w:r>
        <w:rPr>
          <w:rFonts w:ascii="仿宋_GB2312" w:hAnsi="仿宋_GB2312" w:cs="仿宋_GB2312" w:eastAsia="仿宋_GB2312"/>
          <w:b/>
        </w:rPr>
        <w:t>供应商</w:t>
      </w:r>
      <w:r>
        <w:rPr>
          <w:rFonts w:ascii="仿宋_GB2312" w:hAnsi="仿宋_GB2312" w:cs="仿宋_GB2312" w:eastAsia="仿宋_GB2312"/>
          <w:b/>
        </w:rPr>
        <w:t>在多个（含两个）标包均为第一中标候选人的情形，则按包号顺序推荐为最前包号的第一中标候选人（如同一投标人同时在A包、C包和F包都为第一中标候选人的情形，则该投标人被推荐为A包第一中标候选人，不再作为其它包次的第一中标候选人,其它包次排序为最后一名，以此类推。）。</w:t>
      </w:r>
    </w:p>
    <w:p>
      <w:pPr>
        <w:pStyle w:val="null3"/>
        <w:jc w:val="left"/>
      </w:pPr>
      <w:r>
        <w:rPr>
          <w:rFonts w:ascii="仿宋_GB2312" w:hAnsi="仿宋_GB2312" w:cs="仿宋_GB2312" w:eastAsia="仿宋_GB2312"/>
          <w:b/>
        </w:rPr>
        <w:t>二、目标任务</w:t>
      </w:r>
    </w:p>
    <w:p>
      <w:pPr>
        <w:pStyle w:val="null3"/>
        <w:jc w:val="left"/>
      </w:pPr>
      <w:r>
        <w:rPr>
          <w:rFonts w:ascii="仿宋_GB2312" w:hAnsi="仿宋_GB2312" w:cs="仿宋_GB2312" w:eastAsia="仿宋_GB2312"/>
        </w:rPr>
        <w:t>根据区委、区政府关于职业技能提升培训工作的部署，结合三亚市人力资源和社会保障局关于职业技能提升培训任务的要求，制定崖州区2025年职业技能提升培训计划如下：1.职业培训不少于32班次，计划培训不少于1920人（含社戒社康人员20人）。（详见附件）</w:t>
      </w:r>
    </w:p>
    <w:p>
      <w:pPr>
        <w:pStyle w:val="null3"/>
        <w:jc w:val="left"/>
      </w:pPr>
      <w:r>
        <w:rPr>
          <w:rFonts w:ascii="仿宋_GB2312" w:hAnsi="仿宋_GB2312" w:cs="仿宋_GB2312" w:eastAsia="仿宋_GB2312"/>
          <w:b/>
        </w:rPr>
        <w:t>三、工作重点</w:t>
      </w:r>
    </w:p>
    <w:p>
      <w:pPr>
        <w:pStyle w:val="null3"/>
        <w:jc w:val="left"/>
      </w:pPr>
      <w:r>
        <w:rPr>
          <w:rFonts w:ascii="仿宋_GB2312" w:hAnsi="仿宋_GB2312" w:cs="仿宋_GB2312" w:eastAsia="仿宋_GB2312"/>
        </w:rPr>
        <w:t>以提升能力素质、增加经济收入为目的，通过全面调查摸底，结合培训对象的不同需求，按照接近农村、贴近农业、方便村民的要求，充分发挥培训学校作用，开展“一对一”或“一对多”技术指导，以满足学员多样化培训需求和结合企业岗位需求。通过培训让学员了解国家相关政策法规，掌握一门就业技能或自主创业的办法，学员结业后，由区人社局提供就业指导、岗位需求，组织用人单位进场招聘，引导和鼓励群体外出务工，实现部分群体的就业问题。</w:t>
      </w:r>
    </w:p>
    <w:p>
      <w:pPr>
        <w:pStyle w:val="null3"/>
        <w:jc w:val="left"/>
      </w:pPr>
      <w:r>
        <w:rPr>
          <w:rFonts w:ascii="仿宋_GB2312" w:hAnsi="仿宋_GB2312" w:cs="仿宋_GB2312" w:eastAsia="仿宋_GB2312"/>
          <w:b/>
        </w:rPr>
        <w:t>四、培训对象</w:t>
      </w:r>
    </w:p>
    <w:p>
      <w:pPr>
        <w:pStyle w:val="null3"/>
        <w:jc w:val="left"/>
      </w:pPr>
      <w:r>
        <w:rPr>
          <w:rFonts w:ascii="仿宋_GB2312" w:hAnsi="仿宋_GB2312" w:cs="仿宋_GB2312" w:eastAsia="仿宋_GB2312"/>
        </w:rPr>
        <w:t>培训对象为凡是三亚市户籍的毕业学年高校毕业生(含技工院校高级工班、预备技师班、技师班和特殊教育院校职业教育类毕业生，下同)、城乡未继续升学的应届初高中毕业生、农村转移就业劳动者(含帮扶对象、失海渔民、被征地农民、社戒社康人员)、城镇登记失业人员、退役军人、就业困难人员等群体，年龄为16周岁至60周岁且不超过法定退休年龄。</w:t>
      </w:r>
    </w:p>
    <w:p>
      <w:pPr>
        <w:pStyle w:val="null3"/>
        <w:jc w:val="left"/>
      </w:pPr>
      <w:r>
        <w:rPr>
          <w:rFonts w:ascii="仿宋_GB2312" w:hAnsi="仿宋_GB2312" w:cs="仿宋_GB2312" w:eastAsia="仿宋_GB2312"/>
          <w:b/>
        </w:rPr>
        <w:t>五、培训内容</w:t>
      </w:r>
    </w:p>
    <w:p>
      <w:pPr>
        <w:pStyle w:val="null3"/>
        <w:jc w:val="left"/>
      </w:pPr>
      <w:r>
        <w:rPr>
          <w:rFonts w:ascii="仿宋_GB2312" w:hAnsi="仿宋_GB2312" w:cs="仿宋_GB2312" w:eastAsia="仿宋_GB2312"/>
        </w:rPr>
        <w:t>结合崖州区各村（社区、居）的自然资源、发展特点及村民的需求，采取理论知识与实战技能相结合的方式，针对本省本市及周边地区用工市场需求，开办农业技术员、农机修理工、家务操持、保育师、电工、多旋翼无人机驾驶、园林绿化工、应急救护等技能培训班。深入推行就业技能提升培训制度，为就业困难等群体，引导培训机构开展“定单式、定向式”就业技能提升培训，帮助参训学员掌握上岗技能就近转移就业。</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270,000.00</w:t>
      </w:r>
    </w:p>
    <w:p>
      <w:pPr>
        <w:pStyle w:val="null3"/>
        <w:jc w:val="left"/>
      </w:pPr>
      <w:r>
        <w:rPr>
          <w:rFonts w:ascii="仿宋_GB2312" w:hAnsi="仿宋_GB2312" w:cs="仿宋_GB2312" w:eastAsia="仿宋_GB2312"/>
        </w:rPr>
        <w:t>采购包最高限价（元）: 270,000.00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培训服务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270,000.00</w:t>
      </w:r>
    </w:p>
    <w:p>
      <w:pPr>
        <w:pStyle w:val="null3"/>
        <w:jc w:val="left"/>
      </w:pPr>
      <w:r>
        <w:rPr>
          <w:rFonts w:ascii="仿宋_GB2312" w:hAnsi="仿宋_GB2312" w:cs="仿宋_GB2312" w:eastAsia="仿宋_GB2312"/>
        </w:rPr>
        <w:t>采购包最高限价（元）: 270,000.00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培训服务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279,000.00</w:t>
      </w:r>
    </w:p>
    <w:p>
      <w:pPr>
        <w:pStyle w:val="null3"/>
        <w:jc w:val="left"/>
      </w:pPr>
      <w:r>
        <w:rPr>
          <w:rFonts w:ascii="仿宋_GB2312" w:hAnsi="仿宋_GB2312" w:cs="仿宋_GB2312" w:eastAsia="仿宋_GB2312"/>
        </w:rPr>
        <w:t>采购包最高限价（元）: 279,000.00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培训服务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279,000.00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270,000.00</w:t>
      </w:r>
    </w:p>
    <w:p>
      <w:pPr>
        <w:pStyle w:val="null3"/>
        <w:jc w:val="left"/>
      </w:pPr>
      <w:r>
        <w:rPr>
          <w:rFonts w:ascii="仿宋_GB2312" w:hAnsi="仿宋_GB2312" w:cs="仿宋_GB2312" w:eastAsia="仿宋_GB2312"/>
        </w:rPr>
        <w:t>采购包最高限价（元）: 270,000.00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培训服务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288,000.00</w:t>
      </w:r>
    </w:p>
    <w:p>
      <w:pPr>
        <w:pStyle w:val="null3"/>
        <w:jc w:val="left"/>
      </w:pPr>
      <w:r>
        <w:rPr>
          <w:rFonts w:ascii="仿宋_GB2312" w:hAnsi="仿宋_GB2312" w:cs="仿宋_GB2312" w:eastAsia="仿宋_GB2312"/>
        </w:rPr>
        <w:t>采购包最高限价（元）: 288,000.00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培训服务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288,000.00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采购包预算金额（元）: 288,000.00</w:t>
      </w:r>
    </w:p>
    <w:p>
      <w:pPr>
        <w:pStyle w:val="null3"/>
        <w:jc w:val="left"/>
      </w:pPr>
      <w:r>
        <w:rPr>
          <w:rFonts w:ascii="仿宋_GB2312" w:hAnsi="仿宋_GB2312" w:cs="仿宋_GB2312" w:eastAsia="仿宋_GB2312"/>
        </w:rPr>
        <w:t>采购包最高限价（元）: 288,000.00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培训服务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288,000.00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采购包预算金额（元）: 270,000.00</w:t>
      </w:r>
    </w:p>
    <w:p>
      <w:pPr>
        <w:pStyle w:val="null3"/>
        <w:jc w:val="left"/>
      </w:pPr>
      <w:r>
        <w:rPr>
          <w:rFonts w:ascii="仿宋_GB2312" w:hAnsi="仿宋_GB2312" w:cs="仿宋_GB2312" w:eastAsia="仿宋_GB2312"/>
        </w:rPr>
        <w:t>采购包最高限价（元）: 270,000.00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培训服务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采购包预算金额（元）: 288,000.00</w:t>
      </w:r>
    </w:p>
    <w:p>
      <w:pPr>
        <w:pStyle w:val="null3"/>
        <w:jc w:val="left"/>
      </w:pPr>
      <w:r>
        <w:rPr>
          <w:rFonts w:ascii="仿宋_GB2312" w:hAnsi="仿宋_GB2312" w:cs="仿宋_GB2312" w:eastAsia="仿宋_GB2312"/>
        </w:rPr>
        <w:t>采购包最高限价（元）: 288,000.00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培训服务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288,000.00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培训服务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270,000.00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培训服务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270,000.00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培训服务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279,000.00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培训服务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270,000.00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培训服务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288,000.00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培训服务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288,000.00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培训服务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270,000.00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培训服务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288,000.00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标的名称：培训服务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320"/>
              <w:jc w:val="both"/>
            </w:pPr>
            <w:r>
              <w:rPr>
                <w:rFonts w:ascii="仿宋_GB2312" w:hAnsi="仿宋_GB2312" w:cs="仿宋_GB2312" w:eastAsia="仿宋_GB2312"/>
                <w:sz w:val="32"/>
                <w:color w:val="000000"/>
              </w:rPr>
              <w:t xml:space="preserve"> </w:t>
            </w:r>
            <w:r>
              <w:rPr>
                <w:rFonts w:ascii="仿宋_GB2312" w:hAnsi="仿宋_GB2312" w:cs="仿宋_GB2312" w:eastAsia="仿宋_GB2312"/>
                <w:sz w:val="32"/>
                <w:color w:val="000000"/>
              </w:rPr>
              <w:t>★</w:t>
            </w:r>
            <w:r>
              <w:rPr>
                <w:rFonts w:ascii="仿宋_GB2312" w:hAnsi="仿宋_GB2312" w:cs="仿宋_GB2312" w:eastAsia="仿宋_GB2312"/>
                <w:sz w:val="32"/>
                <w:color w:val="000000"/>
              </w:rPr>
              <w:t>1、</w:t>
            </w:r>
            <w:r>
              <w:rPr>
                <w:rFonts w:ascii="仿宋_GB2312" w:hAnsi="仿宋_GB2312" w:cs="仿宋_GB2312" w:eastAsia="仿宋_GB2312"/>
                <w:sz w:val="32"/>
                <w:color w:val="000000"/>
              </w:rPr>
              <w:t>投标人业务范围需包含培训项目</w:t>
            </w:r>
            <w:r>
              <w:rPr>
                <w:rFonts w:ascii="仿宋_GB2312" w:hAnsi="仿宋_GB2312" w:cs="仿宋_GB2312" w:eastAsia="仿宋_GB2312"/>
                <w:sz w:val="32"/>
                <w:b/>
                <w:color w:val="000000"/>
              </w:rPr>
              <w:t>所投包号的培训工种</w:t>
            </w:r>
            <w:r>
              <w:rPr>
                <w:rFonts w:ascii="仿宋_GB2312" w:hAnsi="仿宋_GB2312" w:cs="仿宋_GB2312" w:eastAsia="仿宋_GB2312"/>
                <w:sz w:val="32"/>
                <w:color w:val="000000"/>
              </w:rPr>
              <w:t>，如未包含的需提供相关有效的证明材料</w:t>
            </w:r>
            <w:r>
              <w:rPr>
                <w:rFonts w:ascii="仿宋_GB2312" w:hAnsi="仿宋_GB2312" w:cs="仿宋_GB2312" w:eastAsia="仿宋_GB2312"/>
                <w:sz w:val="32"/>
                <w:color w:val="000000"/>
              </w:rPr>
              <w:t>。</w:t>
            </w:r>
          </w:p>
          <w:p>
            <w:pPr>
              <w:pStyle w:val="null3"/>
              <w:ind w:firstLine="640"/>
              <w:jc w:val="left"/>
            </w:pPr>
            <w:r>
              <w:rPr>
                <w:rFonts w:ascii="仿宋_GB2312" w:hAnsi="仿宋_GB2312" w:cs="仿宋_GB2312" w:eastAsia="仿宋_GB2312"/>
                <w:sz w:val="32"/>
              </w:rPr>
              <w:t>2、</w:t>
            </w:r>
            <w:r>
              <w:rPr>
                <w:rFonts w:ascii="仿宋_GB2312" w:hAnsi="仿宋_GB2312" w:cs="仿宋_GB2312" w:eastAsia="仿宋_GB2312"/>
                <w:sz w:val="32"/>
              </w:rPr>
              <w:t>中标人要严格审核录用本项目</w:t>
            </w:r>
            <w:r>
              <w:rPr>
                <w:rFonts w:ascii="仿宋_GB2312" w:hAnsi="仿宋_GB2312" w:cs="仿宋_GB2312" w:eastAsia="仿宋_GB2312"/>
                <w:sz w:val="32"/>
              </w:rPr>
              <w:t>授课</w:t>
            </w:r>
            <w:r>
              <w:rPr>
                <w:rFonts w:ascii="仿宋_GB2312" w:hAnsi="仿宋_GB2312" w:cs="仿宋_GB2312" w:eastAsia="仿宋_GB2312"/>
                <w:sz w:val="32"/>
              </w:rPr>
              <w:t>人员，要保证</w:t>
            </w:r>
            <w:r>
              <w:rPr>
                <w:rFonts w:ascii="仿宋_GB2312" w:hAnsi="仿宋_GB2312" w:cs="仿宋_GB2312" w:eastAsia="仿宋_GB2312"/>
                <w:sz w:val="32"/>
              </w:rPr>
              <w:t>授课</w:t>
            </w:r>
            <w:r>
              <w:rPr>
                <w:rFonts w:ascii="仿宋_GB2312" w:hAnsi="仿宋_GB2312" w:cs="仿宋_GB2312" w:eastAsia="仿宋_GB2312"/>
                <w:sz w:val="32"/>
              </w:rPr>
              <w:t>人员的稳定，不经采购方批准不得随意更换。</w:t>
            </w:r>
          </w:p>
          <w:p>
            <w:pPr>
              <w:pStyle w:val="null3"/>
              <w:ind w:firstLine="640"/>
              <w:jc w:val="left"/>
            </w:pPr>
            <w:r>
              <w:rPr>
                <w:rFonts w:ascii="仿宋_GB2312" w:hAnsi="仿宋_GB2312" w:cs="仿宋_GB2312" w:eastAsia="仿宋_GB2312"/>
                <w:sz w:val="32"/>
              </w:rPr>
              <w:t>3</w:t>
            </w:r>
            <w:r>
              <w:rPr>
                <w:rFonts w:ascii="仿宋_GB2312" w:hAnsi="仿宋_GB2312" w:cs="仿宋_GB2312" w:eastAsia="仿宋_GB2312"/>
                <w:sz w:val="32"/>
              </w:rPr>
              <w:t>、中标人要持有相关证件上岗，员工要统一着装，佩带明显标志，工作规范，作风严谨，文明服务。</w:t>
            </w:r>
          </w:p>
          <w:p>
            <w:pPr>
              <w:pStyle w:val="null3"/>
              <w:ind w:firstLine="640"/>
              <w:jc w:val="left"/>
            </w:pPr>
            <w:r>
              <w:rPr>
                <w:rFonts w:ascii="仿宋_GB2312" w:hAnsi="仿宋_GB2312" w:cs="仿宋_GB2312" w:eastAsia="仿宋_GB2312"/>
                <w:sz w:val="32"/>
              </w:rPr>
              <w:t>4</w:t>
            </w:r>
            <w:r>
              <w:rPr>
                <w:rFonts w:ascii="仿宋_GB2312" w:hAnsi="仿宋_GB2312" w:cs="仿宋_GB2312" w:eastAsia="仿宋_GB2312"/>
                <w:sz w:val="32"/>
              </w:rPr>
              <w:t>、中标人不得无故不签订合同或不履行合同，若出现上述情况，没收该中标机构投标保证金，并禁止参加下一年度的项目投标。给采购人造成损失的，将依法进行追偿并追究其法律责任，同时上报政府采购行政主管部门进行处罚。</w:t>
            </w:r>
          </w:p>
          <w:p>
            <w:pPr>
              <w:pStyle w:val="null3"/>
              <w:ind w:firstLine="640"/>
              <w:jc w:val="left"/>
            </w:pPr>
            <w:r>
              <w:rPr>
                <w:rFonts w:ascii="仿宋_GB2312" w:hAnsi="仿宋_GB2312" w:cs="仿宋_GB2312" w:eastAsia="仿宋_GB2312"/>
                <w:sz w:val="32"/>
              </w:rPr>
              <w:t>5</w:t>
            </w:r>
            <w:r>
              <w:rPr>
                <w:rFonts w:ascii="仿宋_GB2312" w:hAnsi="仿宋_GB2312" w:cs="仿宋_GB2312" w:eastAsia="仿宋_GB2312"/>
                <w:sz w:val="32"/>
              </w:rPr>
              <w:t>、中标人要保持同本项目采购人的密切联系，遇有重大事项及时报告和反馈信息，尊重采购人的意见，接受项目采购人的提议、监督和指导。</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标的名称：培训服务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320"/>
              <w:jc w:val="both"/>
            </w:pPr>
            <w:r>
              <w:rPr>
                <w:rFonts w:ascii="仿宋_GB2312" w:hAnsi="仿宋_GB2312" w:cs="仿宋_GB2312" w:eastAsia="仿宋_GB2312"/>
                <w:sz w:val="32"/>
                <w:color w:val="000000"/>
              </w:rPr>
              <w:t xml:space="preserve"> </w:t>
            </w:r>
            <w:r>
              <w:rPr>
                <w:rFonts w:ascii="仿宋_GB2312" w:hAnsi="仿宋_GB2312" w:cs="仿宋_GB2312" w:eastAsia="仿宋_GB2312"/>
                <w:sz w:val="32"/>
                <w:color w:val="000000"/>
              </w:rPr>
              <w:t>★</w:t>
            </w:r>
            <w:r>
              <w:rPr>
                <w:rFonts w:ascii="仿宋_GB2312" w:hAnsi="仿宋_GB2312" w:cs="仿宋_GB2312" w:eastAsia="仿宋_GB2312"/>
                <w:sz w:val="32"/>
                <w:color w:val="000000"/>
              </w:rPr>
              <w:t>1、</w:t>
            </w:r>
            <w:r>
              <w:rPr>
                <w:rFonts w:ascii="仿宋_GB2312" w:hAnsi="仿宋_GB2312" w:cs="仿宋_GB2312" w:eastAsia="仿宋_GB2312"/>
                <w:sz w:val="32"/>
                <w:color w:val="000000"/>
              </w:rPr>
              <w:t>投标人业务范围需包含培训项目</w:t>
            </w:r>
            <w:r>
              <w:rPr>
                <w:rFonts w:ascii="仿宋_GB2312" w:hAnsi="仿宋_GB2312" w:cs="仿宋_GB2312" w:eastAsia="仿宋_GB2312"/>
                <w:sz w:val="32"/>
                <w:b/>
                <w:color w:val="000000"/>
              </w:rPr>
              <w:t>所投包号的培训工种</w:t>
            </w:r>
            <w:r>
              <w:rPr>
                <w:rFonts w:ascii="仿宋_GB2312" w:hAnsi="仿宋_GB2312" w:cs="仿宋_GB2312" w:eastAsia="仿宋_GB2312"/>
                <w:sz w:val="32"/>
                <w:color w:val="000000"/>
              </w:rPr>
              <w:t>，如未包含的需提供相关有效的证明材料</w:t>
            </w:r>
            <w:r>
              <w:rPr>
                <w:rFonts w:ascii="仿宋_GB2312" w:hAnsi="仿宋_GB2312" w:cs="仿宋_GB2312" w:eastAsia="仿宋_GB2312"/>
                <w:sz w:val="32"/>
                <w:color w:val="000000"/>
              </w:rPr>
              <w:t>。</w:t>
            </w:r>
          </w:p>
          <w:p>
            <w:pPr>
              <w:pStyle w:val="null3"/>
              <w:ind w:firstLine="640"/>
              <w:jc w:val="left"/>
            </w:pPr>
            <w:r>
              <w:rPr>
                <w:rFonts w:ascii="仿宋_GB2312" w:hAnsi="仿宋_GB2312" w:cs="仿宋_GB2312" w:eastAsia="仿宋_GB2312"/>
                <w:sz w:val="32"/>
              </w:rPr>
              <w:t>2、</w:t>
            </w:r>
            <w:r>
              <w:rPr>
                <w:rFonts w:ascii="仿宋_GB2312" w:hAnsi="仿宋_GB2312" w:cs="仿宋_GB2312" w:eastAsia="仿宋_GB2312"/>
                <w:sz w:val="32"/>
              </w:rPr>
              <w:t>中标人要严格审核录用本项目</w:t>
            </w:r>
            <w:r>
              <w:rPr>
                <w:rFonts w:ascii="仿宋_GB2312" w:hAnsi="仿宋_GB2312" w:cs="仿宋_GB2312" w:eastAsia="仿宋_GB2312"/>
                <w:sz w:val="32"/>
              </w:rPr>
              <w:t>授课</w:t>
            </w:r>
            <w:r>
              <w:rPr>
                <w:rFonts w:ascii="仿宋_GB2312" w:hAnsi="仿宋_GB2312" w:cs="仿宋_GB2312" w:eastAsia="仿宋_GB2312"/>
                <w:sz w:val="32"/>
              </w:rPr>
              <w:t>人员，要保证</w:t>
            </w:r>
            <w:r>
              <w:rPr>
                <w:rFonts w:ascii="仿宋_GB2312" w:hAnsi="仿宋_GB2312" w:cs="仿宋_GB2312" w:eastAsia="仿宋_GB2312"/>
                <w:sz w:val="32"/>
              </w:rPr>
              <w:t>授课</w:t>
            </w:r>
            <w:r>
              <w:rPr>
                <w:rFonts w:ascii="仿宋_GB2312" w:hAnsi="仿宋_GB2312" w:cs="仿宋_GB2312" w:eastAsia="仿宋_GB2312"/>
                <w:sz w:val="32"/>
              </w:rPr>
              <w:t>人员的稳定，不经采购方批准不得随意更换。</w:t>
            </w:r>
          </w:p>
          <w:p>
            <w:pPr>
              <w:pStyle w:val="null3"/>
              <w:ind w:firstLine="640"/>
              <w:jc w:val="left"/>
            </w:pPr>
            <w:r>
              <w:rPr>
                <w:rFonts w:ascii="仿宋_GB2312" w:hAnsi="仿宋_GB2312" w:cs="仿宋_GB2312" w:eastAsia="仿宋_GB2312"/>
                <w:sz w:val="32"/>
              </w:rPr>
              <w:t>3</w:t>
            </w:r>
            <w:r>
              <w:rPr>
                <w:rFonts w:ascii="仿宋_GB2312" w:hAnsi="仿宋_GB2312" w:cs="仿宋_GB2312" w:eastAsia="仿宋_GB2312"/>
                <w:sz w:val="32"/>
              </w:rPr>
              <w:t>、中标人要持有相关证件上岗，员工要统一着装，佩带明显标志，工作规范，作风严谨，文明服务。</w:t>
            </w:r>
          </w:p>
          <w:p>
            <w:pPr>
              <w:pStyle w:val="null3"/>
              <w:ind w:firstLine="640"/>
              <w:jc w:val="left"/>
            </w:pPr>
            <w:r>
              <w:rPr>
                <w:rFonts w:ascii="仿宋_GB2312" w:hAnsi="仿宋_GB2312" w:cs="仿宋_GB2312" w:eastAsia="仿宋_GB2312"/>
                <w:sz w:val="32"/>
              </w:rPr>
              <w:t>4</w:t>
            </w:r>
            <w:r>
              <w:rPr>
                <w:rFonts w:ascii="仿宋_GB2312" w:hAnsi="仿宋_GB2312" w:cs="仿宋_GB2312" w:eastAsia="仿宋_GB2312"/>
                <w:sz w:val="32"/>
              </w:rPr>
              <w:t>、中标人不得无故不签订合同或不履行合同，若出现上述情况，没收该中标机构投标保证金，并禁止参加下一年度的项目投标。给采购人造成损失的，将依法进行追偿并追究其法律责任，同时上报政府采购行政主管部门进行处罚。</w:t>
            </w:r>
          </w:p>
          <w:p>
            <w:pPr>
              <w:pStyle w:val="null3"/>
              <w:ind w:firstLine="640"/>
              <w:jc w:val="left"/>
            </w:pPr>
            <w:r>
              <w:rPr>
                <w:rFonts w:ascii="仿宋_GB2312" w:hAnsi="仿宋_GB2312" w:cs="仿宋_GB2312" w:eastAsia="仿宋_GB2312"/>
                <w:sz w:val="32"/>
              </w:rPr>
              <w:t>5</w:t>
            </w:r>
            <w:r>
              <w:rPr>
                <w:rFonts w:ascii="仿宋_GB2312" w:hAnsi="仿宋_GB2312" w:cs="仿宋_GB2312" w:eastAsia="仿宋_GB2312"/>
                <w:sz w:val="32"/>
              </w:rPr>
              <w:t>、中标人要保持同本项目采购人的密切联系，遇有重大事项及时报告和反馈信息，尊重采购人的意见，接受项目采购人的提议、监督和指导。</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标的名称：培训服务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320"/>
              <w:jc w:val="both"/>
            </w:pPr>
            <w:r>
              <w:rPr>
                <w:rFonts w:ascii="仿宋_GB2312" w:hAnsi="仿宋_GB2312" w:cs="仿宋_GB2312" w:eastAsia="仿宋_GB2312"/>
                <w:sz w:val="32"/>
                <w:color w:val="000000"/>
              </w:rPr>
              <w:t xml:space="preserve"> </w:t>
            </w:r>
            <w:r>
              <w:rPr>
                <w:rFonts w:ascii="仿宋_GB2312" w:hAnsi="仿宋_GB2312" w:cs="仿宋_GB2312" w:eastAsia="仿宋_GB2312"/>
                <w:sz w:val="32"/>
                <w:color w:val="000000"/>
              </w:rPr>
              <w:t>★</w:t>
            </w:r>
            <w:r>
              <w:rPr>
                <w:rFonts w:ascii="仿宋_GB2312" w:hAnsi="仿宋_GB2312" w:cs="仿宋_GB2312" w:eastAsia="仿宋_GB2312"/>
                <w:sz w:val="32"/>
                <w:color w:val="000000"/>
              </w:rPr>
              <w:t>1、</w:t>
            </w:r>
            <w:r>
              <w:rPr>
                <w:rFonts w:ascii="仿宋_GB2312" w:hAnsi="仿宋_GB2312" w:cs="仿宋_GB2312" w:eastAsia="仿宋_GB2312"/>
                <w:sz w:val="32"/>
                <w:color w:val="000000"/>
              </w:rPr>
              <w:t>投标人业务范围需包含培训项目</w:t>
            </w:r>
            <w:r>
              <w:rPr>
                <w:rFonts w:ascii="仿宋_GB2312" w:hAnsi="仿宋_GB2312" w:cs="仿宋_GB2312" w:eastAsia="仿宋_GB2312"/>
                <w:sz w:val="32"/>
                <w:b/>
                <w:color w:val="000000"/>
              </w:rPr>
              <w:t>所投包号的培训工种</w:t>
            </w:r>
            <w:r>
              <w:rPr>
                <w:rFonts w:ascii="仿宋_GB2312" w:hAnsi="仿宋_GB2312" w:cs="仿宋_GB2312" w:eastAsia="仿宋_GB2312"/>
                <w:sz w:val="32"/>
                <w:color w:val="000000"/>
              </w:rPr>
              <w:t>，如未包含的需提供相关有效的证明材料</w:t>
            </w:r>
            <w:r>
              <w:rPr>
                <w:rFonts w:ascii="仿宋_GB2312" w:hAnsi="仿宋_GB2312" w:cs="仿宋_GB2312" w:eastAsia="仿宋_GB2312"/>
                <w:sz w:val="32"/>
                <w:color w:val="000000"/>
              </w:rPr>
              <w:t>。</w:t>
            </w:r>
          </w:p>
          <w:p>
            <w:pPr>
              <w:pStyle w:val="null3"/>
              <w:ind w:firstLine="640"/>
              <w:jc w:val="left"/>
            </w:pPr>
            <w:r>
              <w:rPr>
                <w:rFonts w:ascii="仿宋_GB2312" w:hAnsi="仿宋_GB2312" w:cs="仿宋_GB2312" w:eastAsia="仿宋_GB2312"/>
                <w:sz w:val="32"/>
              </w:rPr>
              <w:t>2、</w:t>
            </w:r>
            <w:r>
              <w:rPr>
                <w:rFonts w:ascii="仿宋_GB2312" w:hAnsi="仿宋_GB2312" w:cs="仿宋_GB2312" w:eastAsia="仿宋_GB2312"/>
                <w:sz w:val="32"/>
              </w:rPr>
              <w:t>中标人要严格审核录用本项目</w:t>
            </w:r>
            <w:r>
              <w:rPr>
                <w:rFonts w:ascii="仿宋_GB2312" w:hAnsi="仿宋_GB2312" w:cs="仿宋_GB2312" w:eastAsia="仿宋_GB2312"/>
                <w:sz w:val="32"/>
              </w:rPr>
              <w:t>授课</w:t>
            </w:r>
            <w:r>
              <w:rPr>
                <w:rFonts w:ascii="仿宋_GB2312" w:hAnsi="仿宋_GB2312" w:cs="仿宋_GB2312" w:eastAsia="仿宋_GB2312"/>
                <w:sz w:val="32"/>
              </w:rPr>
              <w:t>人员，要保证</w:t>
            </w:r>
            <w:r>
              <w:rPr>
                <w:rFonts w:ascii="仿宋_GB2312" w:hAnsi="仿宋_GB2312" w:cs="仿宋_GB2312" w:eastAsia="仿宋_GB2312"/>
                <w:sz w:val="32"/>
              </w:rPr>
              <w:t>授课</w:t>
            </w:r>
            <w:r>
              <w:rPr>
                <w:rFonts w:ascii="仿宋_GB2312" w:hAnsi="仿宋_GB2312" w:cs="仿宋_GB2312" w:eastAsia="仿宋_GB2312"/>
                <w:sz w:val="32"/>
              </w:rPr>
              <w:t>人员的稳定，不经采购方批准不得随意更换。</w:t>
            </w:r>
          </w:p>
          <w:p>
            <w:pPr>
              <w:pStyle w:val="null3"/>
              <w:ind w:firstLine="640"/>
              <w:jc w:val="left"/>
            </w:pPr>
            <w:r>
              <w:rPr>
                <w:rFonts w:ascii="仿宋_GB2312" w:hAnsi="仿宋_GB2312" w:cs="仿宋_GB2312" w:eastAsia="仿宋_GB2312"/>
                <w:sz w:val="32"/>
              </w:rPr>
              <w:t>3</w:t>
            </w:r>
            <w:r>
              <w:rPr>
                <w:rFonts w:ascii="仿宋_GB2312" w:hAnsi="仿宋_GB2312" w:cs="仿宋_GB2312" w:eastAsia="仿宋_GB2312"/>
                <w:sz w:val="32"/>
              </w:rPr>
              <w:t>、中标人要持有相关证件上岗，员工要统一着装，佩带明显标志，工作规范，作风严谨，文明服务。</w:t>
            </w:r>
          </w:p>
          <w:p>
            <w:pPr>
              <w:pStyle w:val="null3"/>
              <w:ind w:firstLine="640"/>
              <w:jc w:val="left"/>
            </w:pPr>
            <w:r>
              <w:rPr>
                <w:rFonts w:ascii="仿宋_GB2312" w:hAnsi="仿宋_GB2312" w:cs="仿宋_GB2312" w:eastAsia="仿宋_GB2312"/>
                <w:sz w:val="32"/>
              </w:rPr>
              <w:t>4</w:t>
            </w:r>
            <w:r>
              <w:rPr>
                <w:rFonts w:ascii="仿宋_GB2312" w:hAnsi="仿宋_GB2312" w:cs="仿宋_GB2312" w:eastAsia="仿宋_GB2312"/>
                <w:sz w:val="32"/>
              </w:rPr>
              <w:t>、中标人不得无故不签订合同或不履行合同，若出现上述情况，没收该中标机构投标保证金，并禁止参加下一年度的项目投标。给采购人造成损失的，将依法进行追偿并追究其法律责任，同时上报政府采购行政主管部门进行处罚。</w:t>
            </w:r>
          </w:p>
          <w:p>
            <w:pPr>
              <w:pStyle w:val="null3"/>
              <w:ind w:firstLine="640"/>
              <w:jc w:val="left"/>
            </w:pPr>
            <w:r>
              <w:rPr>
                <w:rFonts w:ascii="仿宋_GB2312" w:hAnsi="仿宋_GB2312" w:cs="仿宋_GB2312" w:eastAsia="仿宋_GB2312"/>
                <w:sz w:val="32"/>
              </w:rPr>
              <w:t>5</w:t>
            </w:r>
            <w:r>
              <w:rPr>
                <w:rFonts w:ascii="仿宋_GB2312" w:hAnsi="仿宋_GB2312" w:cs="仿宋_GB2312" w:eastAsia="仿宋_GB2312"/>
                <w:sz w:val="32"/>
              </w:rPr>
              <w:t>、中标人要保持同本项目采购人的密切联系，遇有重大事项及时报告和反馈信息，尊重采购人的意见，接受项目采购人的提议、监督和指导。</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标的名称：培训服务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320"/>
              <w:jc w:val="both"/>
            </w:pPr>
            <w:r>
              <w:rPr>
                <w:rFonts w:ascii="仿宋_GB2312" w:hAnsi="仿宋_GB2312" w:cs="仿宋_GB2312" w:eastAsia="仿宋_GB2312"/>
                <w:sz w:val="32"/>
                <w:color w:val="000000"/>
              </w:rPr>
              <w:t xml:space="preserve"> </w:t>
            </w:r>
            <w:r>
              <w:rPr>
                <w:rFonts w:ascii="仿宋_GB2312" w:hAnsi="仿宋_GB2312" w:cs="仿宋_GB2312" w:eastAsia="仿宋_GB2312"/>
                <w:sz w:val="32"/>
                <w:color w:val="000000"/>
              </w:rPr>
              <w:t>★</w:t>
            </w:r>
            <w:r>
              <w:rPr>
                <w:rFonts w:ascii="仿宋_GB2312" w:hAnsi="仿宋_GB2312" w:cs="仿宋_GB2312" w:eastAsia="仿宋_GB2312"/>
                <w:sz w:val="32"/>
                <w:color w:val="000000"/>
              </w:rPr>
              <w:t>1、</w:t>
            </w:r>
            <w:r>
              <w:rPr>
                <w:rFonts w:ascii="仿宋_GB2312" w:hAnsi="仿宋_GB2312" w:cs="仿宋_GB2312" w:eastAsia="仿宋_GB2312"/>
                <w:sz w:val="32"/>
                <w:color w:val="000000"/>
              </w:rPr>
              <w:t>投标人业务范围需包含培训项目</w:t>
            </w:r>
            <w:r>
              <w:rPr>
                <w:rFonts w:ascii="仿宋_GB2312" w:hAnsi="仿宋_GB2312" w:cs="仿宋_GB2312" w:eastAsia="仿宋_GB2312"/>
                <w:sz w:val="32"/>
                <w:b/>
                <w:color w:val="000000"/>
              </w:rPr>
              <w:t>所投包号的培训工种</w:t>
            </w:r>
            <w:r>
              <w:rPr>
                <w:rFonts w:ascii="仿宋_GB2312" w:hAnsi="仿宋_GB2312" w:cs="仿宋_GB2312" w:eastAsia="仿宋_GB2312"/>
                <w:sz w:val="32"/>
                <w:color w:val="000000"/>
              </w:rPr>
              <w:t>，如未包含的需提供相关有效的证明材料</w:t>
            </w:r>
            <w:r>
              <w:rPr>
                <w:rFonts w:ascii="仿宋_GB2312" w:hAnsi="仿宋_GB2312" w:cs="仿宋_GB2312" w:eastAsia="仿宋_GB2312"/>
                <w:sz w:val="32"/>
                <w:color w:val="000000"/>
              </w:rPr>
              <w:t>。</w:t>
            </w:r>
          </w:p>
          <w:p>
            <w:pPr>
              <w:pStyle w:val="null3"/>
              <w:ind w:firstLine="640"/>
              <w:jc w:val="left"/>
            </w:pPr>
            <w:r>
              <w:rPr>
                <w:rFonts w:ascii="仿宋_GB2312" w:hAnsi="仿宋_GB2312" w:cs="仿宋_GB2312" w:eastAsia="仿宋_GB2312"/>
                <w:sz w:val="32"/>
              </w:rPr>
              <w:t>2、</w:t>
            </w:r>
            <w:r>
              <w:rPr>
                <w:rFonts w:ascii="仿宋_GB2312" w:hAnsi="仿宋_GB2312" w:cs="仿宋_GB2312" w:eastAsia="仿宋_GB2312"/>
                <w:sz w:val="32"/>
              </w:rPr>
              <w:t>中标人要严格审核录用本项目</w:t>
            </w:r>
            <w:r>
              <w:rPr>
                <w:rFonts w:ascii="仿宋_GB2312" w:hAnsi="仿宋_GB2312" w:cs="仿宋_GB2312" w:eastAsia="仿宋_GB2312"/>
                <w:sz w:val="32"/>
              </w:rPr>
              <w:t>授课</w:t>
            </w:r>
            <w:r>
              <w:rPr>
                <w:rFonts w:ascii="仿宋_GB2312" w:hAnsi="仿宋_GB2312" w:cs="仿宋_GB2312" w:eastAsia="仿宋_GB2312"/>
                <w:sz w:val="32"/>
              </w:rPr>
              <w:t>人员，要保证</w:t>
            </w:r>
            <w:r>
              <w:rPr>
                <w:rFonts w:ascii="仿宋_GB2312" w:hAnsi="仿宋_GB2312" w:cs="仿宋_GB2312" w:eastAsia="仿宋_GB2312"/>
                <w:sz w:val="32"/>
              </w:rPr>
              <w:t>授课</w:t>
            </w:r>
            <w:r>
              <w:rPr>
                <w:rFonts w:ascii="仿宋_GB2312" w:hAnsi="仿宋_GB2312" w:cs="仿宋_GB2312" w:eastAsia="仿宋_GB2312"/>
                <w:sz w:val="32"/>
              </w:rPr>
              <w:t>人员的稳定，不经采购方批准不得随意更换。</w:t>
            </w:r>
          </w:p>
          <w:p>
            <w:pPr>
              <w:pStyle w:val="null3"/>
              <w:ind w:firstLine="640"/>
              <w:jc w:val="left"/>
            </w:pPr>
            <w:r>
              <w:rPr>
                <w:rFonts w:ascii="仿宋_GB2312" w:hAnsi="仿宋_GB2312" w:cs="仿宋_GB2312" w:eastAsia="仿宋_GB2312"/>
                <w:sz w:val="32"/>
              </w:rPr>
              <w:t>3</w:t>
            </w:r>
            <w:r>
              <w:rPr>
                <w:rFonts w:ascii="仿宋_GB2312" w:hAnsi="仿宋_GB2312" w:cs="仿宋_GB2312" w:eastAsia="仿宋_GB2312"/>
                <w:sz w:val="32"/>
              </w:rPr>
              <w:t>、中标人要持有相关证件上岗，员工要统一着装，佩带明显标志，工作规范，作风严谨，文明服务。</w:t>
            </w:r>
          </w:p>
          <w:p>
            <w:pPr>
              <w:pStyle w:val="null3"/>
              <w:ind w:firstLine="640"/>
              <w:jc w:val="left"/>
            </w:pPr>
            <w:r>
              <w:rPr>
                <w:rFonts w:ascii="仿宋_GB2312" w:hAnsi="仿宋_GB2312" w:cs="仿宋_GB2312" w:eastAsia="仿宋_GB2312"/>
                <w:sz w:val="32"/>
              </w:rPr>
              <w:t>4</w:t>
            </w:r>
            <w:r>
              <w:rPr>
                <w:rFonts w:ascii="仿宋_GB2312" w:hAnsi="仿宋_GB2312" w:cs="仿宋_GB2312" w:eastAsia="仿宋_GB2312"/>
                <w:sz w:val="32"/>
              </w:rPr>
              <w:t>、中标人不得无故不签订合同或不履行合同，若出现上述情况，没收该中标机构投标保证金，并禁止参加下一年度的项目投标。给采购人造成损失的，将依法进行追偿并追究其法律责任，同时上报政府采购行政主管部门进行处罚。</w:t>
            </w:r>
          </w:p>
          <w:p>
            <w:pPr>
              <w:pStyle w:val="null3"/>
              <w:ind w:firstLine="640"/>
              <w:jc w:val="left"/>
            </w:pPr>
            <w:r>
              <w:rPr>
                <w:rFonts w:ascii="仿宋_GB2312" w:hAnsi="仿宋_GB2312" w:cs="仿宋_GB2312" w:eastAsia="仿宋_GB2312"/>
                <w:sz w:val="32"/>
              </w:rPr>
              <w:t>5</w:t>
            </w:r>
            <w:r>
              <w:rPr>
                <w:rFonts w:ascii="仿宋_GB2312" w:hAnsi="仿宋_GB2312" w:cs="仿宋_GB2312" w:eastAsia="仿宋_GB2312"/>
                <w:sz w:val="32"/>
              </w:rPr>
              <w:t>、中标人要保持同本项目采购人的密切联系，遇有重大事项及时报告和反馈信息，尊重采购人的意见，接受项目采购人的提议、监督和指导。</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标的名称：培训服务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320"/>
              <w:jc w:val="both"/>
            </w:pPr>
            <w:r>
              <w:rPr>
                <w:rFonts w:ascii="仿宋_GB2312" w:hAnsi="仿宋_GB2312" w:cs="仿宋_GB2312" w:eastAsia="仿宋_GB2312"/>
                <w:sz w:val="32"/>
                <w:color w:val="000000"/>
              </w:rPr>
              <w:t xml:space="preserve"> </w:t>
            </w:r>
            <w:r>
              <w:rPr>
                <w:rFonts w:ascii="仿宋_GB2312" w:hAnsi="仿宋_GB2312" w:cs="仿宋_GB2312" w:eastAsia="仿宋_GB2312"/>
                <w:sz w:val="32"/>
                <w:color w:val="000000"/>
              </w:rPr>
              <w:t>★</w:t>
            </w:r>
            <w:r>
              <w:rPr>
                <w:rFonts w:ascii="仿宋_GB2312" w:hAnsi="仿宋_GB2312" w:cs="仿宋_GB2312" w:eastAsia="仿宋_GB2312"/>
                <w:sz w:val="32"/>
                <w:color w:val="000000"/>
              </w:rPr>
              <w:t>1、</w:t>
            </w:r>
            <w:r>
              <w:rPr>
                <w:rFonts w:ascii="仿宋_GB2312" w:hAnsi="仿宋_GB2312" w:cs="仿宋_GB2312" w:eastAsia="仿宋_GB2312"/>
                <w:sz w:val="32"/>
                <w:color w:val="000000"/>
              </w:rPr>
              <w:t>投标人业务范围需包含培训项目</w:t>
            </w:r>
            <w:r>
              <w:rPr>
                <w:rFonts w:ascii="仿宋_GB2312" w:hAnsi="仿宋_GB2312" w:cs="仿宋_GB2312" w:eastAsia="仿宋_GB2312"/>
                <w:sz w:val="32"/>
                <w:b/>
                <w:color w:val="000000"/>
              </w:rPr>
              <w:t>所投包号的培训工种</w:t>
            </w:r>
            <w:r>
              <w:rPr>
                <w:rFonts w:ascii="仿宋_GB2312" w:hAnsi="仿宋_GB2312" w:cs="仿宋_GB2312" w:eastAsia="仿宋_GB2312"/>
                <w:sz w:val="32"/>
                <w:color w:val="000000"/>
              </w:rPr>
              <w:t>，如未包含的需提供相关有效的证明材料</w:t>
            </w:r>
            <w:r>
              <w:rPr>
                <w:rFonts w:ascii="仿宋_GB2312" w:hAnsi="仿宋_GB2312" w:cs="仿宋_GB2312" w:eastAsia="仿宋_GB2312"/>
                <w:sz w:val="32"/>
                <w:color w:val="000000"/>
              </w:rPr>
              <w:t>。</w:t>
            </w:r>
          </w:p>
          <w:p>
            <w:pPr>
              <w:pStyle w:val="null3"/>
              <w:ind w:firstLine="640"/>
              <w:jc w:val="left"/>
            </w:pPr>
            <w:r>
              <w:rPr>
                <w:rFonts w:ascii="仿宋_GB2312" w:hAnsi="仿宋_GB2312" w:cs="仿宋_GB2312" w:eastAsia="仿宋_GB2312"/>
                <w:sz w:val="32"/>
              </w:rPr>
              <w:t>2、</w:t>
            </w:r>
            <w:r>
              <w:rPr>
                <w:rFonts w:ascii="仿宋_GB2312" w:hAnsi="仿宋_GB2312" w:cs="仿宋_GB2312" w:eastAsia="仿宋_GB2312"/>
                <w:sz w:val="32"/>
              </w:rPr>
              <w:t>中标人要严格审核录用本项目</w:t>
            </w:r>
            <w:r>
              <w:rPr>
                <w:rFonts w:ascii="仿宋_GB2312" w:hAnsi="仿宋_GB2312" w:cs="仿宋_GB2312" w:eastAsia="仿宋_GB2312"/>
                <w:sz w:val="32"/>
              </w:rPr>
              <w:t>授课</w:t>
            </w:r>
            <w:r>
              <w:rPr>
                <w:rFonts w:ascii="仿宋_GB2312" w:hAnsi="仿宋_GB2312" w:cs="仿宋_GB2312" w:eastAsia="仿宋_GB2312"/>
                <w:sz w:val="32"/>
              </w:rPr>
              <w:t>人员，要保证</w:t>
            </w:r>
            <w:r>
              <w:rPr>
                <w:rFonts w:ascii="仿宋_GB2312" w:hAnsi="仿宋_GB2312" w:cs="仿宋_GB2312" w:eastAsia="仿宋_GB2312"/>
                <w:sz w:val="32"/>
              </w:rPr>
              <w:t>授课</w:t>
            </w:r>
            <w:r>
              <w:rPr>
                <w:rFonts w:ascii="仿宋_GB2312" w:hAnsi="仿宋_GB2312" w:cs="仿宋_GB2312" w:eastAsia="仿宋_GB2312"/>
                <w:sz w:val="32"/>
              </w:rPr>
              <w:t>人员的稳定，不经采购方批准不得随意更换。</w:t>
            </w:r>
          </w:p>
          <w:p>
            <w:pPr>
              <w:pStyle w:val="null3"/>
              <w:ind w:firstLine="640"/>
              <w:jc w:val="left"/>
            </w:pPr>
            <w:r>
              <w:rPr>
                <w:rFonts w:ascii="仿宋_GB2312" w:hAnsi="仿宋_GB2312" w:cs="仿宋_GB2312" w:eastAsia="仿宋_GB2312"/>
                <w:sz w:val="32"/>
              </w:rPr>
              <w:t>3</w:t>
            </w:r>
            <w:r>
              <w:rPr>
                <w:rFonts w:ascii="仿宋_GB2312" w:hAnsi="仿宋_GB2312" w:cs="仿宋_GB2312" w:eastAsia="仿宋_GB2312"/>
                <w:sz w:val="32"/>
              </w:rPr>
              <w:t>、中标人要持有相关证件上岗，员工要统一着装，佩带明显标志，工作规范，作风严谨，文明服务。</w:t>
            </w:r>
          </w:p>
          <w:p>
            <w:pPr>
              <w:pStyle w:val="null3"/>
              <w:ind w:firstLine="640"/>
              <w:jc w:val="left"/>
            </w:pPr>
            <w:r>
              <w:rPr>
                <w:rFonts w:ascii="仿宋_GB2312" w:hAnsi="仿宋_GB2312" w:cs="仿宋_GB2312" w:eastAsia="仿宋_GB2312"/>
                <w:sz w:val="32"/>
              </w:rPr>
              <w:t>4</w:t>
            </w:r>
            <w:r>
              <w:rPr>
                <w:rFonts w:ascii="仿宋_GB2312" w:hAnsi="仿宋_GB2312" w:cs="仿宋_GB2312" w:eastAsia="仿宋_GB2312"/>
                <w:sz w:val="32"/>
              </w:rPr>
              <w:t>、中标人不得无故不签订合同或不履行合同，若出现上述情况，没收该中标机构投标保证金，并禁止参加下一年度的项目投标。给采购人造成损失的，将依法进行追偿并追究其法律责任，同时上报政府采购行政主管部门进行处罚。</w:t>
            </w:r>
          </w:p>
          <w:p>
            <w:pPr>
              <w:pStyle w:val="null3"/>
              <w:ind w:firstLine="640"/>
              <w:jc w:val="left"/>
            </w:pPr>
            <w:r>
              <w:rPr>
                <w:rFonts w:ascii="仿宋_GB2312" w:hAnsi="仿宋_GB2312" w:cs="仿宋_GB2312" w:eastAsia="仿宋_GB2312"/>
                <w:sz w:val="32"/>
              </w:rPr>
              <w:t>5</w:t>
            </w:r>
            <w:r>
              <w:rPr>
                <w:rFonts w:ascii="仿宋_GB2312" w:hAnsi="仿宋_GB2312" w:cs="仿宋_GB2312" w:eastAsia="仿宋_GB2312"/>
                <w:sz w:val="32"/>
              </w:rPr>
              <w:t>、中标人要保持同本项目采购人的密切联系，遇有重大事项及时报告和反馈信息，尊重采购人的意见，接受项目采购人的提议、监督和指导。</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标的名称：培训服务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320"/>
              <w:jc w:val="both"/>
            </w:pPr>
            <w:r>
              <w:rPr>
                <w:rFonts w:ascii="仿宋_GB2312" w:hAnsi="仿宋_GB2312" w:cs="仿宋_GB2312" w:eastAsia="仿宋_GB2312"/>
                <w:sz w:val="32"/>
                <w:color w:val="000000"/>
              </w:rPr>
              <w:t xml:space="preserve"> </w:t>
            </w:r>
            <w:r>
              <w:rPr>
                <w:rFonts w:ascii="仿宋_GB2312" w:hAnsi="仿宋_GB2312" w:cs="仿宋_GB2312" w:eastAsia="仿宋_GB2312"/>
                <w:sz w:val="32"/>
                <w:color w:val="000000"/>
              </w:rPr>
              <w:t>★</w:t>
            </w:r>
            <w:r>
              <w:rPr>
                <w:rFonts w:ascii="仿宋_GB2312" w:hAnsi="仿宋_GB2312" w:cs="仿宋_GB2312" w:eastAsia="仿宋_GB2312"/>
                <w:sz w:val="32"/>
                <w:color w:val="000000"/>
              </w:rPr>
              <w:t>1、</w:t>
            </w:r>
            <w:r>
              <w:rPr>
                <w:rFonts w:ascii="仿宋_GB2312" w:hAnsi="仿宋_GB2312" w:cs="仿宋_GB2312" w:eastAsia="仿宋_GB2312"/>
                <w:sz w:val="32"/>
                <w:color w:val="000000"/>
              </w:rPr>
              <w:t>投标人业务范围需包含培训项目</w:t>
            </w:r>
            <w:r>
              <w:rPr>
                <w:rFonts w:ascii="仿宋_GB2312" w:hAnsi="仿宋_GB2312" w:cs="仿宋_GB2312" w:eastAsia="仿宋_GB2312"/>
                <w:sz w:val="32"/>
                <w:b/>
                <w:color w:val="000000"/>
              </w:rPr>
              <w:t>所投包号的培训工种</w:t>
            </w:r>
            <w:r>
              <w:rPr>
                <w:rFonts w:ascii="仿宋_GB2312" w:hAnsi="仿宋_GB2312" w:cs="仿宋_GB2312" w:eastAsia="仿宋_GB2312"/>
                <w:sz w:val="32"/>
                <w:color w:val="000000"/>
              </w:rPr>
              <w:t>，如未包含的需提供相关有效的证明材料</w:t>
            </w:r>
            <w:r>
              <w:rPr>
                <w:rFonts w:ascii="仿宋_GB2312" w:hAnsi="仿宋_GB2312" w:cs="仿宋_GB2312" w:eastAsia="仿宋_GB2312"/>
                <w:sz w:val="32"/>
                <w:color w:val="000000"/>
              </w:rPr>
              <w:t>。</w:t>
            </w:r>
          </w:p>
          <w:p>
            <w:pPr>
              <w:pStyle w:val="null3"/>
              <w:ind w:firstLine="640"/>
              <w:jc w:val="left"/>
            </w:pPr>
            <w:r>
              <w:rPr>
                <w:rFonts w:ascii="仿宋_GB2312" w:hAnsi="仿宋_GB2312" w:cs="仿宋_GB2312" w:eastAsia="仿宋_GB2312"/>
                <w:sz w:val="32"/>
              </w:rPr>
              <w:t>2、</w:t>
            </w:r>
            <w:r>
              <w:rPr>
                <w:rFonts w:ascii="仿宋_GB2312" w:hAnsi="仿宋_GB2312" w:cs="仿宋_GB2312" w:eastAsia="仿宋_GB2312"/>
                <w:sz w:val="32"/>
              </w:rPr>
              <w:t>中标人要严格审核录用本项目</w:t>
            </w:r>
            <w:r>
              <w:rPr>
                <w:rFonts w:ascii="仿宋_GB2312" w:hAnsi="仿宋_GB2312" w:cs="仿宋_GB2312" w:eastAsia="仿宋_GB2312"/>
                <w:sz w:val="32"/>
              </w:rPr>
              <w:t>授课</w:t>
            </w:r>
            <w:r>
              <w:rPr>
                <w:rFonts w:ascii="仿宋_GB2312" w:hAnsi="仿宋_GB2312" w:cs="仿宋_GB2312" w:eastAsia="仿宋_GB2312"/>
                <w:sz w:val="32"/>
              </w:rPr>
              <w:t>人员，要保证</w:t>
            </w:r>
            <w:r>
              <w:rPr>
                <w:rFonts w:ascii="仿宋_GB2312" w:hAnsi="仿宋_GB2312" w:cs="仿宋_GB2312" w:eastAsia="仿宋_GB2312"/>
                <w:sz w:val="32"/>
              </w:rPr>
              <w:t>授课</w:t>
            </w:r>
            <w:r>
              <w:rPr>
                <w:rFonts w:ascii="仿宋_GB2312" w:hAnsi="仿宋_GB2312" w:cs="仿宋_GB2312" w:eastAsia="仿宋_GB2312"/>
                <w:sz w:val="32"/>
              </w:rPr>
              <w:t>人员的稳定，不经采购方批准不得随意更换。</w:t>
            </w:r>
          </w:p>
          <w:p>
            <w:pPr>
              <w:pStyle w:val="null3"/>
              <w:ind w:firstLine="640"/>
              <w:jc w:val="left"/>
            </w:pPr>
            <w:r>
              <w:rPr>
                <w:rFonts w:ascii="仿宋_GB2312" w:hAnsi="仿宋_GB2312" w:cs="仿宋_GB2312" w:eastAsia="仿宋_GB2312"/>
                <w:sz w:val="32"/>
              </w:rPr>
              <w:t>3</w:t>
            </w:r>
            <w:r>
              <w:rPr>
                <w:rFonts w:ascii="仿宋_GB2312" w:hAnsi="仿宋_GB2312" w:cs="仿宋_GB2312" w:eastAsia="仿宋_GB2312"/>
                <w:sz w:val="32"/>
              </w:rPr>
              <w:t>、中标人要持有相关证件上岗，员工要统一着装，佩带明显标志，工作规范，作风严谨，文明服务。</w:t>
            </w:r>
          </w:p>
          <w:p>
            <w:pPr>
              <w:pStyle w:val="null3"/>
              <w:ind w:firstLine="640"/>
              <w:jc w:val="left"/>
            </w:pPr>
            <w:r>
              <w:rPr>
                <w:rFonts w:ascii="仿宋_GB2312" w:hAnsi="仿宋_GB2312" w:cs="仿宋_GB2312" w:eastAsia="仿宋_GB2312"/>
                <w:sz w:val="32"/>
              </w:rPr>
              <w:t>4</w:t>
            </w:r>
            <w:r>
              <w:rPr>
                <w:rFonts w:ascii="仿宋_GB2312" w:hAnsi="仿宋_GB2312" w:cs="仿宋_GB2312" w:eastAsia="仿宋_GB2312"/>
                <w:sz w:val="32"/>
              </w:rPr>
              <w:t>、中标人不得无故不签订合同或不履行合同，若出现上述情况，没收该中标机构投标保证金，并禁止参加下一年度的项目投标。给采购人造成损失的，将依法进行追偿并追究其法律责任，同时上报政府采购行政主管部门进行处罚。</w:t>
            </w:r>
          </w:p>
          <w:p>
            <w:pPr>
              <w:pStyle w:val="null3"/>
              <w:ind w:firstLine="640"/>
              <w:jc w:val="left"/>
            </w:pPr>
            <w:r>
              <w:rPr>
                <w:rFonts w:ascii="仿宋_GB2312" w:hAnsi="仿宋_GB2312" w:cs="仿宋_GB2312" w:eastAsia="仿宋_GB2312"/>
                <w:sz w:val="32"/>
              </w:rPr>
              <w:t>5</w:t>
            </w:r>
            <w:r>
              <w:rPr>
                <w:rFonts w:ascii="仿宋_GB2312" w:hAnsi="仿宋_GB2312" w:cs="仿宋_GB2312" w:eastAsia="仿宋_GB2312"/>
                <w:sz w:val="32"/>
              </w:rPr>
              <w:t>、中标人要保持同本项目采购人的密切联系，遇有重大事项及时报告和反馈信息，尊重采购人的意见，接受项目采购人的提议、监督和指导。</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标的名称：培训服务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320"/>
              <w:jc w:val="both"/>
            </w:pPr>
            <w:r>
              <w:rPr>
                <w:rFonts w:ascii="仿宋_GB2312" w:hAnsi="仿宋_GB2312" w:cs="仿宋_GB2312" w:eastAsia="仿宋_GB2312"/>
                <w:sz w:val="32"/>
                <w:color w:val="000000"/>
              </w:rPr>
              <w:t xml:space="preserve"> </w:t>
            </w:r>
            <w:r>
              <w:rPr>
                <w:rFonts w:ascii="仿宋_GB2312" w:hAnsi="仿宋_GB2312" w:cs="仿宋_GB2312" w:eastAsia="仿宋_GB2312"/>
                <w:sz w:val="32"/>
                <w:color w:val="000000"/>
              </w:rPr>
              <w:t>★</w:t>
            </w:r>
            <w:r>
              <w:rPr>
                <w:rFonts w:ascii="仿宋_GB2312" w:hAnsi="仿宋_GB2312" w:cs="仿宋_GB2312" w:eastAsia="仿宋_GB2312"/>
                <w:sz w:val="32"/>
                <w:color w:val="000000"/>
              </w:rPr>
              <w:t>1、</w:t>
            </w:r>
            <w:r>
              <w:rPr>
                <w:rFonts w:ascii="仿宋_GB2312" w:hAnsi="仿宋_GB2312" w:cs="仿宋_GB2312" w:eastAsia="仿宋_GB2312"/>
                <w:sz w:val="32"/>
                <w:color w:val="000000"/>
              </w:rPr>
              <w:t>投标人业务范围需包含培训项目</w:t>
            </w:r>
            <w:r>
              <w:rPr>
                <w:rFonts w:ascii="仿宋_GB2312" w:hAnsi="仿宋_GB2312" w:cs="仿宋_GB2312" w:eastAsia="仿宋_GB2312"/>
                <w:sz w:val="32"/>
                <w:b/>
                <w:color w:val="000000"/>
              </w:rPr>
              <w:t>所投包号的培训工种</w:t>
            </w:r>
            <w:r>
              <w:rPr>
                <w:rFonts w:ascii="仿宋_GB2312" w:hAnsi="仿宋_GB2312" w:cs="仿宋_GB2312" w:eastAsia="仿宋_GB2312"/>
                <w:sz w:val="32"/>
                <w:color w:val="000000"/>
              </w:rPr>
              <w:t>，如未包含的需提供相关有效的证明材料</w:t>
            </w:r>
            <w:r>
              <w:rPr>
                <w:rFonts w:ascii="仿宋_GB2312" w:hAnsi="仿宋_GB2312" w:cs="仿宋_GB2312" w:eastAsia="仿宋_GB2312"/>
                <w:sz w:val="32"/>
                <w:color w:val="000000"/>
              </w:rPr>
              <w:t>。</w:t>
            </w:r>
          </w:p>
          <w:p>
            <w:pPr>
              <w:pStyle w:val="null3"/>
              <w:ind w:firstLine="640"/>
              <w:jc w:val="left"/>
            </w:pPr>
            <w:r>
              <w:rPr>
                <w:rFonts w:ascii="仿宋_GB2312" w:hAnsi="仿宋_GB2312" w:cs="仿宋_GB2312" w:eastAsia="仿宋_GB2312"/>
                <w:sz w:val="32"/>
              </w:rPr>
              <w:t>2、</w:t>
            </w:r>
            <w:r>
              <w:rPr>
                <w:rFonts w:ascii="仿宋_GB2312" w:hAnsi="仿宋_GB2312" w:cs="仿宋_GB2312" w:eastAsia="仿宋_GB2312"/>
                <w:sz w:val="32"/>
              </w:rPr>
              <w:t>中标人要严格审核录用本项目</w:t>
            </w:r>
            <w:r>
              <w:rPr>
                <w:rFonts w:ascii="仿宋_GB2312" w:hAnsi="仿宋_GB2312" w:cs="仿宋_GB2312" w:eastAsia="仿宋_GB2312"/>
                <w:sz w:val="32"/>
              </w:rPr>
              <w:t>授课</w:t>
            </w:r>
            <w:r>
              <w:rPr>
                <w:rFonts w:ascii="仿宋_GB2312" w:hAnsi="仿宋_GB2312" w:cs="仿宋_GB2312" w:eastAsia="仿宋_GB2312"/>
                <w:sz w:val="32"/>
              </w:rPr>
              <w:t>人员，要保证</w:t>
            </w:r>
            <w:r>
              <w:rPr>
                <w:rFonts w:ascii="仿宋_GB2312" w:hAnsi="仿宋_GB2312" w:cs="仿宋_GB2312" w:eastAsia="仿宋_GB2312"/>
                <w:sz w:val="32"/>
              </w:rPr>
              <w:t>授课</w:t>
            </w:r>
            <w:r>
              <w:rPr>
                <w:rFonts w:ascii="仿宋_GB2312" w:hAnsi="仿宋_GB2312" w:cs="仿宋_GB2312" w:eastAsia="仿宋_GB2312"/>
                <w:sz w:val="32"/>
              </w:rPr>
              <w:t>人员的稳定，不经采购方批准不得随意更换。</w:t>
            </w:r>
          </w:p>
          <w:p>
            <w:pPr>
              <w:pStyle w:val="null3"/>
              <w:ind w:firstLine="640"/>
              <w:jc w:val="left"/>
            </w:pPr>
            <w:r>
              <w:rPr>
                <w:rFonts w:ascii="仿宋_GB2312" w:hAnsi="仿宋_GB2312" w:cs="仿宋_GB2312" w:eastAsia="仿宋_GB2312"/>
                <w:sz w:val="32"/>
              </w:rPr>
              <w:t>3</w:t>
            </w:r>
            <w:r>
              <w:rPr>
                <w:rFonts w:ascii="仿宋_GB2312" w:hAnsi="仿宋_GB2312" w:cs="仿宋_GB2312" w:eastAsia="仿宋_GB2312"/>
                <w:sz w:val="32"/>
              </w:rPr>
              <w:t>、中标人要持有相关证件上岗，员工要统一着装，佩带明显标志，工作规范，作风严谨，文明服务。</w:t>
            </w:r>
          </w:p>
          <w:p>
            <w:pPr>
              <w:pStyle w:val="null3"/>
              <w:ind w:firstLine="640"/>
              <w:jc w:val="left"/>
            </w:pPr>
            <w:r>
              <w:rPr>
                <w:rFonts w:ascii="仿宋_GB2312" w:hAnsi="仿宋_GB2312" w:cs="仿宋_GB2312" w:eastAsia="仿宋_GB2312"/>
                <w:sz w:val="32"/>
              </w:rPr>
              <w:t>4</w:t>
            </w:r>
            <w:r>
              <w:rPr>
                <w:rFonts w:ascii="仿宋_GB2312" w:hAnsi="仿宋_GB2312" w:cs="仿宋_GB2312" w:eastAsia="仿宋_GB2312"/>
                <w:sz w:val="32"/>
              </w:rPr>
              <w:t>、中标人不得无故不签订合同或不履行合同，若出现上述情况，没收该中标机构投标保证金，并禁止参加下一年度的项目投标。给采购人造成损失的，将依法进行追偿并追究其法律责任，同时上报政府采购行政主管部门进行处罚。</w:t>
            </w:r>
          </w:p>
          <w:p>
            <w:pPr>
              <w:pStyle w:val="null3"/>
              <w:ind w:firstLine="640"/>
              <w:jc w:val="left"/>
            </w:pPr>
            <w:r>
              <w:rPr>
                <w:rFonts w:ascii="仿宋_GB2312" w:hAnsi="仿宋_GB2312" w:cs="仿宋_GB2312" w:eastAsia="仿宋_GB2312"/>
                <w:sz w:val="32"/>
              </w:rPr>
              <w:t>5</w:t>
            </w:r>
            <w:r>
              <w:rPr>
                <w:rFonts w:ascii="仿宋_GB2312" w:hAnsi="仿宋_GB2312" w:cs="仿宋_GB2312" w:eastAsia="仿宋_GB2312"/>
                <w:sz w:val="32"/>
              </w:rPr>
              <w:t>、中标人要保持同本项目采购人的密切联系，遇有重大事项及时报告和反馈信息，尊重采购人的意见，接受项目采购人的提议、监督和指导。</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标的名称：培训服务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320"/>
              <w:jc w:val="both"/>
            </w:pPr>
            <w:r>
              <w:rPr>
                <w:rFonts w:ascii="仿宋_GB2312" w:hAnsi="仿宋_GB2312" w:cs="仿宋_GB2312" w:eastAsia="仿宋_GB2312"/>
                <w:sz w:val="32"/>
                <w:color w:val="000000"/>
              </w:rPr>
              <w:t xml:space="preserve"> </w:t>
            </w:r>
            <w:r>
              <w:rPr>
                <w:rFonts w:ascii="仿宋_GB2312" w:hAnsi="仿宋_GB2312" w:cs="仿宋_GB2312" w:eastAsia="仿宋_GB2312"/>
                <w:sz w:val="32"/>
                <w:color w:val="000000"/>
              </w:rPr>
              <w:t>★</w:t>
            </w:r>
            <w:r>
              <w:rPr>
                <w:rFonts w:ascii="仿宋_GB2312" w:hAnsi="仿宋_GB2312" w:cs="仿宋_GB2312" w:eastAsia="仿宋_GB2312"/>
                <w:sz w:val="32"/>
                <w:color w:val="000000"/>
              </w:rPr>
              <w:t>1、</w:t>
            </w:r>
            <w:r>
              <w:rPr>
                <w:rFonts w:ascii="仿宋_GB2312" w:hAnsi="仿宋_GB2312" w:cs="仿宋_GB2312" w:eastAsia="仿宋_GB2312"/>
                <w:sz w:val="32"/>
                <w:color w:val="000000"/>
              </w:rPr>
              <w:t>投标人业务范围需包含培训项目</w:t>
            </w:r>
            <w:r>
              <w:rPr>
                <w:rFonts w:ascii="仿宋_GB2312" w:hAnsi="仿宋_GB2312" w:cs="仿宋_GB2312" w:eastAsia="仿宋_GB2312"/>
                <w:sz w:val="32"/>
                <w:b/>
                <w:color w:val="000000"/>
              </w:rPr>
              <w:t>所投包号的培训工种</w:t>
            </w:r>
            <w:r>
              <w:rPr>
                <w:rFonts w:ascii="仿宋_GB2312" w:hAnsi="仿宋_GB2312" w:cs="仿宋_GB2312" w:eastAsia="仿宋_GB2312"/>
                <w:sz w:val="32"/>
                <w:color w:val="000000"/>
              </w:rPr>
              <w:t>，如未包含的需提供相关有效的证明材料</w:t>
            </w:r>
            <w:r>
              <w:rPr>
                <w:rFonts w:ascii="仿宋_GB2312" w:hAnsi="仿宋_GB2312" w:cs="仿宋_GB2312" w:eastAsia="仿宋_GB2312"/>
                <w:sz w:val="32"/>
                <w:color w:val="000000"/>
              </w:rPr>
              <w:t>。</w:t>
            </w:r>
          </w:p>
          <w:p>
            <w:pPr>
              <w:pStyle w:val="null3"/>
              <w:ind w:firstLine="640"/>
              <w:jc w:val="left"/>
            </w:pPr>
            <w:r>
              <w:rPr>
                <w:rFonts w:ascii="仿宋_GB2312" w:hAnsi="仿宋_GB2312" w:cs="仿宋_GB2312" w:eastAsia="仿宋_GB2312"/>
                <w:sz w:val="32"/>
              </w:rPr>
              <w:t>2、</w:t>
            </w:r>
            <w:r>
              <w:rPr>
                <w:rFonts w:ascii="仿宋_GB2312" w:hAnsi="仿宋_GB2312" w:cs="仿宋_GB2312" w:eastAsia="仿宋_GB2312"/>
                <w:sz w:val="32"/>
              </w:rPr>
              <w:t>中标人要严格审核录用本项目</w:t>
            </w:r>
            <w:r>
              <w:rPr>
                <w:rFonts w:ascii="仿宋_GB2312" w:hAnsi="仿宋_GB2312" w:cs="仿宋_GB2312" w:eastAsia="仿宋_GB2312"/>
                <w:sz w:val="32"/>
              </w:rPr>
              <w:t>授课</w:t>
            </w:r>
            <w:r>
              <w:rPr>
                <w:rFonts w:ascii="仿宋_GB2312" w:hAnsi="仿宋_GB2312" w:cs="仿宋_GB2312" w:eastAsia="仿宋_GB2312"/>
                <w:sz w:val="32"/>
              </w:rPr>
              <w:t>人员，要保证</w:t>
            </w:r>
            <w:r>
              <w:rPr>
                <w:rFonts w:ascii="仿宋_GB2312" w:hAnsi="仿宋_GB2312" w:cs="仿宋_GB2312" w:eastAsia="仿宋_GB2312"/>
                <w:sz w:val="32"/>
              </w:rPr>
              <w:t>授课</w:t>
            </w:r>
            <w:r>
              <w:rPr>
                <w:rFonts w:ascii="仿宋_GB2312" w:hAnsi="仿宋_GB2312" w:cs="仿宋_GB2312" w:eastAsia="仿宋_GB2312"/>
                <w:sz w:val="32"/>
              </w:rPr>
              <w:t>人员的稳定，不经采购方批准不得随意更换。</w:t>
            </w:r>
          </w:p>
          <w:p>
            <w:pPr>
              <w:pStyle w:val="null3"/>
              <w:ind w:firstLine="640"/>
              <w:jc w:val="left"/>
            </w:pPr>
            <w:r>
              <w:rPr>
                <w:rFonts w:ascii="仿宋_GB2312" w:hAnsi="仿宋_GB2312" w:cs="仿宋_GB2312" w:eastAsia="仿宋_GB2312"/>
                <w:sz w:val="32"/>
              </w:rPr>
              <w:t>3</w:t>
            </w:r>
            <w:r>
              <w:rPr>
                <w:rFonts w:ascii="仿宋_GB2312" w:hAnsi="仿宋_GB2312" w:cs="仿宋_GB2312" w:eastAsia="仿宋_GB2312"/>
                <w:sz w:val="32"/>
              </w:rPr>
              <w:t>、中标人要持有相关证件上岗，员工要统一着装，佩带明显标志，工作规范，作风严谨，文明服务。</w:t>
            </w:r>
          </w:p>
          <w:p>
            <w:pPr>
              <w:pStyle w:val="null3"/>
              <w:ind w:firstLine="640"/>
              <w:jc w:val="left"/>
            </w:pPr>
            <w:r>
              <w:rPr>
                <w:rFonts w:ascii="仿宋_GB2312" w:hAnsi="仿宋_GB2312" w:cs="仿宋_GB2312" w:eastAsia="仿宋_GB2312"/>
                <w:sz w:val="32"/>
              </w:rPr>
              <w:t>4</w:t>
            </w:r>
            <w:r>
              <w:rPr>
                <w:rFonts w:ascii="仿宋_GB2312" w:hAnsi="仿宋_GB2312" w:cs="仿宋_GB2312" w:eastAsia="仿宋_GB2312"/>
                <w:sz w:val="32"/>
              </w:rPr>
              <w:t>、中标人不得无故不签订合同或不履行合同，若出现上述情况，没收该中标机构投标保证金，并禁止参加下一年度的项目投标。给采购人造成损失的，将依法进行追偿并追究其法律责任，同时上报政府采购行政主管部门进行处罚。</w:t>
            </w:r>
          </w:p>
          <w:p>
            <w:pPr>
              <w:pStyle w:val="null3"/>
              <w:ind w:firstLine="640"/>
              <w:jc w:val="left"/>
            </w:pPr>
            <w:r>
              <w:rPr>
                <w:rFonts w:ascii="仿宋_GB2312" w:hAnsi="仿宋_GB2312" w:cs="仿宋_GB2312" w:eastAsia="仿宋_GB2312"/>
                <w:sz w:val="32"/>
              </w:rPr>
              <w:t>5</w:t>
            </w:r>
            <w:r>
              <w:rPr>
                <w:rFonts w:ascii="仿宋_GB2312" w:hAnsi="仿宋_GB2312" w:cs="仿宋_GB2312" w:eastAsia="仿宋_GB2312"/>
                <w:sz w:val="32"/>
              </w:rPr>
              <w:t>、中标人要保持同本项目采购人的密切联系，遇有重大事项及时报告和反馈信息，尊重采购人的意见，接受项目采购人的提议、监督和指导。</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培训科目：电工；培训人数：</w:t>
            </w:r>
            <w:r>
              <w:rPr>
                <w:rFonts w:ascii="仿宋_GB2312" w:hAnsi="仿宋_GB2312" w:cs="仿宋_GB2312" w:eastAsia="仿宋_GB2312"/>
                <w:sz w:val="21"/>
              </w:rPr>
              <w:t>60</w:t>
            </w:r>
            <w:r>
              <w:rPr>
                <w:rFonts w:ascii="仿宋_GB2312" w:hAnsi="仿宋_GB2312" w:cs="仿宋_GB2312" w:eastAsia="仿宋_GB2312"/>
                <w:sz w:val="21"/>
              </w:rPr>
              <w:t>人；培训期数</w:t>
            </w:r>
            <w:r>
              <w:rPr>
                <w:rFonts w:ascii="仿宋_GB2312" w:hAnsi="仿宋_GB2312" w:cs="仿宋_GB2312" w:eastAsia="仿宋_GB2312"/>
                <w:sz w:val="21"/>
              </w:rPr>
              <w:t>1</w:t>
            </w:r>
            <w:r>
              <w:rPr>
                <w:rFonts w:ascii="仿宋_GB2312" w:hAnsi="仿宋_GB2312" w:cs="仿宋_GB2312" w:eastAsia="仿宋_GB2312"/>
                <w:sz w:val="21"/>
              </w:rPr>
              <w:t>期；每期培训天数</w:t>
            </w:r>
            <w:r>
              <w:rPr>
                <w:rFonts w:ascii="仿宋_GB2312" w:hAnsi="仿宋_GB2312" w:cs="仿宋_GB2312" w:eastAsia="仿宋_GB2312"/>
                <w:sz w:val="21"/>
              </w:rPr>
              <w:t>13</w:t>
            </w:r>
            <w:r>
              <w:rPr>
                <w:rFonts w:ascii="仿宋_GB2312" w:hAnsi="仿宋_GB2312" w:cs="仿宋_GB2312" w:eastAsia="仿宋_GB2312"/>
                <w:sz w:val="21"/>
              </w:rPr>
              <w:t>天；每期培训课时不低于</w:t>
            </w:r>
            <w:r>
              <w:rPr>
                <w:rFonts w:ascii="仿宋_GB2312" w:hAnsi="仿宋_GB2312" w:cs="仿宋_GB2312" w:eastAsia="仿宋_GB2312"/>
                <w:sz w:val="21"/>
              </w:rPr>
              <w:t>65</w:t>
            </w:r>
            <w:r>
              <w:rPr>
                <w:rFonts w:ascii="仿宋_GB2312" w:hAnsi="仿宋_GB2312" w:cs="仿宋_GB2312" w:eastAsia="仿宋_GB2312"/>
                <w:sz w:val="21"/>
              </w:rPr>
              <w:t>课时；培训补贴标准</w:t>
            </w:r>
            <w:r>
              <w:rPr>
                <w:rFonts w:ascii="仿宋_GB2312" w:hAnsi="仿宋_GB2312" w:cs="仿宋_GB2312" w:eastAsia="仿宋_GB2312"/>
                <w:sz w:val="21"/>
              </w:rPr>
              <w:t>1500</w:t>
            </w:r>
            <w:r>
              <w:rPr>
                <w:rFonts w:ascii="仿宋_GB2312" w:hAnsi="仿宋_GB2312" w:cs="仿宋_GB2312" w:eastAsia="仿宋_GB2312"/>
                <w:sz w:val="21"/>
              </w:rPr>
              <w:t>元</w:t>
            </w:r>
            <w:r>
              <w:rPr>
                <w:rFonts w:ascii="仿宋_GB2312" w:hAnsi="仿宋_GB2312" w:cs="仿宋_GB2312" w:eastAsia="仿宋_GB2312"/>
                <w:sz w:val="21"/>
              </w:rPr>
              <w:t>/</w:t>
            </w:r>
            <w:r>
              <w:rPr>
                <w:rFonts w:ascii="仿宋_GB2312" w:hAnsi="仿宋_GB2312" w:cs="仿宋_GB2312" w:eastAsia="仿宋_GB2312"/>
                <w:sz w:val="21"/>
              </w:rPr>
              <w:t>人；培训补贴金额</w:t>
            </w:r>
            <w:r>
              <w:rPr>
                <w:rFonts w:ascii="仿宋_GB2312" w:hAnsi="仿宋_GB2312" w:cs="仿宋_GB2312" w:eastAsia="仿宋_GB2312"/>
                <w:sz w:val="21"/>
              </w:rPr>
              <w:t>90000</w:t>
            </w:r>
            <w:r>
              <w:rPr>
                <w:rFonts w:ascii="仿宋_GB2312" w:hAnsi="仿宋_GB2312" w:cs="仿宋_GB2312" w:eastAsia="仿宋_GB2312"/>
                <w:sz w:val="21"/>
              </w:rPr>
              <w:t>元。</w:t>
            </w:r>
          </w:p>
          <w:p>
            <w:pPr>
              <w:pStyle w:val="null3"/>
              <w:jc w:val="both"/>
            </w:pPr>
            <w:r>
              <w:rPr>
                <w:rFonts w:ascii="仿宋_GB2312" w:hAnsi="仿宋_GB2312" w:cs="仿宋_GB2312" w:eastAsia="仿宋_GB2312"/>
                <w:sz w:val="21"/>
              </w:rPr>
              <w:t>培训科目：育婴员；培训人数：</w:t>
            </w:r>
            <w:r>
              <w:rPr>
                <w:rFonts w:ascii="仿宋_GB2312" w:hAnsi="仿宋_GB2312" w:cs="仿宋_GB2312" w:eastAsia="仿宋_GB2312"/>
                <w:sz w:val="21"/>
              </w:rPr>
              <w:t>120</w:t>
            </w:r>
            <w:r>
              <w:rPr>
                <w:rFonts w:ascii="仿宋_GB2312" w:hAnsi="仿宋_GB2312" w:cs="仿宋_GB2312" w:eastAsia="仿宋_GB2312"/>
                <w:sz w:val="21"/>
              </w:rPr>
              <w:t>人；培训期数</w:t>
            </w:r>
            <w:r>
              <w:rPr>
                <w:rFonts w:ascii="仿宋_GB2312" w:hAnsi="仿宋_GB2312" w:cs="仿宋_GB2312" w:eastAsia="仿宋_GB2312"/>
                <w:sz w:val="21"/>
              </w:rPr>
              <w:t>2</w:t>
            </w:r>
            <w:r>
              <w:rPr>
                <w:rFonts w:ascii="仿宋_GB2312" w:hAnsi="仿宋_GB2312" w:cs="仿宋_GB2312" w:eastAsia="仿宋_GB2312"/>
                <w:sz w:val="21"/>
              </w:rPr>
              <w:t>期；每期培训天数</w:t>
            </w:r>
            <w:r>
              <w:rPr>
                <w:rFonts w:ascii="仿宋_GB2312" w:hAnsi="仿宋_GB2312" w:cs="仿宋_GB2312" w:eastAsia="仿宋_GB2312"/>
                <w:sz w:val="21"/>
              </w:rPr>
              <w:t>13</w:t>
            </w:r>
            <w:r>
              <w:rPr>
                <w:rFonts w:ascii="仿宋_GB2312" w:hAnsi="仿宋_GB2312" w:cs="仿宋_GB2312" w:eastAsia="仿宋_GB2312"/>
                <w:sz w:val="21"/>
              </w:rPr>
              <w:t>天；每期培训课时不低于</w:t>
            </w:r>
            <w:r>
              <w:rPr>
                <w:rFonts w:ascii="仿宋_GB2312" w:hAnsi="仿宋_GB2312" w:cs="仿宋_GB2312" w:eastAsia="仿宋_GB2312"/>
                <w:sz w:val="21"/>
              </w:rPr>
              <w:t>65</w:t>
            </w:r>
            <w:r>
              <w:rPr>
                <w:rFonts w:ascii="仿宋_GB2312" w:hAnsi="仿宋_GB2312" w:cs="仿宋_GB2312" w:eastAsia="仿宋_GB2312"/>
                <w:sz w:val="21"/>
              </w:rPr>
              <w:t>课时；培训补贴标准</w:t>
            </w:r>
            <w:r>
              <w:rPr>
                <w:rFonts w:ascii="仿宋_GB2312" w:hAnsi="仿宋_GB2312" w:cs="仿宋_GB2312" w:eastAsia="仿宋_GB2312"/>
                <w:sz w:val="21"/>
              </w:rPr>
              <w:t>1500</w:t>
            </w:r>
            <w:r>
              <w:rPr>
                <w:rFonts w:ascii="仿宋_GB2312" w:hAnsi="仿宋_GB2312" w:cs="仿宋_GB2312" w:eastAsia="仿宋_GB2312"/>
                <w:sz w:val="21"/>
              </w:rPr>
              <w:t>元</w:t>
            </w:r>
            <w:r>
              <w:rPr>
                <w:rFonts w:ascii="仿宋_GB2312" w:hAnsi="仿宋_GB2312" w:cs="仿宋_GB2312" w:eastAsia="仿宋_GB2312"/>
                <w:sz w:val="21"/>
              </w:rPr>
              <w:t>/</w:t>
            </w:r>
            <w:r>
              <w:rPr>
                <w:rFonts w:ascii="仿宋_GB2312" w:hAnsi="仿宋_GB2312" w:cs="仿宋_GB2312" w:eastAsia="仿宋_GB2312"/>
                <w:sz w:val="21"/>
              </w:rPr>
              <w:t>人；培训补贴金额</w:t>
            </w:r>
            <w:r>
              <w:rPr>
                <w:rFonts w:ascii="仿宋_GB2312" w:hAnsi="仿宋_GB2312" w:cs="仿宋_GB2312" w:eastAsia="仿宋_GB2312"/>
                <w:sz w:val="21"/>
              </w:rPr>
              <w:t>180000</w:t>
            </w:r>
            <w:r>
              <w:rPr>
                <w:rFonts w:ascii="仿宋_GB2312" w:hAnsi="仿宋_GB2312" w:cs="仿宋_GB2312" w:eastAsia="仿宋_GB2312"/>
                <w:sz w:val="21"/>
              </w:rPr>
              <w:t>元。</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培训科目：农业技术员；培训人数：</w:t>
            </w:r>
            <w:r>
              <w:rPr>
                <w:rFonts w:ascii="仿宋_GB2312" w:hAnsi="仿宋_GB2312" w:cs="仿宋_GB2312" w:eastAsia="仿宋_GB2312"/>
                <w:sz w:val="21"/>
              </w:rPr>
              <w:t>120</w:t>
            </w:r>
            <w:r>
              <w:rPr>
                <w:rFonts w:ascii="仿宋_GB2312" w:hAnsi="仿宋_GB2312" w:cs="仿宋_GB2312" w:eastAsia="仿宋_GB2312"/>
                <w:sz w:val="21"/>
              </w:rPr>
              <w:t>人；培训期数</w:t>
            </w:r>
            <w:r>
              <w:rPr>
                <w:rFonts w:ascii="仿宋_GB2312" w:hAnsi="仿宋_GB2312" w:cs="仿宋_GB2312" w:eastAsia="仿宋_GB2312"/>
                <w:sz w:val="21"/>
              </w:rPr>
              <w:t>2</w:t>
            </w:r>
            <w:r>
              <w:rPr>
                <w:rFonts w:ascii="仿宋_GB2312" w:hAnsi="仿宋_GB2312" w:cs="仿宋_GB2312" w:eastAsia="仿宋_GB2312"/>
                <w:sz w:val="21"/>
              </w:rPr>
              <w:t>期；每期培训天数</w:t>
            </w:r>
            <w:r>
              <w:rPr>
                <w:rFonts w:ascii="仿宋_GB2312" w:hAnsi="仿宋_GB2312" w:cs="仿宋_GB2312" w:eastAsia="仿宋_GB2312"/>
                <w:sz w:val="21"/>
              </w:rPr>
              <w:t>13</w:t>
            </w:r>
            <w:r>
              <w:rPr>
                <w:rFonts w:ascii="仿宋_GB2312" w:hAnsi="仿宋_GB2312" w:cs="仿宋_GB2312" w:eastAsia="仿宋_GB2312"/>
                <w:sz w:val="21"/>
              </w:rPr>
              <w:t>天；每期培训课时不低于</w:t>
            </w:r>
            <w:r>
              <w:rPr>
                <w:rFonts w:ascii="仿宋_GB2312" w:hAnsi="仿宋_GB2312" w:cs="仿宋_GB2312" w:eastAsia="仿宋_GB2312"/>
                <w:sz w:val="21"/>
              </w:rPr>
              <w:t>65</w:t>
            </w:r>
            <w:r>
              <w:rPr>
                <w:rFonts w:ascii="仿宋_GB2312" w:hAnsi="仿宋_GB2312" w:cs="仿宋_GB2312" w:eastAsia="仿宋_GB2312"/>
                <w:sz w:val="21"/>
              </w:rPr>
              <w:t>课时；培训补贴标准</w:t>
            </w:r>
            <w:r>
              <w:rPr>
                <w:rFonts w:ascii="仿宋_GB2312" w:hAnsi="仿宋_GB2312" w:cs="仿宋_GB2312" w:eastAsia="仿宋_GB2312"/>
                <w:sz w:val="21"/>
              </w:rPr>
              <w:t>1500</w:t>
            </w:r>
            <w:r>
              <w:rPr>
                <w:rFonts w:ascii="仿宋_GB2312" w:hAnsi="仿宋_GB2312" w:cs="仿宋_GB2312" w:eastAsia="仿宋_GB2312"/>
                <w:sz w:val="21"/>
              </w:rPr>
              <w:t>元</w:t>
            </w:r>
            <w:r>
              <w:rPr>
                <w:rFonts w:ascii="仿宋_GB2312" w:hAnsi="仿宋_GB2312" w:cs="仿宋_GB2312" w:eastAsia="仿宋_GB2312"/>
                <w:sz w:val="21"/>
              </w:rPr>
              <w:t>/</w:t>
            </w:r>
            <w:r>
              <w:rPr>
                <w:rFonts w:ascii="仿宋_GB2312" w:hAnsi="仿宋_GB2312" w:cs="仿宋_GB2312" w:eastAsia="仿宋_GB2312"/>
                <w:sz w:val="21"/>
              </w:rPr>
              <w:t>人；培训补贴金额</w:t>
            </w:r>
            <w:r>
              <w:rPr>
                <w:rFonts w:ascii="仿宋_GB2312" w:hAnsi="仿宋_GB2312" w:cs="仿宋_GB2312" w:eastAsia="仿宋_GB2312"/>
                <w:sz w:val="21"/>
              </w:rPr>
              <w:t>180000</w:t>
            </w:r>
            <w:r>
              <w:rPr>
                <w:rFonts w:ascii="仿宋_GB2312" w:hAnsi="仿宋_GB2312" w:cs="仿宋_GB2312" w:eastAsia="仿宋_GB2312"/>
                <w:sz w:val="21"/>
              </w:rPr>
              <w:t>元。</w:t>
            </w:r>
          </w:p>
          <w:p>
            <w:pPr>
              <w:pStyle w:val="null3"/>
              <w:jc w:val="both"/>
            </w:pPr>
            <w:r>
              <w:rPr>
                <w:rFonts w:ascii="仿宋_GB2312" w:hAnsi="仿宋_GB2312" w:cs="仿宋_GB2312" w:eastAsia="仿宋_GB2312"/>
                <w:sz w:val="21"/>
              </w:rPr>
              <w:t>培训科目：客房服务；培训人数：</w:t>
            </w:r>
            <w:r>
              <w:rPr>
                <w:rFonts w:ascii="仿宋_GB2312" w:hAnsi="仿宋_GB2312" w:cs="仿宋_GB2312" w:eastAsia="仿宋_GB2312"/>
                <w:sz w:val="21"/>
              </w:rPr>
              <w:t>120</w:t>
            </w:r>
            <w:r>
              <w:rPr>
                <w:rFonts w:ascii="仿宋_GB2312" w:hAnsi="仿宋_GB2312" w:cs="仿宋_GB2312" w:eastAsia="仿宋_GB2312"/>
                <w:sz w:val="21"/>
              </w:rPr>
              <w:t>人；培训期数</w:t>
            </w:r>
            <w:r>
              <w:rPr>
                <w:rFonts w:ascii="仿宋_GB2312" w:hAnsi="仿宋_GB2312" w:cs="仿宋_GB2312" w:eastAsia="仿宋_GB2312"/>
                <w:sz w:val="21"/>
              </w:rPr>
              <w:t>2</w:t>
            </w:r>
            <w:r>
              <w:rPr>
                <w:rFonts w:ascii="仿宋_GB2312" w:hAnsi="仿宋_GB2312" w:cs="仿宋_GB2312" w:eastAsia="仿宋_GB2312"/>
                <w:sz w:val="21"/>
              </w:rPr>
              <w:t>期；每期培训天数</w:t>
            </w:r>
            <w:r>
              <w:rPr>
                <w:rFonts w:ascii="仿宋_GB2312" w:hAnsi="仿宋_GB2312" w:cs="仿宋_GB2312" w:eastAsia="仿宋_GB2312"/>
                <w:sz w:val="21"/>
              </w:rPr>
              <w:t>13</w:t>
            </w:r>
            <w:r>
              <w:rPr>
                <w:rFonts w:ascii="仿宋_GB2312" w:hAnsi="仿宋_GB2312" w:cs="仿宋_GB2312" w:eastAsia="仿宋_GB2312"/>
                <w:sz w:val="21"/>
              </w:rPr>
              <w:t>天；每期培训课时不低于</w:t>
            </w:r>
            <w:r>
              <w:rPr>
                <w:rFonts w:ascii="仿宋_GB2312" w:hAnsi="仿宋_GB2312" w:cs="仿宋_GB2312" w:eastAsia="仿宋_GB2312"/>
                <w:sz w:val="21"/>
              </w:rPr>
              <w:t>50</w:t>
            </w:r>
            <w:r>
              <w:rPr>
                <w:rFonts w:ascii="仿宋_GB2312" w:hAnsi="仿宋_GB2312" w:cs="仿宋_GB2312" w:eastAsia="仿宋_GB2312"/>
                <w:sz w:val="21"/>
              </w:rPr>
              <w:t>课时；培训补贴标准</w:t>
            </w:r>
            <w:r>
              <w:rPr>
                <w:rFonts w:ascii="仿宋_GB2312" w:hAnsi="仿宋_GB2312" w:cs="仿宋_GB2312" w:eastAsia="仿宋_GB2312"/>
                <w:sz w:val="21"/>
              </w:rPr>
              <w:t>15</w:t>
            </w:r>
            <w:r>
              <w:rPr>
                <w:rFonts w:ascii="仿宋_GB2312" w:hAnsi="仿宋_GB2312" w:cs="仿宋_GB2312" w:eastAsia="仿宋_GB2312"/>
                <w:sz w:val="21"/>
              </w:rPr>
              <w:t>元</w:t>
            </w:r>
            <w:r>
              <w:rPr>
                <w:rFonts w:ascii="仿宋_GB2312" w:hAnsi="仿宋_GB2312" w:cs="仿宋_GB2312" w:eastAsia="仿宋_GB2312"/>
                <w:sz w:val="21"/>
              </w:rPr>
              <w:t>/</w:t>
            </w:r>
            <w:r>
              <w:rPr>
                <w:rFonts w:ascii="仿宋_GB2312" w:hAnsi="仿宋_GB2312" w:cs="仿宋_GB2312" w:eastAsia="仿宋_GB2312"/>
                <w:sz w:val="21"/>
              </w:rPr>
              <w:t>人</w:t>
            </w:r>
            <w:r>
              <w:rPr>
                <w:rFonts w:ascii="仿宋_GB2312" w:hAnsi="仿宋_GB2312" w:cs="仿宋_GB2312" w:eastAsia="仿宋_GB2312"/>
                <w:sz w:val="21"/>
              </w:rPr>
              <w:t>/</w:t>
            </w:r>
            <w:r>
              <w:rPr>
                <w:rFonts w:ascii="仿宋_GB2312" w:hAnsi="仿宋_GB2312" w:cs="仿宋_GB2312" w:eastAsia="仿宋_GB2312"/>
                <w:sz w:val="21"/>
              </w:rPr>
              <w:t>课时；培训补贴金额</w:t>
            </w:r>
            <w:r>
              <w:rPr>
                <w:rFonts w:ascii="仿宋_GB2312" w:hAnsi="仿宋_GB2312" w:cs="仿宋_GB2312" w:eastAsia="仿宋_GB2312"/>
                <w:sz w:val="21"/>
              </w:rPr>
              <w:t>90000</w:t>
            </w:r>
            <w:r>
              <w:rPr>
                <w:rFonts w:ascii="仿宋_GB2312" w:hAnsi="仿宋_GB2312" w:cs="仿宋_GB2312" w:eastAsia="仿宋_GB2312"/>
                <w:sz w:val="21"/>
              </w:rPr>
              <w:t>元。</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培训科目：保育师；培训人数：</w:t>
            </w:r>
            <w:r>
              <w:rPr>
                <w:rFonts w:ascii="仿宋_GB2312" w:hAnsi="仿宋_GB2312" w:cs="仿宋_GB2312" w:eastAsia="仿宋_GB2312"/>
                <w:sz w:val="21"/>
              </w:rPr>
              <w:t>120</w:t>
            </w:r>
            <w:r>
              <w:rPr>
                <w:rFonts w:ascii="仿宋_GB2312" w:hAnsi="仿宋_GB2312" w:cs="仿宋_GB2312" w:eastAsia="仿宋_GB2312"/>
                <w:sz w:val="21"/>
              </w:rPr>
              <w:t>人；培训期数</w:t>
            </w:r>
            <w:r>
              <w:rPr>
                <w:rFonts w:ascii="仿宋_GB2312" w:hAnsi="仿宋_GB2312" w:cs="仿宋_GB2312" w:eastAsia="仿宋_GB2312"/>
                <w:sz w:val="21"/>
              </w:rPr>
              <w:t>2</w:t>
            </w:r>
            <w:r>
              <w:rPr>
                <w:rFonts w:ascii="仿宋_GB2312" w:hAnsi="仿宋_GB2312" w:cs="仿宋_GB2312" w:eastAsia="仿宋_GB2312"/>
                <w:sz w:val="21"/>
              </w:rPr>
              <w:t>期；每期培训天数</w:t>
            </w:r>
            <w:r>
              <w:rPr>
                <w:rFonts w:ascii="仿宋_GB2312" w:hAnsi="仿宋_GB2312" w:cs="仿宋_GB2312" w:eastAsia="仿宋_GB2312"/>
                <w:sz w:val="21"/>
              </w:rPr>
              <w:t>13</w:t>
            </w:r>
            <w:r>
              <w:rPr>
                <w:rFonts w:ascii="仿宋_GB2312" w:hAnsi="仿宋_GB2312" w:cs="仿宋_GB2312" w:eastAsia="仿宋_GB2312"/>
                <w:sz w:val="21"/>
              </w:rPr>
              <w:t>天；每期培训课时不低于</w:t>
            </w:r>
            <w:r>
              <w:rPr>
                <w:rFonts w:ascii="仿宋_GB2312" w:hAnsi="仿宋_GB2312" w:cs="仿宋_GB2312" w:eastAsia="仿宋_GB2312"/>
                <w:sz w:val="21"/>
              </w:rPr>
              <w:t>65</w:t>
            </w:r>
            <w:r>
              <w:rPr>
                <w:rFonts w:ascii="仿宋_GB2312" w:hAnsi="仿宋_GB2312" w:cs="仿宋_GB2312" w:eastAsia="仿宋_GB2312"/>
                <w:sz w:val="21"/>
              </w:rPr>
              <w:t>课时；培训补贴标准</w:t>
            </w:r>
            <w:r>
              <w:rPr>
                <w:rFonts w:ascii="仿宋_GB2312" w:hAnsi="仿宋_GB2312" w:cs="仿宋_GB2312" w:eastAsia="仿宋_GB2312"/>
                <w:sz w:val="21"/>
              </w:rPr>
              <w:t>1500</w:t>
            </w:r>
            <w:r>
              <w:rPr>
                <w:rFonts w:ascii="仿宋_GB2312" w:hAnsi="仿宋_GB2312" w:cs="仿宋_GB2312" w:eastAsia="仿宋_GB2312"/>
                <w:sz w:val="21"/>
              </w:rPr>
              <w:t>元</w:t>
            </w:r>
            <w:r>
              <w:rPr>
                <w:rFonts w:ascii="仿宋_GB2312" w:hAnsi="仿宋_GB2312" w:cs="仿宋_GB2312" w:eastAsia="仿宋_GB2312"/>
                <w:sz w:val="21"/>
              </w:rPr>
              <w:t>/</w:t>
            </w:r>
            <w:r>
              <w:rPr>
                <w:rFonts w:ascii="仿宋_GB2312" w:hAnsi="仿宋_GB2312" w:cs="仿宋_GB2312" w:eastAsia="仿宋_GB2312"/>
                <w:sz w:val="21"/>
              </w:rPr>
              <w:t>人；培训补贴金额</w:t>
            </w:r>
            <w:r>
              <w:rPr>
                <w:rFonts w:ascii="仿宋_GB2312" w:hAnsi="仿宋_GB2312" w:cs="仿宋_GB2312" w:eastAsia="仿宋_GB2312"/>
                <w:sz w:val="21"/>
              </w:rPr>
              <w:t>180000</w:t>
            </w:r>
            <w:r>
              <w:rPr>
                <w:rFonts w:ascii="仿宋_GB2312" w:hAnsi="仿宋_GB2312" w:cs="仿宋_GB2312" w:eastAsia="仿宋_GB2312"/>
                <w:sz w:val="21"/>
              </w:rPr>
              <w:t>元。</w:t>
            </w:r>
          </w:p>
          <w:p>
            <w:pPr>
              <w:pStyle w:val="null3"/>
              <w:jc w:val="both"/>
            </w:pPr>
            <w:r>
              <w:rPr>
                <w:rFonts w:ascii="仿宋_GB2312" w:hAnsi="仿宋_GB2312" w:cs="仿宋_GB2312" w:eastAsia="仿宋_GB2312"/>
                <w:sz w:val="21"/>
              </w:rPr>
              <w:t>培训科目：保安守护勤务；培训人数：</w:t>
            </w:r>
            <w:r>
              <w:rPr>
                <w:rFonts w:ascii="仿宋_GB2312" w:hAnsi="仿宋_GB2312" w:cs="仿宋_GB2312" w:eastAsia="仿宋_GB2312"/>
                <w:sz w:val="21"/>
              </w:rPr>
              <w:t>120</w:t>
            </w:r>
            <w:r>
              <w:rPr>
                <w:rFonts w:ascii="仿宋_GB2312" w:hAnsi="仿宋_GB2312" w:cs="仿宋_GB2312" w:eastAsia="仿宋_GB2312"/>
                <w:sz w:val="21"/>
              </w:rPr>
              <w:t>人；培训期数</w:t>
            </w:r>
            <w:r>
              <w:rPr>
                <w:rFonts w:ascii="仿宋_GB2312" w:hAnsi="仿宋_GB2312" w:cs="仿宋_GB2312" w:eastAsia="仿宋_GB2312"/>
                <w:sz w:val="21"/>
              </w:rPr>
              <w:t>2</w:t>
            </w:r>
            <w:r>
              <w:rPr>
                <w:rFonts w:ascii="仿宋_GB2312" w:hAnsi="仿宋_GB2312" w:cs="仿宋_GB2312" w:eastAsia="仿宋_GB2312"/>
                <w:sz w:val="21"/>
              </w:rPr>
              <w:t>期；每期培训天数</w:t>
            </w:r>
            <w:r>
              <w:rPr>
                <w:rFonts w:ascii="仿宋_GB2312" w:hAnsi="仿宋_GB2312" w:cs="仿宋_GB2312" w:eastAsia="仿宋_GB2312"/>
                <w:sz w:val="21"/>
              </w:rPr>
              <w:t>13</w:t>
            </w:r>
            <w:r>
              <w:rPr>
                <w:rFonts w:ascii="仿宋_GB2312" w:hAnsi="仿宋_GB2312" w:cs="仿宋_GB2312" w:eastAsia="仿宋_GB2312"/>
                <w:sz w:val="21"/>
              </w:rPr>
              <w:t>天；每期培训课时不低于</w:t>
            </w:r>
            <w:r>
              <w:rPr>
                <w:rFonts w:ascii="仿宋_GB2312" w:hAnsi="仿宋_GB2312" w:cs="仿宋_GB2312" w:eastAsia="仿宋_GB2312"/>
                <w:sz w:val="21"/>
              </w:rPr>
              <w:t>55</w:t>
            </w:r>
            <w:r>
              <w:rPr>
                <w:rFonts w:ascii="仿宋_GB2312" w:hAnsi="仿宋_GB2312" w:cs="仿宋_GB2312" w:eastAsia="仿宋_GB2312"/>
                <w:sz w:val="21"/>
              </w:rPr>
              <w:t>课时；培训补贴标准</w:t>
            </w:r>
            <w:r>
              <w:rPr>
                <w:rFonts w:ascii="仿宋_GB2312" w:hAnsi="仿宋_GB2312" w:cs="仿宋_GB2312" w:eastAsia="仿宋_GB2312"/>
                <w:sz w:val="21"/>
              </w:rPr>
              <w:t>15</w:t>
            </w:r>
            <w:r>
              <w:rPr>
                <w:rFonts w:ascii="仿宋_GB2312" w:hAnsi="仿宋_GB2312" w:cs="仿宋_GB2312" w:eastAsia="仿宋_GB2312"/>
                <w:sz w:val="21"/>
              </w:rPr>
              <w:t>元</w:t>
            </w:r>
            <w:r>
              <w:rPr>
                <w:rFonts w:ascii="仿宋_GB2312" w:hAnsi="仿宋_GB2312" w:cs="仿宋_GB2312" w:eastAsia="仿宋_GB2312"/>
                <w:sz w:val="21"/>
              </w:rPr>
              <w:t>/</w:t>
            </w:r>
            <w:r>
              <w:rPr>
                <w:rFonts w:ascii="仿宋_GB2312" w:hAnsi="仿宋_GB2312" w:cs="仿宋_GB2312" w:eastAsia="仿宋_GB2312"/>
                <w:sz w:val="21"/>
              </w:rPr>
              <w:t>人</w:t>
            </w:r>
            <w:r>
              <w:rPr>
                <w:rFonts w:ascii="仿宋_GB2312" w:hAnsi="仿宋_GB2312" w:cs="仿宋_GB2312" w:eastAsia="仿宋_GB2312"/>
                <w:sz w:val="21"/>
              </w:rPr>
              <w:t>/</w:t>
            </w:r>
            <w:r>
              <w:rPr>
                <w:rFonts w:ascii="仿宋_GB2312" w:hAnsi="仿宋_GB2312" w:cs="仿宋_GB2312" w:eastAsia="仿宋_GB2312"/>
                <w:sz w:val="21"/>
              </w:rPr>
              <w:t>课时；培训补贴金额</w:t>
            </w:r>
            <w:r>
              <w:rPr>
                <w:rFonts w:ascii="仿宋_GB2312" w:hAnsi="仿宋_GB2312" w:cs="仿宋_GB2312" w:eastAsia="仿宋_GB2312"/>
                <w:sz w:val="21"/>
              </w:rPr>
              <w:t>99000</w:t>
            </w:r>
            <w:r>
              <w:rPr>
                <w:rFonts w:ascii="仿宋_GB2312" w:hAnsi="仿宋_GB2312" w:cs="仿宋_GB2312" w:eastAsia="仿宋_GB2312"/>
                <w:sz w:val="21"/>
              </w:rPr>
              <w:t>元。</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培训科目：餐饮服务；培训人数：</w:t>
            </w:r>
            <w:r>
              <w:rPr>
                <w:rFonts w:ascii="仿宋_GB2312" w:hAnsi="仿宋_GB2312" w:cs="仿宋_GB2312" w:eastAsia="仿宋_GB2312"/>
                <w:sz w:val="21"/>
              </w:rPr>
              <w:t>120</w:t>
            </w:r>
            <w:r>
              <w:rPr>
                <w:rFonts w:ascii="仿宋_GB2312" w:hAnsi="仿宋_GB2312" w:cs="仿宋_GB2312" w:eastAsia="仿宋_GB2312"/>
                <w:sz w:val="21"/>
              </w:rPr>
              <w:t>人；培训期数</w:t>
            </w:r>
            <w:r>
              <w:rPr>
                <w:rFonts w:ascii="仿宋_GB2312" w:hAnsi="仿宋_GB2312" w:cs="仿宋_GB2312" w:eastAsia="仿宋_GB2312"/>
                <w:sz w:val="21"/>
              </w:rPr>
              <w:t>2</w:t>
            </w:r>
            <w:r>
              <w:rPr>
                <w:rFonts w:ascii="仿宋_GB2312" w:hAnsi="仿宋_GB2312" w:cs="仿宋_GB2312" w:eastAsia="仿宋_GB2312"/>
                <w:sz w:val="21"/>
              </w:rPr>
              <w:t>期；每期培训天数</w:t>
            </w:r>
            <w:r>
              <w:rPr>
                <w:rFonts w:ascii="仿宋_GB2312" w:hAnsi="仿宋_GB2312" w:cs="仿宋_GB2312" w:eastAsia="仿宋_GB2312"/>
                <w:sz w:val="21"/>
              </w:rPr>
              <w:t>13</w:t>
            </w:r>
            <w:r>
              <w:rPr>
                <w:rFonts w:ascii="仿宋_GB2312" w:hAnsi="仿宋_GB2312" w:cs="仿宋_GB2312" w:eastAsia="仿宋_GB2312"/>
                <w:sz w:val="21"/>
              </w:rPr>
              <w:t>天；每期培训课时不低于</w:t>
            </w:r>
            <w:r>
              <w:rPr>
                <w:rFonts w:ascii="仿宋_GB2312" w:hAnsi="仿宋_GB2312" w:cs="仿宋_GB2312" w:eastAsia="仿宋_GB2312"/>
                <w:sz w:val="21"/>
              </w:rPr>
              <w:t>60</w:t>
            </w:r>
            <w:r>
              <w:rPr>
                <w:rFonts w:ascii="仿宋_GB2312" w:hAnsi="仿宋_GB2312" w:cs="仿宋_GB2312" w:eastAsia="仿宋_GB2312"/>
                <w:sz w:val="21"/>
              </w:rPr>
              <w:t>课时；培训补贴标准</w:t>
            </w:r>
            <w:r>
              <w:rPr>
                <w:rFonts w:ascii="仿宋_GB2312" w:hAnsi="仿宋_GB2312" w:cs="仿宋_GB2312" w:eastAsia="仿宋_GB2312"/>
                <w:sz w:val="21"/>
              </w:rPr>
              <w:t>15</w:t>
            </w:r>
            <w:r>
              <w:rPr>
                <w:rFonts w:ascii="仿宋_GB2312" w:hAnsi="仿宋_GB2312" w:cs="仿宋_GB2312" w:eastAsia="仿宋_GB2312"/>
                <w:sz w:val="21"/>
              </w:rPr>
              <w:t>元</w:t>
            </w:r>
            <w:r>
              <w:rPr>
                <w:rFonts w:ascii="仿宋_GB2312" w:hAnsi="仿宋_GB2312" w:cs="仿宋_GB2312" w:eastAsia="仿宋_GB2312"/>
                <w:sz w:val="21"/>
              </w:rPr>
              <w:t>/</w:t>
            </w:r>
            <w:r>
              <w:rPr>
                <w:rFonts w:ascii="仿宋_GB2312" w:hAnsi="仿宋_GB2312" w:cs="仿宋_GB2312" w:eastAsia="仿宋_GB2312"/>
                <w:sz w:val="21"/>
              </w:rPr>
              <w:t>人</w:t>
            </w:r>
            <w:r>
              <w:rPr>
                <w:rFonts w:ascii="仿宋_GB2312" w:hAnsi="仿宋_GB2312" w:cs="仿宋_GB2312" w:eastAsia="仿宋_GB2312"/>
                <w:sz w:val="21"/>
              </w:rPr>
              <w:t>/</w:t>
            </w:r>
            <w:r>
              <w:rPr>
                <w:rFonts w:ascii="仿宋_GB2312" w:hAnsi="仿宋_GB2312" w:cs="仿宋_GB2312" w:eastAsia="仿宋_GB2312"/>
                <w:sz w:val="21"/>
              </w:rPr>
              <w:t>课时；培训补贴金额</w:t>
            </w:r>
            <w:r>
              <w:rPr>
                <w:rFonts w:ascii="仿宋_GB2312" w:hAnsi="仿宋_GB2312" w:cs="仿宋_GB2312" w:eastAsia="仿宋_GB2312"/>
                <w:sz w:val="21"/>
              </w:rPr>
              <w:t>108000</w:t>
            </w:r>
            <w:r>
              <w:rPr>
                <w:rFonts w:ascii="仿宋_GB2312" w:hAnsi="仿宋_GB2312" w:cs="仿宋_GB2312" w:eastAsia="仿宋_GB2312"/>
                <w:sz w:val="21"/>
              </w:rPr>
              <w:t>元。</w:t>
            </w:r>
          </w:p>
          <w:p>
            <w:pPr>
              <w:pStyle w:val="null3"/>
              <w:jc w:val="both"/>
            </w:pPr>
            <w:r>
              <w:rPr>
                <w:rFonts w:ascii="仿宋_GB2312" w:hAnsi="仿宋_GB2312" w:cs="仿宋_GB2312" w:eastAsia="仿宋_GB2312"/>
                <w:sz w:val="21"/>
              </w:rPr>
              <w:t>培训科目：文昌鸡饲养；培训人数：</w:t>
            </w:r>
            <w:r>
              <w:rPr>
                <w:rFonts w:ascii="仿宋_GB2312" w:hAnsi="仿宋_GB2312" w:cs="仿宋_GB2312" w:eastAsia="仿宋_GB2312"/>
                <w:sz w:val="21"/>
              </w:rPr>
              <w:t>60</w:t>
            </w:r>
            <w:r>
              <w:rPr>
                <w:rFonts w:ascii="仿宋_GB2312" w:hAnsi="仿宋_GB2312" w:cs="仿宋_GB2312" w:eastAsia="仿宋_GB2312"/>
                <w:sz w:val="21"/>
              </w:rPr>
              <w:t>人；培训期数</w:t>
            </w:r>
            <w:r>
              <w:rPr>
                <w:rFonts w:ascii="仿宋_GB2312" w:hAnsi="仿宋_GB2312" w:cs="仿宋_GB2312" w:eastAsia="仿宋_GB2312"/>
                <w:sz w:val="21"/>
              </w:rPr>
              <w:t>1</w:t>
            </w:r>
            <w:r>
              <w:rPr>
                <w:rFonts w:ascii="仿宋_GB2312" w:hAnsi="仿宋_GB2312" w:cs="仿宋_GB2312" w:eastAsia="仿宋_GB2312"/>
                <w:sz w:val="21"/>
              </w:rPr>
              <w:t>期；每期培训天数</w:t>
            </w:r>
            <w:r>
              <w:rPr>
                <w:rFonts w:ascii="仿宋_GB2312" w:hAnsi="仿宋_GB2312" w:cs="仿宋_GB2312" w:eastAsia="仿宋_GB2312"/>
                <w:sz w:val="21"/>
              </w:rPr>
              <w:t>13</w:t>
            </w:r>
            <w:r>
              <w:rPr>
                <w:rFonts w:ascii="仿宋_GB2312" w:hAnsi="仿宋_GB2312" w:cs="仿宋_GB2312" w:eastAsia="仿宋_GB2312"/>
                <w:sz w:val="21"/>
              </w:rPr>
              <w:t>天；每期培训课时不低于</w:t>
            </w:r>
            <w:r>
              <w:rPr>
                <w:rFonts w:ascii="仿宋_GB2312" w:hAnsi="仿宋_GB2312" w:cs="仿宋_GB2312" w:eastAsia="仿宋_GB2312"/>
                <w:sz w:val="21"/>
              </w:rPr>
              <w:t>60</w:t>
            </w:r>
            <w:r>
              <w:rPr>
                <w:rFonts w:ascii="仿宋_GB2312" w:hAnsi="仿宋_GB2312" w:cs="仿宋_GB2312" w:eastAsia="仿宋_GB2312"/>
                <w:sz w:val="21"/>
              </w:rPr>
              <w:t>课时；培训补贴标准</w:t>
            </w:r>
            <w:r>
              <w:rPr>
                <w:rFonts w:ascii="仿宋_GB2312" w:hAnsi="仿宋_GB2312" w:cs="仿宋_GB2312" w:eastAsia="仿宋_GB2312"/>
                <w:sz w:val="21"/>
              </w:rPr>
              <w:t>15</w:t>
            </w:r>
            <w:r>
              <w:rPr>
                <w:rFonts w:ascii="仿宋_GB2312" w:hAnsi="仿宋_GB2312" w:cs="仿宋_GB2312" w:eastAsia="仿宋_GB2312"/>
                <w:sz w:val="21"/>
              </w:rPr>
              <w:t>元</w:t>
            </w:r>
            <w:r>
              <w:rPr>
                <w:rFonts w:ascii="仿宋_GB2312" w:hAnsi="仿宋_GB2312" w:cs="仿宋_GB2312" w:eastAsia="仿宋_GB2312"/>
                <w:sz w:val="21"/>
              </w:rPr>
              <w:t>/</w:t>
            </w:r>
            <w:r>
              <w:rPr>
                <w:rFonts w:ascii="仿宋_GB2312" w:hAnsi="仿宋_GB2312" w:cs="仿宋_GB2312" w:eastAsia="仿宋_GB2312"/>
                <w:sz w:val="21"/>
              </w:rPr>
              <w:t>人</w:t>
            </w:r>
            <w:r>
              <w:rPr>
                <w:rFonts w:ascii="仿宋_GB2312" w:hAnsi="仿宋_GB2312" w:cs="仿宋_GB2312" w:eastAsia="仿宋_GB2312"/>
                <w:sz w:val="21"/>
              </w:rPr>
              <w:t>/</w:t>
            </w:r>
            <w:r>
              <w:rPr>
                <w:rFonts w:ascii="仿宋_GB2312" w:hAnsi="仿宋_GB2312" w:cs="仿宋_GB2312" w:eastAsia="仿宋_GB2312"/>
                <w:sz w:val="21"/>
              </w:rPr>
              <w:t>课时；培训补贴金额</w:t>
            </w:r>
            <w:r>
              <w:rPr>
                <w:rFonts w:ascii="仿宋_GB2312" w:hAnsi="仿宋_GB2312" w:cs="仿宋_GB2312" w:eastAsia="仿宋_GB2312"/>
                <w:sz w:val="21"/>
              </w:rPr>
              <w:t>54000</w:t>
            </w:r>
            <w:r>
              <w:rPr>
                <w:rFonts w:ascii="仿宋_GB2312" w:hAnsi="仿宋_GB2312" w:cs="仿宋_GB2312" w:eastAsia="仿宋_GB2312"/>
                <w:sz w:val="21"/>
              </w:rPr>
              <w:t>元。</w:t>
            </w:r>
          </w:p>
          <w:p>
            <w:pPr>
              <w:pStyle w:val="null3"/>
              <w:jc w:val="both"/>
            </w:pPr>
            <w:r>
              <w:rPr>
                <w:rFonts w:ascii="仿宋_GB2312" w:hAnsi="仿宋_GB2312" w:cs="仿宋_GB2312" w:eastAsia="仿宋_GB2312"/>
                <w:sz w:val="21"/>
              </w:rPr>
              <w:t>培训科目：应急救护；培训人数：</w:t>
            </w:r>
            <w:r>
              <w:rPr>
                <w:rFonts w:ascii="仿宋_GB2312" w:hAnsi="仿宋_GB2312" w:cs="仿宋_GB2312" w:eastAsia="仿宋_GB2312"/>
                <w:sz w:val="21"/>
              </w:rPr>
              <w:t>120</w:t>
            </w:r>
            <w:r>
              <w:rPr>
                <w:rFonts w:ascii="仿宋_GB2312" w:hAnsi="仿宋_GB2312" w:cs="仿宋_GB2312" w:eastAsia="仿宋_GB2312"/>
                <w:sz w:val="21"/>
              </w:rPr>
              <w:t>人；培训期数</w:t>
            </w:r>
            <w:r>
              <w:rPr>
                <w:rFonts w:ascii="仿宋_GB2312" w:hAnsi="仿宋_GB2312" w:cs="仿宋_GB2312" w:eastAsia="仿宋_GB2312"/>
                <w:sz w:val="21"/>
              </w:rPr>
              <w:t>2</w:t>
            </w:r>
            <w:r>
              <w:rPr>
                <w:rFonts w:ascii="仿宋_GB2312" w:hAnsi="仿宋_GB2312" w:cs="仿宋_GB2312" w:eastAsia="仿宋_GB2312"/>
                <w:sz w:val="21"/>
              </w:rPr>
              <w:t>期；每期培训天数</w:t>
            </w:r>
            <w:r>
              <w:rPr>
                <w:rFonts w:ascii="仿宋_GB2312" w:hAnsi="仿宋_GB2312" w:cs="仿宋_GB2312" w:eastAsia="仿宋_GB2312"/>
                <w:sz w:val="21"/>
              </w:rPr>
              <w:t>13</w:t>
            </w:r>
            <w:r>
              <w:rPr>
                <w:rFonts w:ascii="仿宋_GB2312" w:hAnsi="仿宋_GB2312" w:cs="仿宋_GB2312" w:eastAsia="仿宋_GB2312"/>
                <w:sz w:val="21"/>
              </w:rPr>
              <w:t>天；每期培训课时不低于</w:t>
            </w:r>
            <w:r>
              <w:rPr>
                <w:rFonts w:ascii="仿宋_GB2312" w:hAnsi="仿宋_GB2312" w:cs="仿宋_GB2312" w:eastAsia="仿宋_GB2312"/>
                <w:sz w:val="21"/>
              </w:rPr>
              <w:t>60</w:t>
            </w:r>
            <w:r>
              <w:rPr>
                <w:rFonts w:ascii="仿宋_GB2312" w:hAnsi="仿宋_GB2312" w:cs="仿宋_GB2312" w:eastAsia="仿宋_GB2312"/>
                <w:sz w:val="21"/>
              </w:rPr>
              <w:t>课时；培训补贴标准</w:t>
            </w:r>
            <w:r>
              <w:rPr>
                <w:rFonts w:ascii="仿宋_GB2312" w:hAnsi="仿宋_GB2312" w:cs="仿宋_GB2312" w:eastAsia="仿宋_GB2312"/>
                <w:sz w:val="21"/>
              </w:rPr>
              <w:t>15</w:t>
            </w:r>
            <w:r>
              <w:rPr>
                <w:rFonts w:ascii="仿宋_GB2312" w:hAnsi="仿宋_GB2312" w:cs="仿宋_GB2312" w:eastAsia="仿宋_GB2312"/>
                <w:sz w:val="21"/>
              </w:rPr>
              <w:t>元</w:t>
            </w:r>
            <w:r>
              <w:rPr>
                <w:rFonts w:ascii="仿宋_GB2312" w:hAnsi="仿宋_GB2312" w:cs="仿宋_GB2312" w:eastAsia="仿宋_GB2312"/>
                <w:sz w:val="21"/>
              </w:rPr>
              <w:t>/</w:t>
            </w:r>
            <w:r>
              <w:rPr>
                <w:rFonts w:ascii="仿宋_GB2312" w:hAnsi="仿宋_GB2312" w:cs="仿宋_GB2312" w:eastAsia="仿宋_GB2312"/>
                <w:sz w:val="21"/>
              </w:rPr>
              <w:t>人</w:t>
            </w:r>
            <w:r>
              <w:rPr>
                <w:rFonts w:ascii="仿宋_GB2312" w:hAnsi="仿宋_GB2312" w:cs="仿宋_GB2312" w:eastAsia="仿宋_GB2312"/>
                <w:sz w:val="21"/>
              </w:rPr>
              <w:t>/</w:t>
            </w:r>
            <w:r>
              <w:rPr>
                <w:rFonts w:ascii="仿宋_GB2312" w:hAnsi="仿宋_GB2312" w:cs="仿宋_GB2312" w:eastAsia="仿宋_GB2312"/>
                <w:sz w:val="21"/>
              </w:rPr>
              <w:t>课时；培训补贴金额</w:t>
            </w:r>
            <w:r>
              <w:rPr>
                <w:rFonts w:ascii="仿宋_GB2312" w:hAnsi="仿宋_GB2312" w:cs="仿宋_GB2312" w:eastAsia="仿宋_GB2312"/>
                <w:sz w:val="21"/>
              </w:rPr>
              <w:t>108000</w:t>
            </w:r>
            <w:r>
              <w:rPr>
                <w:rFonts w:ascii="仿宋_GB2312" w:hAnsi="仿宋_GB2312" w:cs="仿宋_GB2312" w:eastAsia="仿宋_GB2312"/>
                <w:sz w:val="21"/>
              </w:rPr>
              <w:t>元。</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培训科目：互联网营销师；培训人数：</w:t>
            </w:r>
            <w:r>
              <w:rPr>
                <w:rFonts w:ascii="仿宋_GB2312" w:hAnsi="仿宋_GB2312" w:cs="仿宋_GB2312" w:eastAsia="仿宋_GB2312"/>
                <w:sz w:val="21"/>
              </w:rPr>
              <w:t>120</w:t>
            </w:r>
            <w:r>
              <w:rPr>
                <w:rFonts w:ascii="仿宋_GB2312" w:hAnsi="仿宋_GB2312" w:cs="仿宋_GB2312" w:eastAsia="仿宋_GB2312"/>
                <w:sz w:val="21"/>
              </w:rPr>
              <w:t>人；培训期数</w:t>
            </w:r>
            <w:r>
              <w:rPr>
                <w:rFonts w:ascii="仿宋_GB2312" w:hAnsi="仿宋_GB2312" w:cs="仿宋_GB2312" w:eastAsia="仿宋_GB2312"/>
                <w:sz w:val="21"/>
              </w:rPr>
              <w:t>2</w:t>
            </w:r>
            <w:r>
              <w:rPr>
                <w:rFonts w:ascii="仿宋_GB2312" w:hAnsi="仿宋_GB2312" w:cs="仿宋_GB2312" w:eastAsia="仿宋_GB2312"/>
                <w:sz w:val="21"/>
              </w:rPr>
              <w:t>期；每期培训天数</w:t>
            </w:r>
            <w:r>
              <w:rPr>
                <w:rFonts w:ascii="仿宋_GB2312" w:hAnsi="仿宋_GB2312" w:cs="仿宋_GB2312" w:eastAsia="仿宋_GB2312"/>
                <w:sz w:val="21"/>
              </w:rPr>
              <w:t>13</w:t>
            </w:r>
            <w:r>
              <w:rPr>
                <w:rFonts w:ascii="仿宋_GB2312" w:hAnsi="仿宋_GB2312" w:cs="仿宋_GB2312" w:eastAsia="仿宋_GB2312"/>
                <w:sz w:val="21"/>
              </w:rPr>
              <w:t>天；每期培训课时不低于</w:t>
            </w:r>
            <w:r>
              <w:rPr>
                <w:rFonts w:ascii="仿宋_GB2312" w:hAnsi="仿宋_GB2312" w:cs="仿宋_GB2312" w:eastAsia="仿宋_GB2312"/>
                <w:sz w:val="21"/>
              </w:rPr>
              <w:t>65</w:t>
            </w:r>
            <w:r>
              <w:rPr>
                <w:rFonts w:ascii="仿宋_GB2312" w:hAnsi="仿宋_GB2312" w:cs="仿宋_GB2312" w:eastAsia="仿宋_GB2312"/>
                <w:sz w:val="21"/>
              </w:rPr>
              <w:t>课时；培训补贴标准</w:t>
            </w:r>
            <w:r>
              <w:rPr>
                <w:rFonts w:ascii="仿宋_GB2312" w:hAnsi="仿宋_GB2312" w:cs="仿宋_GB2312" w:eastAsia="仿宋_GB2312"/>
                <w:sz w:val="21"/>
              </w:rPr>
              <w:t>1500</w:t>
            </w:r>
            <w:r>
              <w:rPr>
                <w:rFonts w:ascii="仿宋_GB2312" w:hAnsi="仿宋_GB2312" w:cs="仿宋_GB2312" w:eastAsia="仿宋_GB2312"/>
                <w:sz w:val="21"/>
              </w:rPr>
              <w:t>元</w:t>
            </w:r>
            <w:r>
              <w:rPr>
                <w:rFonts w:ascii="仿宋_GB2312" w:hAnsi="仿宋_GB2312" w:cs="仿宋_GB2312" w:eastAsia="仿宋_GB2312"/>
                <w:sz w:val="21"/>
              </w:rPr>
              <w:t>/</w:t>
            </w:r>
            <w:r>
              <w:rPr>
                <w:rFonts w:ascii="仿宋_GB2312" w:hAnsi="仿宋_GB2312" w:cs="仿宋_GB2312" w:eastAsia="仿宋_GB2312"/>
                <w:sz w:val="21"/>
              </w:rPr>
              <w:t>人；培训补贴金额</w:t>
            </w:r>
            <w:r>
              <w:rPr>
                <w:rFonts w:ascii="仿宋_GB2312" w:hAnsi="仿宋_GB2312" w:cs="仿宋_GB2312" w:eastAsia="仿宋_GB2312"/>
                <w:sz w:val="21"/>
              </w:rPr>
              <w:t>180000</w:t>
            </w:r>
            <w:r>
              <w:rPr>
                <w:rFonts w:ascii="仿宋_GB2312" w:hAnsi="仿宋_GB2312" w:cs="仿宋_GB2312" w:eastAsia="仿宋_GB2312"/>
                <w:sz w:val="21"/>
              </w:rPr>
              <w:t>元。</w:t>
            </w:r>
          </w:p>
          <w:p>
            <w:pPr>
              <w:pStyle w:val="null3"/>
              <w:jc w:val="both"/>
            </w:pPr>
            <w:r>
              <w:rPr>
                <w:rFonts w:ascii="仿宋_GB2312" w:hAnsi="仿宋_GB2312" w:cs="仿宋_GB2312" w:eastAsia="仿宋_GB2312"/>
                <w:sz w:val="21"/>
              </w:rPr>
              <w:t>培训科目：健康调理；培训人数：</w:t>
            </w:r>
            <w:r>
              <w:rPr>
                <w:rFonts w:ascii="仿宋_GB2312" w:hAnsi="仿宋_GB2312" w:cs="仿宋_GB2312" w:eastAsia="仿宋_GB2312"/>
                <w:sz w:val="21"/>
              </w:rPr>
              <w:t>120</w:t>
            </w:r>
            <w:r>
              <w:rPr>
                <w:rFonts w:ascii="仿宋_GB2312" w:hAnsi="仿宋_GB2312" w:cs="仿宋_GB2312" w:eastAsia="仿宋_GB2312"/>
                <w:sz w:val="21"/>
              </w:rPr>
              <w:t>人；培训期数</w:t>
            </w:r>
            <w:r>
              <w:rPr>
                <w:rFonts w:ascii="仿宋_GB2312" w:hAnsi="仿宋_GB2312" w:cs="仿宋_GB2312" w:eastAsia="仿宋_GB2312"/>
                <w:sz w:val="21"/>
              </w:rPr>
              <w:t>2</w:t>
            </w:r>
            <w:r>
              <w:rPr>
                <w:rFonts w:ascii="仿宋_GB2312" w:hAnsi="仿宋_GB2312" w:cs="仿宋_GB2312" w:eastAsia="仿宋_GB2312"/>
                <w:sz w:val="21"/>
              </w:rPr>
              <w:t>期；每期培训天数</w:t>
            </w:r>
            <w:r>
              <w:rPr>
                <w:rFonts w:ascii="仿宋_GB2312" w:hAnsi="仿宋_GB2312" w:cs="仿宋_GB2312" w:eastAsia="仿宋_GB2312"/>
                <w:sz w:val="21"/>
              </w:rPr>
              <w:t>13</w:t>
            </w:r>
            <w:r>
              <w:rPr>
                <w:rFonts w:ascii="仿宋_GB2312" w:hAnsi="仿宋_GB2312" w:cs="仿宋_GB2312" w:eastAsia="仿宋_GB2312"/>
                <w:sz w:val="21"/>
              </w:rPr>
              <w:t>天；每期培训课时不低于</w:t>
            </w:r>
            <w:r>
              <w:rPr>
                <w:rFonts w:ascii="仿宋_GB2312" w:hAnsi="仿宋_GB2312" w:cs="仿宋_GB2312" w:eastAsia="仿宋_GB2312"/>
                <w:sz w:val="21"/>
              </w:rPr>
              <w:t>60</w:t>
            </w:r>
            <w:r>
              <w:rPr>
                <w:rFonts w:ascii="仿宋_GB2312" w:hAnsi="仿宋_GB2312" w:cs="仿宋_GB2312" w:eastAsia="仿宋_GB2312"/>
                <w:sz w:val="21"/>
              </w:rPr>
              <w:t>课时；培训补贴标准</w:t>
            </w:r>
            <w:r>
              <w:rPr>
                <w:rFonts w:ascii="仿宋_GB2312" w:hAnsi="仿宋_GB2312" w:cs="仿宋_GB2312" w:eastAsia="仿宋_GB2312"/>
                <w:sz w:val="21"/>
              </w:rPr>
              <w:t>15</w:t>
            </w:r>
            <w:r>
              <w:rPr>
                <w:rFonts w:ascii="仿宋_GB2312" w:hAnsi="仿宋_GB2312" w:cs="仿宋_GB2312" w:eastAsia="仿宋_GB2312"/>
                <w:sz w:val="21"/>
              </w:rPr>
              <w:t>元</w:t>
            </w:r>
            <w:r>
              <w:rPr>
                <w:rFonts w:ascii="仿宋_GB2312" w:hAnsi="仿宋_GB2312" w:cs="仿宋_GB2312" w:eastAsia="仿宋_GB2312"/>
                <w:sz w:val="21"/>
              </w:rPr>
              <w:t>/</w:t>
            </w:r>
            <w:r>
              <w:rPr>
                <w:rFonts w:ascii="仿宋_GB2312" w:hAnsi="仿宋_GB2312" w:cs="仿宋_GB2312" w:eastAsia="仿宋_GB2312"/>
                <w:sz w:val="21"/>
              </w:rPr>
              <w:t>人</w:t>
            </w:r>
            <w:r>
              <w:rPr>
                <w:rFonts w:ascii="仿宋_GB2312" w:hAnsi="仿宋_GB2312" w:cs="仿宋_GB2312" w:eastAsia="仿宋_GB2312"/>
                <w:sz w:val="21"/>
              </w:rPr>
              <w:t>/</w:t>
            </w:r>
            <w:r>
              <w:rPr>
                <w:rFonts w:ascii="仿宋_GB2312" w:hAnsi="仿宋_GB2312" w:cs="仿宋_GB2312" w:eastAsia="仿宋_GB2312"/>
                <w:sz w:val="21"/>
              </w:rPr>
              <w:t>课时；培训补贴金额</w:t>
            </w:r>
            <w:r>
              <w:rPr>
                <w:rFonts w:ascii="仿宋_GB2312" w:hAnsi="仿宋_GB2312" w:cs="仿宋_GB2312" w:eastAsia="仿宋_GB2312"/>
                <w:sz w:val="21"/>
              </w:rPr>
              <w:t>108000</w:t>
            </w:r>
            <w:r>
              <w:rPr>
                <w:rFonts w:ascii="仿宋_GB2312" w:hAnsi="仿宋_GB2312" w:cs="仿宋_GB2312" w:eastAsia="仿宋_GB2312"/>
                <w:sz w:val="21"/>
              </w:rPr>
              <w:t>元。</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培训科目：养老护理员；培训人数：</w:t>
            </w:r>
            <w:r>
              <w:rPr>
                <w:rFonts w:ascii="仿宋_GB2312" w:hAnsi="仿宋_GB2312" w:cs="仿宋_GB2312" w:eastAsia="仿宋_GB2312"/>
                <w:sz w:val="21"/>
              </w:rPr>
              <w:t>60</w:t>
            </w:r>
            <w:r>
              <w:rPr>
                <w:rFonts w:ascii="仿宋_GB2312" w:hAnsi="仿宋_GB2312" w:cs="仿宋_GB2312" w:eastAsia="仿宋_GB2312"/>
                <w:sz w:val="21"/>
              </w:rPr>
              <w:t>人；培训期数</w:t>
            </w:r>
            <w:r>
              <w:rPr>
                <w:rFonts w:ascii="仿宋_GB2312" w:hAnsi="仿宋_GB2312" w:cs="仿宋_GB2312" w:eastAsia="仿宋_GB2312"/>
                <w:sz w:val="21"/>
              </w:rPr>
              <w:t>1</w:t>
            </w:r>
            <w:r>
              <w:rPr>
                <w:rFonts w:ascii="仿宋_GB2312" w:hAnsi="仿宋_GB2312" w:cs="仿宋_GB2312" w:eastAsia="仿宋_GB2312"/>
                <w:sz w:val="21"/>
              </w:rPr>
              <w:t>期；每期培训天数</w:t>
            </w:r>
            <w:r>
              <w:rPr>
                <w:rFonts w:ascii="仿宋_GB2312" w:hAnsi="仿宋_GB2312" w:cs="仿宋_GB2312" w:eastAsia="仿宋_GB2312"/>
                <w:sz w:val="21"/>
              </w:rPr>
              <w:t>13</w:t>
            </w:r>
            <w:r>
              <w:rPr>
                <w:rFonts w:ascii="仿宋_GB2312" w:hAnsi="仿宋_GB2312" w:cs="仿宋_GB2312" w:eastAsia="仿宋_GB2312"/>
                <w:sz w:val="21"/>
              </w:rPr>
              <w:t>天；每期培训课时不低于</w:t>
            </w:r>
            <w:r>
              <w:rPr>
                <w:rFonts w:ascii="仿宋_GB2312" w:hAnsi="仿宋_GB2312" w:cs="仿宋_GB2312" w:eastAsia="仿宋_GB2312"/>
                <w:sz w:val="21"/>
              </w:rPr>
              <w:t>65</w:t>
            </w:r>
            <w:r>
              <w:rPr>
                <w:rFonts w:ascii="仿宋_GB2312" w:hAnsi="仿宋_GB2312" w:cs="仿宋_GB2312" w:eastAsia="仿宋_GB2312"/>
                <w:sz w:val="21"/>
              </w:rPr>
              <w:t>课时；培训补贴标准</w:t>
            </w:r>
            <w:r>
              <w:rPr>
                <w:rFonts w:ascii="仿宋_GB2312" w:hAnsi="仿宋_GB2312" w:cs="仿宋_GB2312" w:eastAsia="仿宋_GB2312"/>
                <w:sz w:val="21"/>
              </w:rPr>
              <w:t>1500</w:t>
            </w:r>
            <w:r>
              <w:rPr>
                <w:rFonts w:ascii="仿宋_GB2312" w:hAnsi="仿宋_GB2312" w:cs="仿宋_GB2312" w:eastAsia="仿宋_GB2312"/>
                <w:sz w:val="21"/>
              </w:rPr>
              <w:t>元</w:t>
            </w:r>
            <w:r>
              <w:rPr>
                <w:rFonts w:ascii="仿宋_GB2312" w:hAnsi="仿宋_GB2312" w:cs="仿宋_GB2312" w:eastAsia="仿宋_GB2312"/>
                <w:sz w:val="21"/>
              </w:rPr>
              <w:t>/</w:t>
            </w:r>
            <w:r>
              <w:rPr>
                <w:rFonts w:ascii="仿宋_GB2312" w:hAnsi="仿宋_GB2312" w:cs="仿宋_GB2312" w:eastAsia="仿宋_GB2312"/>
                <w:sz w:val="21"/>
              </w:rPr>
              <w:t>人；培训补贴金额</w:t>
            </w:r>
            <w:r>
              <w:rPr>
                <w:rFonts w:ascii="仿宋_GB2312" w:hAnsi="仿宋_GB2312" w:cs="仿宋_GB2312" w:eastAsia="仿宋_GB2312"/>
                <w:sz w:val="21"/>
              </w:rPr>
              <w:t>90000</w:t>
            </w:r>
            <w:r>
              <w:rPr>
                <w:rFonts w:ascii="仿宋_GB2312" w:hAnsi="仿宋_GB2312" w:cs="仿宋_GB2312" w:eastAsia="仿宋_GB2312"/>
                <w:sz w:val="21"/>
              </w:rPr>
              <w:t>元。</w:t>
            </w:r>
          </w:p>
          <w:p>
            <w:pPr>
              <w:pStyle w:val="null3"/>
              <w:jc w:val="both"/>
            </w:pPr>
            <w:r>
              <w:rPr>
                <w:rFonts w:ascii="仿宋_GB2312" w:hAnsi="仿宋_GB2312" w:cs="仿宋_GB2312" w:eastAsia="仿宋_GB2312"/>
                <w:sz w:val="21"/>
              </w:rPr>
              <w:t>培训科目：母婴护理；培训人数：</w:t>
            </w:r>
            <w:r>
              <w:rPr>
                <w:rFonts w:ascii="仿宋_GB2312" w:hAnsi="仿宋_GB2312" w:cs="仿宋_GB2312" w:eastAsia="仿宋_GB2312"/>
                <w:sz w:val="21"/>
              </w:rPr>
              <w:t>120</w:t>
            </w:r>
            <w:r>
              <w:rPr>
                <w:rFonts w:ascii="仿宋_GB2312" w:hAnsi="仿宋_GB2312" w:cs="仿宋_GB2312" w:eastAsia="仿宋_GB2312"/>
                <w:sz w:val="21"/>
              </w:rPr>
              <w:t>人；培训期数</w:t>
            </w:r>
            <w:r>
              <w:rPr>
                <w:rFonts w:ascii="仿宋_GB2312" w:hAnsi="仿宋_GB2312" w:cs="仿宋_GB2312" w:eastAsia="仿宋_GB2312"/>
                <w:sz w:val="21"/>
              </w:rPr>
              <w:t>2</w:t>
            </w:r>
            <w:r>
              <w:rPr>
                <w:rFonts w:ascii="仿宋_GB2312" w:hAnsi="仿宋_GB2312" w:cs="仿宋_GB2312" w:eastAsia="仿宋_GB2312"/>
                <w:sz w:val="21"/>
              </w:rPr>
              <w:t>期；每期培训天数</w:t>
            </w:r>
            <w:r>
              <w:rPr>
                <w:rFonts w:ascii="仿宋_GB2312" w:hAnsi="仿宋_GB2312" w:cs="仿宋_GB2312" w:eastAsia="仿宋_GB2312"/>
                <w:sz w:val="21"/>
              </w:rPr>
              <w:t>13</w:t>
            </w:r>
            <w:r>
              <w:rPr>
                <w:rFonts w:ascii="仿宋_GB2312" w:hAnsi="仿宋_GB2312" w:cs="仿宋_GB2312" w:eastAsia="仿宋_GB2312"/>
                <w:sz w:val="21"/>
              </w:rPr>
              <w:t>天；每期培训课时不低于</w:t>
            </w:r>
            <w:r>
              <w:rPr>
                <w:rFonts w:ascii="仿宋_GB2312" w:hAnsi="仿宋_GB2312" w:cs="仿宋_GB2312" w:eastAsia="仿宋_GB2312"/>
                <w:sz w:val="21"/>
              </w:rPr>
              <w:t>60</w:t>
            </w:r>
            <w:r>
              <w:rPr>
                <w:rFonts w:ascii="仿宋_GB2312" w:hAnsi="仿宋_GB2312" w:cs="仿宋_GB2312" w:eastAsia="仿宋_GB2312"/>
                <w:sz w:val="21"/>
              </w:rPr>
              <w:t>课时；培训补贴标准</w:t>
            </w:r>
            <w:r>
              <w:rPr>
                <w:rFonts w:ascii="仿宋_GB2312" w:hAnsi="仿宋_GB2312" w:cs="仿宋_GB2312" w:eastAsia="仿宋_GB2312"/>
                <w:sz w:val="21"/>
              </w:rPr>
              <w:t>15</w:t>
            </w:r>
            <w:r>
              <w:rPr>
                <w:rFonts w:ascii="仿宋_GB2312" w:hAnsi="仿宋_GB2312" w:cs="仿宋_GB2312" w:eastAsia="仿宋_GB2312"/>
                <w:sz w:val="21"/>
              </w:rPr>
              <w:t>元</w:t>
            </w:r>
            <w:r>
              <w:rPr>
                <w:rFonts w:ascii="仿宋_GB2312" w:hAnsi="仿宋_GB2312" w:cs="仿宋_GB2312" w:eastAsia="仿宋_GB2312"/>
                <w:sz w:val="21"/>
              </w:rPr>
              <w:t>/</w:t>
            </w:r>
            <w:r>
              <w:rPr>
                <w:rFonts w:ascii="仿宋_GB2312" w:hAnsi="仿宋_GB2312" w:cs="仿宋_GB2312" w:eastAsia="仿宋_GB2312"/>
                <w:sz w:val="21"/>
              </w:rPr>
              <w:t>人</w:t>
            </w:r>
            <w:r>
              <w:rPr>
                <w:rFonts w:ascii="仿宋_GB2312" w:hAnsi="仿宋_GB2312" w:cs="仿宋_GB2312" w:eastAsia="仿宋_GB2312"/>
                <w:sz w:val="21"/>
              </w:rPr>
              <w:t>/</w:t>
            </w:r>
            <w:r>
              <w:rPr>
                <w:rFonts w:ascii="仿宋_GB2312" w:hAnsi="仿宋_GB2312" w:cs="仿宋_GB2312" w:eastAsia="仿宋_GB2312"/>
                <w:sz w:val="21"/>
              </w:rPr>
              <w:t>课时；培训补贴金额</w:t>
            </w:r>
            <w:r>
              <w:rPr>
                <w:rFonts w:ascii="仿宋_GB2312" w:hAnsi="仿宋_GB2312" w:cs="仿宋_GB2312" w:eastAsia="仿宋_GB2312"/>
                <w:sz w:val="21"/>
              </w:rPr>
              <w:t>108000</w:t>
            </w:r>
            <w:r>
              <w:rPr>
                <w:rFonts w:ascii="仿宋_GB2312" w:hAnsi="仿宋_GB2312" w:cs="仿宋_GB2312" w:eastAsia="仿宋_GB2312"/>
                <w:sz w:val="21"/>
              </w:rPr>
              <w:t>元。</w:t>
            </w:r>
          </w:p>
          <w:p>
            <w:pPr>
              <w:pStyle w:val="null3"/>
              <w:jc w:val="both"/>
            </w:pPr>
            <w:r>
              <w:rPr>
                <w:rFonts w:ascii="仿宋_GB2312" w:hAnsi="仿宋_GB2312" w:cs="仿宋_GB2312" w:eastAsia="仿宋_GB2312"/>
                <w:sz w:val="21"/>
              </w:rPr>
              <w:t>培训科目：园林绿化工；培训人数：</w:t>
            </w:r>
            <w:r>
              <w:rPr>
                <w:rFonts w:ascii="仿宋_GB2312" w:hAnsi="仿宋_GB2312" w:cs="仿宋_GB2312" w:eastAsia="仿宋_GB2312"/>
                <w:sz w:val="21"/>
              </w:rPr>
              <w:t>60</w:t>
            </w:r>
            <w:r>
              <w:rPr>
                <w:rFonts w:ascii="仿宋_GB2312" w:hAnsi="仿宋_GB2312" w:cs="仿宋_GB2312" w:eastAsia="仿宋_GB2312"/>
                <w:sz w:val="21"/>
              </w:rPr>
              <w:t>人；培训期数</w:t>
            </w:r>
            <w:r>
              <w:rPr>
                <w:rFonts w:ascii="仿宋_GB2312" w:hAnsi="仿宋_GB2312" w:cs="仿宋_GB2312" w:eastAsia="仿宋_GB2312"/>
                <w:sz w:val="21"/>
              </w:rPr>
              <w:t>1</w:t>
            </w:r>
            <w:r>
              <w:rPr>
                <w:rFonts w:ascii="仿宋_GB2312" w:hAnsi="仿宋_GB2312" w:cs="仿宋_GB2312" w:eastAsia="仿宋_GB2312"/>
                <w:sz w:val="21"/>
              </w:rPr>
              <w:t>期；每期培训天数</w:t>
            </w:r>
            <w:r>
              <w:rPr>
                <w:rFonts w:ascii="仿宋_GB2312" w:hAnsi="仿宋_GB2312" w:cs="仿宋_GB2312" w:eastAsia="仿宋_GB2312"/>
                <w:sz w:val="21"/>
              </w:rPr>
              <w:t>13</w:t>
            </w:r>
            <w:r>
              <w:rPr>
                <w:rFonts w:ascii="仿宋_GB2312" w:hAnsi="仿宋_GB2312" w:cs="仿宋_GB2312" w:eastAsia="仿宋_GB2312"/>
                <w:sz w:val="21"/>
              </w:rPr>
              <w:t>天；每期培训课时不低于</w:t>
            </w:r>
            <w:r>
              <w:rPr>
                <w:rFonts w:ascii="仿宋_GB2312" w:hAnsi="仿宋_GB2312" w:cs="仿宋_GB2312" w:eastAsia="仿宋_GB2312"/>
                <w:sz w:val="21"/>
              </w:rPr>
              <w:t>65</w:t>
            </w:r>
            <w:r>
              <w:rPr>
                <w:rFonts w:ascii="仿宋_GB2312" w:hAnsi="仿宋_GB2312" w:cs="仿宋_GB2312" w:eastAsia="仿宋_GB2312"/>
                <w:sz w:val="21"/>
              </w:rPr>
              <w:t>课时；培训补贴标准</w:t>
            </w:r>
            <w:r>
              <w:rPr>
                <w:rFonts w:ascii="仿宋_GB2312" w:hAnsi="仿宋_GB2312" w:cs="仿宋_GB2312" w:eastAsia="仿宋_GB2312"/>
                <w:sz w:val="21"/>
              </w:rPr>
              <w:t>1500</w:t>
            </w:r>
            <w:r>
              <w:rPr>
                <w:rFonts w:ascii="仿宋_GB2312" w:hAnsi="仿宋_GB2312" w:cs="仿宋_GB2312" w:eastAsia="仿宋_GB2312"/>
                <w:sz w:val="21"/>
              </w:rPr>
              <w:t>元</w:t>
            </w:r>
            <w:r>
              <w:rPr>
                <w:rFonts w:ascii="仿宋_GB2312" w:hAnsi="仿宋_GB2312" w:cs="仿宋_GB2312" w:eastAsia="仿宋_GB2312"/>
                <w:sz w:val="21"/>
              </w:rPr>
              <w:t>/</w:t>
            </w:r>
            <w:r>
              <w:rPr>
                <w:rFonts w:ascii="仿宋_GB2312" w:hAnsi="仿宋_GB2312" w:cs="仿宋_GB2312" w:eastAsia="仿宋_GB2312"/>
                <w:sz w:val="21"/>
              </w:rPr>
              <w:t>人；培训补贴金额</w:t>
            </w:r>
            <w:r>
              <w:rPr>
                <w:rFonts w:ascii="仿宋_GB2312" w:hAnsi="仿宋_GB2312" w:cs="仿宋_GB2312" w:eastAsia="仿宋_GB2312"/>
                <w:sz w:val="21"/>
              </w:rPr>
              <w:t>90000</w:t>
            </w:r>
            <w:r>
              <w:rPr>
                <w:rFonts w:ascii="仿宋_GB2312" w:hAnsi="仿宋_GB2312" w:cs="仿宋_GB2312" w:eastAsia="仿宋_GB2312"/>
                <w:sz w:val="21"/>
              </w:rPr>
              <w:t>元。</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培训科目：咖啡师；培训人数：</w:t>
            </w:r>
            <w:r>
              <w:rPr>
                <w:rFonts w:ascii="仿宋_GB2312" w:hAnsi="仿宋_GB2312" w:cs="仿宋_GB2312" w:eastAsia="仿宋_GB2312"/>
                <w:sz w:val="21"/>
              </w:rPr>
              <w:t>120</w:t>
            </w:r>
            <w:r>
              <w:rPr>
                <w:rFonts w:ascii="仿宋_GB2312" w:hAnsi="仿宋_GB2312" w:cs="仿宋_GB2312" w:eastAsia="仿宋_GB2312"/>
                <w:sz w:val="21"/>
              </w:rPr>
              <w:t>人；培训期数</w:t>
            </w:r>
            <w:r>
              <w:rPr>
                <w:rFonts w:ascii="仿宋_GB2312" w:hAnsi="仿宋_GB2312" w:cs="仿宋_GB2312" w:eastAsia="仿宋_GB2312"/>
                <w:sz w:val="21"/>
              </w:rPr>
              <w:t>2</w:t>
            </w:r>
            <w:r>
              <w:rPr>
                <w:rFonts w:ascii="仿宋_GB2312" w:hAnsi="仿宋_GB2312" w:cs="仿宋_GB2312" w:eastAsia="仿宋_GB2312"/>
                <w:sz w:val="21"/>
              </w:rPr>
              <w:t>期；每期培训天数</w:t>
            </w:r>
            <w:r>
              <w:rPr>
                <w:rFonts w:ascii="仿宋_GB2312" w:hAnsi="仿宋_GB2312" w:cs="仿宋_GB2312" w:eastAsia="仿宋_GB2312"/>
                <w:sz w:val="21"/>
              </w:rPr>
              <w:t>13</w:t>
            </w:r>
            <w:r>
              <w:rPr>
                <w:rFonts w:ascii="仿宋_GB2312" w:hAnsi="仿宋_GB2312" w:cs="仿宋_GB2312" w:eastAsia="仿宋_GB2312"/>
                <w:sz w:val="21"/>
              </w:rPr>
              <w:t>天；每期培训课时不低于</w:t>
            </w:r>
            <w:r>
              <w:rPr>
                <w:rFonts w:ascii="仿宋_GB2312" w:hAnsi="仿宋_GB2312" w:cs="仿宋_GB2312" w:eastAsia="仿宋_GB2312"/>
                <w:sz w:val="21"/>
              </w:rPr>
              <w:t>65</w:t>
            </w:r>
            <w:r>
              <w:rPr>
                <w:rFonts w:ascii="仿宋_GB2312" w:hAnsi="仿宋_GB2312" w:cs="仿宋_GB2312" w:eastAsia="仿宋_GB2312"/>
                <w:sz w:val="21"/>
              </w:rPr>
              <w:t>课时；培训补贴标准</w:t>
            </w:r>
            <w:r>
              <w:rPr>
                <w:rFonts w:ascii="仿宋_GB2312" w:hAnsi="仿宋_GB2312" w:cs="仿宋_GB2312" w:eastAsia="仿宋_GB2312"/>
                <w:sz w:val="21"/>
              </w:rPr>
              <w:t>1500</w:t>
            </w:r>
            <w:r>
              <w:rPr>
                <w:rFonts w:ascii="仿宋_GB2312" w:hAnsi="仿宋_GB2312" w:cs="仿宋_GB2312" w:eastAsia="仿宋_GB2312"/>
                <w:sz w:val="21"/>
              </w:rPr>
              <w:t>元</w:t>
            </w:r>
            <w:r>
              <w:rPr>
                <w:rFonts w:ascii="仿宋_GB2312" w:hAnsi="仿宋_GB2312" w:cs="仿宋_GB2312" w:eastAsia="仿宋_GB2312"/>
                <w:sz w:val="21"/>
              </w:rPr>
              <w:t>/</w:t>
            </w:r>
            <w:r>
              <w:rPr>
                <w:rFonts w:ascii="仿宋_GB2312" w:hAnsi="仿宋_GB2312" w:cs="仿宋_GB2312" w:eastAsia="仿宋_GB2312"/>
                <w:sz w:val="21"/>
              </w:rPr>
              <w:t>人；培训补贴金额</w:t>
            </w:r>
            <w:r>
              <w:rPr>
                <w:rFonts w:ascii="仿宋_GB2312" w:hAnsi="仿宋_GB2312" w:cs="仿宋_GB2312" w:eastAsia="仿宋_GB2312"/>
                <w:sz w:val="21"/>
              </w:rPr>
              <w:t>180000</w:t>
            </w:r>
            <w:r>
              <w:rPr>
                <w:rFonts w:ascii="仿宋_GB2312" w:hAnsi="仿宋_GB2312" w:cs="仿宋_GB2312" w:eastAsia="仿宋_GB2312"/>
                <w:sz w:val="21"/>
              </w:rPr>
              <w:t>元。</w:t>
            </w:r>
          </w:p>
          <w:p>
            <w:pPr>
              <w:pStyle w:val="null3"/>
              <w:jc w:val="both"/>
            </w:pPr>
            <w:r>
              <w:rPr>
                <w:rFonts w:ascii="仿宋_GB2312" w:hAnsi="仿宋_GB2312" w:cs="仿宋_GB2312" w:eastAsia="仿宋_GB2312"/>
                <w:sz w:val="21"/>
              </w:rPr>
              <w:t>培训科目：农机修理工</w:t>
            </w:r>
            <w:r>
              <w:rPr>
                <w:rFonts w:ascii="仿宋_GB2312" w:hAnsi="仿宋_GB2312" w:cs="仿宋_GB2312" w:eastAsia="仿宋_GB2312"/>
                <w:sz w:val="21"/>
              </w:rPr>
              <w:t>；培训人数：</w:t>
            </w:r>
            <w:r>
              <w:rPr>
                <w:rFonts w:ascii="仿宋_GB2312" w:hAnsi="仿宋_GB2312" w:cs="仿宋_GB2312" w:eastAsia="仿宋_GB2312"/>
                <w:sz w:val="21"/>
              </w:rPr>
              <w:t>60</w:t>
            </w:r>
            <w:r>
              <w:rPr>
                <w:rFonts w:ascii="仿宋_GB2312" w:hAnsi="仿宋_GB2312" w:cs="仿宋_GB2312" w:eastAsia="仿宋_GB2312"/>
                <w:sz w:val="21"/>
              </w:rPr>
              <w:t>人；培训期数</w:t>
            </w:r>
            <w:r>
              <w:rPr>
                <w:rFonts w:ascii="仿宋_GB2312" w:hAnsi="仿宋_GB2312" w:cs="仿宋_GB2312" w:eastAsia="仿宋_GB2312"/>
                <w:sz w:val="21"/>
              </w:rPr>
              <w:t>1</w:t>
            </w:r>
            <w:r>
              <w:rPr>
                <w:rFonts w:ascii="仿宋_GB2312" w:hAnsi="仿宋_GB2312" w:cs="仿宋_GB2312" w:eastAsia="仿宋_GB2312"/>
                <w:sz w:val="21"/>
              </w:rPr>
              <w:t>期；每期培训天数</w:t>
            </w:r>
            <w:r>
              <w:rPr>
                <w:rFonts w:ascii="仿宋_GB2312" w:hAnsi="仿宋_GB2312" w:cs="仿宋_GB2312" w:eastAsia="仿宋_GB2312"/>
                <w:sz w:val="21"/>
              </w:rPr>
              <w:t>13</w:t>
            </w:r>
            <w:r>
              <w:rPr>
                <w:rFonts w:ascii="仿宋_GB2312" w:hAnsi="仿宋_GB2312" w:cs="仿宋_GB2312" w:eastAsia="仿宋_GB2312"/>
                <w:sz w:val="21"/>
              </w:rPr>
              <w:t>天；每期培训课时不低于</w:t>
            </w:r>
            <w:r>
              <w:rPr>
                <w:rFonts w:ascii="仿宋_GB2312" w:hAnsi="仿宋_GB2312" w:cs="仿宋_GB2312" w:eastAsia="仿宋_GB2312"/>
                <w:sz w:val="21"/>
              </w:rPr>
              <w:t>65</w:t>
            </w:r>
            <w:r>
              <w:rPr>
                <w:rFonts w:ascii="仿宋_GB2312" w:hAnsi="仿宋_GB2312" w:cs="仿宋_GB2312" w:eastAsia="仿宋_GB2312"/>
                <w:sz w:val="21"/>
              </w:rPr>
              <w:t>课时；培训补贴标准</w:t>
            </w:r>
            <w:r>
              <w:rPr>
                <w:rFonts w:ascii="仿宋_GB2312" w:hAnsi="仿宋_GB2312" w:cs="仿宋_GB2312" w:eastAsia="仿宋_GB2312"/>
                <w:sz w:val="21"/>
              </w:rPr>
              <w:t>1500</w:t>
            </w:r>
            <w:r>
              <w:rPr>
                <w:rFonts w:ascii="仿宋_GB2312" w:hAnsi="仿宋_GB2312" w:cs="仿宋_GB2312" w:eastAsia="仿宋_GB2312"/>
                <w:sz w:val="21"/>
              </w:rPr>
              <w:t>元</w:t>
            </w:r>
            <w:r>
              <w:rPr>
                <w:rFonts w:ascii="仿宋_GB2312" w:hAnsi="仿宋_GB2312" w:cs="仿宋_GB2312" w:eastAsia="仿宋_GB2312"/>
                <w:sz w:val="21"/>
              </w:rPr>
              <w:t>/</w:t>
            </w:r>
            <w:r>
              <w:rPr>
                <w:rFonts w:ascii="仿宋_GB2312" w:hAnsi="仿宋_GB2312" w:cs="仿宋_GB2312" w:eastAsia="仿宋_GB2312"/>
                <w:sz w:val="21"/>
              </w:rPr>
              <w:t>人；培训补贴金额</w:t>
            </w:r>
            <w:r>
              <w:rPr>
                <w:rFonts w:ascii="仿宋_GB2312" w:hAnsi="仿宋_GB2312" w:cs="仿宋_GB2312" w:eastAsia="仿宋_GB2312"/>
                <w:sz w:val="21"/>
              </w:rPr>
              <w:t>90000</w:t>
            </w:r>
            <w:r>
              <w:rPr>
                <w:rFonts w:ascii="仿宋_GB2312" w:hAnsi="仿宋_GB2312" w:cs="仿宋_GB2312" w:eastAsia="仿宋_GB2312"/>
                <w:sz w:val="21"/>
              </w:rPr>
              <w:t>元。</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培训科目：多旋翼无人机驾驶；培训人数：</w:t>
            </w:r>
            <w:r>
              <w:rPr>
                <w:rFonts w:ascii="仿宋_GB2312" w:hAnsi="仿宋_GB2312" w:cs="仿宋_GB2312" w:eastAsia="仿宋_GB2312"/>
                <w:sz w:val="21"/>
              </w:rPr>
              <w:t>120</w:t>
            </w:r>
            <w:r>
              <w:rPr>
                <w:rFonts w:ascii="仿宋_GB2312" w:hAnsi="仿宋_GB2312" w:cs="仿宋_GB2312" w:eastAsia="仿宋_GB2312"/>
                <w:sz w:val="21"/>
              </w:rPr>
              <w:t>人；培训期数</w:t>
            </w:r>
            <w:r>
              <w:rPr>
                <w:rFonts w:ascii="仿宋_GB2312" w:hAnsi="仿宋_GB2312" w:cs="仿宋_GB2312" w:eastAsia="仿宋_GB2312"/>
                <w:sz w:val="21"/>
              </w:rPr>
              <w:t>2</w:t>
            </w:r>
            <w:r>
              <w:rPr>
                <w:rFonts w:ascii="仿宋_GB2312" w:hAnsi="仿宋_GB2312" w:cs="仿宋_GB2312" w:eastAsia="仿宋_GB2312"/>
                <w:sz w:val="21"/>
              </w:rPr>
              <w:t>期；每期培训天数</w:t>
            </w:r>
            <w:r>
              <w:rPr>
                <w:rFonts w:ascii="仿宋_GB2312" w:hAnsi="仿宋_GB2312" w:cs="仿宋_GB2312" w:eastAsia="仿宋_GB2312"/>
                <w:sz w:val="21"/>
              </w:rPr>
              <w:t>13</w:t>
            </w:r>
            <w:r>
              <w:rPr>
                <w:rFonts w:ascii="仿宋_GB2312" w:hAnsi="仿宋_GB2312" w:cs="仿宋_GB2312" w:eastAsia="仿宋_GB2312"/>
                <w:sz w:val="21"/>
              </w:rPr>
              <w:t>天；每期培训课时不低于</w:t>
            </w:r>
            <w:r>
              <w:rPr>
                <w:rFonts w:ascii="仿宋_GB2312" w:hAnsi="仿宋_GB2312" w:cs="仿宋_GB2312" w:eastAsia="仿宋_GB2312"/>
                <w:sz w:val="21"/>
              </w:rPr>
              <w:t>65</w:t>
            </w:r>
            <w:r>
              <w:rPr>
                <w:rFonts w:ascii="仿宋_GB2312" w:hAnsi="仿宋_GB2312" w:cs="仿宋_GB2312" w:eastAsia="仿宋_GB2312"/>
                <w:sz w:val="21"/>
              </w:rPr>
              <w:t>课时；培训补贴标准</w:t>
            </w:r>
            <w:r>
              <w:rPr>
                <w:rFonts w:ascii="仿宋_GB2312" w:hAnsi="仿宋_GB2312" w:cs="仿宋_GB2312" w:eastAsia="仿宋_GB2312"/>
                <w:sz w:val="21"/>
              </w:rPr>
              <w:t>15</w:t>
            </w:r>
            <w:r>
              <w:rPr>
                <w:rFonts w:ascii="仿宋_GB2312" w:hAnsi="仿宋_GB2312" w:cs="仿宋_GB2312" w:eastAsia="仿宋_GB2312"/>
                <w:sz w:val="21"/>
              </w:rPr>
              <w:t>元</w:t>
            </w:r>
            <w:r>
              <w:rPr>
                <w:rFonts w:ascii="仿宋_GB2312" w:hAnsi="仿宋_GB2312" w:cs="仿宋_GB2312" w:eastAsia="仿宋_GB2312"/>
                <w:sz w:val="21"/>
              </w:rPr>
              <w:t>/</w:t>
            </w:r>
            <w:r>
              <w:rPr>
                <w:rFonts w:ascii="仿宋_GB2312" w:hAnsi="仿宋_GB2312" w:cs="仿宋_GB2312" w:eastAsia="仿宋_GB2312"/>
                <w:sz w:val="21"/>
              </w:rPr>
              <w:t>人</w:t>
            </w:r>
            <w:r>
              <w:rPr>
                <w:rFonts w:ascii="仿宋_GB2312" w:hAnsi="仿宋_GB2312" w:cs="仿宋_GB2312" w:eastAsia="仿宋_GB2312"/>
                <w:sz w:val="21"/>
              </w:rPr>
              <w:t>/</w:t>
            </w:r>
            <w:r>
              <w:rPr>
                <w:rFonts w:ascii="仿宋_GB2312" w:hAnsi="仿宋_GB2312" w:cs="仿宋_GB2312" w:eastAsia="仿宋_GB2312"/>
                <w:sz w:val="21"/>
              </w:rPr>
              <w:t>课时；培训补贴金额</w:t>
            </w:r>
            <w:r>
              <w:rPr>
                <w:rFonts w:ascii="仿宋_GB2312" w:hAnsi="仿宋_GB2312" w:cs="仿宋_GB2312" w:eastAsia="仿宋_GB2312"/>
                <w:sz w:val="21"/>
              </w:rPr>
              <w:t>117000</w:t>
            </w:r>
            <w:r>
              <w:rPr>
                <w:rFonts w:ascii="仿宋_GB2312" w:hAnsi="仿宋_GB2312" w:cs="仿宋_GB2312" w:eastAsia="仿宋_GB2312"/>
                <w:sz w:val="21"/>
              </w:rPr>
              <w:t>元。</w:t>
            </w:r>
          </w:p>
          <w:p>
            <w:pPr>
              <w:pStyle w:val="null3"/>
              <w:jc w:val="both"/>
            </w:pPr>
            <w:r>
              <w:rPr>
                <w:rFonts w:ascii="仿宋_GB2312" w:hAnsi="仿宋_GB2312" w:cs="仿宋_GB2312" w:eastAsia="仿宋_GB2312"/>
                <w:sz w:val="21"/>
              </w:rPr>
              <w:t>培训科目：新能源汽车电路维修；培训人数：</w:t>
            </w:r>
            <w:r>
              <w:rPr>
                <w:rFonts w:ascii="仿宋_GB2312" w:hAnsi="仿宋_GB2312" w:cs="仿宋_GB2312" w:eastAsia="仿宋_GB2312"/>
                <w:sz w:val="21"/>
              </w:rPr>
              <w:t>120</w:t>
            </w:r>
            <w:r>
              <w:rPr>
                <w:rFonts w:ascii="仿宋_GB2312" w:hAnsi="仿宋_GB2312" w:cs="仿宋_GB2312" w:eastAsia="仿宋_GB2312"/>
                <w:sz w:val="21"/>
              </w:rPr>
              <w:t>人；培训期数</w:t>
            </w:r>
            <w:r>
              <w:rPr>
                <w:rFonts w:ascii="仿宋_GB2312" w:hAnsi="仿宋_GB2312" w:cs="仿宋_GB2312" w:eastAsia="仿宋_GB2312"/>
                <w:sz w:val="21"/>
              </w:rPr>
              <w:t>2</w:t>
            </w:r>
            <w:r>
              <w:rPr>
                <w:rFonts w:ascii="仿宋_GB2312" w:hAnsi="仿宋_GB2312" w:cs="仿宋_GB2312" w:eastAsia="仿宋_GB2312"/>
                <w:sz w:val="21"/>
              </w:rPr>
              <w:t>期；每期培训天数</w:t>
            </w:r>
            <w:r>
              <w:rPr>
                <w:rFonts w:ascii="仿宋_GB2312" w:hAnsi="仿宋_GB2312" w:cs="仿宋_GB2312" w:eastAsia="仿宋_GB2312"/>
                <w:sz w:val="21"/>
              </w:rPr>
              <w:t>13</w:t>
            </w:r>
            <w:r>
              <w:rPr>
                <w:rFonts w:ascii="仿宋_GB2312" w:hAnsi="仿宋_GB2312" w:cs="仿宋_GB2312" w:eastAsia="仿宋_GB2312"/>
                <w:sz w:val="21"/>
              </w:rPr>
              <w:t>天；每期培训课时不低于</w:t>
            </w:r>
            <w:r>
              <w:rPr>
                <w:rFonts w:ascii="仿宋_GB2312" w:hAnsi="仿宋_GB2312" w:cs="仿宋_GB2312" w:eastAsia="仿宋_GB2312"/>
                <w:sz w:val="21"/>
              </w:rPr>
              <w:t>65</w:t>
            </w:r>
            <w:r>
              <w:rPr>
                <w:rFonts w:ascii="仿宋_GB2312" w:hAnsi="仿宋_GB2312" w:cs="仿宋_GB2312" w:eastAsia="仿宋_GB2312"/>
                <w:sz w:val="21"/>
              </w:rPr>
              <w:t>课时；培训补贴标准</w:t>
            </w:r>
            <w:r>
              <w:rPr>
                <w:rFonts w:ascii="仿宋_GB2312" w:hAnsi="仿宋_GB2312" w:cs="仿宋_GB2312" w:eastAsia="仿宋_GB2312"/>
                <w:sz w:val="21"/>
              </w:rPr>
              <w:t>15</w:t>
            </w:r>
            <w:r>
              <w:rPr>
                <w:rFonts w:ascii="仿宋_GB2312" w:hAnsi="仿宋_GB2312" w:cs="仿宋_GB2312" w:eastAsia="仿宋_GB2312"/>
                <w:sz w:val="21"/>
              </w:rPr>
              <w:t>元</w:t>
            </w:r>
            <w:r>
              <w:rPr>
                <w:rFonts w:ascii="仿宋_GB2312" w:hAnsi="仿宋_GB2312" w:cs="仿宋_GB2312" w:eastAsia="仿宋_GB2312"/>
                <w:sz w:val="21"/>
              </w:rPr>
              <w:t>/</w:t>
            </w:r>
            <w:r>
              <w:rPr>
                <w:rFonts w:ascii="仿宋_GB2312" w:hAnsi="仿宋_GB2312" w:cs="仿宋_GB2312" w:eastAsia="仿宋_GB2312"/>
                <w:sz w:val="21"/>
              </w:rPr>
              <w:t>人</w:t>
            </w:r>
            <w:r>
              <w:rPr>
                <w:rFonts w:ascii="仿宋_GB2312" w:hAnsi="仿宋_GB2312" w:cs="仿宋_GB2312" w:eastAsia="仿宋_GB2312"/>
                <w:sz w:val="21"/>
              </w:rPr>
              <w:t>/</w:t>
            </w:r>
            <w:r>
              <w:rPr>
                <w:rFonts w:ascii="仿宋_GB2312" w:hAnsi="仿宋_GB2312" w:cs="仿宋_GB2312" w:eastAsia="仿宋_GB2312"/>
                <w:sz w:val="21"/>
              </w:rPr>
              <w:t>课时；培训补贴金额</w:t>
            </w:r>
            <w:r>
              <w:rPr>
                <w:rFonts w:ascii="仿宋_GB2312" w:hAnsi="仿宋_GB2312" w:cs="仿宋_GB2312" w:eastAsia="仿宋_GB2312"/>
                <w:sz w:val="21"/>
              </w:rPr>
              <w:t>117000</w:t>
            </w:r>
            <w:r>
              <w:rPr>
                <w:rFonts w:ascii="仿宋_GB2312" w:hAnsi="仿宋_GB2312" w:cs="仿宋_GB2312" w:eastAsia="仿宋_GB2312"/>
                <w:sz w:val="21"/>
              </w:rPr>
              <w:t>元。</w:t>
            </w:r>
          </w:p>
          <w:p>
            <w:pPr>
              <w:pStyle w:val="null3"/>
              <w:jc w:val="both"/>
            </w:pPr>
            <w:r>
              <w:rPr>
                <w:rFonts w:ascii="仿宋_GB2312" w:hAnsi="仿宋_GB2312" w:cs="仿宋_GB2312" w:eastAsia="仿宋_GB2312"/>
                <w:sz w:val="21"/>
              </w:rPr>
              <w:t>培训科目：家务操持；培训人数：</w:t>
            </w:r>
            <w:r>
              <w:rPr>
                <w:rFonts w:ascii="仿宋_GB2312" w:hAnsi="仿宋_GB2312" w:cs="仿宋_GB2312" w:eastAsia="仿宋_GB2312"/>
                <w:sz w:val="21"/>
              </w:rPr>
              <w:t>60</w:t>
            </w:r>
            <w:r>
              <w:rPr>
                <w:rFonts w:ascii="仿宋_GB2312" w:hAnsi="仿宋_GB2312" w:cs="仿宋_GB2312" w:eastAsia="仿宋_GB2312"/>
                <w:sz w:val="21"/>
              </w:rPr>
              <w:t>人；培训期数</w:t>
            </w:r>
            <w:r>
              <w:rPr>
                <w:rFonts w:ascii="仿宋_GB2312" w:hAnsi="仿宋_GB2312" w:cs="仿宋_GB2312" w:eastAsia="仿宋_GB2312"/>
                <w:sz w:val="21"/>
              </w:rPr>
              <w:t>1</w:t>
            </w:r>
            <w:r>
              <w:rPr>
                <w:rFonts w:ascii="仿宋_GB2312" w:hAnsi="仿宋_GB2312" w:cs="仿宋_GB2312" w:eastAsia="仿宋_GB2312"/>
                <w:sz w:val="21"/>
              </w:rPr>
              <w:t>期；每期培训天数</w:t>
            </w:r>
            <w:r>
              <w:rPr>
                <w:rFonts w:ascii="仿宋_GB2312" w:hAnsi="仿宋_GB2312" w:cs="仿宋_GB2312" w:eastAsia="仿宋_GB2312"/>
                <w:sz w:val="21"/>
              </w:rPr>
              <w:t>13</w:t>
            </w:r>
            <w:r>
              <w:rPr>
                <w:rFonts w:ascii="仿宋_GB2312" w:hAnsi="仿宋_GB2312" w:cs="仿宋_GB2312" w:eastAsia="仿宋_GB2312"/>
                <w:sz w:val="21"/>
              </w:rPr>
              <w:t>天；每期培训课时不低于</w:t>
            </w:r>
            <w:r>
              <w:rPr>
                <w:rFonts w:ascii="仿宋_GB2312" w:hAnsi="仿宋_GB2312" w:cs="仿宋_GB2312" w:eastAsia="仿宋_GB2312"/>
                <w:sz w:val="21"/>
              </w:rPr>
              <w:t>60</w:t>
            </w:r>
            <w:r>
              <w:rPr>
                <w:rFonts w:ascii="仿宋_GB2312" w:hAnsi="仿宋_GB2312" w:cs="仿宋_GB2312" w:eastAsia="仿宋_GB2312"/>
                <w:sz w:val="21"/>
              </w:rPr>
              <w:t>课时；培训补贴标准</w:t>
            </w:r>
            <w:r>
              <w:rPr>
                <w:rFonts w:ascii="仿宋_GB2312" w:hAnsi="仿宋_GB2312" w:cs="仿宋_GB2312" w:eastAsia="仿宋_GB2312"/>
                <w:sz w:val="21"/>
              </w:rPr>
              <w:t>15</w:t>
            </w:r>
            <w:r>
              <w:rPr>
                <w:rFonts w:ascii="仿宋_GB2312" w:hAnsi="仿宋_GB2312" w:cs="仿宋_GB2312" w:eastAsia="仿宋_GB2312"/>
                <w:sz w:val="21"/>
              </w:rPr>
              <w:t>元</w:t>
            </w:r>
            <w:r>
              <w:rPr>
                <w:rFonts w:ascii="仿宋_GB2312" w:hAnsi="仿宋_GB2312" w:cs="仿宋_GB2312" w:eastAsia="仿宋_GB2312"/>
                <w:sz w:val="21"/>
              </w:rPr>
              <w:t>/</w:t>
            </w:r>
            <w:r>
              <w:rPr>
                <w:rFonts w:ascii="仿宋_GB2312" w:hAnsi="仿宋_GB2312" w:cs="仿宋_GB2312" w:eastAsia="仿宋_GB2312"/>
                <w:sz w:val="21"/>
              </w:rPr>
              <w:t>人</w:t>
            </w:r>
            <w:r>
              <w:rPr>
                <w:rFonts w:ascii="仿宋_GB2312" w:hAnsi="仿宋_GB2312" w:cs="仿宋_GB2312" w:eastAsia="仿宋_GB2312"/>
                <w:sz w:val="21"/>
              </w:rPr>
              <w:t>/</w:t>
            </w:r>
            <w:r>
              <w:rPr>
                <w:rFonts w:ascii="仿宋_GB2312" w:hAnsi="仿宋_GB2312" w:cs="仿宋_GB2312" w:eastAsia="仿宋_GB2312"/>
                <w:sz w:val="21"/>
              </w:rPr>
              <w:t>课时；培训补贴金额</w:t>
            </w:r>
            <w:r>
              <w:rPr>
                <w:rFonts w:ascii="仿宋_GB2312" w:hAnsi="仿宋_GB2312" w:cs="仿宋_GB2312" w:eastAsia="仿宋_GB2312"/>
                <w:sz w:val="21"/>
              </w:rPr>
              <w:t>54000</w:t>
            </w:r>
            <w:r>
              <w:rPr>
                <w:rFonts w:ascii="仿宋_GB2312" w:hAnsi="仿宋_GB2312" w:cs="仿宋_GB2312" w:eastAsia="仿宋_GB2312"/>
                <w:sz w:val="21"/>
              </w:rPr>
              <w:t>元。</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1、合同履约期限（服务期限）：合同签订之日起至2025年12月30日。</w:t>
      </w:r>
    </w:p>
    <w:p>
      <w:pPr>
        <w:pStyle w:val="null3"/>
        <w:jc w:val="left"/>
      </w:pPr>
      <w:r>
        <w:rPr>
          <w:rFonts w:ascii="仿宋_GB2312" w:hAnsi="仿宋_GB2312" w:cs="仿宋_GB2312" w:eastAsia="仿宋_GB2312"/>
        </w:rPr>
        <w:t>2、服务地点：</w:t>
      </w:r>
      <w:r>
        <w:rPr>
          <w:rFonts w:ascii="仿宋_GB2312" w:hAnsi="仿宋_GB2312" w:cs="仿宋_GB2312" w:eastAsia="仿宋_GB2312"/>
        </w:rPr>
        <w:t>三亚市崖州区</w:t>
      </w:r>
    </w:p>
    <w:p>
      <w:pPr>
        <w:pStyle w:val="null3"/>
        <w:jc w:val="left"/>
      </w:pPr>
      <w:r>
        <w:rPr>
          <w:rFonts w:ascii="仿宋_GB2312" w:hAnsi="仿宋_GB2312" w:cs="仿宋_GB2312" w:eastAsia="仿宋_GB2312"/>
        </w:rPr>
        <w:t>3、服务范围：采购需求中所要求的全部内容。</w:t>
      </w:r>
    </w:p>
    <w:p>
      <w:pPr>
        <w:pStyle w:val="null3"/>
        <w:jc w:val="left"/>
      </w:pPr>
      <w:r>
        <w:rPr>
          <w:rFonts w:ascii="仿宋_GB2312" w:hAnsi="仿宋_GB2312" w:cs="仿宋_GB2312" w:eastAsia="仿宋_GB2312"/>
        </w:rPr>
        <w:t>注：</w:t>
      </w:r>
      <w:r>
        <w:rPr>
          <w:rFonts w:ascii="仿宋_GB2312" w:hAnsi="仿宋_GB2312" w:cs="仿宋_GB2312" w:eastAsia="仿宋_GB2312"/>
          <w:b/>
        </w:rPr>
        <w:t>本项目</w:t>
      </w:r>
      <w:r>
        <w:rPr>
          <w:rFonts w:ascii="仿宋_GB2312" w:hAnsi="仿宋_GB2312" w:cs="仿宋_GB2312" w:eastAsia="仿宋_GB2312"/>
          <w:b/>
        </w:rPr>
        <w:t>供应商</w:t>
      </w:r>
      <w:r>
        <w:rPr>
          <w:rFonts w:ascii="仿宋_GB2312" w:hAnsi="仿宋_GB2312" w:cs="仿宋_GB2312" w:eastAsia="仿宋_GB2312"/>
          <w:b/>
        </w:rPr>
        <w:t>参与多包投标的相关规定：各</w:t>
      </w:r>
      <w:r>
        <w:rPr>
          <w:rFonts w:ascii="仿宋_GB2312" w:hAnsi="仿宋_GB2312" w:cs="仿宋_GB2312" w:eastAsia="仿宋_GB2312"/>
          <w:b/>
        </w:rPr>
        <w:t>供应商</w:t>
      </w:r>
      <w:r>
        <w:rPr>
          <w:rFonts w:ascii="仿宋_GB2312" w:hAnsi="仿宋_GB2312" w:cs="仿宋_GB2312" w:eastAsia="仿宋_GB2312"/>
          <w:b/>
        </w:rPr>
        <w:t>可根据自身情况选择一个或者多个标包进行投标，但一家</w:t>
      </w:r>
      <w:r>
        <w:rPr>
          <w:rFonts w:ascii="仿宋_GB2312" w:hAnsi="仿宋_GB2312" w:cs="仿宋_GB2312" w:eastAsia="仿宋_GB2312"/>
          <w:b/>
        </w:rPr>
        <w:t>供应商</w:t>
      </w:r>
      <w:r>
        <w:rPr>
          <w:rFonts w:ascii="仿宋_GB2312" w:hAnsi="仿宋_GB2312" w:cs="仿宋_GB2312" w:eastAsia="仿宋_GB2312"/>
          <w:b/>
        </w:rPr>
        <w:t>只能中标一个标包。如同一</w:t>
      </w:r>
      <w:r>
        <w:rPr>
          <w:rFonts w:ascii="仿宋_GB2312" w:hAnsi="仿宋_GB2312" w:cs="仿宋_GB2312" w:eastAsia="仿宋_GB2312"/>
          <w:b/>
        </w:rPr>
        <w:t>供应商</w:t>
      </w:r>
      <w:r>
        <w:rPr>
          <w:rFonts w:ascii="仿宋_GB2312" w:hAnsi="仿宋_GB2312" w:cs="仿宋_GB2312" w:eastAsia="仿宋_GB2312"/>
          <w:b/>
        </w:rPr>
        <w:t>在多个（含两个）标包均为第一中标候选人的情形，则按包号顺序推荐为最前包号的第一中标候选人（如同一投标人同时在A包、C包和F包都为第一中标候选人的情形，则该投标人被推荐为A包第一中标候选人，不再作为其它包次的第一中标候选人,其它包次排序为最后一名，以此类推。）</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验收要求：1、采购人应按照国家有关标准及招、投标文件的技术要求进行验收。 2、采购人可以独立邀请第三方参与验收。验收出现争议时，中标供应商可以与采购人协商共同邀请第三方参与验收。</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信用记录承诺函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供应商应提交的相关证明材料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供应商应提交的相关证明材料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供应商应提交的相关证明材料</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供应商应提交的相关证明材料</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供应商应提交的相关证明材料</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供应商应提交的相关证明材料</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无重大违法记录声明函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供应商应提交的相关证明材料</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满足《中华人民共和国政府采购法》第二十二条规定</w:t>
            </w:r>
          </w:p>
        </w:tc>
        <w:tc>
          <w:tcPr>
            <w:tcW w:type="dxa" w:w="3322"/>
          </w:tcPr>
          <w:p>
            <w:pPr>
              <w:pStyle w:val="null3"/>
              <w:jc w:val="left"/>
            </w:pPr>
            <w:r>
              <w:rPr>
                <w:rFonts w:ascii="仿宋_GB2312" w:hAnsi="仿宋_GB2312" w:cs="仿宋_GB2312" w:eastAsia="仿宋_GB2312"/>
              </w:rPr>
              <w:t>提供满足《中华人民共和国政府采购法》第二十二条规定的承诺函</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信用记录</w:t>
            </w:r>
          </w:p>
        </w:tc>
        <w:tc>
          <w:tcPr>
            <w:tcW w:type="dxa" w:w="3322"/>
          </w:tcPr>
          <w:p>
            <w:pPr>
              <w:pStyle w:val="null3"/>
              <w:jc w:val="left"/>
            </w:pPr>
            <w:r>
              <w:rPr>
                <w:rFonts w:ascii="仿宋_GB2312" w:hAnsi="仿宋_GB2312" w:cs="仿宋_GB2312" w:eastAsia="仿宋_GB2312"/>
              </w:rPr>
              <w:t>必须为未被列入信用中国网站(www.creditchina.gov.cn)的“失信被执行人”、“重大税收违法失信主体”和中国政府采购网(www.ccgp.gov.cn) 的“政府采购严重违法失信行为记录名单”的投标人（提供承诺函加盖公章）</w:t>
            </w:r>
          </w:p>
        </w:tc>
        <w:tc>
          <w:tcPr>
            <w:tcW w:type="dxa" w:w="1661"/>
          </w:tcPr>
          <w:p>
            <w:pPr>
              <w:pStyle w:val="null3"/>
              <w:jc w:val="left"/>
            </w:pPr>
            <w:r>
              <w:rPr>
                <w:rFonts w:ascii="仿宋_GB2312" w:hAnsi="仿宋_GB2312" w:cs="仿宋_GB2312" w:eastAsia="仿宋_GB2312"/>
              </w:rPr>
              <w:t>信用承诺函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满足《中华人民共和国政府采购法》第二十二条规定</w:t>
            </w:r>
          </w:p>
        </w:tc>
        <w:tc>
          <w:tcPr>
            <w:tcW w:type="dxa" w:w="3322"/>
          </w:tcPr>
          <w:p>
            <w:pPr>
              <w:pStyle w:val="null3"/>
              <w:jc w:val="left"/>
            </w:pPr>
            <w:r>
              <w:rPr>
                <w:rFonts w:ascii="仿宋_GB2312" w:hAnsi="仿宋_GB2312" w:cs="仿宋_GB2312" w:eastAsia="仿宋_GB2312"/>
              </w:rPr>
              <w:t>提供满足《中华人民共和国政府采购法》第二十二条规定的承诺函</w:t>
            </w:r>
          </w:p>
        </w:tc>
        <w:tc>
          <w:tcPr>
            <w:tcW w:type="dxa" w:w="1661"/>
          </w:tcPr>
          <w:p>
            <w:pPr>
              <w:pStyle w:val="null3"/>
              <w:jc w:val="left"/>
            </w:pPr>
            <w:r>
              <w:rPr>
                <w:rFonts w:ascii="仿宋_GB2312" w:hAnsi="仿宋_GB2312" w:cs="仿宋_GB2312" w:eastAsia="仿宋_GB2312"/>
              </w:rPr>
              <w:t>投标人承诺函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信用记录</w:t>
            </w:r>
          </w:p>
        </w:tc>
        <w:tc>
          <w:tcPr>
            <w:tcW w:type="dxa" w:w="3322"/>
          </w:tcPr>
          <w:p>
            <w:pPr>
              <w:pStyle w:val="null3"/>
              <w:jc w:val="left"/>
            </w:pPr>
            <w:r>
              <w:rPr>
                <w:rFonts w:ascii="仿宋_GB2312" w:hAnsi="仿宋_GB2312" w:cs="仿宋_GB2312" w:eastAsia="仿宋_GB2312"/>
              </w:rPr>
              <w:t>必须为未被列入信用中国网站(www.creditchina.gov.cn)的“失信被执行人”、“重大税收违法失信主体”和中国政府采购网(www.ccgp.gov.cn) 的“政府采购严重违法失信行为记录名单”的投标人（提供承诺函加盖公章）</w:t>
            </w:r>
          </w:p>
        </w:tc>
        <w:tc>
          <w:tcPr>
            <w:tcW w:type="dxa" w:w="1661"/>
          </w:tcPr>
          <w:p>
            <w:pPr>
              <w:pStyle w:val="null3"/>
              <w:jc w:val="left"/>
            </w:pPr>
            <w:r>
              <w:rPr>
                <w:rFonts w:ascii="仿宋_GB2312" w:hAnsi="仿宋_GB2312" w:cs="仿宋_GB2312" w:eastAsia="仿宋_GB2312"/>
              </w:rPr>
              <w:t>信用记录承诺函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满足《中华人民共和国政府采购法》第二十二条规定</w:t>
            </w:r>
          </w:p>
        </w:tc>
        <w:tc>
          <w:tcPr>
            <w:tcW w:type="dxa" w:w="3322"/>
          </w:tcPr>
          <w:p>
            <w:pPr>
              <w:pStyle w:val="null3"/>
              <w:jc w:val="left"/>
            </w:pPr>
            <w:r>
              <w:rPr>
                <w:rFonts w:ascii="仿宋_GB2312" w:hAnsi="仿宋_GB2312" w:cs="仿宋_GB2312" w:eastAsia="仿宋_GB2312"/>
              </w:rPr>
              <w:t>提供满足《中华人民共和国政府采购法》第二十二条规定的承诺函</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信用记录</w:t>
            </w:r>
          </w:p>
        </w:tc>
        <w:tc>
          <w:tcPr>
            <w:tcW w:type="dxa" w:w="3322"/>
          </w:tcPr>
          <w:p>
            <w:pPr>
              <w:pStyle w:val="null3"/>
              <w:jc w:val="left"/>
            </w:pPr>
            <w:r>
              <w:rPr>
                <w:rFonts w:ascii="仿宋_GB2312" w:hAnsi="仿宋_GB2312" w:cs="仿宋_GB2312" w:eastAsia="仿宋_GB2312"/>
              </w:rPr>
              <w:t>必须为未被列入信用中国网站(www.creditchina.gov.cn)的“失信被执行人”、“重大税收违法失信主体”和中国政府采购网(www.ccgp.gov.cn) 的“政府采购严重违法失信行为记录名单”的投标人（提供承诺函加盖公章）</w:t>
            </w:r>
          </w:p>
        </w:tc>
        <w:tc>
          <w:tcPr>
            <w:tcW w:type="dxa" w:w="1661"/>
          </w:tcPr>
          <w:p>
            <w:pPr>
              <w:pStyle w:val="null3"/>
              <w:jc w:val="left"/>
            </w:pPr>
            <w:r>
              <w:rPr>
                <w:rFonts w:ascii="仿宋_GB2312" w:hAnsi="仿宋_GB2312" w:cs="仿宋_GB2312" w:eastAsia="仿宋_GB2312"/>
              </w:rPr>
              <w:t>信用记录承诺函 无重大违法记录声明函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满足《中华人民共和国政府采购法》第二十二条规定</w:t>
            </w:r>
          </w:p>
        </w:tc>
        <w:tc>
          <w:tcPr>
            <w:tcW w:type="dxa" w:w="3322"/>
          </w:tcPr>
          <w:p>
            <w:pPr>
              <w:pStyle w:val="null3"/>
              <w:jc w:val="left"/>
            </w:pPr>
            <w:r>
              <w:rPr>
                <w:rFonts w:ascii="仿宋_GB2312" w:hAnsi="仿宋_GB2312" w:cs="仿宋_GB2312" w:eastAsia="仿宋_GB2312"/>
              </w:rPr>
              <w:t>提供满足《中华人民共和国政府采购法》第二十二条规定的承诺函</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信用记录</w:t>
            </w:r>
          </w:p>
        </w:tc>
        <w:tc>
          <w:tcPr>
            <w:tcW w:type="dxa" w:w="3322"/>
          </w:tcPr>
          <w:p>
            <w:pPr>
              <w:pStyle w:val="null3"/>
              <w:jc w:val="left"/>
            </w:pPr>
            <w:r>
              <w:rPr>
                <w:rFonts w:ascii="仿宋_GB2312" w:hAnsi="仿宋_GB2312" w:cs="仿宋_GB2312" w:eastAsia="仿宋_GB2312"/>
              </w:rPr>
              <w:t>必须为未被列入信用中国网站(www.creditchina.gov.cn)的“失信被执行人”、“重大税收违法失信主体”和中国政府采购网(www.ccgp.gov.cn) 的“政府采购严重违法失信行为记录名单”的投标人（提供承诺函加盖公章）</w:t>
            </w:r>
          </w:p>
        </w:tc>
        <w:tc>
          <w:tcPr>
            <w:tcW w:type="dxa" w:w="1661"/>
          </w:tcPr>
          <w:p>
            <w:pPr>
              <w:pStyle w:val="null3"/>
              <w:jc w:val="left"/>
            </w:pPr>
            <w:r>
              <w:rPr>
                <w:rFonts w:ascii="仿宋_GB2312" w:hAnsi="仿宋_GB2312" w:cs="仿宋_GB2312" w:eastAsia="仿宋_GB2312"/>
              </w:rPr>
              <w:t>信用记录承诺函 无重大违法记录声明函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满足《中华人民共和国政府采购法》第二十二条规定</w:t>
            </w:r>
          </w:p>
        </w:tc>
        <w:tc>
          <w:tcPr>
            <w:tcW w:type="dxa" w:w="3322"/>
          </w:tcPr>
          <w:p>
            <w:pPr>
              <w:pStyle w:val="null3"/>
              <w:jc w:val="left"/>
            </w:pPr>
            <w:r>
              <w:rPr>
                <w:rFonts w:ascii="仿宋_GB2312" w:hAnsi="仿宋_GB2312" w:cs="仿宋_GB2312" w:eastAsia="仿宋_GB2312"/>
              </w:rPr>
              <w:t>提供满足《中华人民共和国政府采购法》第二十二条规定的承诺函</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信用记录</w:t>
            </w:r>
          </w:p>
        </w:tc>
        <w:tc>
          <w:tcPr>
            <w:tcW w:type="dxa" w:w="3322"/>
          </w:tcPr>
          <w:p>
            <w:pPr>
              <w:pStyle w:val="null3"/>
              <w:jc w:val="left"/>
            </w:pPr>
            <w:r>
              <w:rPr>
                <w:rFonts w:ascii="仿宋_GB2312" w:hAnsi="仿宋_GB2312" w:cs="仿宋_GB2312" w:eastAsia="仿宋_GB2312"/>
              </w:rPr>
              <w:t>必须为未被列入信用中国网站(www.creditchina.gov.cn)的“失信被执行人”、“重大税收违法失信主体”和中国政府采购网(www.ccgp.gov.cn) 的“政府采购严重违法失信行为记录名单”的投标人（提供承诺函加盖公章）</w:t>
            </w:r>
          </w:p>
        </w:tc>
        <w:tc>
          <w:tcPr>
            <w:tcW w:type="dxa" w:w="1661"/>
          </w:tcPr>
          <w:p>
            <w:pPr>
              <w:pStyle w:val="null3"/>
              <w:jc w:val="left"/>
            </w:pPr>
            <w:r>
              <w:rPr>
                <w:rFonts w:ascii="仿宋_GB2312" w:hAnsi="仿宋_GB2312" w:cs="仿宋_GB2312" w:eastAsia="仿宋_GB2312"/>
              </w:rPr>
              <w:t>信用记录承诺函 无重大违法记录声明函</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满足《中华人民共和国政府采购法》第二十二条规定</w:t>
            </w:r>
          </w:p>
        </w:tc>
        <w:tc>
          <w:tcPr>
            <w:tcW w:type="dxa" w:w="3322"/>
          </w:tcPr>
          <w:p>
            <w:pPr>
              <w:pStyle w:val="null3"/>
              <w:jc w:val="left"/>
            </w:pPr>
            <w:r>
              <w:rPr>
                <w:rFonts w:ascii="仿宋_GB2312" w:hAnsi="仿宋_GB2312" w:cs="仿宋_GB2312" w:eastAsia="仿宋_GB2312"/>
              </w:rPr>
              <w:t>提供满足《中华人民共和国政府采购法》第二十二条规定的承诺函</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信用记录</w:t>
            </w:r>
          </w:p>
        </w:tc>
        <w:tc>
          <w:tcPr>
            <w:tcW w:type="dxa" w:w="3322"/>
          </w:tcPr>
          <w:p>
            <w:pPr>
              <w:pStyle w:val="null3"/>
              <w:jc w:val="left"/>
            </w:pPr>
            <w:r>
              <w:rPr>
                <w:rFonts w:ascii="仿宋_GB2312" w:hAnsi="仿宋_GB2312" w:cs="仿宋_GB2312" w:eastAsia="仿宋_GB2312"/>
              </w:rPr>
              <w:t>必须为未被列入信用中国网站(www.creditchina.gov.cn)的“失信被执行人”、“重大税收违法失信主体”和中国政府采购网(www.ccgp.gov.cn) 的“政府采购严重违法失信行为记录名单”的投标人（提供承诺函加盖公章）</w:t>
            </w:r>
          </w:p>
        </w:tc>
        <w:tc>
          <w:tcPr>
            <w:tcW w:type="dxa" w:w="1661"/>
          </w:tcPr>
          <w:p>
            <w:pPr>
              <w:pStyle w:val="null3"/>
              <w:jc w:val="left"/>
            </w:pPr>
            <w:r>
              <w:rPr>
                <w:rFonts w:ascii="仿宋_GB2312" w:hAnsi="仿宋_GB2312" w:cs="仿宋_GB2312" w:eastAsia="仿宋_GB2312"/>
              </w:rPr>
              <w:t>信用记录承诺函 无重大违法记录声明函</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满足《中华人民共和国政府采购法》第二十二条规定</w:t>
            </w:r>
          </w:p>
        </w:tc>
        <w:tc>
          <w:tcPr>
            <w:tcW w:type="dxa" w:w="3322"/>
          </w:tcPr>
          <w:p>
            <w:pPr>
              <w:pStyle w:val="null3"/>
              <w:jc w:val="left"/>
            </w:pPr>
            <w:r>
              <w:rPr>
                <w:rFonts w:ascii="仿宋_GB2312" w:hAnsi="仿宋_GB2312" w:cs="仿宋_GB2312" w:eastAsia="仿宋_GB2312"/>
              </w:rPr>
              <w:t>提供满足《中华人民共和国政府采购法》第二十二条规定的承诺函</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信用记录</w:t>
            </w:r>
          </w:p>
        </w:tc>
        <w:tc>
          <w:tcPr>
            <w:tcW w:type="dxa" w:w="3322"/>
          </w:tcPr>
          <w:p>
            <w:pPr>
              <w:pStyle w:val="null3"/>
              <w:jc w:val="left"/>
            </w:pPr>
            <w:r>
              <w:rPr>
                <w:rFonts w:ascii="仿宋_GB2312" w:hAnsi="仿宋_GB2312" w:cs="仿宋_GB2312" w:eastAsia="仿宋_GB2312"/>
              </w:rPr>
              <w:t>必须为未被列入信用中国网站(www.creditchina.gov.cn)的“失信被执行人”、“重大税收违法失信主体”和中国政府采购网(www.ccgp.gov.cn) 的“政府采购严重违法失信行为记录名单”的投标人（提供承诺函加盖公章）</w:t>
            </w:r>
          </w:p>
        </w:tc>
        <w:tc>
          <w:tcPr>
            <w:tcW w:type="dxa" w:w="1661"/>
          </w:tcPr>
          <w:p>
            <w:pPr>
              <w:pStyle w:val="null3"/>
              <w:jc w:val="left"/>
            </w:pPr>
            <w:r>
              <w:rPr>
                <w:rFonts w:ascii="仿宋_GB2312" w:hAnsi="仿宋_GB2312" w:cs="仿宋_GB2312" w:eastAsia="仿宋_GB2312"/>
              </w:rPr>
              <w:t>信用记录承诺函 无重大违法记录声明函</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满足《中华人民共和国政府采购法》第二十二条规定</w:t>
            </w:r>
          </w:p>
        </w:tc>
        <w:tc>
          <w:tcPr>
            <w:tcW w:type="dxa" w:w="3322"/>
          </w:tcPr>
          <w:p>
            <w:pPr>
              <w:pStyle w:val="null3"/>
              <w:jc w:val="left"/>
            </w:pPr>
            <w:r>
              <w:rPr>
                <w:rFonts w:ascii="仿宋_GB2312" w:hAnsi="仿宋_GB2312" w:cs="仿宋_GB2312" w:eastAsia="仿宋_GB2312"/>
              </w:rPr>
              <w:t>提供满足《中华人民共和国政府采购法》第二十二条规定的承诺函</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信用记录</w:t>
            </w:r>
          </w:p>
        </w:tc>
        <w:tc>
          <w:tcPr>
            <w:tcW w:type="dxa" w:w="3322"/>
          </w:tcPr>
          <w:p>
            <w:pPr>
              <w:pStyle w:val="null3"/>
              <w:jc w:val="left"/>
            </w:pPr>
            <w:r>
              <w:rPr>
                <w:rFonts w:ascii="仿宋_GB2312" w:hAnsi="仿宋_GB2312" w:cs="仿宋_GB2312" w:eastAsia="仿宋_GB2312"/>
              </w:rPr>
              <w:t>必须为未被列入信用中国网站(www.creditchina.gov.cn)的“失信被执行人”、“重大税收违法失信主体”和中国政府采购网(www.ccgp.gov.cn) 的“政府采购严重违法失信行为记录名单”的投标人（提供承诺函加盖公章）</w:t>
            </w:r>
          </w:p>
        </w:tc>
        <w:tc>
          <w:tcPr>
            <w:tcW w:type="dxa" w:w="1661"/>
          </w:tcPr>
          <w:p>
            <w:pPr>
              <w:pStyle w:val="null3"/>
              <w:jc w:val="left"/>
            </w:pPr>
            <w:r>
              <w:rPr>
                <w:rFonts w:ascii="仿宋_GB2312" w:hAnsi="仿宋_GB2312" w:cs="仿宋_GB2312" w:eastAsia="仿宋_GB2312"/>
              </w:rPr>
              <w:t>信用记录承诺函 无重大违法记录声明函</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商业信誉、财务会计制度、缴纳税收和社保的承诺函 封面 具有独立承担民事责任的能力证明文件 投标人承诺函 信用承诺函 其他材料 投标函 残疾人福利性单位声明函 供应商应提交的相关证明材料 无重大违法记录声明函 法定代表人资格证明书或法定代表人授权委托书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其他材料 商务应答表 供应商应提交的相关证明材料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投标人承诺函 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信用承诺函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投标人承诺函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信用记录承诺函 自觉抵制政府采购领域商业贿赂行为承诺书 封面 商业信誉、财务会计制度、缴纳税收和社保的承诺函 具有独立承担民事责任的能力证明文件 投标人承诺函 投标函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其他材料 商务应答表 供应商应提交的相关证明材料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投标人承诺函 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开标（报价）一览表 中小企业声明函 商务应答表 信用记录承诺函 自觉抵制政府采购领域商业贿赂行为承诺书 商业信誉、财务会计制度、缴纳税收和社保的承诺函 封面 具有独立承担民事责任的能力证明文件 投标人承诺函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投标人承诺函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信用记录承诺函 商务应答表 自觉抵制政府采购领域商业贿赂行为承诺书 商业信誉、财务会计制度、缴纳税收和社保的承诺函 封面 具有独立承担民事责任的能力证明文件 投标人承诺函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其他材料 商务应答表 供应商应提交的相关证明材料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投标人承诺函 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开标（报价）一览表 中小企业声明函 信用记录承诺函 商务应答表 自觉抵制政府采购领域商业贿赂行为承诺书 封面 商业信誉、财务会计制度、缴纳税收和社保的承诺函 具有独立承担民事责任的能力证明文件 投标人承诺函 其他材料 投标函 残疾人福利性单位声明函 供应商应提交的相关证明材料 无重大违法记录声明函 法定代表人资格证明书或法定代表人授权委托书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投标人承诺函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信用记录承诺函 商务应答表 自觉抵制政府采购领域商业贿赂行为承诺书 封面 商业信誉、财务会计制度、缴纳税收和社保的承诺函 具有独立承担民事责任的能力证明文件 投标人承诺函 其他材料 投标函 残疾人福利性单位声明函 供应商应提交的相关证明材料 无重大违法记录声明函 法定代表人资格证明书或法定代表人授权委托书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其他材料 供应商应提交的相关证明材料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投标人承诺函 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开标（报价）一览表 中小企业声明函 信用记录承诺函 商务应答表 自觉抵制政府采购领域商业贿赂行为承诺书 封面 商业信誉、财务会计制度、缴纳税收和社保的承诺函 具有独立承担民事责任的能力证明文件 投标人承诺函 投标函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投标人承诺函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信用记录承诺函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其他材料 商务应答表 供应商应提交的相关证明材料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投标人承诺函 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开标（报价）一览表 中小企业声明函 信用记录承诺函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开标（报价）一览表 投标函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投标人承诺函</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信用记录承诺函 商务应答表 自觉抵制政府采购领域商业贿赂行为承诺书 封面 商业信誉、财务会计制度、缴纳税收和社保的承诺函 具有独立承担民事责任的能力证明文件 投标人承诺函 投标函 其他材料 残疾人福利性单位声明函 供应商应提交的相关证明材料 无重大违法记录声明函 法定代表人资格证明书或法定代表人授权委托书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其他材料 商务应答表 供应商应提交的相关证明材料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投标人承诺函 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开标（报价）一览表 中小企业声明函 信用记录承诺函 商务应答表 自觉抵制政府采购领域商业贿赂行为承诺书 商业信誉、财务会计制度、缴纳税收和社保的承诺函 封面 具有独立承担民事责任的能力证明文件 投标人承诺函 其他材料 投标函 残疾人福利性单位声明函 供应商应提交的相关证明材料 无重大违法记录声明函 法定代表人资格证明书或法定代表人授权委托书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投标人承诺函</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信用记录承诺函 自觉抵制政府采购领域商业贿赂行为承诺书 商业信誉、财务会计制度、缴纳税收和社保的承诺函 封面 具有独立承担民事责任的能力证明文件 投标人承诺函 其他材料 投标函 残疾人福利性单位声明函 供应商应提交的相关证明材料 无重大违法记录声明函 法定代表人资格证明书或法定代表人授权委托书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其他材料 商务应答表 供应商应提交的相关证明材料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投标人承诺函 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开标（报价）一览表 中小企业声明函 商务应答表 信用记录承诺函 自觉抵制政府采购领域商业贿赂行为承诺书 封面 商业信誉、财务会计制度、缴纳税收和社保的承诺函 具有独立承担民事责任的能力证明文件 投标人承诺函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投标人承诺函 其他材料</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信用记录承诺函 自觉抵制政府采购领域商业贿赂行为承诺书 封面 商业信誉、财务会计制度、缴纳税收和社保的承诺函 具有独立承担民事责任的能力证明文件 投标人承诺函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其他材料 商务应答表 供应商应提交的相关证明材料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投标函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开标（报价）一览表 中小企业声明函 信用记录承诺函 商务应答表 自觉抵制政府采购领域商业贿赂行为承诺书 封面 商业信誉、财务会计制度、缴纳税收和社保的承诺函 具有独立承担民事责任的能力证明文件 投标人承诺函 投标函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投标人承诺函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技术部分60.00分</w:t>
            </w:r>
          </w:p>
          <w:p>
            <w:pPr>
              <w:pStyle w:val="null3"/>
              <w:jc w:val="left"/>
            </w:pPr>
            <w:r>
              <w:rPr>
                <w:rFonts w:ascii="仿宋_GB2312" w:hAnsi="仿宋_GB2312" w:cs="仿宋_GB2312" w:eastAsia="仿宋_GB2312"/>
              </w:rPr>
              <w:t>商务部分30.00分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工作方案</w:t>
            </w:r>
          </w:p>
        </w:tc>
        <w:tc>
          <w:tcPr>
            <w:tcW w:type="dxa" w:w="2492"/>
          </w:tcPr>
          <w:p>
            <w:pPr>
              <w:pStyle w:val="null3"/>
              <w:jc w:val="left"/>
            </w:pPr>
            <w:r>
              <w:rPr>
                <w:rFonts w:ascii="仿宋_GB2312" w:hAnsi="仿宋_GB2312" w:cs="仿宋_GB2312" w:eastAsia="仿宋_GB2312"/>
              </w:rPr>
              <w:t>供应商根据项目需求编制工作方案，包括以下内容：（1）培训目标；（2）培训内容设计； （3）培训形式及方法；（4）实施计划与资源配置；（5）效果评估与迭代 。供应商提供上述内容的，每项得2分，满分10分，未提供得0分。 根据供应商提供的工作方案，按以下标准对上述内容进行评分： A、各项内容详尽、务实、科学合理、针对性强、可执行性较强，能完全满足项目需要，得10分； B、各项内容较详细、较科学合理、基本满足项目需要，得7分； C、内容有较大缺失、凭空编造、不实际，得3分； D、未提供者得 0 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管理制度</w:t>
            </w:r>
          </w:p>
        </w:tc>
        <w:tc>
          <w:tcPr>
            <w:tcW w:type="dxa" w:w="2492"/>
          </w:tcPr>
          <w:p>
            <w:pPr>
              <w:pStyle w:val="null3"/>
              <w:jc w:val="left"/>
            </w:pPr>
            <w:r>
              <w:rPr>
                <w:rFonts w:ascii="仿宋_GB2312" w:hAnsi="仿宋_GB2312" w:cs="仿宋_GB2312" w:eastAsia="仿宋_GB2312"/>
              </w:rPr>
              <w:t>供应商提供管理制度，内容包括：（1）组织管理与职责分工；（2）培训全流程规范；（3）考核与效果评估；（4）资源保障与配置；（5）激励及约束机制。 供应商提供上述内容的，每项得1分，满分5分，未提供不得分。 根据供应商提供的工作方案，按以下标准对上述内容进行评分： A、各项制度设计合理、适用性强、针对性强、能完全满足项目需要，得5分； B、各项制度设计较合理、适用性一般、针对性一般、基本满足项目需要，得3分； C、各项制度设计不合理、内容有缺陷、针对性较差，得1分； D、未提供者得0分。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服务保障措施</w:t>
            </w:r>
          </w:p>
        </w:tc>
        <w:tc>
          <w:tcPr>
            <w:tcW w:type="dxa" w:w="2492"/>
          </w:tcPr>
          <w:p>
            <w:pPr>
              <w:pStyle w:val="null3"/>
              <w:jc w:val="left"/>
            </w:pPr>
            <w:r>
              <w:rPr>
                <w:rFonts w:ascii="仿宋_GB2312" w:hAnsi="仿宋_GB2312" w:cs="仿宋_GB2312" w:eastAsia="仿宋_GB2312"/>
              </w:rPr>
              <w:t>根据供应商提供的服务保障措施，内容包括但不限于： （1）安全保障措施； （2）岗位人员配备； （3）后勤服务； （4）质量监控。 1、供应商提供上述内容的，每项得2.5分，满分10分，未提供不得分。 2、根据供应商提供的服务保障措施，按以下标准对上述内容进行评分： A、内容、详细、考虑周到、各方面保障措施到位、可执行性强、能完全满足项目需要，得10分； B、内容较详细、各方面保障措施到位、可执行性较强、基本满足项目需要，得7分； C、内容较粗略，考虑不周、可执行性不强，得3分； D、方案内容有重大缺陷或与本项目无关，或不提供，得0分。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应急保障措施</w:t>
            </w:r>
          </w:p>
        </w:tc>
        <w:tc>
          <w:tcPr>
            <w:tcW w:type="dxa" w:w="2492"/>
          </w:tcPr>
          <w:p>
            <w:pPr>
              <w:pStyle w:val="null3"/>
              <w:jc w:val="left"/>
            </w:pPr>
            <w:r>
              <w:rPr>
                <w:rFonts w:ascii="仿宋_GB2312" w:hAnsi="仿宋_GB2312" w:cs="仿宋_GB2312" w:eastAsia="仿宋_GB2312"/>
              </w:rPr>
              <w:t>根据供应商提供的应急保障措施，内容包括： （1）意外事件处置应急预案； （2）临时岗位空缺应急措施； （3）突发情况应急预案。 1、供应商提供上述内容的，每项得1分，满分3分，未提供不得分。 2、根据供应商提供的应急保障措施，按以下标准对上述内容进行评分： A、措施流程清晰、详细、考虑周到、针对性强、可操作性强，得7分； B、措施流程较清晰、较详细、针对性较强、可操作性较强，得4分； C、有明显的逻辑错误、方案表述模糊、针对性差、可操作性不强，得2分； D、不提供者得0分。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类似项目业绩</w:t>
            </w:r>
          </w:p>
        </w:tc>
        <w:tc>
          <w:tcPr>
            <w:tcW w:type="dxa" w:w="2492"/>
          </w:tcPr>
          <w:p>
            <w:pPr>
              <w:pStyle w:val="null3"/>
              <w:jc w:val="left"/>
            </w:pPr>
            <w:r>
              <w:rPr>
                <w:rFonts w:ascii="仿宋_GB2312" w:hAnsi="仿宋_GB2312" w:cs="仿宋_GB2312" w:eastAsia="仿宋_GB2312"/>
              </w:rPr>
              <w:t>2022年01月01日至今（以合同签订日期为准），供应商具有类似项目业绩，每提供一个得3分，满分18分。提供合同复印件加盖供应商公章（需至少提供合同关键页），否则不得分。</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师资力量</w:t>
            </w:r>
          </w:p>
        </w:tc>
        <w:tc>
          <w:tcPr>
            <w:tcW w:type="dxa" w:w="2492"/>
          </w:tcPr>
          <w:p>
            <w:pPr>
              <w:pStyle w:val="null3"/>
              <w:jc w:val="left"/>
            </w:pPr>
            <w:r>
              <w:rPr>
                <w:rFonts w:ascii="仿宋_GB2312" w:hAnsi="仿宋_GB2312" w:cs="仿宋_GB2312" w:eastAsia="仿宋_GB2312"/>
              </w:rPr>
              <w:t>需提供所投标包全部培训科目的职业资格证书，配备不齐全本项不得分。其中，提供职业资格高级或以上证书的每提供一名计3分，提供职业资格中级证书的每提供一名计2分。(满分12分)证明材料:提供职业资格证书、劳动合同复印件或聘任证明文件加盖公章，不提供不得分。（注：允许多家单位同时聘用同一老师的情况。）</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因本项目的实际情况需要，投标报价按分包采购预算金额进行固定报价(报包次预算金额， 且不得高于或低于包次预算金额)，故所有符合报价规定的投标人的投标报价分均为10分，如不按要求报价视无效投标处理。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技术部分60.00分</w:t>
            </w:r>
          </w:p>
          <w:p>
            <w:pPr>
              <w:pStyle w:val="null3"/>
              <w:jc w:val="left"/>
            </w:pPr>
            <w:r>
              <w:rPr>
                <w:rFonts w:ascii="仿宋_GB2312" w:hAnsi="仿宋_GB2312" w:cs="仿宋_GB2312" w:eastAsia="仿宋_GB2312"/>
              </w:rPr>
              <w:t>商务部分30.00分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工作方案</w:t>
            </w:r>
          </w:p>
        </w:tc>
        <w:tc>
          <w:tcPr>
            <w:tcW w:type="dxa" w:w="2492"/>
          </w:tcPr>
          <w:p>
            <w:pPr>
              <w:pStyle w:val="null3"/>
              <w:jc w:val="left"/>
            </w:pPr>
            <w:r>
              <w:rPr>
                <w:rFonts w:ascii="仿宋_GB2312" w:hAnsi="仿宋_GB2312" w:cs="仿宋_GB2312" w:eastAsia="仿宋_GB2312"/>
              </w:rPr>
              <w:t>供应商根据项目需求编制工作方案，包括以下内容：（1）培训目标；（2）培训内容设计； （3）培训形式及方法；（4）实施计划与资源配置；（5）效果评估与迭代 。供应商提供上述内容的，每项得2分，满分10分，未提供得0分。 根据供应商提供的工作方案，按以下标准对上述内容进行评分： A、各项内容详尽、务实、科学合理、针对性强、可执行性较强，能完全满足项目需要，得10分； B、各项内容较详细、较科学合理、基本满足项目需要，得7分； C、内容有较大缺失、凭空编造、不实际，得3分； D、未提供者得 0 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管理制度</w:t>
            </w:r>
          </w:p>
        </w:tc>
        <w:tc>
          <w:tcPr>
            <w:tcW w:type="dxa" w:w="2492"/>
          </w:tcPr>
          <w:p>
            <w:pPr>
              <w:pStyle w:val="null3"/>
              <w:jc w:val="left"/>
            </w:pPr>
            <w:r>
              <w:rPr>
                <w:rFonts w:ascii="仿宋_GB2312" w:hAnsi="仿宋_GB2312" w:cs="仿宋_GB2312" w:eastAsia="仿宋_GB2312"/>
              </w:rPr>
              <w:t>供应商提供管理制度，内容包括：（1）组织管理与职责分工；（2）培训全流程规范；（3）考核与效果评估；（4）资源保障与配置；（5）激励及约束机制。 供应商提供上述内容的，每项得1分，满分5分，未提供不得分。 根据供应商提供的工作方案，按以下标准对上述内容进行评分： A、各项制度设计合理、适用性强、针对性强、能完全满足项目需要，得5分； B、各项制度设计较合理、适用性一般、针对性一般、基本满足项目需要，得3分； C、各项制度设计不合理、内容有缺陷、针对性较差，得1分； D、未提供者得0分。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服务保障措施</w:t>
            </w:r>
          </w:p>
        </w:tc>
        <w:tc>
          <w:tcPr>
            <w:tcW w:type="dxa" w:w="2492"/>
          </w:tcPr>
          <w:p>
            <w:pPr>
              <w:pStyle w:val="null3"/>
              <w:jc w:val="left"/>
            </w:pPr>
            <w:r>
              <w:rPr>
                <w:rFonts w:ascii="仿宋_GB2312" w:hAnsi="仿宋_GB2312" w:cs="仿宋_GB2312" w:eastAsia="仿宋_GB2312"/>
              </w:rPr>
              <w:t>根据供应商提供的服务保障措施，内容包括但不限于： （1）安全保障措施； （2）岗位人员配备； （3）后勤服务； （4）质量监控。 1、供应商提供上述内容的，每项得2.5分，满分10分，未提供不得分。 2、根据供应商提供的服务保障措施，按以下标准对上述内容进行评分： A、内容、详细、考虑周到、各方面保障措施到位、可执行性强、能完全满足项目需要，得10分； B、内容较详细、各方面保障措施到位、可执行性较强、基本满足项目需要，得7分； C、内容较粗略，考虑不周、可执行性不强，得3分； D、方案内容有重大缺陷或与本项目无关，或不提供，得0分。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应急保障措施</w:t>
            </w:r>
          </w:p>
        </w:tc>
        <w:tc>
          <w:tcPr>
            <w:tcW w:type="dxa" w:w="2492"/>
          </w:tcPr>
          <w:p>
            <w:pPr>
              <w:pStyle w:val="null3"/>
              <w:jc w:val="left"/>
            </w:pPr>
            <w:r>
              <w:rPr>
                <w:rFonts w:ascii="仿宋_GB2312" w:hAnsi="仿宋_GB2312" w:cs="仿宋_GB2312" w:eastAsia="仿宋_GB2312"/>
              </w:rPr>
              <w:t>根据供应商提供的应急保障措施，内容包括： （1）意外事件处置应急预案； （2）临时岗位空缺应急措施； （3）突发情况应急预案。 1、供应商提供上述内容的，每项得1分，满分3分，未提供不得分。 2、根据供应商提供的应急保障措施，按以下标准对上述内容进行评分： A、措施流程清晰、详细、考虑周到、针对性强、可操作性强，得7分； B、措施流程较清晰、较详细、针对性较强、可操作性较强，得4分； C、有明显的逻辑错误、方案表述模糊、针对性差、可操作性不强，得2分； D、不提供者得0分。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类似项目业绩</w:t>
            </w:r>
          </w:p>
        </w:tc>
        <w:tc>
          <w:tcPr>
            <w:tcW w:type="dxa" w:w="2492"/>
          </w:tcPr>
          <w:p>
            <w:pPr>
              <w:pStyle w:val="null3"/>
              <w:jc w:val="left"/>
            </w:pPr>
            <w:r>
              <w:rPr>
                <w:rFonts w:ascii="仿宋_GB2312" w:hAnsi="仿宋_GB2312" w:cs="仿宋_GB2312" w:eastAsia="仿宋_GB2312"/>
              </w:rPr>
              <w:t>2022年01月01日至今（以合同签订日期为准），供应商具有类似项目业绩，每提供一个得3分，满分18分。提供合同复印件加盖供应商公章（需至少提供合同关键页），否则不得分。</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师资力量</w:t>
            </w:r>
          </w:p>
        </w:tc>
        <w:tc>
          <w:tcPr>
            <w:tcW w:type="dxa" w:w="2492"/>
          </w:tcPr>
          <w:p>
            <w:pPr>
              <w:pStyle w:val="null3"/>
              <w:jc w:val="left"/>
            </w:pPr>
            <w:r>
              <w:rPr>
                <w:rFonts w:ascii="仿宋_GB2312" w:hAnsi="仿宋_GB2312" w:cs="仿宋_GB2312" w:eastAsia="仿宋_GB2312"/>
              </w:rPr>
              <w:t>需提供所投标包全部培训科目的职业资格证书，配备不齐全本项不得分。其中，提供职业资格高级或以上证书的每提供一名计3分，提供职业资格中级证书的每提供一名计2分。(满分12分)证明材料:提供职业资格证书、劳动合同复印件或聘任证明文件加盖公章，不提供不得分。（注：允许多家单位同时聘用同一老师的情况。）</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因本项目的实际情况需要，投标报价按分包采购预算金额进行固定报价(报包次预算金额， 且不得高于或低于包次预算金额)，故所有符合报价规定的投标人的投标报价分均为10分，如不按要求报价视无效投标处理。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技术部分60.00分</w:t>
            </w:r>
          </w:p>
          <w:p>
            <w:pPr>
              <w:pStyle w:val="null3"/>
              <w:jc w:val="left"/>
            </w:pPr>
            <w:r>
              <w:rPr>
                <w:rFonts w:ascii="仿宋_GB2312" w:hAnsi="仿宋_GB2312" w:cs="仿宋_GB2312" w:eastAsia="仿宋_GB2312"/>
              </w:rPr>
              <w:t>商务部分30.00分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工作方案</w:t>
            </w:r>
          </w:p>
        </w:tc>
        <w:tc>
          <w:tcPr>
            <w:tcW w:type="dxa" w:w="2492"/>
          </w:tcPr>
          <w:p>
            <w:pPr>
              <w:pStyle w:val="null3"/>
              <w:jc w:val="left"/>
            </w:pPr>
            <w:r>
              <w:rPr>
                <w:rFonts w:ascii="仿宋_GB2312" w:hAnsi="仿宋_GB2312" w:cs="仿宋_GB2312" w:eastAsia="仿宋_GB2312"/>
              </w:rPr>
              <w:t>供应商根据项目需求编制工作方案，包括以下内容：（1）培训目标；（2）培训内容设计； （3）培训形式及方法；（4）实施计划与资源配置；（5）效果评估与迭代 。供应商提供上述内容的，每项得2分，满分10分，未提供得0分。 根据供应商提供的工作方案，按以下标准对上述内容进行评分： A、各项内容详尽、务实、科学合理、针对性强、可执行性较强，能完全满足项目需要，得10分； B、各项内容较详细、较科学合理、基本满足项目需要，得7分； C、内容有较大缺失、凭空编造、不实际，得3分； D、未提供者得 0 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管理制度</w:t>
            </w:r>
          </w:p>
        </w:tc>
        <w:tc>
          <w:tcPr>
            <w:tcW w:type="dxa" w:w="2492"/>
          </w:tcPr>
          <w:p>
            <w:pPr>
              <w:pStyle w:val="null3"/>
              <w:jc w:val="left"/>
            </w:pPr>
            <w:r>
              <w:rPr>
                <w:rFonts w:ascii="仿宋_GB2312" w:hAnsi="仿宋_GB2312" w:cs="仿宋_GB2312" w:eastAsia="仿宋_GB2312"/>
              </w:rPr>
              <w:t>供应商提供管理制度，内容包括：（1）组织管理与职责分工；（2）培训全流程规范；（3）考核与效果评估；（4）资源保障与配置；（5）激励及约束机制。 供应商提供上述内容的，每项得1分，满分5分，未提供不得分。 根据供应商提供的工作方案，按以下标准对上述内容进行评分： A、各项制度设计合理、适用性强、针对性强、能完全满足项目需要，得5分； B、各项制度设计较合理、适用性一般、针对性一般、基本满足项目需要，得3分； C、各项制度设计不合理、内容有缺陷、针对性较差，得1分； D、未提供者得0分。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服务保障措施</w:t>
            </w:r>
          </w:p>
        </w:tc>
        <w:tc>
          <w:tcPr>
            <w:tcW w:type="dxa" w:w="2492"/>
          </w:tcPr>
          <w:p>
            <w:pPr>
              <w:pStyle w:val="null3"/>
              <w:jc w:val="left"/>
            </w:pPr>
            <w:r>
              <w:rPr>
                <w:rFonts w:ascii="仿宋_GB2312" w:hAnsi="仿宋_GB2312" w:cs="仿宋_GB2312" w:eastAsia="仿宋_GB2312"/>
              </w:rPr>
              <w:t>根据供应商提供的服务保障措施，内容包括但不限于： （1）安全保障措施； （2）岗位人员配备； （3）后勤服务； （4）质量监控。 1、供应商提供上述内容的，每项得2.5分，满分10分，未提供不得分。 2、根据供应商提供的服务保障措施，按以下标准对上述内容进行评分： A、内容、详细、考虑周到、各方面保障措施到位、可执行性强、能完全满足项目需要，得10分； B、内容较详细、各方面保障措施到位、可执行性较强、基本满足项目需要，得7分； C、内容较粗略，考虑不周、可执行性不强，得3分； D、方案内容有重大缺陷或与本项目无关，或不提供，得0分。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应急保障措施</w:t>
            </w:r>
          </w:p>
        </w:tc>
        <w:tc>
          <w:tcPr>
            <w:tcW w:type="dxa" w:w="2492"/>
          </w:tcPr>
          <w:p>
            <w:pPr>
              <w:pStyle w:val="null3"/>
              <w:jc w:val="left"/>
            </w:pPr>
            <w:r>
              <w:rPr>
                <w:rFonts w:ascii="仿宋_GB2312" w:hAnsi="仿宋_GB2312" w:cs="仿宋_GB2312" w:eastAsia="仿宋_GB2312"/>
              </w:rPr>
              <w:t>根据供应商提供的应急保障措施，内容包括： （1）意外事件处置应急预案； （2）临时岗位空缺应急措施； （3）突发情况应急预案。 1、供应商提供上述内容的，每项得1分，满分3分，未提供不得分。 2、根据供应商提供的应急保障措施，按以下标准对上述内容进行评分： A、措施流程清晰、详细、考虑周到、针对性强、可操作性强，得7分； B、措施流程较清晰、较详细、针对性较强、可操作性较强，得4分； C、有明显的逻辑错误、方案表述模糊、针对性差、可操作性不强，得2分； D、不提供者得0分。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类似项目业绩</w:t>
            </w:r>
          </w:p>
        </w:tc>
        <w:tc>
          <w:tcPr>
            <w:tcW w:type="dxa" w:w="2492"/>
          </w:tcPr>
          <w:p>
            <w:pPr>
              <w:pStyle w:val="null3"/>
              <w:jc w:val="left"/>
            </w:pPr>
            <w:r>
              <w:rPr>
                <w:rFonts w:ascii="仿宋_GB2312" w:hAnsi="仿宋_GB2312" w:cs="仿宋_GB2312" w:eastAsia="仿宋_GB2312"/>
              </w:rPr>
              <w:t>2022年01月01日至今（以合同签订日期为准），供应商具有类似项目业绩，每提供一个得3分，满分18分。提供合同复印件加盖供应商公章（需至少提供合同关键页），否则不得分。</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师资力量</w:t>
            </w:r>
          </w:p>
        </w:tc>
        <w:tc>
          <w:tcPr>
            <w:tcW w:type="dxa" w:w="2492"/>
          </w:tcPr>
          <w:p>
            <w:pPr>
              <w:pStyle w:val="null3"/>
              <w:jc w:val="left"/>
            </w:pPr>
            <w:r>
              <w:rPr>
                <w:rFonts w:ascii="仿宋_GB2312" w:hAnsi="仿宋_GB2312" w:cs="仿宋_GB2312" w:eastAsia="仿宋_GB2312"/>
              </w:rPr>
              <w:t>需提供所投标包全部培训科目的职业资格证书，配备不齐全本项不得分。其中，提供职业资格高级或以上证书的每提供一名计3分，提供职业资格中级证书的每提供一名计2分。(满分12分)证明材料:提供职业资格证书、劳动合同复印件或聘任证明文件加盖公章，不提供不得分。（注：允许多家单位同时聘用同一老师的情况。）</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因本项目的实际情况需要，投标报价按分包采购预算金额进行固定报价(报包次预算金额， 且不得高于或低于包次预算金额)，故所有符合报价规定的投标人的投标报价分均为10分，如不按要求报价视无效投标处理。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技术部分60.00分</w:t>
            </w:r>
          </w:p>
          <w:p>
            <w:pPr>
              <w:pStyle w:val="null3"/>
              <w:jc w:val="left"/>
            </w:pPr>
            <w:r>
              <w:rPr>
                <w:rFonts w:ascii="仿宋_GB2312" w:hAnsi="仿宋_GB2312" w:cs="仿宋_GB2312" w:eastAsia="仿宋_GB2312"/>
              </w:rPr>
              <w:t>商务部分30.00分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工作方案</w:t>
            </w:r>
          </w:p>
        </w:tc>
        <w:tc>
          <w:tcPr>
            <w:tcW w:type="dxa" w:w="2492"/>
          </w:tcPr>
          <w:p>
            <w:pPr>
              <w:pStyle w:val="null3"/>
              <w:jc w:val="left"/>
            </w:pPr>
            <w:r>
              <w:rPr>
                <w:rFonts w:ascii="仿宋_GB2312" w:hAnsi="仿宋_GB2312" w:cs="仿宋_GB2312" w:eastAsia="仿宋_GB2312"/>
              </w:rPr>
              <w:t>供应商根据项目需求编制工作方案，包括以下内容：（1）培训目标；（2）培训内容设计； （3）培训形式及方法；（4）实施计划与资源配置；（5）效果评估与迭代 。供应商提供上述内容的，每项得2分，满分10分，未提供得0分。 根据供应商提供的工作方案，按以下标准对上述内容进行评分： A、各项内容详尽、务实、科学合理、针对性强、可执行性较强，能完全满足项目需要，得10分； B、各项内容较详细、较科学合理、基本满足项目需要，得7分； C、内容有较大缺失、凭空编造、不实际，得3分； D、未提供者得 0 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管理制度</w:t>
            </w:r>
          </w:p>
        </w:tc>
        <w:tc>
          <w:tcPr>
            <w:tcW w:type="dxa" w:w="2492"/>
          </w:tcPr>
          <w:p>
            <w:pPr>
              <w:pStyle w:val="null3"/>
              <w:jc w:val="left"/>
            </w:pPr>
            <w:r>
              <w:rPr>
                <w:rFonts w:ascii="仿宋_GB2312" w:hAnsi="仿宋_GB2312" w:cs="仿宋_GB2312" w:eastAsia="仿宋_GB2312"/>
              </w:rPr>
              <w:t>供应商提供管理制度，内容包括：（1）组织管理与职责分工；（2）培训全流程规范；（3）考核与效果评估；（4）资源保障与配置；（5）激励及约束机制。 供应商提供上述内容的，每项得1分，满分5分，未提供不得分。 根据供应商提供的工作方案，按以下标准对上述内容进行评分： A、各项制度设计合理、适用性强、针对性强、能完全满足项目需要，得5分； B、各项制度设计较合理、适用性一般、针对性一般、基本满足项目需要，得3分； C、各项制度设计不合理、内容有缺陷、针对性较差，得1分； D、未提供者得0分。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服务保障措施</w:t>
            </w:r>
          </w:p>
        </w:tc>
        <w:tc>
          <w:tcPr>
            <w:tcW w:type="dxa" w:w="2492"/>
          </w:tcPr>
          <w:p>
            <w:pPr>
              <w:pStyle w:val="null3"/>
              <w:jc w:val="left"/>
            </w:pPr>
            <w:r>
              <w:rPr>
                <w:rFonts w:ascii="仿宋_GB2312" w:hAnsi="仿宋_GB2312" w:cs="仿宋_GB2312" w:eastAsia="仿宋_GB2312"/>
              </w:rPr>
              <w:t>根据供应商提供的服务保障措施，内容包括但不限于： （1）安全保障措施； （2）岗位人员配备； （3）后勤服务； （4）质量监控。 1、供应商提供上述内容的，每项得2.5分，满分10分，未提供不得分。 2、根据供应商提供的服务保障措施，按以下标准对上述内容进行评分： A、内容、详细、考虑周到、各方面保障措施到位、可执行性强、能完全满足项目需要，得10分； B、内容较详细、各方面保障措施到位、可执行性较强、基本满足项目需要，得7分； C、内容较粗略，考虑不周、可执行性不强，得3分； D、方案内容有重大缺陷或与本项目无关，或不提供，得0分。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应急保障措施</w:t>
            </w:r>
          </w:p>
        </w:tc>
        <w:tc>
          <w:tcPr>
            <w:tcW w:type="dxa" w:w="2492"/>
          </w:tcPr>
          <w:p>
            <w:pPr>
              <w:pStyle w:val="null3"/>
              <w:jc w:val="left"/>
            </w:pPr>
            <w:r>
              <w:rPr>
                <w:rFonts w:ascii="仿宋_GB2312" w:hAnsi="仿宋_GB2312" w:cs="仿宋_GB2312" w:eastAsia="仿宋_GB2312"/>
              </w:rPr>
              <w:t>根据供应商提供的应急保障措施，内容包括： （1）意外事件处置应急预案； （2）临时岗位空缺应急措施； （3）突发情况应急预案。 1、供应商提供上述内容的，每项得1分，满分3分，未提供不得分。 2、根据供应商提供的应急保障措施，按以下标准对上述内容进行评分： A、措施流程清晰、详细、考虑周到、针对性强、可操作性强，得7分； B、措施流程较清晰、较详细、针对性较强、可操作性较强，得4分； C、有明显的逻辑错误、方案表述模糊、针对性差、可操作性不强，得2分； D、不提供者得0分。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类似项目业绩</w:t>
            </w:r>
          </w:p>
        </w:tc>
        <w:tc>
          <w:tcPr>
            <w:tcW w:type="dxa" w:w="2492"/>
          </w:tcPr>
          <w:p>
            <w:pPr>
              <w:pStyle w:val="null3"/>
              <w:jc w:val="left"/>
            </w:pPr>
            <w:r>
              <w:rPr>
                <w:rFonts w:ascii="仿宋_GB2312" w:hAnsi="仿宋_GB2312" w:cs="仿宋_GB2312" w:eastAsia="仿宋_GB2312"/>
              </w:rPr>
              <w:t>2022年01月01日至今（以合同签订日期为准），供应商具有类似项目业绩，每提供一个得3分，满分18分。提供合同复印件加盖供应商公章（需至少提供合同关键页），否则不得分。</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师资力量</w:t>
            </w:r>
          </w:p>
        </w:tc>
        <w:tc>
          <w:tcPr>
            <w:tcW w:type="dxa" w:w="2492"/>
          </w:tcPr>
          <w:p>
            <w:pPr>
              <w:pStyle w:val="null3"/>
              <w:jc w:val="left"/>
            </w:pPr>
            <w:r>
              <w:rPr>
                <w:rFonts w:ascii="仿宋_GB2312" w:hAnsi="仿宋_GB2312" w:cs="仿宋_GB2312" w:eastAsia="仿宋_GB2312"/>
              </w:rPr>
              <w:t>需提供所投标包全部培训科目的职业资格证书，配备不齐全本项不得分。其中，提供职业资格高级或以上证书的每提供一名计3分，提供职业资格中级证书的每提供一名计2分。(满分12分)证明材料:提供职业资格证书、劳动合同复印件或聘任证明文件加盖公章，不提供不得分。（注：允许多家单位同时聘用同一老师的情况。）</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因本项目的实际情况需要，投标报价按分包采购预算金额进行固定报价(报包次预算金额， 且不得高于或低于包次预算金额)，故所有符合报价规定的投标人的投标报价分均为10分，如不按要求报价视无效投标处理。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技术部分60.00分</w:t>
            </w:r>
          </w:p>
          <w:p>
            <w:pPr>
              <w:pStyle w:val="null3"/>
              <w:jc w:val="left"/>
            </w:pPr>
            <w:r>
              <w:rPr>
                <w:rFonts w:ascii="仿宋_GB2312" w:hAnsi="仿宋_GB2312" w:cs="仿宋_GB2312" w:eastAsia="仿宋_GB2312"/>
              </w:rPr>
              <w:t>商务部分30.00分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工作方案</w:t>
            </w:r>
          </w:p>
        </w:tc>
        <w:tc>
          <w:tcPr>
            <w:tcW w:type="dxa" w:w="2492"/>
          </w:tcPr>
          <w:p>
            <w:pPr>
              <w:pStyle w:val="null3"/>
              <w:jc w:val="left"/>
            </w:pPr>
            <w:r>
              <w:rPr>
                <w:rFonts w:ascii="仿宋_GB2312" w:hAnsi="仿宋_GB2312" w:cs="仿宋_GB2312" w:eastAsia="仿宋_GB2312"/>
              </w:rPr>
              <w:t>供应商根据项目需求编制工作方案，包括以下内容：（1）培训目标；（2）培训内容设计； （3）培训形式及方法；（4）实施计划与资源配置；（5）效果评估与迭代 。供应商提供上述内容的，每项得2分，满分10分，未提供得0分。 根据供应商提供的工作方案，按以下标准对上述内容进行评分： A、各项内容详尽、务实、科学合理、针对性强、可执行性较强，能完全满足项目需要，得10分； B、各项内容较详细、较科学合理、基本满足项目需要，得7分； C、内容有较大缺失、凭空编造、不实际，得3分； D、未提供者得 0 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管理制度</w:t>
            </w:r>
          </w:p>
        </w:tc>
        <w:tc>
          <w:tcPr>
            <w:tcW w:type="dxa" w:w="2492"/>
          </w:tcPr>
          <w:p>
            <w:pPr>
              <w:pStyle w:val="null3"/>
              <w:jc w:val="left"/>
            </w:pPr>
            <w:r>
              <w:rPr>
                <w:rFonts w:ascii="仿宋_GB2312" w:hAnsi="仿宋_GB2312" w:cs="仿宋_GB2312" w:eastAsia="仿宋_GB2312"/>
              </w:rPr>
              <w:t>供应商提供管理制度，内容包括：（1）组织管理与职责分工；（2）培训全流程规范；（3）考核与效果评估；（4）资源保障与配置；（5）激励及约束机制。 供应商提供上述内容的，每项得1分，满分5分，未提供不得分。 根据供应商提供的工作方案，按以下标准对上述内容进行评分： A、各项制度设计合理、适用性强、针对性强、能完全满足项目需要，得5分； B、各项制度设计较合理、适用性一般、针对性一般、基本满足项目需要，得3分； C、各项制度设计不合理、内容有缺陷、针对性较差，得1分； D、未提供者得0分。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服务保障措施</w:t>
            </w:r>
          </w:p>
        </w:tc>
        <w:tc>
          <w:tcPr>
            <w:tcW w:type="dxa" w:w="2492"/>
          </w:tcPr>
          <w:p>
            <w:pPr>
              <w:pStyle w:val="null3"/>
              <w:jc w:val="left"/>
            </w:pPr>
            <w:r>
              <w:rPr>
                <w:rFonts w:ascii="仿宋_GB2312" w:hAnsi="仿宋_GB2312" w:cs="仿宋_GB2312" w:eastAsia="仿宋_GB2312"/>
              </w:rPr>
              <w:t>根据供应商提供的服务保障措施，内容包括但不限于： （1）安全保障措施； （2）岗位人员配备； （3）后勤服务； （4）质量监控。 1、供应商提供上述内容的，每项得2.5分，满分10分，未提供不得分。 2、根据供应商提供的服务保障措施，按以下标准对上述内容进行评分： A、内容、详细、考虑周到、各方面保障措施到位、可执行性强、能完全满足项目需要，得10分； B、内容较详细、各方面保障措施到位、可执行性较强、基本满足项目需要，得7分； C、内容较粗略，考虑不周、可执行性不强，得3分； D、方案内容有重大缺陷或与本项目无关，或不提供，得0分。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应急保障措施</w:t>
            </w:r>
          </w:p>
        </w:tc>
        <w:tc>
          <w:tcPr>
            <w:tcW w:type="dxa" w:w="2492"/>
          </w:tcPr>
          <w:p>
            <w:pPr>
              <w:pStyle w:val="null3"/>
              <w:jc w:val="left"/>
            </w:pPr>
            <w:r>
              <w:rPr>
                <w:rFonts w:ascii="仿宋_GB2312" w:hAnsi="仿宋_GB2312" w:cs="仿宋_GB2312" w:eastAsia="仿宋_GB2312"/>
              </w:rPr>
              <w:t>根据供应商提供的应急保障措施，内容包括： （1）意外事件处置应急预案； （2）临时岗位空缺应急措施； （3）突发情况应急预案。 1、供应商提供上述内容的，每项得1分，满分3分，未提供不得分。 2、根据供应商提供的应急保障措施，按以下标准对上述内容进行评分： A、措施流程清晰、详细、考虑周到、针对性强、可操作性强，得7分； B、措施流程较清晰、较详细、针对性较强、可操作性较强，得4分； C、有明显的逻辑错误、方案表述模糊、针对性差、可操作性不强，得2分； D、不提供者得0分。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类似项目业绩</w:t>
            </w:r>
          </w:p>
        </w:tc>
        <w:tc>
          <w:tcPr>
            <w:tcW w:type="dxa" w:w="2492"/>
          </w:tcPr>
          <w:p>
            <w:pPr>
              <w:pStyle w:val="null3"/>
              <w:jc w:val="left"/>
            </w:pPr>
            <w:r>
              <w:rPr>
                <w:rFonts w:ascii="仿宋_GB2312" w:hAnsi="仿宋_GB2312" w:cs="仿宋_GB2312" w:eastAsia="仿宋_GB2312"/>
              </w:rPr>
              <w:t>2022年01月01日至今（以合同签订日期为准），供应商具有类似项目业绩，每提供一个得3分，满分18分。提供合同复印件加盖供应商公章（需至少提供合同关键页），否则不得分。</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师资力量</w:t>
            </w:r>
          </w:p>
        </w:tc>
        <w:tc>
          <w:tcPr>
            <w:tcW w:type="dxa" w:w="2492"/>
          </w:tcPr>
          <w:p>
            <w:pPr>
              <w:pStyle w:val="null3"/>
              <w:jc w:val="left"/>
            </w:pPr>
            <w:r>
              <w:rPr>
                <w:rFonts w:ascii="仿宋_GB2312" w:hAnsi="仿宋_GB2312" w:cs="仿宋_GB2312" w:eastAsia="仿宋_GB2312"/>
              </w:rPr>
              <w:t>需提供所投标包全部培训科目的职业资格证书，配备不齐全本项不得分。其中，提供职业资格高级或以上证书的每提供一名计3分，提供职业资格中级证书的每提供一名计2分。(满分12分)证明材料:提供职业资格证书、劳动合同复印件或聘任证明文件加盖公章，不提供不得分。（注：允许多家单位同时聘用同一老师的情况。）</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因本项目的实际情况需要，投标报价按分包采购预算金额进行固定报价(报包次预算金额， 且不得高于或低于包次预算金额)，故所有符合报价规定的投标人的投标报价分均为10分，如不按要求报价视无效投标处理。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技术部分60.00分</w:t>
            </w:r>
          </w:p>
          <w:p>
            <w:pPr>
              <w:pStyle w:val="null3"/>
              <w:jc w:val="left"/>
            </w:pPr>
            <w:r>
              <w:rPr>
                <w:rFonts w:ascii="仿宋_GB2312" w:hAnsi="仿宋_GB2312" w:cs="仿宋_GB2312" w:eastAsia="仿宋_GB2312"/>
              </w:rPr>
              <w:t>商务部分30.00分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工作方案</w:t>
            </w:r>
          </w:p>
        </w:tc>
        <w:tc>
          <w:tcPr>
            <w:tcW w:type="dxa" w:w="2492"/>
          </w:tcPr>
          <w:p>
            <w:pPr>
              <w:pStyle w:val="null3"/>
              <w:jc w:val="left"/>
            </w:pPr>
            <w:r>
              <w:rPr>
                <w:rFonts w:ascii="仿宋_GB2312" w:hAnsi="仿宋_GB2312" w:cs="仿宋_GB2312" w:eastAsia="仿宋_GB2312"/>
              </w:rPr>
              <w:t>供应商根据项目需求编制工作方案，包括以下内容：（1）培训目标；（2）培训内容设计； （3）培训形式及方法；（4）实施计划与资源配置；（5）效果评估与迭代 。供应商提供上述内容的，每项得2分，满分10分，未提供得0分。 根据供应商提供的工作方案，按以下标准对上述内容进行评分： A、各项内容详尽、务实、科学合理、针对性强、可执行性较强，能完全满足项目需要，得10分； B、各项内容较详细、较科学合理、基本满足项目需要，得7分； C、内容有较大缺失、凭空编造、不实际，得3分； D、未提供者得 0 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管理制度</w:t>
            </w:r>
          </w:p>
        </w:tc>
        <w:tc>
          <w:tcPr>
            <w:tcW w:type="dxa" w:w="2492"/>
          </w:tcPr>
          <w:p>
            <w:pPr>
              <w:pStyle w:val="null3"/>
              <w:jc w:val="left"/>
            </w:pPr>
            <w:r>
              <w:rPr>
                <w:rFonts w:ascii="仿宋_GB2312" w:hAnsi="仿宋_GB2312" w:cs="仿宋_GB2312" w:eastAsia="仿宋_GB2312"/>
              </w:rPr>
              <w:t>供应商提供管理制度，内容包括：（1）组织管理与职责分工；（2）培训全流程规范；（3）考核与效果评估；（4）资源保障与配置；（5）激励及约束机制。 供应商提供上述内容的，每项得1分，满分5分，未提供不得分。 根据供应商提供的工作方案，按以下标准对上述内容进行评分： A、各项制度设计合理、适用性强、针对性强、能完全满足项目需要，得5分； B、各项制度设计较合理、适用性一般、针对性一般、基本满足项目需要，得3分； C、各项制度设计不合理、内容有缺陷、针对性较差，得1分； D、未提供者得0分。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服务保障措施</w:t>
            </w:r>
          </w:p>
        </w:tc>
        <w:tc>
          <w:tcPr>
            <w:tcW w:type="dxa" w:w="2492"/>
          </w:tcPr>
          <w:p>
            <w:pPr>
              <w:pStyle w:val="null3"/>
              <w:jc w:val="left"/>
            </w:pPr>
            <w:r>
              <w:rPr>
                <w:rFonts w:ascii="仿宋_GB2312" w:hAnsi="仿宋_GB2312" w:cs="仿宋_GB2312" w:eastAsia="仿宋_GB2312"/>
              </w:rPr>
              <w:t>根据供应商提供的服务保障措施，内容包括但不限于： （1）安全保障措施； （2）岗位人员配备； （3）后勤服务； （4）质量监控。 1、供应商提供上述内容的，每项得2.5分，满分10分，未提供不得分。 2、根据供应商提供的服务保障措施，按以下标准对上述内容进行评分： A、内容、详细、考虑周到、各方面保障措施到位、可执行性强、能完全满足项目需要，得10分； B、内容较详细、各方面保障措施到位、可执行性较强、基本满足项目需要，得7分； C、内容较粗略，考虑不周、可执行性不强，得3分； D、方案内容有重大缺陷或与本项目无关，或不提供，得0分。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应急保障措施</w:t>
            </w:r>
          </w:p>
        </w:tc>
        <w:tc>
          <w:tcPr>
            <w:tcW w:type="dxa" w:w="2492"/>
          </w:tcPr>
          <w:p>
            <w:pPr>
              <w:pStyle w:val="null3"/>
              <w:jc w:val="left"/>
            </w:pPr>
            <w:r>
              <w:rPr>
                <w:rFonts w:ascii="仿宋_GB2312" w:hAnsi="仿宋_GB2312" w:cs="仿宋_GB2312" w:eastAsia="仿宋_GB2312"/>
              </w:rPr>
              <w:t>根据供应商提供的应急保障措施，内容包括： （1）意外事件处置应急预案； （2）临时岗位空缺应急措施； （3）突发情况应急预案。 1、供应商提供上述内容的，每项得1分，满分3分，未提供不得分。 2、根据供应商提供的应急保障措施，按以下标准对上述内容进行评分： A、措施流程清晰、详细、考虑周到、针对性强、可操作性强，得7分； B、措施流程较清晰、较详细、针对性较强、可操作性较强，得4分； C、有明显的逻辑错误、方案表述模糊、针对性差、可操作性不强，得2分； D、不提供者得0分。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类似项目业绩</w:t>
            </w:r>
          </w:p>
        </w:tc>
        <w:tc>
          <w:tcPr>
            <w:tcW w:type="dxa" w:w="2492"/>
          </w:tcPr>
          <w:p>
            <w:pPr>
              <w:pStyle w:val="null3"/>
              <w:jc w:val="left"/>
            </w:pPr>
            <w:r>
              <w:rPr>
                <w:rFonts w:ascii="仿宋_GB2312" w:hAnsi="仿宋_GB2312" w:cs="仿宋_GB2312" w:eastAsia="仿宋_GB2312"/>
              </w:rPr>
              <w:t>2022年01月01日至今（以合同签订日期为准），供应商具有类似项目业绩，每提供一个得3分，满分18分。提供合同复印件加盖供应商公章（需至少提供合同关键页），否则不得分。</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师资力量</w:t>
            </w:r>
          </w:p>
        </w:tc>
        <w:tc>
          <w:tcPr>
            <w:tcW w:type="dxa" w:w="2492"/>
          </w:tcPr>
          <w:p>
            <w:pPr>
              <w:pStyle w:val="null3"/>
              <w:jc w:val="left"/>
            </w:pPr>
            <w:r>
              <w:rPr>
                <w:rFonts w:ascii="仿宋_GB2312" w:hAnsi="仿宋_GB2312" w:cs="仿宋_GB2312" w:eastAsia="仿宋_GB2312"/>
              </w:rPr>
              <w:t>需提供所投标包全部培训科目的职业资格证书，配备不齐全本项不得分。其中，提供职业资格高级或以上证书的每提供一名计3分，提供职业资格中级证书的每提供一名计2分。(满分12分)证明材料:提供职业资格证书、劳动合同复印件或聘任证明文件加盖公章，不提供不得分。（注：允许多家单位同时聘用同一老师的情况。）</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因本项目的实际情况需要，投标报价按分包采购预算金额进行固定报价(报包次预算金额， 且不得高于或低于包次预算金额)，故所有符合报价规定的投标人的投标报价分均为10分，如不按要求报价视无效投标处理。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技术部分60.00分</w:t>
            </w:r>
          </w:p>
          <w:p>
            <w:pPr>
              <w:pStyle w:val="null3"/>
              <w:jc w:val="left"/>
            </w:pPr>
            <w:r>
              <w:rPr>
                <w:rFonts w:ascii="仿宋_GB2312" w:hAnsi="仿宋_GB2312" w:cs="仿宋_GB2312" w:eastAsia="仿宋_GB2312"/>
              </w:rPr>
              <w:t>商务部分30.00分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工作方案</w:t>
            </w:r>
          </w:p>
        </w:tc>
        <w:tc>
          <w:tcPr>
            <w:tcW w:type="dxa" w:w="2492"/>
          </w:tcPr>
          <w:p>
            <w:pPr>
              <w:pStyle w:val="null3"/>
              <w:jc w:val="left"/>
            </w:pPr>
            <w:r>
              <w:rPr>
                <w:rFonts w:ascii="仿宋_GB2312" w:hAnsi="仿宋_GB2312" w:cs="仿宋_GB2312" w:eastAsia="仿宋_GB2312"/>
              </w:rPr>
              <w:t>供应商根据项目需求编制工作方案，包括以下内容：（1）培训目标；（2）培训内容设计； （3）培训形式及方法；（4）实施计划与资源配置；（5）效果评估与迭代 。供应商提供上述内容的，每项得2分，满分10分，未提供得0分。 根据供应商提供的工作方案，按以下标准对上述内容进行评分： A、各项内容详尽、务实、科学合理、针对性强、可执行性较强，能完全满足项目需要，得10分； B、各项内容较详细、较科学合理、基本满足项目需要，得7分； C、内容有较大缺失、凭空编造、不实际，得3分； D、未提供者得 0 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管理制度</w:t>
            </w:r>
          </w:p>
        </w:tc>
        <w:tc>
          <w:tcPr>
            <w:tcW w:type="dxa" w:w="2492"/>
          </w:tcPr>
          <w:p>
            <w:pPr>
              <w:pStyle w:val="null3"/>
              <w:jc w:val="left"/>
            </w:pPr>
            <w:r>
              <w:rPr>
                <w:rFonts w:ascii="仿宋_GB2312" w:hAnsi="仿宋_GB2312" w:cs="仿宋_GB2312" w:eastAsia="仿宋_GB2312"/>
              </w:rPr>
              <w:t>供应商提供管理制度，内容包括：（1）组织管理与职责分工；（2）培训全流程规范；（3）考核与效果评估；（4）资源保障与配置；（5）激励及约束机制。 供应商提供上述内容的，每项得1分，满分5分，未提供不得分。 根据供应商提供的工作方案，按以下标准对上述内容进行评分： A、各项制度设计合理、适用性强、针对性强、能完全满足项目需要，得5分； B、各项制度设计较合理、适用性一般、针对性一般、基本满足项目需要，得3分； C、各项制度设计不合理、内容有缺陷、针对性较差，得1分； D、未提供者得0分。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投标函</w:t>
            </w:r>
          </w:p>
        </w:tc>
      </w:tr>
      <w:tr>
        <w:tc>
          <w:tcPr>
            <w:tcW w:type="dxa" w:w="831"/>
            <w:vMerge/>
          </w:tcPr>
          <w:p/>
        </w:tc>
        <w:tc>
          <w:tcPr>
            <w:tcW w:type="dxa" w:w="1661"/>
          </w:tcPr>
          <w:p>
            <w:pPr>
              <w:pStyle w:val="null3"/>
              <w:jc w:val="left"/>
            </w:pPr>
            <w:r>
              <w:rPr>
                <w:rFonts w:ascii="仿宋_GB2312" w:hAnsi="仿宋_GB2312" w:cs="仿宋_GB2312" w:eastAsia="仿宋_GB2312"/>
              </w:rPr>
              <w:t>服务保障措施</w:t>
            </w:r>
          </w:p>
        </w:tc>
        <w:tc>
          <w:tcPr>
            <w:tcW w:type="dxa" w:w="2492"/>
          </w:tcPr>
          <w:p>
            <w:pPr>
              <w:pStyle w:val="null3"/>
              <w:jc w:val="left"/>
            </w:pPr>
            <w:r>
              <w:rPr>
                <w:rFonts w:ascii="仿宋_GB2312" w:hAnsi="仿宋_GB2312" w:cs="仿宋_GB2312" w:eastAsia="仿宋_GB2312"/>
              </w:rPr>
              <w:t>根据供应商提供的服务保障措施，内容包括但不限于： （1）安全保障措施； （2）岗位人员配备； （3）后勤服务； （4）质量监控。 1、供应商提供上述内容的，每项得2.5分，满分10分，未提供不得分。 2、根据供应商提供的服务保障措施，按以下标准对上述内容进行评分： A、内容、详细、考虑周到、各方面保障措施到位、可执行性强、能完全满足项目需要，得10分； B、内容较详细、各方面保障措施到位、可执行性较强、基本满足项目需要，得7分； C、内容较粗略，考虑不周、可执行性不强，得3分； D、方案内容有重大缺陷或与本项目无关，或不提供，得0分。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应急保障措施</w:t>
            </w:r>
          </w:p>
        </w:tc>
        <w:tc>
          <w:tcPr>
            <w:tcW w:type="dxa" w:w="2492"/>
          </w:tcPr>
          <w:p>
            <w:pPr>
              <w:pStyle w:val="null3"/>
              <w:jc w:val="left"/>
            </w:pPr>
            <w:r>
              <w:rPr>
                <w:rFonts w:ascii="仿宋_GB2312" w:hAnsi="仿宋_GB2312" w:cs="仿宋_GB2312" w:eastAsia="仿宋_GB2312"/>
              </w:rPr>
              <w:t>根据供应商提供的应急保障措施，内容包括： （1）意外事件处置应急预案； （2）临时岗位空缺应急措施； （3）突发情况应急预案。 1、供应商提供上述内容的，每项得1分，满分3分，未提供不得分。 2、根据供应商提供的应急保障措施，按以下标准对上述内容进行评分： A、措施流程清晰、详细、考虑周到、针对性强、可操作性强，得7分； B、措施流程较清晰、较详细、针对性较强、可操作性较强，得4分； C、有明显的逻辑错误、方案表述模糊、针对性差、可操作性不强，得2分； D、不提供者得0分。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类似项目业绩</w:t>
            </w:r>
          </w:p>
        </w:tc>
        <w:tc>
          <w:tcPr>
            <w:tcW w:type="dxa" w:w="2492"/>
          </w:tcPr>
          <w:p>
            <w:pPr>
              <w:pStyle w:val="null3"/>
              <w:jc w:val="left"/>
            </w:pPr>
            <w:r>
              <w:rPr>
                <w:rFonts w:ascii="仿宋_GB2312" w:hAnsi="仿宋_GB2312" w:cs="仿宋_GB2312" w:eastAsia="仿宋_GB2312"/>
              </w:rPr>
              <w:t>2022年01月01日至今（以合同签订日期为准），供应商具有类似项目业绩，每提供一个得3分，满分18分。提供合同复印件加盖供应商公章（需至少提供合同关键页），否则不得分。</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师资力量</w:t>
            </w:r>
          </w:p>
        </w:tc>
        <w:tc>
          <w:tcPr>
            <w:tcW w:type="dxa" w:w="2492"/>
          </w:tcPr>
          <w:p>
            <w:pPr>
              <w:pStyle w:val="null3"/>
              <w:jc w:val="left"/>
            </w:pPr>
            <w:r>
              <w:rPr>
                <w:rFonts w:ascii="仿宋_GB2312" w:hAnsi="仿宋_GB2312" w:cs="仿宋_GB2312" w:eastAsia="仿宋_GB2312"/>
              </w:rPr>
              <w:t>需提供所投标包全部培训科目的职业资格证书，配备不齐全本项不得分。其中，提供职业资格高级或以上证书的每提供一名计3分，提供职业资格中级证书的每提供一名计2分。(满分12分)证明材料:提供职业资格证书、劳动合同复印件或聘任证明文件加盖公章，不提供不得分。（注：允许多家单位同时聘用同一老师的情况。）</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因本项目的实际情况需要，投标报价按分包采购预算金额进行固定报价(报包次预算金额， 且不得高于或低于包次预算金额)，故所有符合报价规定的投标人的投标报价分均为10分，如不按要求报价视无效投标处理。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技术部分60.00分</w:t>
            </w:r>
          </w:p>
          <w:p>
            <w:pPr>
              <w:pStyle w:val="null3"/>
              <w:jc w:val="left"/>
            </w:pPr>
            <w:r>
              <w:rPr>
                <w:rFonts w:ascii="仿宋_GB2312" w:hAnsi="仿宋_GB2312" w:cs="仿宋_GB2312" w:eastAsia="仿宋_GB2312"/>
              </w:rPr>
              <w:t>商务部分30.00分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工作方案</w:t>
            </w:r>
          </w:p>
        </w:tc>
        <w:tc>
          <w:tcPr>
            <w:tcW w:type="dxa" w:w="2492"/>
          </w:tcPr>
          <w:p>
            <w:pPr>
              <w:pStyle w:val="null3"/>
              <w:jc w:val="left"/>
            </w:pPr>
            <w:r>
              <w:rPr>
                <w:rFonts w:ascii="仿宋_GB2312" w:hAnsi="仿宋_GB2312" w:cs="仿宋_GB2312" w:eastAsia="仿宋_GB2312"/>
              </w:rPr>
              <w:t>供应商根据项目需求编制工作方案，包括以下内容：（1）培训目标；（2）培训内容设计； （3）培训形式及方法；（4）实施计划与资源配置；（5）效果评估与迭代 。供应商提供上述内容的，每项得2分，满分10分，未提供得0分。 根据供应商提供的工作方案，按以下标准对上述内容进行评分： A、各项内容详尽、务实、科学合理、针对性强、可执行性较强，能完全满足项目需要，得10分； B、各项内容较详细、较科学合理、基本满足项目需要，得7分； C、内容有较大缺失、凭空编造、不实际，得3分； D、未提供者得 0 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管理制度</w:t>
            </w:r>
          </w:p>
        </w:tc>
        <w:tc>
          <w:tcPr>
            <w:tcW w:type="dxa" w:w="2492"/>
          </w:tcPr>
          <w:p>
            <w:pPr>
              <w:pStyle w:val="null3"/>
              <w:jc w:val="left"/>
            </w:pPr>
            <w:r>
              <w:rPr>
                <w:rFonts w:ascii="仿宋_GB2312" w:hAnsi="仿宋_GB2312" w:cs="仿宋_GB2312" w:eastAsia="仿宋_GB2312"/>
              </w:rPr>
              <w:t>供应商提供管理制度，内容包括：（1）组织管理与职责分工；（2）培训全流程规范；（3）考核与效果评估；（4）资源保障与配置；（5）激励及约束机制。 供应商提供上述内容的，每项得1分，满分5分，未提供不得分。 根据供应商提供的工作方案，按以下标准对上述内容进行评分： A、各项制度设计合理、适用性强、针对性强、能完全满足项目需要，得5分； B、各项制度设计较合理、适用性一般、针对性一般、基本满足项目需要，得3分； C、各项制度设计不合理、内容有缺陷、针对性较差，得1分； D、未提供者得0分。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服务保障措施</w:t>
            </w:r>
          </w:p>
        </w:tc>
        <w:tc>
          <w:tcPr>
            <w:tcW w:type="dxa" w:w="2492"/>
          </w:tcPr>
          <w:p>
            <w:pPr>
              <w:pStyle w:val="null3"/>
              <w:jc w:val="left"/>
            </w:pPr>
            <w:r>
              <w:rPr>
                <w:rFonts w:ascii="仿宋_GB2312" w:hAnsi="仿宋_GB2312" w:cs="仿宋_GB2312" w:eastAsia="仿宋_GB2312"/>
              </w:rPr>
              <w:t>根据供应商提供的服务保障措施，内容包括但不限于： （1）安全保障措施； （2）岗位人员配备； （3）后勤服务； （4）质量监控。 1、供应商提供上述内容的，每项得2.5分，满分10分，未提供不得分。 2、根据供应商提供的服务保障措施，按以下标准对上述内容进行评分： A、内容、详细、考虑周到、各方面保障措施到位、可执行性强、能完全满足项目需要，得10分； B、内容较详细、各方面保障措施到位、可执行性较强、基本满足项目需要，得7分； C、内容较粗略，考虑不周、可执行性不强，得3分； D、方案内容有重大缺陷或与本项目无关，或不提供，得0分。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应急保障措施</w:t>
            </w:r>
          </w:p>
        </w:tc>
        <w:tc>
          <w:tcPr>
            <w:tcW w:type="dxa" w:w="2492"/>
          </w:tcPr>
          <w:p>
            <w:pPr>
              <w:pStyle w:val="null3"/>
              <w:jc w:val="left"/>
            </w:pPr>
            <w:r>
              <w:rPr>
                <w:rFonts w:ascii="仿宋_GB2312" w:hAnsi="仿宋_GB2312" w:cs="仿宋_GB2312" w:eastAsia="仿宋_GB2312"/>
              </w:rPr>
              <w:t>根据供应商提供的应急保障措施，内容包括： （1）意外事件处置应急预案； （2）临时岗位空缺应急措施； （3）突发情况应急预案。 1、供应商提供上述内容的，每项得1分，满分3分，未提供不得分。 2、根据供应商提供的应急保障措施，按以下标准对上述内容进行评分： A、措施流程清晰、详细、考虑周到、针对性强、可操作性强，得7分； B、措施流程较清晰、较详细、针对性较强、可操作性较强，得4分； C、有明显的逻辑错误、方案表述模糊、针对性差、可操作性不强，得2分； D、不提供者得0分。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类似项目业绩</w:t>
            </w:r>
          </w:p>
        </w:tc>
        <w:tc>
          <w:tcPr>
            <w:tcW w:type="dxa" w:w="2492"/>
          </w:tcPr>
          <w:p>
            <w:pPr>
              <w:pStyle w:val="null3"/>
              <w:jc w:val="left"/>
            </w:pPr>
            <w:r>
              <w:rPr>
                <w:rFonts w:ascii="仿宋_GB2312" w:hAnsi="仿宋_GB2312" w:cs="仿宋_GB2312" w:eastAsia="仿宋_GB2312"/>
              </w:rPr>
              <w:t>2022年01月01日至今（以合同签订日期为准），供应商具有类似项目业绩，每提供一个得3分，满分18分。提供合同复印件加盖供应商公章（需至少提供合同关键页），否则不得分。</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师资力量</w:t>
            </w:r>
          </w:p>
        </w:tc>
        <w:tc>
          <w:tcPr>
            <w:tcW w:type="dxa" w:w="2492"/>
          </w:tcPr>
          <w:p>
            <w:pPr>
              <w:pStyle w:val="null3"/>
              <w:jc w:val="left"/>
            </w:pPr>
            <w:r>
              <w:rPr>
                <w:rFonts w:ascii="仿宋_GB2312" w:hAnsi="仿宋_GB2312" w:cs="仿宋_GB2312" w:eastAsia="仿宋_GB2312"/>
              </w:rPr>
              <w:t>需提供所投标包全部培训科目的职业资格证书，配备不齐全本项不得分。其中，提供职业资格高级或以上证书的每提供一名计3分，提供职业资格中级证书的每提供一名计2分。(满分12分)证明材料:提供职业资格证书、劳动合同复印件或聘任证明文件加盖公章，不提供不得分。（注：允许多家单位同时聘用同一老师的情况。）</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因本项目的实际情况需要，投标报价按分包采购预算金额进行固定报价(报包次预算金额， 且不得高于或低于包次预算金额)，故所有符合报价规定的投标人的投标报价分均为10分，如不按要求报价视无效投标处理。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详见附件：协议书(2025年）(1).docx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HNJF-2025-031</w:t>
      </w:r>
    </w:p>
    <w:p>
      <w:pPr>
        <w:pStyle w:val="null3"/>
        <w:jc w:val="left"/>
      </w:pPr>
      <w:r>
        <w:rPr>
          <w:rFonts w:ascii="仿宋_GB2312" w:hAnsi="仿宋_GB2312" w:cs="仿宋_GB2312" w:eastAsia="仿宋_GB2312"/>
        </w:rPr>
        <w:t>项目名称：</w:t>
      </w:r>
      <w:r>
        <w:rPr>
          <w:rFonts w:ascii="仿宋_GB2312" w:hAnsi="仿宋_GB2312" w:cs="仿宋_GB2312" w:eastAsia="仿宋_GB2312"/>
        </w:rPr>
        <w:t>崖州区2025年职业技能培训班</w:t>
      </w:r>
    </w:p>
    <w:p>
      <w:pPr>
        <w:pStyle w:val="null3"/>
        <w:jc w:val="left"/>
      </w:pPr>
      <w:r>
        <w:rPr>
          <w:rFonts w:ascii="仿宋_GB2312" w:hAnsi="仿宋_GB2312" w:cs="仿宋_GB2312" w:eastAsia="仿宋_GB2312"/>
        </w:rPr>
        <w:t>采购包：</w:t>
      </w:r>
      <w:r>
        <w:rPr>
          <w:rFonts w:ascii="仿宋_GB2312" w:hAnsi="仿宋_GB2312" w:cs="仿宋_GB2312" w:eastAsia="仿宋_GB2312"/>
        </w:rPr>
        <w:t>崖州区2025年职业技能提升培训班A包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培训服务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270000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HNJF-2025-031</w:t>
      </w:r>
    </w:p>
    <w:p>
      <w:pPr>
        <w:pStyle w:val="null3"/>
        <w:jc w:val="left"/>
      </w:pPr>
      <w:r>
        <w:rPr>
          <w:rFonts w:ascii="仿宋_GB2312" w:hAnsi="仿宋_GB2312" w:cs="仿宋_GB2312" w:eastAsia="仿宋_GB2312"/>
        </w:rPr>
        <w:t>项目名称：</w:t>
      </w:r>
      <w:r>
        <w:rPr>
          <w:rFonts w:ascii="仿宋_GB2312" w:hAnsi="仿宋_GB2312" w:cs="仿宋_GB2312" w:eastAsia="仿宋_GB2312"/>
        </w:rPr>
        <w:t>崖州区2025年职业技能培训班</w:t>
      </w:r>
    </w:p>
    <w:p>
      <w:pPr>
        <w:pStyle w:val="null3"/>
        <w:jc w:val="left"/>
      </w:pPr>
      <w:r>
        <w:rPr>
          <w:rFonts w:ascii="仿宋_GB2312" w:hAnsi="仿宋_GB2312" w:cs="仿宋_GB2312" w:eastAsia="仿宋_GB2312"/>
        </w:rPr>
        <w:t>采购包：</w:t>
      </w:r>
      <w:r>
        <w:rPr>
          <w:rFonts w:ascii="仿宋_GB2312" w:hAnsi="仿宋_GB2312" w:cs="仿宋_GB2312" w:eastAsia="仿宋_GB2312"/>
        </w:rPr>
        <w:t>崖州区2025年职业技能提升培训班B包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培训服务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270000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HNJF-2025-031</w:t>
      </w:r>
    </w:p>
    <w:p>
      <w:pPr>
        <w:pStyle w:val="null3"/>
        <w:jc w:val="left"/>
      </w:pPr>
      <w:r>
        <w:rPr>
          <w:rFonts w:ascii="仿宋_GB2312" w:hAnsi="仿宋_GB2312" w:cs="仿宋_GB2312" w:eastAsia="仿宋_GB2312"/>
        </w:rPr>
        <w:t>项目名称：</w:t>
      </w:r>
      <w:r>
        <w:rPr>
          <w:rFonts w:ascii="仿宋_GB2312" w:hAnsi="仿宋_GB2312" w:cs="仿宋_GB2312" w:eastAsia="仿宋_GB2312"/>
        </w:rPr>
        <w:t>崖州区2025年职业技能培训班</w:t>
      </w:r>
    </w:p>
    <w:p>
      <w:pPr>
        <w:pStyle w:val="null3"/>
        <w:jc w:val="left"/>
      </w:pPr>
      <w:r>
        <w:rPr>
          <w:rFonts w:ascii="仿宋_GB2312" w:hAnsi="仿宋_GB2312" w:cs="仿宋_GB2312" w:eastAsia="仿宋_GB2312"/>
        </w:rPr>
        <w:t>采购包：</w:t>
      </w:r>
      <w:r>
        <w:rPr>
          <w:rFonts w:ascii="仿宋_GB2312" w:hAnsi="仿宋_GB2312" w:cs="仿宋_GB2312" w:eastAsia="仿宋_GB2312"/>
        </w:rPr>
        <w:t>崖州区2025年职业技能提升培训班C包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培训服务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279000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HNJF-2025-031</w:t>
      </w:r>
    </w:p>
    <w:p>
      <w:pPr>
        <w:pStyle w:val="null3"/>
        <w:jc w:val="left"/>
      </w:pPr>
      <w:r>
        <w:rPr>
          <w:rFonts w:ascii="仿宋_GB2312" w:hAnsi="仿宋_GB2312" w:cs="仿宋_GB2312" w:eastAsia="仿宋_GB2312"/>
        </w:rPr>
        <w:t>项目名称：</w:t>
      </w:r>
      <w:r>
        <w:rPr>
          <w:rFonts w:ascii="仿宋_GB2312" w:hAnsi="仿宋_GB2312" w:cs="仿宋_GB2312" w:eastAsia="仿宋_GB2312"/>
        </w:rPr>
        <w:t>崖州区2025年职业技能培训班</w:t>
      </w:r>
    </w:p>
    <w:p>
      <w:pPr>
        <w:pStyle w:val="null3"/>
        <w:jc w:val="left"/>
      </w:pPr>
      <w:r>
        <w:rPr>
          <w:rFonts w:ascii="仿宋_GB2312" w:hAnsi="仿宋_GB2312" w:cs="仿宋_GB2312" w:eastAsia="仿宋_GB2312"/>
        </w:rPr>
        <w:t>采购包：</w:t>
      </w:r>
      <w:r>
        <w:rPr>
          <w:rFonts w:ascii="仿宋_GB2312" w:hAnsi="仿宋_GB2312" w:cs="仿宋_GB2312" w:eastAsia="仿宋_GB2312"/>
        </w:rPr>
        <w:t>崖州区2025年职业技能提升培训班D包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培训服务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270000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HNJF-2025-031</w:t>
      </w:r>
    </w:p>
    <w:p>
      <w:pPr>
        <w:pStyle w:val="null3"/>
        <w:jc w:val="left"/>
      </w:pPr>
      <w:r>
        <w:rPr>
          <w:rFonts w:ascii="仿宋_GB2312" w:hAnsi="仿宋_GB2312" w:cs="仿宋_GB2312" w:eastAsia="仿宋_GB2312"/>
        </w:rPr>
        <w:t>项目名称：</w:t>
      </w:r>
      <w:r>
        <w:rPr>
          <w:rFonts w:ascii="仿宋_GB2312" w:hAnsi="仿宋_GB2312" w:cs="仿宋_GB2312" w:eastAsia="仿宋_GB2312"/>
        </w:rPr>
        <w:t>崖州区2025年职业技能培训班</w:t>
      </w:r>
    </w:p>
    <w:p>
      <w:pPr>
        <w:pStyle w:val="null3"/>
        <w:jc w:val="left"/>
      </w:pPr>
      <w:r>
        <w:rPr>
          <w:rFonts w:ascii="仿宋_GB2312" w:hAnsi="仿宋_GB2312" w:cs="仿宋_GB2312" w:eastAsia="仿宋_GB2312"/>
        </w:rPr>
        <w:t>采购包：</w:t>
      </w:r>
      <w:r>
        <w:rPr>
          <w:rFonts w:ascii="仿宋_GB2312" w:hAnsi="仿宋_GB2312" w:cs="仿宋_GB2312" w:eastAsia="仿宋_GB2312"/>
        </w:rPr>
        <w:t>崖州区2025年职业技能提升培训班E包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培训服务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288000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HNJF-2025-031</w:t>
      </w:r>
    </w:p>
    <w:p>
      <w:pPr>
        <w:pStyle w:val="null3"/>
        <w:jc w:val="left"/>
      </w:pPr>
      <w:r>
        <w:rPr>
          <w:rFonts w:ascii="仿宋_GB2312" w:hAnsi="仿宋_GB2312" w:cs="仿宋_GB2312" w:eastAsia="仿宋_GB2312"/>
        </w:rPr>
        <w:t>项目名称：</w:t>
      </w:r>
      <w:r>
        <w:rPr>
          <w:rFonts w:ascii="仿宋_GB2312" w:hAnsi="仿宋_GB2312" w:cs="仿宋_GB2312" w:eastAsia="仿宋_GB2312"/>
        </w:rPr>
        <w:t>崖州区2025年职业技能培训班</w:t>
      </w:r>
    </w:p>
    <w:p>
      <w:pPr>
        <w:pStyle w:val="null3"/>
        <w:jc w:val="left"/>
      </w:pPr>
      <w:r>
        <w:rPr>
          <w:rFonts w:ascii="仿宋_GB2312" w:hAnsi="仿宋_GB2312" w:cs="仿宋_GB2312" w:eastAsia="仿宋_GB2312"/>
        </w:rPr>
        <w:t>采购包：</w:t>
      </w:r>
      <w:r>
        <w:rPr>
          <w:rFonts w:ascii="仿宋_GB2312" w:hAnsi="仿宋_GB2312" w:cs="仿宋_GB2312" w:eastAsia="仿宋_GB2312"/>
        </w:rPr>
        <w:t>崖州区2025年职业技能提升培训班F包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培训服务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288000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HNJF-2025-031</w:t>
      </w:r>
    </w:p>
    <w:p>
      <w:pPr>
        <w:pStyle w:val="null3"/>
        <w:jc w:val="left"/>
      </w:pPr>
      <w:r>
        <w:rPr>
          <w:rFonts w:ascii="仿宋_GB2312" w:hAnsi="仿宋_GB2312" w:cs="仿宋_GB2312" w:eastAsia="仿宋_GB2312"/>
        </w:rPr>
        <w:t>项目名称：</w:t>
      </w:r>
      <w:r>
        <w:rPr>
          <w:rFonts w:ascii="仿宋_GB2312" w:hAnsi="仿宋_GB2312" w:cs="仿宋_GB2312" w:eastAsia="仿宋_GB2312"/>
        </w:rPr>
        <w:t>崖州区2025年职业技能培训班</w:t>
      </w:r>
    </w:p>
    <w:p>
      <w:pPr>
        <w:pStyle w:val="null3"/>
        <w:jc w:val="left"/>
      </w:pPr>
      <w:r>
        <w:rPr>
          <w:rFonts w:ascii="仿宋_GB2312" w:hAnsi="仿宋_GB2312" w:cs="仿宋_GB2312" w:eastAsia="仿宋_GB2312"/>
        </w:rPr>
        <w:t>采购包：</w:t>
      </w:r>
      <w:r>
        <w:rPr>
          <w:rFonts w:ascii="仿宋_GB2312" w:hAnsi="仿宋_GB2312" w:cs="仿宋_GB2312" w:eastAsia="仿宋_GB2312"/>
        </w:rPr>
        <w:t>崖州区2025年职业技能提升培训班G包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培训服务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270000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HNJF-2025-031</w:t>
      </w:r>
    </w:p>
    <w:p>
      <w:pPr>
        <w:pStyle w:val="null3"/>
        <w:jc w:val="left"/>
      </w:pPr>
      <w:r>
        <w:rPr>
          <w:rFonts w:ascii="仿宋_GB2312" w:hAnsi="仿宋_GB2312" w:cs="仿宋_GB2312" w:eastAsia="仿宋_GB2312"/>
        </w:rPr>
        <w:t>项目名称：</w:t>
      </w:r>
      <w:r>
        <w:rPr>
          <w:rFonts w:ascii="仿宋_GB2312" w:hAnsi="仿宋_GB2312" w:cs="仿宋_GB2312" w:eastAsia="仿宋_GB2312"/>
        </w:rPr>
        <w:t>崖州区2025年职业技能培训班</w:t>
      </w:r>
    </w:p>
    <w:p>
      <w:pPr>
        <w:pStyle w:val="null3"/>
        <w:jc w:val="left"/>
      </w:pPr>
      <w:r>
        <w:rPr>
          <w:rFonts w:ascii="仿宋_GB2312" w:hAnsi="仿宋_GB2312" w:cs="仿宋_GB2312" w:eastAsia="仿宋_GB2312"/>
        </w:rPr>
        <w:t>采购包：</w:t>
      </w:r>
      <w:r>
        <w:rPr>
          <w:rFonts w:ascii="仿宋_GB2312" w:hAnsi="仿宋_GB2312" w:cs="仿宋_GB2312" w:eastAsia="仿宋_GB2312"/>
        </w:rPr>
        <w:t>崖州区2025年职业技能提升培训班H包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培训服务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288000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详见附件：信用承诺函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详见附件：信用记录承诺函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详见附件：信用记录承诺函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详见附件：信用记录承诺函</w:t>
      </w:r>
    </w:p>
    <w:p>
      <w:pPr>
        <w:pStyle w:val="null3"/>
        <w:ind w:firstLine="960"/>
        <w:jc w:val="left"/>
      </w:pPr>
      <w:r>
        <w:rPr>
          <w:rFonts w:ascii="仿宋_GB2312" w:hAnsi="仿宋_GB2312" w:cs="仿宋_GB2312" w:eastAsia="仿宋_GB2312"/>
        </w:rPr>
        <w:t>详见附件：信用记录承诺函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详见附件：信用记录承诺函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详见附件：信用记录承诺函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详见附件：信用记录承诺函</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