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B934DAF">
      <w:pPr>
        <w:bidi w:val="0"/>
        <w:jc w:val="center"/>
        <w:rPr>
          <w:rFonts w:hint="eastAsia" w:ascii="黑体" w:hAnsi="黑体" w:eastAsia="黑体" w:cs="黑体"/>
          <w:b/>
          <w:bCs/>
          <w:sz w:val="36"/>
          <w:szCs w:val="44"/>
        </w:rPr>
      </w:pPr>
    </w:p>
    <w:p w14:paraId="36AD0272">
      <w:pPr>
        <w:bidi w:val="0"/>
        <w:jc w:val="center"/>
        <w:rPr>
          <w:rFonts w:hint="eastAsia" w:ascii="黑体" w:hAnsi="黑体" w:eastAsia="黑体" w:cs="黑体"/>
          <w:b/>
          <w:bCs/>
          <w:sz w:val="36"/>
          <w:szCs w:val="44"/>
        </w:rPr>
      </w:pPr>
    </w:p>
    <w:p w14:paraId="08F5FEDE">
      <w:pPr>
        <w:bidi w:val="0"/>
        <w:jc w:val="center"/>
        <w:rPr>
          <w:rFonts w:hint="eastAsia" w:ascii="黑体" w:hAnsi="黑体" w:eastAsia="黑体" w:cs="黑体"/>
          <w:b/>
          <w:bCs/>
          <w:sz w:val="36"/>
          <w:szCs w:val="44"/>
        </w:rPr>
      </w:pPr>
    </w:p>
    <w:p w14:paraId="57C49AF9">
      <w:pPr>
        <w:bidi w:val="0"/>
        <w:jc w:val="center"/>
        <w:rPr>
          <w:rFonts w:hint="eastAsia" w:ascii="黑体" w:hAnsi="黑体" w:eastAsia="黑体" w:cs="黑体"/>
          <w:b/>
          <w:bCs/>
          <w:sz w:val="36"/>
          <w:szCs w:val="44"/>
          <w:lang w:val="en-US" w:eastAsia="zh-CN"/>
        </w:rPr>
      </w:pPr>
    </w:p>
    <w:p w14:paraId="30F5BD4C">
      <w:pPr>
        <w:bidi w:val="0"/>
        <w:jc w:val="center"/>
        <w:rPr>
          <w:rFonts w:hint="eastAsia" w:ascii="黑体" w:hAnsi="黑体" w:eastAsia="黑体" w:cs="黑体"/>
          <w:b/>
          <w:bCs/>
          <w:sz w:val="36"/>
          <w:szCs w:val="44"/>
          <w:lang w:val="en-US" w:eastAsia="zh-CN"/>
        </w:rPr>
      </w:pPr>
    </w:p>
    <w:p w14:paraId="740DF55D">
      <w:pPr>
        <w:bidi w:val="0"/>
        <w:jc w:val="center"/>
        <w:rPr>
          <w:rFonts w:hint="eastAsia" w:ascii="黑体" w:hAnsi="黑体" w:eastAsia="黑体" w:cs="黑体"/>
          <w:b/>
          <w:bCs/>
          <w:sz w:val="36"/>
          <w:szCs w:val="44"/>
          <w:lang w:val="en-US" w:eastAsia="zh-CN"/>
        </w:rPr>
      </w:pPr>
      <w:r>
        <w:rPr>
          <w:rFonts w:hint="eastAsia" w:ascii="黑体" w:hAnsi="黑体" w:eastAsia="黑体" w:cs="黑体"/>
          <w:b/>
          <w:bCs/>
          <w:sz w:val="36"/>
          <w:szCs w:val="44"/>
          <w:lang w:val="en-US" w:eastAsia="zh-CN"/>
        </w:rPr>
        <w:t>服务合同</w:t>
      </w:r>
    </w:p>
    <w:p w14:paraId="6EFE29E9">
      <w:pPr>
        <w:bidi w:val="0"/>
        <w:rPr>
          <w:rFonts w:hint="eastAsia" w:ascii="黑体" w:hAnsi="黑体" w:eastAsia="黑体" w:cs="黑体"/>
          <w:sz w:val="32"/>
          <w:szCs w:val="40"/>
          <w:lang w:val="en-US" w:eastAsia="zh-CN"/>
        </w:rPr>
      </w:pPr>
    </w:p>
    <w:p w14:paraId="0AE1639B">
      <w:pPr>
        <w:bidi w:val="0"/>
        <w:rPr>
          <w:rFonts w:hint="eastAsia" w:ascii="黑体" w:hAnsi="黑体" w:eastAsia="黑体" w:cs="黑体"/>
          <w:sz w:val="32"/>
          <w:szCs w:val="40"/>
          <w:lang w:val="en-US" w:eastAsia="zh-CN"/>
        </w:rPr>
      </w:pPr>
    </w:p>
    <w:p w14:paraId="37F61615">
      <w:pPr>
        <w:bidi w:val="0"/>
        <w:rPr>
          <w:rFonts w:hint="eastAsia" w:ascii="黑体" w:hAnsi="黑体" w:eastAsia="黑体" w:cs="黑体"/>
          <w:sz w:val="32"/>
          <w:szCs w:val="40"/>
          <w:lang w:val="en-US" w:eastAsia="zh-CN"/>
        </w:rPr>
      </w:pPr>
    </w:p>
    <w:p w14:paraId="39CA4499">
      <w:pPr>
        <w:bidi w:val="0"/>
        <w:rPr>
          <w:rFonts w:hint="eastAsia" w:ascii="黑体" w:hAnsi="黑体" w:eastAsia="黑体" w:cs="黑体"/>
          <w:sz w:val="32"/>
          <w:szCs w:val="40"/>
          <w:lang w:val="en-US" w:eastAsia="zh-CN"/>
        </w:rPr>
      </w:pPr>
    </w:p>
    <w:p w14:paraId="11B896FC">
      <w:pPr>
        <w:bidi w:val="0"/>
        <w:rPr>
          <w:rFonts w:hint="eastAsia" w:ascii="黑体" w:hAnsi="黑体" w:eastAsia="黑体" w:cs="黑体"/>
          <w:sz w:val="32"/>
          <w:szCs w:val="40"/>
          <w:lang w:val="en-US" w:eastAsia="zh-CN"/>
        </w:rPr>
      </w:pPr>
    </w:p>
    <w:p w14:paraId="19512BE5">
      <w:pPr>
        <w:bidi w:val="0"/>
        <w:rPr>
          <w:rFonts w:hint="eastAsia" w:ascii="黑体" w:hAnsi="黑体" w:eastAsia="黑体" w:cs="黑体"/>
          <w:sz w:val="32"/>
          <w:szCs w:val="40"/>
          <w:lang w:val="en-US" w:eastAsia="zh-CN"/>
        </w:rPr>
      </w:pPr>
    </w:p>
    <w:p w14:paraId="79394DA1">
      <w:pPr>
        <w:bidi w:val="0"/>
        <w:rPr>
          <w:rFonts w:hint="eastAsia" w:ascii="黑体" w:hAnsi="黑体" w:eastAsia="黑体" w:cs="黑体"/>
          <w:sz w:val="32"/>
          <w:szCs w:val="40"/>
          <w:lang w:val="en-US" w:eastAsia="zh-CN"/>
        </w:rPr>
      </w:pPr>
    </w:p>
    <w:p w14:paraId="58960F90">
      <w:pPr>
        <w:bidi w:val="0"/>
        <w:rPr>
          <w:rFonts w:hint="eastAsia" w:ascii="黑体" w:hAnsi="黑体" w:eastAsia="黑体" w:cs="黑体"/>
          <w:sz w:val="32"/>
          <w:szCs w:val="40"/>
          <w:lang w:val="en-US" w:eastAsia="zh-CN"/>
        </w:rPr>
      </w:pPr>
    </w:p>
    <w:p w14:paraId="3C0E8CDB">
      <w:pPr>
        <w:bidi w:val="0"/>
        <w:rPr>
          <w:rFonts w:hint="eastAsia" w:ascii="黑体" w:hAnsi="黑体" w:eastAsia="黑体" w:cs="黑体"/>
          <w:sz w:val="28"/>
          <w:szCs w:val="36"/>
        </w:rPr>
      </w:pPr>
      <w:r>
        <w:rPr>
          <w:rFonts w:hint="eastAsia" w:ascii="黑体" w:hAnsi="黑体" w:eastAsia="黑体" w:cs="黑体"/>
          <w:sz w:val="28"/>
          <w:szCs w:val="36"/>
        </w:rPr>
        <w:t>甲方：中共三亚市天涯区委办公室</w:t>
      </w:r>
    </w:p>
    <w:p w14:paraId="0F87D337">
      <w:pPr>
        <w:bidi w:val="0"/>
        <w:rPr>
          <w:rFonts w:hint="eastAsia" w:ascii="黑体" w:hAnsi="黑体" w:eastAsia="黑体" w:cs="黑体"/>
          <w:sz w:val="28"/>
          <w:szCs w:val="36"/>
        </w:rPr>
      </w:pPr>
      <w:r>
        <w:rPr>
          <w:rFonts w:hint="eastAsia" w:ascii="黑体" w:hAnsi="黑体" w:eastAsia="黑体" w:cs="黑体"/>
          <w:sz w:val="28"/>
          <w:szCs w:val="36"/>
        </w:rPr>
        <w:t>乙方：</w:t>
      </w:r>
    </w:p>
    <w:p w14:paraId="6CB9C2C3">
      <w:pPr>
        <w:bidi w:val="0"/>
        <w:rPr>
          <w:rFonts w:hint="eastAsia" w:ascii="黑体" w:hAnsi="黑体" w:eastAsia="黑体" w:cs="黑体"/>
          <w:sz w:val="28"/>
          <w:szCs w:val="36"/>
          <w:lang w:val="en-US" w:eastAsia="zh-CN"/>
        </w:rPr>
        <w:sectPr>
          <w:footerReference r:id="rId3" w:type="default"/>
          <w:pgSz w:w="11906" w:h="16838"/>
          <w:pgMar w:top="1440" w:right="1800" w:bottom="1440" w:left="1800" w:header="851" w:footer="992" w:gutter="0"/>
          <w:cols w:space="720" w:num="1"/>
          <w:docGrid w:type="lines" w:linePitch="312" w:charSpace="0"/>
        </w:sectPr>
      </w:pPr>
      <w:r>
        <w:rPr>
          <w:rFonts w:hint="eastAsia" w:ascii="黑体" w:hAnsi="黑体" w:eastAsia="黑体" w:cs="黑体"/>
          <w:sz w:val="28"/>
          <w:szCs w:val="36"/>
          <w:lang w:val="en-US" w:eastAsia="zh-CN"/>
        </w:rPr>
        <w:t>合同期限：</w:t>
      </w:r>
    </w:p>
    <w:p w14:paraId="4480DCC5">
      <w:pPr>
        <w:bidi w:val="0"/>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甲方：中共三亚市天涯区委办公室</w:t>
      </w:r>
    </w:p>
    <w:p w14:paraId="310549CF">
      <w:pPr>
        <w:bidi w:val="0"/>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乙方：</w:t>
      </w:r>
    </w:p>
    <w:p w14:paraId="37D69AAF">
      <w:pPr>
        <w:bidi w:val="0"/>
        <w:ind w:firstLine="640" w:firstLineChars="200"/>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根据《中华人民共和国民法典》</w:t>
      </w:r>
      <w:r>
        <w:rPr>
          <w:rFonts w:hint="eastAsia" w:ascii="仿宋_GB2312" w:hAnsi="仿宋_GB2312" w:eastAsia="仿宋_GB2312" w:cs="仿宋_GB2312"/>
          <w:sz w:val="32"/>
          <w:szCs w:val="40"/>
          <w:lang w:eastAsia="zh-CN"/>
        </w:rPr>
        <w:t>、</w:t>
      </w:r>
      <w:r>
        <w:rPr>
          <w:rFonts w:hint="eastAsia" w:ascii="仿宋_GB2312" w:hAnsi="仿宋_GB2312" w:eastAsia="仿宋_GB2312" w:cs="仿宋_GB2312"/>
          <w:sz w:val="32"/>
          <w:szCs w:val="40"/>
        </w:rPr>
        <w:t>《中华人民共和国保安服务管理条例》和国家有关法律、法规</w:t>
      </w:r>
      <w:r>
        <w:rPr>
          <w:rFonts w:hint="eastAsia" w:ascii="仿宋_GB2312" w:hAnsi="仿宋_GB2312" w:eastAsia="仿宋_GB2312" w:cs="仿宋_GB2312"/>
          <w:sz w:val="32"/>
          <w:szCs w:val="40"/>
          <w:lang w:eastAsia="zh-CN"/>
        </w:rPr>
        <w:t>，</w:t>
      </w:r>
      <w:r>
        <w:rPr>
          <w:rFonts w:hint="eastAsia" w:ascii="仿宋_GB2312" w:hAnsi="仿宋_GB2312" w:eastAsia="仿宋_GB2312" w:cs="仿宋_GB2312"/>
          <w:sz w:val="32"/>
          <w:szCs w:val="40"/>
        </w:rPr>
        <w:t>并按照乙方的管理模式和岗位职责要求，甲、乙双方在平等、自愿、协商一致的基础上，就乙方为甲方提供安保服务事项达成一致意见，签订本合同。</w:t>
      </w:r>
    </w:p>
    <w:p w14:paraId="2DCDDE16">
      <w:pPr>
        <w:bidi w:val="0"/>
        <w:rPr>
          <w:rFonts w:hint="eastAsia" w:ascii="黑体" w:hAnsi="黑体" w:eastAsia="黑体" w:cs="黑体"/>
          <w:sz w:val="32"/>
          <w:szCs w:val="40"/>
        </w:rPr>
      </w:pPr>
      <w:r>
        <w:rPr>
          <w:rFonts w:hint="eastAsia" w:ascii="黑体" w:hAnsi="黑体" w:eastAsia="黑体" w:cs="黑体"/>
          <w:sz w:val="32"/>
          <w:szCs w:val="40"/>
          <w:lang w:val="en-US" w:eastAsia="zh-CN"/>
        </w:rPr>
        <w:t>一、</w:t>
      </w:r>
      <w:r>
        <w:rPr>
          <w:rFonts w:hint="eastAsia" w:ascii="黑体" w:hAnsi="黑体" w:eastAsia="黑体" w:cs="黑体"/>
          <w:sz w:val="32"/>
          <w:szCs w:val="40"/>
        </w:rPr>
        <w:t>项目名称</w:t>
      </w:r>
    </w:p>
    <w:p w14:paraId="31AB3284">
      <w:pPr>
        <w:bidi w:val="0"/>
        <w:ind w:firstLine="640" w:firstLineChars="200"/>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购买安保服务</w:t>
      </w:r>
    </w:p>
    <w:p w14:paraId="6C2F1926">
      <w:pPr>
        <w:bidi w:val="0"/>
        <w:rPr>
          <w:rFonts w:hint="default" w:ascii="黑体" w:hAnsi="黑体" w:eastAsia="黑体" w:cs="黑体"/>
          <w:sz w:val="32"/>
          <w:szCs w:val="40"/>
          <w:lang w:val="en-US" w:eastAsia="zh-CN"/>
        </w:rPr>
      </w:pPr>
      <w:r>
        <w:rPr>
          <w:rFonts w:hint="eastAsia" w:ascii="黑体" w:hAnsi="黑体" w:eastAsia="黑体" w:cs="黑体"/>
          <w:sz w:val="32"/>
          <w:szCs w:val="40"/>
          <w:lang w:val="en-US" w:eastAsia="zh-CN"/>
        </w:rPr>
        <w:t>二、</w:t>
      </w:r>
      <w:r>
        <w:rPr>
          <w:rFonts w:hint="eastAsia" w:ascii="黑体" w:hAnsi="黑体" w:eastAsia="黑体" w:cs="黑体"/>
          <w:sz w:val="32"/>
          <w:szCs w:val="40"/>
        </w:rPr>
        <w:t>安保服务内容</w:t>
      </w:r>
      <w:r>
        <w:rPr>
          <w:rFonts w:hint="eastAsia" w:ascii="黑体" w:hAnsi="黑体" w:eastAsia="黑体" w:cs="黑体"/>
          <w:sz w:val="32"/>
          <w:szCs w:val="40"/>
          <w:lang w:val="en-US" w:eastAsia="zh-CN"/>
        </w:rPr>
        <w:t>和上岗人数</w:t>
      </w:r>
    </w:p>
    <w:p w14:paraId="24762123">
      <w:pPr>
        <w:bidi w:val="0"/>
        <w:ind w:firstLine="640" w:firstLineChars="200"/>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 xml:space="preserve"> 1 、根据甲、乙方要求及 《 保安服务管理条例 》 的规定，乙方根据甲方的要求提供安保服务，在经甲方确认的区域范围内实施安全保卫，做好防火，防盗，防破坏工作，防止和制止侵害甲方指定区域内人身财产安全行为的发生，维护甲方指定区域内单位的正常工作秩序。 </w:t>
      </w:r>
    </w:p>
    <w:p w14:paraId="3BA40CF2">
      <w:pPr>
        <w:bidi w:val="0"/>
        <w:ind w:firstLine="640" w:firstLineChars="200"/>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2 、乙方安保服务的具体执勤岗位、职责范围和勤务安排（执勤时间为24小时制），由甲、乙双方在法律法规允许的范围内协商确定。</w:t>
      </w:r>
    </w:p>
    <w:p w14:paraId="344FDF8B">
      <w:pPr>
        <w:bidi w:val="0"/>
        <w:ind w:firstLine="640" w:firstLineChars="200"/>
        <w:rPr>
          <w:rFonts w:hint="default" w:ascii="仿宋_GB2312" w:hAnsi="仿宋_GB2312" w:eastAsia="仿宋_GB2312" w:cs="仿宋_GB2312"/>
          <w:sz w:val="32"/>
          <w:szCs w:val="40"/>
          <w:lang w:val="en-US" w:eastAsia="zh-CN"/>
        </w:rPr>
      </w:pPr>
      <w:r>
        <w:rPr>
          <w:rFonts w:hint="eastAsia" w:ascii="仿宋_GB2312" w:hAnsi="仿宋_GB2312" w:eastAsia="仿宋_GB2312" w:cs="仿宋_GB2312"/>
          <w:sz w:val="32"/>
          <w:szCs w:val="40"/>
          <w:lang w:val="en-US" w:eastAsia="zh-CN"/>
        </w:rPr>
        <w:t>3 、上岗人数不少于1</w:t>
      </w:r>
      <w:r>
        <w:rPr>
          <w:rFonts w:hint="eastAsia" w:hAnsi="仿宋_GB2312" w:cs="仿宋_GB2312"/>
          <w:sz w:val="32"/>
          <w:szCs w:val="40"/>
          <w:lang w:val="en-US" w:eastAsia="zh-CN"/>
        </w:rPr>
        <w:t>9</w:t>
      </w:r>
      <w:r>
        <w:rPr>
          <w:rFonts w:hint="eastAsia" w:ascii="仿宋_GB2312" w:hAnsi="仿宋_GB2312" w:eastAsia="仿宋_GB2312" w:cs="仿宋_GB2312"/>
          <w:sz w:val="32"/>
          <w:szCs w:val="40"/>
          <w:lang w:val="en-US" w:eastAsia="zh-CN"/>
        </w:rPr>
        <w:t>人。</w:t>
      </w:r>
    </w:p>
    <w:p w14:paraId="68500D39">
      <w:pPr>
        <w:numPr>
          <w:ilvl w:val="0"/>
          <w:numId w:val="0"/>
        </w:numPr>
        <w:bidi w:val="0"/>
        <w:rPr>
          <w:rFonts w:hint="eastAsia" w:ascii="仿宋_GB2312" w:hAnsi="仿宋_GB2312" w:eastAsia="仿宋_GB2312" w:cs="仿宋_GB2312"/>
          <w:sz w:val="32"/>
          <w:szCs w:val="40"/>
        </w:rPr>
      </w:pPr>
      <w:r>
        <w:rPr>
          <w:rFonts w:hint="eastAsia" w:ascii="黑体" w:hAnsi="黑体" w:eastAsia="黑体" w:cs="黑体"/>
          <w:kern w:val="2"/>
          <w:sz w:val="32"/>
          <w:szCs w:val="40"/>
          <w:lang w:val="en-US" w:eastAsia="zh-CN" w:bidi="ar-SA"/>
        </w:rPr>
        <w:t>三、</w:t>
      </w:r>
      <w:r>
        <w:rPr>
          <w:rFonts w:hint="eastAsia" w:ascii="黑体" w:hAnsi="黑体" w:eastAsia="黑体" w:cs="黑体"/>
          <w:sz w:val="32"/>
          <w:szCs w:val="40"/>
        </w:rPr>
        <w:t>服务期限和服务地点</w:t>
      </w:r>
      <w:r>
        <w:rPr>
          <w:rFonts w:hint="eastAsia" w:ascii="仿宋_GB2312" w:hAnsi="仿宋_GB2312" w:eastAsia="仿宋_GB2312" w:cs="仿宋_GB2312"/>
          <w:sz w:val="32"/>
          <w:szCs w:val="40"/>
        </w:rPr>
        <w:t xml:space="preserve"> </w:t>
      </w:r>
    </w:p>
    <w:p w14:paraId="0ECC2CC6">
      <w:pPr>
        <w:numPr>
          <w:ilvl w:val="0"/>
          <w:numId w:val="0"/>
        </w:numPr>
        <w:bidi w:val="0"/>
        <w:ind w:firstLine="640" w:firstLineChars="200"/>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1 、本合同服务期限为壹年，自</w:t>
      </w:r>
      <w:r>
        <w:rPr>
          <w:rFonts w:hint="eastAsia" w:ascii="仿宋_GB2312" w:hAnsi="仿宋_GB2312" w:eastAsia="仿宋_GB2312" w:cs="仿宋_GB2312"/>
          <w:sz w:val="32"/>
          <w:szCs w:val="40"/>
          <w:lang w:val="en-US" w:eastAsia="zh-CN"/>
        </w:rPr>
        <w:t xml:space="preserve">  </w:t>
      </w:r>
      <w:r>
        <w:rPr>
          <w:rFonts w:hint="eastAsia" w:ascii="仿宋_GB2312" w:hAnsi="仿宋_GB2312" w:eastAsia="仿宋_GB2312" w:cs="仿宋_GB2312"/>
          <w:sz w:val="32"/>
          <w:szCs w:val="40"/>
        </w:rPr>
        <w:t>年</w:t>
      </w:r>
      <w:r>
        <w:rPr>
          <w:rFonts w:hint="eastAsia" w:ascii="仿宋_GB2312" w:hAnsi="仿宋_GB2312" w:eastAsia="仿宋_GB2312" w:cs="仿宋_GB2312"/>
          <w:sz w:val="32"/>
          <w:szCs w:val="40"/>
          <w:lang w:val="en-US" w:eastAsia="zh-CN"/>
        </w:rPr>
        <w:t xml:space="preserve">  </w:t>
      </w:r>
      <w:r>
        <w:rPr>
          <w:rFonts w:hint="eastAsia" w:ascii="仿宋_GB2312" w:hAnsi="仿宋_GB2312" w:eastAsia="仿宋_GB2312" w:cs="仿宋_GB2312"/>
          <w:sz w:val="32"/>
          <w:szCs w:val="40"/>
        </w:rPr>
        <w:t>月</w:t>
      </w:r>
      <w:r>
        <w:rPr>
          <w:rFonts w:hint="eastAsia" w:ascii="仿宋_GB2312" w:hAnsi="仿宋_GB2312" w:eastAsia="仿宋_GB2312" w:cs="仿宋_GB2312"/>
          <w:sz w:val="32"/>
          <w:szCs w:val="40"/>
          <w:lang w:val="en-US" w:eastAsia="zh-CN"/>
        </w:rPr>
        <w:t xml:space="preserve">  </w:t>
      </w:r>
      <w:r>
        <w:rPr>
          <w:rFonts w:hint="eastAsia" w:ascii="仿宋_GB2312" w:hAnsi="仿宋_GB2312" w:eastAsia="仿宋_GB2312" w:cs="仿宋_GB2312"/>
          <w:sz w:val="32"/>
          <w:szCs w:val="40"/>
        </w:rPr>
        <w:t>日至</w:t>
      </w:r>
      <w:r>
        <w:rPr>
          <w:rFonts w:hint="eastAsia" w:ascii="仿宋_GB2312" w:hAnsi="仿宋_GB2312" w:eastAsia="仿宋_GB2312" w:cs="仿宋_GB2312"/>
          <w:sz w:val="32"/>
          <w:szCs w:val="40"/>
          <w:lang w:val="en-US" w:eastAsia="zh-CN"/>
        </w:rPr>
        <w:t xml:space="preserve">  </w:t>
      </w:r>
      <w:r>
        <w:rPr>
          <w:rFonts w:hint="eastAsia" w:ascii="仿宋_GB2312" w:hAnsi="仿宋_GB2312" w:eastAsia="仿宋_GB2312" w:cs="仿宋_GB2312"/>
          <w:sz w:val="32"/>
          <w:szCs w:val="40"/>
        </w:rPr>
        <w:t xml:space="preserve"> 年</w:t>
      </w:r>
      <w:r>
        <w:rPr>
          <w:rFonts w:hint="eastAsia" w:ascii="仿宋_GB2312" w:hAnsi="仿宋_GB2312" w:eastAsia="仿宋_GB2312" w:cs="仿宋_GB2312"/>
          <w:sz w:val="32"/>
          <w:szCs w:val="40"/>
          <w:lang w:val="en-US" w:eastAsia="zh-CN"/>
        </w:rPr>
        <w:t xml:space="preserve"> </w:t>
      </w:r>
      <w:r>
        <w:rPr>
          <w:rFonts w:hint="eastAsia" w:ascii="仿宋_GB2312" w:hAnsi="仿宋_GB2312" w:eastAsia="仿宋_GB2312" w:cs="仿宋_GB2312"/>
          <w:sz w:val="32"/>
          <w:szCs w:val="40"/>
        </w:rPr>
        <w:t>月</w:t>
      </w:r>
      <w:r>
        <w:rPr>
          <w:rFonts w:hint="eastAsia" w:ascii="仿宋_GB2312" w:hAnsi="仿宋_GB2312" w:eastAsia="仿宋_GB2312" w:cs="仿宋_GB2312"/>
          <w:sz w:val="32"/>
          <w:szCs w:val="40"/>
          <w:lang w:val="en-US" w:eastAsia="zh-CN"/>
        </w:rPr>
        <w:t xml:space="preserve"> </w:t>
      </w:r>
      <w:r>
        <w:rPr>
          <w:rFonts w:hint="eastAsia" w:ascii="仿宋_GB2312" w:hAnsi="仿宋_GB2312" w:eastAsia="仿宋_GB2312" w:cs="仿宋_GB2312"/>
          <w:sz w:val="32"/>
          <w:szCs w:val="40"/>
        </w:rPr>
        <w:t>日止。</w:t>
      </w:r>
    </w:p>
    <w:p w14:paraId="65CE1705">
      <w:pPr>
        <w:numPr>
          <w:ilvl w:val="0"/>
          <w:numId w:val="0"/>
        </w:numPr>
        <w:bidi w:val="0"/>
        <w:ind w:firstLine="640" w:firstLineChars="200"/>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2 、安保服务区域：中共三亚市天涯区委办公大楼及后院。</w:t>
      </w:r>
    </w:p>
    <w:p w14:paraId="0613CCF9">
      <w:pPr>
        <w:bidi w:val="0"/>
        <w:rPr>
          <w:rFonts w:hint="eastAsia" w:ascii="黑体" w:hAnsi="黑体" w:eastAsia="黑体" w:cs="黑体"/>
          <w:b/>
          <w:bCs/>
          <w:sz w:val="32"/>
          <w:szCs w:val="40"/>
        </w:rPr>
      </w:pPr>
      <w:r>
        <w:rPr>
          <w:rFonts w:hint="eastAsia" w:ascii="黑体" w:hAnsi="黑体" w:eastAsia="黑体" w:cs="黑体"/>
          <w:b/>
          <w:bCs/>
          <w:sz w:val="32"/>
          <w:szCs w:val="40"/>
        </w:rPr>
        <w:t>四、合同价款及付款方式</w:t>
      </w:r>
    </w:p>
    <w:p w14:paraId="14EDFAFA">
      <w:pPr>
        <w:bidi w:val="0"/>
        <w:ind w:firstLine="640" w:firstLineChars="200"/>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1、合同总金额为人民币</w:t>
      </w:r>
      <w:r>
        <w:rPr>
          <w:rFonts w:hint="eastAsia" w:ascii="仿宋_GB2312" w:hAnsi="仿宋_GB2312" w:eastAsia="仿宋_GB2312" w:cs="仿宋_GB2312"/>
          <w:sz w:val="32"/>
          <w:szCs w:val="40"/>
          <w:lang w:val="en-US" w:eastAsia="zh-CN"/>
        </w:rPr>
        <w:t xml:space="preserve">   </w:t>
      </w:r>
      <w:r>
        <w:rPr>
          <w:rFonts w:hint="eastAsia" w:ascii="仿宋_GB2312" w:hAnsi="仿宋_GB2312" w:eastAsia="仿宋_GB2312" w:cs="仿宋_GB2312"/>
          <w:sz w:val="32"/>
          <w:szCs w:val="40"/>
        </w:rPr>
        <w:t>（￥</w:t>
      </w:r>
      <w:r>
        <w:rPr>
          <w:rFonts w:hint="eastAsia" w:ascii="仿宋_GB2312" w:hAnsi="仿宋_GB2312" w:eastAsia="仿宋_GB2312" w:cs="仿宋_GB2312"/>
          <w:sz w:val="32"/>
          <w:szCs w:val="40"/>
          <w:lang w:val="en-US" w:eastAsia="zh-CN"/>
        </w:rPr>
        <w:t xml:space="preserve">     </w:t>
      </w:r>
      <w:r>
        <w:rPr>
          <w:rFonts w:hint="eastAsia" w:ascii="仿宋_GB2312" w:hAnsi="仿宋_GB2312" w:eastAsia="仿宋_GB2312" w:cs="仿宋_GB2312"/>
          <w:sz w:val="32"/>
          <w:szCs w:val="40"/>
        </w:rPr>
        <w:t>元）。该费用包含税费等履行本合同发生的一切费用，本合同期限内乙方不得向甲方主张合同总金额（￥</w:t>
      </w:r>
      <w:r>
        <w:rPr>
          <w:rFonts w:hint="eastAsia" w:ascii="仿宋_GB2312" w:hAnsi="仿宋_GB2312" w:eastAsia="仿宋_GB2312" w:cs="仿宋_GB2312"/>
          <w:sz w:val="32"/>
          <w:szCs w:val="40"/>
          <w:lang w:val="en-US" w:eastAsia="zh-CN"/>
        </w:rPr>
        <w:t xml:space="preserve">      元</w:t>
      </w:r>
      <w:r>
        <w:rPr>
          <w:rFonts w:hint="eastAsia" w:ascii="仿宋_GB2312" w:hAnsi="仿宋_GB2312" w:eastAsia="仿宋_GB2312" w:cs="仿宋_GB2312"/>
          <w:sz w:val="32"/>
          <w:szCs w:val="40"/>
        </w:rPr>
        <w:t>）之外的其他费用。</w:t>
      </w:r>
    </w:p>
    <w:p w14:paraId="277F3844">
      <w:pPr>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 xml:space="preserve"> </w:t>
      </w:r>
      <w:r>
        <w:rPr>
          <w:rFonts w:hint="eastAsia" w:ascii="仿宋_GB2312" w:hAnsi="仿宋_GB2312" w:eastAsia="仿宋_GB2312" w:cs="仿宋_GB2312"/>
          <w:sz w:val="32"/>
          <w:szCs w:val="40"/>
          <w:lang w:val="en-US" w:eastAsia="zh-CN"/>
        </w:rPr>
        <w:t xml:space="preserve">  </w:t>
      </w:r>
      <w:r>
        <w:rPr>
          <w:rFonts w:hint="eastAsia" w:ascii="仿宋_GB2312" w:hAnsi="仿宋_GB2312" w:eastAsia="仿宋_GB2312" w:cs="仿宋_GB2312"/>
          <w:sz w:val="32"/>
          <w:szCs w:val="40"/>
        </w:rPr>
        <w:t>2、</w:t>
      </w:r>
      <w:r>
        <w:rPr>
          <w:rFonts w:hint="eastAsia"/>
        </w:rPr>
        <w:t>合同签订后，</w:t>
      </w:r>
      <w:r>
        <w:rPr>
          <w:rFonts w:hint="eastAsia"/>
          <w:lang w:eastAsia="zh-CN"/>
        </w:rPr>
        <w:t>甲方</w:t>
      </w:r>
      <w:r>
        <w:rPr>
          <w:rFonts w:hint="eastAsia"/>
        </w:rPr>
        <w:t>收到发票后3个工作日内，支付合同金额的30%；服务期满3个月后，</w:t>
      </w:r>
      <w:r>
        <w:rPr>
          <w:rFonts w:hint="eastAsia"/>
          <w:lang w:eastAsia="zh-CN"/>
        </w:rPr>
        <w:t>甲方</w:t>
      </w:r>
      <w:r>
        <w:rPr>
          <w:rFonts w:hint="eastAsia"/>
        </w:rPr>
        <w:t>收到发票后3个工作日内，支付合同金额的25%：服务期满6个月后，</w:t>
      </w:r>
      <w:r>
        <w:rPr>
          <w:rFonts w:hint="eastAsia"/>
          <w:lang w:eastAsia="zh-CN"/>
        </w:rPr>
        <w:t>甲方</w:t>
      </w:r>
      <w:r>
        <w:rPr>
          <w:rFonts w:hint="eastAsia"/>
        </w:rPr>
        <w:t>收到发票</w:t>
      </w:r>
      <w:bookmarkStart w:id="0" w:name="_GoBack"/>
      <w:bookmarkEnd w:id="0"/>
      <w:r>
        <w:rPr>
          <w:rFonts w:hint="eastAsia"/>
        </w:rPr>
        <w:t>后3个工作日内，支付合同金额的25%；服务期满后，</w:t>
      </w:r>
      <w:r>
        <w:rPr>
          <w:rFonts w:hint="eastAsia"/>
          <w:lang w:eastAsia="zh-CN"/>
        </w:rPr>
        <w:t>甲方</w:t>
      </w:r>
      <w:r>
        <w:rPr>
          <w:rFonts w:hint="eastAsia"/>
        </w:rPr>
        <w:t>收到结算票据和验收报告后3个工作日内，支付剩余合同金额20%。本项目实行季度考核，如考核不及格，按季度付款金额的97%支付当期季度费用。</w:t>
      </w:r>
      <w:r>
        <w:rPr>
          <w:rFonts w:hint="eastAsia" w:ascii="仿宋_GB2312" w:hAnsi="仿宋_GB2312" w:eastAsia="仿宋_GB2312" w:cs="仿宋_GB2312"/>
          <w:color w:val="auto"/>
          <w:sz w:val="32"/>
          <w:szCs w:val="40"/>
        </w:rPr>
        <w:t>本合同签订后，甲方凭乙方提供的</w:t>
      </w:r>
      <w:r>
        <w:rPr>
          <w:rFonts w:hint="eastAsia" w:ascii="仿宋_GB2312" w:hAnsi="仿宋_GB2312" w:eastAsia="仿宋_GB2312" w:cs="仿宋_GB2312"/>
          <w:sz w:val="32"/>
          <w:szCs w:val="40"/>
        </w:rPr>
        <w:t>合法有效</w:t>
      </w:r>
      <w:r>
        <w:rPr>
          <w:rFonts w:hint="eastAsia" w:ascii="仿宋_GB2312" w:hAnsi="仿宋_GB2312" w:eastAsia="仿宋_GB2312" w:cs="仿宋_GB2312"/>
          <w:sz w:val="32"/>
          <w:szCs w:val="40"/>
          <w:lang w:eastAsia="zh-CN"/>
        </w:rPr>
        <w:t>差额</w:t>
      </w:r>
      <w:r>
        <w:rPr>
          <w:rFonts w:hint="eastAsia" w:ascii="仿宋_GB2312" w:hAnsi="仿宋_GB2312" w:eastAsia="仿宋_GB2312" w:cs="仿宋_GB2312"/>
          <w:sz w:val="32"/>
          <w:szCs w:val="40"/>
        </w:rPr>
        <w:t xml:space="preserve">发票按约定时间以转账方式支付给乙方。 </w:t>
      </w:r>
    </w:p>
    <w:p w14:paraId="1CC4B8F8">
      <w:pPr>
        <w:bidi w:val="0"/>
        <w:ind w:firstLine="640" w:firstLineChars="200"/>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 xml:space="preserve">3、除本合同另有约定或双方协商同意外，乙方不得要求甲方再支付其他任何费用。 </w:t>
      </w:r>
    </w:p>
    <w:p w14:paraId="784D83FA">
      <w:pPr>
        <w:bidi w:val="0"/>
        <w:ind w:firstLine="640" w:firstLineChars="200"/>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4、甲方通过银行转账方式将服务费等付至乙方账户，乙方须确保下列收款账户信息正确无误，否则，因提供有误导致甲方无法办理转账手续的全部责任均由乙方自行承担。</w:t>
      </w:r>
    </w:p>
    <w:p w14:paraId="61F49DDD">
      <w:pPr>
        <w:bidi w:val="0"/>
        <w:ind w:firstLine="640" w:firstLineChars="200"/>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开户行：</w:t>
      </w:r>
    </w:p>
    <w:p w14:paraId="112D4892">
      <w:pPr>
        <w:bidi w:val="0"/>
        <w:ind w:firstLine="640" w:firstLineChars="200"/>
        <w:rPr>
          <w:rFonts w:hint="eastAsia" w:ascii="仿宋_GB2312" w:hAnsi="仿宋_GB2312" w:eastAsia="仿宋_GB2312" w:cs="仿宋_GB2312"/>
          <w:sz w:val="32"/>
          <w:szCs w:val="40"/>
          <w:lang w:eastAsia="zh-CN"/>
        </w:rPr>
      </w:pPr>
      <w:r>
        <w:rPr>
          <w:rFonts w:hint="eastAsia" w:ascii="仿宋_GB2312" w:hAnsi="仿宋_GB2312" w:eastAsia="仿宋_GB2312" w:cs="仿宋_GB2312"/>
          <w:sz w:val="32"/>
          <w:szCs w:val="40"/>
        </w:rPr>
        <w:t>户</w:t>
      </w:r>
      <w:r>
        <w:rPr>
          <w:rFonts w:hint="eastAsia" w:ascii="仿宋_GB2312" w:hAnsi="仿宋_GB2312" w:eastAsia="仿宋_GB2312" w:cs="仿宋_GB2312"/>
          <w:sz w:val="32"/>
          <w:szCs w:val="40"/>
          <w:lang w:val="en-US" w:eastAsia="zh-CN"/>
        </w:rPr>
        <w:t xml:space="preserve">  </w:t>
      </w:r>
      <w:r>
        <w:rPr>
          <w:rFonts w:hint="eastAsia" w:ascii="仿宋_GB2312" w:hAnsi="仿宋_GB2312" w:eastAsia="仿宋_GB2312" w:cs="仿宋_GB2312"/>
          <w:sz w:val="32"/>
          <w:szCs w:val="40"/>
        </w:rPr>
        <w:t>名：</w:t>
      </w:r>
    </w:p>
    <w:p w14:paraId="561D5246">
      <w:pPr>
        <w:bidi w:val="0"/>
        <w:ind w:firstLine="640" w:firstLineChars="200"/>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账</w:t>
      </w:r>
      <w:r>
        <w:rPr>
          <w:rFonts w:hint="eastAsia" w:ascii="仿宋_GB2312" w:hAnsi="仿宋_GB2312" w:eastAsia="仿宋_GB2312" w:cs="仿宋_GB2312"/>
          <w:sz w:val="32"/>
          <w:szCs w:val="40"/>
          <w:lang w:val="en-US" w:eastAsia="zh-CN"/>
        </w:rPr>
        <w:t xml:space="preserve">  </w:t>
      </w:r>
      <w:r>
        <w:rPr>
          <w:rFonts w:hint="eastAsia" w:ascii="仿宋_GB2312" w:hAnsi="仿宋_GB2312" w:eastAsia="仿宋_GB2312" w:cs="仿宋_GB2312"/>
          <w:sz w:val="32"/>
          <w:szCs w:val="40"/>
        </w:rPr>
        <w:t>号：</w:t>
      </w:r>
    </w:p>
    <w:p w14:paraId="10829B68">
      <w:pPr>
        <w:bidi w:val="0"/>
        <w:ind w:firstLine="640" w:firstLineChars="200"/>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 xml:space="preserve">5、甲方付款之前，乙方应向甲方提供与付款金额相等的合法、合规发票。否则，甲方有权拒绝付款，并且不承担任何责任。如乙方开具的发票不合法，乙方应赔偿因此给甲方造成的一切损失。 </w:t>
      </w:r>
    </w:p>
    <w:p w14:paraId="7C89F5DC">
      <w:pPr>
        <w:bidi w:val="0"/>
        <w:ind w:firstLine="640" w:firstLineChars="200"/>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6、若因三亚市天涯区财政局拨款或甲方内部审批等原因未能及时到账，导致申方无法及时付款的，乙方表示理解且不得要</w:t>
      </w:r>
      <w:r>
        <w:rPr>
          <w:rFonts w:hint="eastAsia" w:ascii="仿宋_GB2312" w:hAnsi="仿宋_GB2312" w:eastAsia="仿宋_GB2312" w:cs="仿宋_GB2312"/>
          <w:sz w:val="32"/>
          <w:szCs w:val="40"/>
          <w:lang w:eastAsia="zh-CN"/>
        </w:rPr>
        <w:t>求</w:t>
      </w:r>
      <w:r>
        <w:rPr>
          <w:rFonts w:hint="eastAsia" w:ascii="仿宋_GB2312" w:hAnsi="仿宋_GB2312" w:eastAsia="仿宋_GB2312" w:cs="仿宋_GB2312"/>
          <w:sz w:val="32"/>
          <w:szCs w:val="40"/>
        </w:rPr>
        <w:t xml:space="preserve">甲方承担任何逾期付款的违约责任。 </w:t>
      </w:r>
    </w:p>
    <w:p w14:paraId="24B7470C">
      <w:pPr>
        <w:bidi w:val="0"/>
        <w:ind w:firstLine="640" w:firstLineChars="200"/>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7、凡属乙方应承担的违约金、扣款、赔偿金等费用，甲方有权从劳务费中直接扣除，如不足，由乙方在经甲方通知 5 日内补足。</w:t>
      </w:r>
    </w:p>
    <w:p w14:paraId="776D1EE9">
      <w:pPr>
        <w:bidi w:val="0"/>
        <w:rPr>
          <w:rFonts w:hint="eastAsia" w:ascii="黑体" w:hAnsi="黑体" w:eastAsia="黑体" w:cs="黑体"/>
          <w:sz w:val="32"/>
          <w:szCs w:val="40"/>
        </w:rPr>
      </w:pPr>
      <w:r>
        <w:rPr>
          <w:rFonts w:hint="eastAsia" w:ascii="黑体" w:hAnsi="黑体" w:eastAsia="黑体" w:cs="黑体"/>
          <w:sz w:val="32"/>
          <w:szCs w:val="40"/>
          <w:lang w:val="en-US" w:eastAsia="zh-CN"/>
        </w:rPr>
        <w:t>五、</w:t>
      </w:r>
      <w:r>
        <w:rPr>
          <w:rFonts w:hint="eastAsia" w:ascii="黑体" w:hAnsi="黑体" w:eastAsia="黑体" w:cs="黑体"/>
          <w:sz w:val="32"/>
          <w:szCs w:val="40"/>
        </w:rPr>
        <w:t>甲、乙双方的权利和义务</w:t>
      </w:r>
    </w:p>
    <w:p w14:paraId="7ECA1BC1">
      <w:pPr>
        <w:bidi w:val="0"/>
        <w:ind w:firstLine="640" w:firstLineChars="200"/>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 xml:space="preserve"> 1、甲方的权利和义务</w:t>
      </w:r>
    </w:p>
    <w:p w14:paraId="32931F10">
      <w:pPr>
        <w:bidi w:val="0"/>
        <w:ind w:firstLine="640" w:firstLineChars="200"/>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(l）甲方有对安保服务的工作进行监督，检查和具体指导的权利。</w:t>
      </w:r>
    </w:p>
    <w:p w14:paraId="705C71F6">
      <w:pPr>
        <w:bidi w:val="0"/>
        <w:ind w:firstLine="640" w:firstLineChars="200"/>
        <w:rPr>
          <w:rFonts w:hint="eastAsia" w:ascii="仿宋_GB2312" w:hAnsi="仿宋_GB2312" w:eastAsia="仿宋_GB2312" w:cs="仿宋_GB2312"/>
          <w:sz w:val="32"/>
          <w:szCs w:val="40"/>
          <w:lang w:val="en-US" w:eastAsia="zh-CN"/>
        </w:rPr>
      </w:pPr>
      <w:r>
        <w:rPr>
          <w:rFonts w:hint="eastAsia" w:ascii="仿宋_GB2312" w:hAnsi="仿宋_GB2312" w:eastAsia="仿宋_GB2312" w:cs="仿宋_GB2312"/>
          <w:sz w:val="32"/>
          <w:szCs w:val="40"/>
        </w:rPr>
        <w:t xml:space="preserve">(2）甲方有审核乙方提交的安保服务方案和工作细则的权利；有要求乙方修改安保服务方案和工作细则的权利。 </w:t>
      </w:r>
      <w:r>
        <w:rPr>
          <w:rFonts w:hint="eastAsia" w:ascii="仿宋_GB2312" w:hAnsi="仿宋_GB2312" w:eastAsia="仿宋_GB2312" w:cs="仿宋_GB2312"/>
          <w:sz w:val="32"/>
          <w:szCs w:val="40"/>
          <w:lang w:val="en-US" w:eastAsia="zh-CN"/>
        </w:rPr>
        <w:t xml:space="preserve">        </w:t>
      </w:r>
    </w:p>
    <w:p w14:paraId="2F68BC1F">
      <w:pPr>
        <w:bidi w:val="0"/>
        <w:ind w:firstLine="640" w:firstLineChars="200"/>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(3）甲方应为乙方提供符合标准的工作条件，负责免费提供办公岗亭（含水电费用等）。</w:t>
      </w:r>
    </w:p>
    <w:p w14:paraId="0D46A15C">
      <w:pPr>
        <w:bidi w:val="0"/>
        <w:ind w:firstLine="640" w:firstLineChars="200"/>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(4）甲方应尊重安保服务的工作，对安保服务履行职责的行为予以支持、配合，尊重和保障合法权益，配备符合国家要求的消防设施，对乙方提出的安全防范隐患报告应及时答复和改进。制订并执行内部安全防范规章制度，教育本单位员工（家属）配合和支持乙方履行安保服务职责。</w:t>
      </w:r>
    </w:p>
    <w:p w14:paraId="202DCE6B">
      <w:pPr>
        <w:bidi w:val="0"/>
        <w:ind w:firstLine="640" w:firstLineChars="200"/>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(5）甲方不得指派安保服务人员从事违反法律规定的行为，不得指派安保人员从</w:t>
      </w:r>
      <w:r>
        <w:rPr>
          <w:rFonts w:hint="eastAsia" w:ascii="仿宋_GB2312" w:hAnsi="仿宋_GB2312" w:eastAsia="仿宋_GB2312" w:cs="仿宋_GB2312"/>
          <w:sz w:val="32"/>
          <w:szCs w:val="40"/>
          <w:lang w:val="en-US" w:eastAsia="zh-CN"/>
        </w:rPr>
        <w:t>事</w:t>
      </w:r>
      <w:r>
        <w:rPr>
          <w:rFonts w:hint="eastAsia" w:ascii="仿宋_GB2312" w:hAnsi="仿宋_GB2312" w:eastAsia="仿宋_GB2312" w:cs="仿宋_GB2312"/>
          <w:sz w:val="32"/>
          <w:szCs w:val="40"/>
        </w:rPr>
        <w:t>合同约定范围之外的工作，由此造成人员伤害的法律责任和经济损失由甲方承担。</w:t>
      </w:r>
    </w:p>
    <w:p w14:paraId="439312D1">
      <w:pPr>
        <w:bidi w:val="0"/>
        <w:ind w:firstLine="640" w:firstLineChars="200"/>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(6）甲方应当按照本合同的约定支付服务费用。</w:t>
      </w:r>
    </w:p>
    <w:p w14:paraId="412B5171">
      <w:pPr>
        <w:bidi w:val="0"/>
        <w:ind w:firstLine="640" w:firstLineChars="200"/>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 xml:space="preserve">(7）甲方有权对乙方提供的服务质量及甲方支付给乙方的服务费用进行监督、检查、考核、验收。乙方提供服务的质量未能达到甲方要求时，甲方有权要求乙方对服务质量进行整改以达到甲方要求规定的内容；甲方不因行使该监督和检查权而承担任何责任，也不因此减轻免除乙方根据协议约定或者相关法律法规规定应承担的任何义务和责任。 </w:t>
      </w:r>
    </w:p>
    <w:p w14:paraId="38DA48B0">
      <w:pPr>
        <w:bidi w:val="0"/>
        <w:ind w:firstLine="640" w:firstLineChars="200"/>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 xml:space="preserve">2 、乙方的权利和义务 </w:t>
      </w:r>
    </w:p>
    <w:p w14:paraId="59670EF9">
      <w:pPr>
        <w:bidi w:val="0"/>
        <w:ind w:firstLine="640" w:firstLineChars="200"/>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 xml:space="preserve">(1）乙方对安保服务范围内的不安全隐患难以保证安全防范的，有向甲方提出改进意见的权利，甲方对乙方的改进意见应认真研究解决。 </w:t>
      </w:r>
    </w:p>
    <w:p w14:paraId="54A446A6">
      <w:pPr>
        <w:bidi w:val="0"/>
        <w:ind w:firstLine="640" w:firstLineChars="200"/>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 xml:space="preserve">(2）乙方对承担合同范围以外的职责任务有异议，可与甲方协商，双方按协商后意见执行。乙方有权拒绝执行违反法律规定的职责任务的权利。 </w:t>
      </w:r>
    </w:p>
    <w:p w14:paraId="72929C7A">
      <w:pPr>
        <w:bidi w:val="0"/>
        <w:ind w:firstLine="640" w:firstLineChars="200"/>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(3）甲方对安保服务事宜提出的要求和整改意见，乙方应在一个工作日内做出回复。</w:t>
      </w:r>
    </w:p>
    <w:p w14:paraId="3EA5A28B">
      <w:pPr>
        <w:bidi w:val="0"/>
        <w:ind w:firstLine="640" w:firstLineChars="200"/>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 xml:space="preserve">(4）乙方定期向甲方进行回访征求意见，不断改进工作，提高服务质量。 </w:t>
      </w:r>
    </w:p>
    <w:p w14:paraId="536C43C0">
      <w:pPr>
        <w:bidi w:val="0"/>
        <w:ind w:firstLine="640" w:firstLineChars="200"/>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w:t>
      </w:r>
      <w:r>
        <w:rPr>
          <w:rFonts w:hint="eastAsia" w:ascii="仿宋_GB2312" w:hAnsi="仿宋_GB2312" w:eastAsia="仿宋_GB2312" w:cs="仿宋_GB2312"/>
          <w:sz w:val="32"/>
          <w:szCs w:val="40"/>
          <w:lang w:val="en-US" w:eastAsia="zh-CN"/>
        </w:rPr>
        <w:t>5</w:t>
      </w:r>
      <w:r>
        <w:rPr>
          <w:rFonts w:hint="eastAsia" w:ascii="仿宋_GB2312" w:hAnsi="仿宋_GB2312" w:eastAsia="仿宋_GB2312" w:cs="仿宋_GB2312"/>
          <w:sz w:val="32"/>
          <w:szCs w:val="40"/>
        </w:rPr>
        <w:t xml:space="preserve">）乙方应指定一名管理人员进行日常工作联系，乙方管理人员每月应按甲方要求参加甲方管理例会，听取甲方意见和建议并将当月的工作计划报告甲方。若甲方出现紧急事务，乙方管理人员又不在工作区域内，则甲方可临时调动乙方员工做有业务关系的必要配合工作。 </w:t>
      </w:r>
    </w:p>
    <w:p w14:paraId="0FA28E87">
      <w:pPr>
        <w:bidi w:val="0"/>
        <w:ind w:firstLine="640" w:firstLineChars="200"/>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w:t>
      </w:r>
      <w:r>
        <w:rPr>
          <w:rFonts w:hint="eastAsia" w:ascii="仿宋_GB2312" w:hAnsi="仿宋_GB2312" w:eastAsia="仿宋_GB2312" w:cs="仿宋_GB2312"/>
          <w:sz w:val="32"/>
          <w:szCs w:val="40"/>
          <w:lang w:val="en-US" w:eastAsia="zh-CN"/>
        </w:rPr>
        <w:t>6</w:t>
      </w:r>
      <w:r>
        <w:rPr>
          <w:rFonts w:hint="eastAsia" w:ascii="仿宋_GB2312" w:hAnsi="仿宋_GB2312" w:eastAsia="仿宋_GB2312" w:cs="仿宋_GB2312"/>
          <w:sz w:val="32"/>
          <w:szCs w:val="40"/>
        </w:rPr>
        <w:t>）乙方提供的安保服务在甲方工作时间因履行工作职责而负伤或死亡，由此产生的所有损害赔偿责任和相关的事故处理费用，由乙方承担，与甲方无关；非因工发生的伤亡事故，乙方负责伤亡事故的办理，对发生的事故处理费用和经济补偿等均由乙方全部承担，与甲方无关。</w:t>
      </w:r>
    </w:p>
    <w:p w14:paraId="0E490873">
      <w:pPr>
        <w:bidi w:val="0"/>
        <w:ind w:firstLine="640" w:firstLineChars="200"/>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w:t>
      </w:r>
      <w:r>
        <w:rPr>
          <w:rFonts w:hint="eastAsia" w:ascii="仿宋_GB2312" w:hAnsi="仿宋_GB2312" w:eastAsia="仿宋_GB2312" w:cs="仿宋_GB2312"/>
          <w:sz w:val="32"/>
          <w:szCs w:val="40"/>
          <w:lang w:val="en-US" w:eastAsia="zh-CN"/>
        </w:rPr>
        <w:t>7</w:t>
      </w:r>
      <w:r>
        <w:rPr>
          <w:rFonts w:hint="eastAsia" w:ascii="仿宋_GB2312" w:hAnsi="仿宋_GB2312" w:eastAsia="仿宋_GB2312" w:cs="仿宋_GB2312"/>
          <w:sz w:val="32"/>
          <w:szCs w:val="40"/>
        </w:rPr>
        <w:t>）乙方应对保安服务进行单位规章制度的教育，协调处理安保服务在执勤中与甲方人员及进入执勤区域的外来人员发生的争执。</w:t>
      </w:r>
    </w:p>
    <w:p w14:paraId="25F58E60">
      <w:pPr>
        <w:bidi w:val="0"/>
        <w:ind w:firstLine="640" w:firstLineChars="200"/>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w:t>
      </w:r>
      <w:r>
        <w:rPr>
          <w:rFonts w:hint="eastAsia" w:ascii="仿宋_GB2312" w:hAnsi="仿宋_GB2312" w:eastAsia="仿宋_GB2312" w:cs="仿宋_GB2312"/>
          <w:sz w:val="32"/>
          <w:szCs w:val="40"/>
          <w:lang w:val="en-US" w:eastAsia="zh-CN"/>
        </w:rPr>
        <w:t>8</w:t>
      </w:r>
      <w:r>
        <w:rPr>
          <w:rFonts w:hint="eastAsia" w:ascii="仿宋_GB2312" w:hAnsi="仿宋_GB2312" w:eastAsia="仿宋_GB2312" w:cs="仿宋_GB2312"/>
          <w:sz w:val="32"/>
          <w:szCs w:val="40"/>
        </w:rPr>
        <w:t>）乙方在履行合同过程中，乙方不得以任何理由将本协议下的服务项目委托给第三方；除非征得甲方许可，乙方不得擅自调整服务项目的任务、要求。</w:t>
      </w:r>
    </w:p>
    <w:p w14:paraId="0DA6588D">
      <w:pPr>
        <w:bidi w:val="0"/>
        <w:rPr>
          <w:rFonts w:hint="eastAsia" w:ascii="仿宋_GB2312" w:hAnsi="仿宋_GB2312" w:eastAsia="仿宋_GB2312" w:cs="仿宋_GB2312"/>
          <w:sz w:val="32"/>
          <w:szCs w:val="40"/>
        </w:rPr>
      </w:pPr>
      <w:r>
        <w:rPr>
          <w:rFonts w:hint="eastAsia" w:ascii="黑体" w:hAnsi="黑体" w:eastAsia="黑体" w:cs="黑体"/>
          <w:sz w:val="32"/>
          <w:szCs w:val="40"/>
          <w:lang w:val="en-US" w:eastAsia="zh-CN"/>
        </w:rPr>
        <w:t>六、</w:t>
      </w:r>
      <w:r>
        <w:rPr>
          <w:rFonts w:hint="eastAsia" w:ascii="黑体" w:hAnsi="黑体" w:eastAsia="黑体" w:cs="黑体"/>
          <w:sz w:val="32"/>
          <w:szCs w:val="40"/>
        </w:rPr>
        <w:t>合同的变更、解除、终止和续签</w:t>
      </w:r>
    </w:p>
    <w:p w14:paraId="1E04C071">
      <w:pPr>
        <w:bidi w:val="0"/>
        <w:ind w:firstLine="640" w:firstLineChars="200"/>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w:t>
      </w:r>
      <w:r>
        <w:rPr>
          <w:rFonts w:hint="eastAsia" w:ascii="仿宋_GB2312" w:hAnsi="仿宋_GB2312" w:eastAsia="仿宋_GB2312" w:cs="仿宋_GB2312"/>
          <w:sz w:val="32"/>
          <w:szCs w:val="40"/>
          <w:lang w:val="en-US" w:eastAsia="zh-CN"/>
        </w:rPr>
        <w:t>1</w:t>
      </w:r>
      <w:r>
        <w:rPr>
          <w:rFonts w:hint="eastAsia" w:ascii="仿宋_GB2312" w:hAnsi="仿宋_GB2312" w:eastAsia="仿宋_GB2312" w:cs="仿宋_GB2312"/>
          <w:sz w:val="32"/>
          <w:szCs w:val="40"/>
        </w:rPr>
        <w:t xml:space="preserve">）经甲、乙双方协可以变更本合同。 </w:t>
      </w:r>
    </w:p>
    <w:p w14:paraId="46E1B5AC">
      <w:pPr>
        <w:bidi w:val="0"/>
        <w:ind w:firstLine="640" w:firstLineChars="200"/>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w:t>
      </w:r>
      <w:r>
        <w:rPr>
          <w:rFonts w:hint="eastAsia" w:ascii="仿宋_GB2312" w:hAnsi="仿宋_GB2312" w:eastAsia="仿宋_GB2312" w:cs="仿宋_GB2312"/>
          <w:sz w:val="32"/>
          <w:szCs w:val="40"/>
          <w:lang w:val="en-US" w:eastAsia="zh-CN"/>
        </w:rPr>
        <w:t>2</w:t>
      </w:r>
      <w:r>
        <w:rPr>
          <w:rFonts w:hint="eastAsia" w:ascii="仿宋_GB2312" w:hAnsi="仿宋_GB2312" w:eastAsia="仿宋_GB2312" w:cs="仿宋_GB2312"/>
          <w:sz w:val="32"/>
          <w:szCs w:val="40"/>
        </w:rPr>
        <w:t>）经甲、乙双方协商一致，可以解除合同。</w:t>
      </w:r>
    </w:p>
    <w:p w14:paraId="207295A7">
      <w:pPr>
        <w:bidi w:val="0"/>
        <w:ind w:firstLine="640" w:firstLineChars="200"/>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w:t>
      </w:r>
      <w:r>
        <w:rPr>
          <w:rFonts w:hint="eastAsia" w:ascii="仿宋_GB2312" w:hAnsi="仿宋_GB2312" w:eastAsia="仿宋_GB2312" w:cs="仿宋_GB2312"/>
          <w:sz w:val="32"/>
          <w:szCs w:val="40"/>
          <w:lang w:val="en-US" w:eastAsia="zh-CN"/>
        </w:rPr>
        <w:t>3</w:t>
      </w:r>
      <w:r>
        <w:rPr>
          <w:rFonts w:hint="eastAsia" w:ascii="仿宋_GB2312" w:hAnsi="仿宋_GB2312" w:eastAsia="仿宋_GB2312" w:cs="仿宋_GB2312"/>
          <w:sz w:val="32"/>
          <w:szCs w:val="40"/>
        </w:rPr>
        <w:t>）本合同期限届满终止。一方要求签的，应在本合同期满前一个月内提出，由甲、乙协商确定。</w:t>
      </w:r>
    </w:p>
    <w:p w14:paraId="3EFC7068">
      <w:pPr>
        <w:bidi w:val="0"/>
        <w:rPr>
          <w:rFonts w:hint="eastAsia" w:ascii="黑体" w:hAnsi="黑体" w:eastAsia="黑体" w:cs="黑体"/>
          <w:sz w:val="32"/>
          <w:szCs w:val="40"/>
        </w:rPr>
      </w:pPr>
      <w:r>
        <w:rPr>
          <w:rFonts w:hint="eastAsia" w:ascii="黑体" w:hAnsi="黑体" w:eastAsia="黑体" w:cs="黑体"/>
          <w:sz w:val="32"/>
          <w:szCs w:val="40"/>
          <w:lang w:val="en-US" w:eastAsia="zh-CN"/>
        </w:rPr>
        <w:t>七、</w:t>
      </w:r>
      <w:r>
        <w:rPr>
          <w:rFonts w:hint="eastAsia" w:ascii="黑体" w:hAnsi="黑体" w:eastAsia="黑体" w:cs="黑体"/>
          <w:sz w:val="32"/>
          <w:szCs w:val="40"/>
        </w:rPr>
        <w:t xml:space="preserve">违约贵任 </w:t>
      </w:r>
    </w:p>
    <w:p w14:paraId="75FC861B">
      <w:pPr>
        <w:bidi w:val="0"/>
        <w:ind w:firstLine="640" w:firstLineChars="200"/>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w:t>
      </w:r>
      <w:r>
        <w:rPr>
          <w:rFonts w:hint="eastAsia" w:ascii="仿宋_GB2312" w:hAnsi="仿宋_GB2312" w:eastAsia="仿宋_GB2312" w:cs="仿宋_GB2312"/>
          <w:sz w:val="32"/>
          <w:szCs w:val="40"/>
          <w:lang w:val="en-US" w:eastAsia="zh-CN"/>
        </w:rPr>
        <w:t>1</w:t>
      </w:r>
      <w:r>
        <w:rPr>
          <w:rFonts w:hint="eastAsia" w:ascii="仿宋_GB2312" w:hAnsi="仿宋_GB2312" w:eastAsia="仿宋_GB2312" w:cs="仿宋_GB2312"/>
          <w:sz w:val="32"/>
          <w:szCs w:val="40"/>
        </w:rPr>
        <w:t>）本合同有效期内，除本合同规定及法律规定外任何一方未经对方同意单方解除合同，应承担违的责任。</w:t>
      </w:r>
    </w:p>
    <w:p w14:paraId="6C4F062D">
      <w:pPr>
        <w:bidi w:val="0"/>
        <w:ind w:firstLine="640" w:firstLineChars="200"/>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 xml:space="preserve"> (</w:t>
      </w:r>
      <w:r>
        <w:rPr>
          <w:rFonts w:hint="eastAsia" w:ascii="仿宋_GB2312" w:hAnsi="仿宋_GB2312" w:eastAsia="仿宋_GB2312" w:cs="仿宋_GB2312"/>
          <w:sz w:val="32"/>
          <w:szCs w:val="40"/>
          <w:lang w:val="en-US" w:eastAsia="zh-CN"/>
        </w:rPr>
        <w:t>2</w:t>
      </w:r>
      <w:r>
        <w:rPr>
          <w:rFonts w:hint="eastAsia" w:ascii="仿宋_GB2312" w:hAnsi="仿宋_GB2312" w:eastAsia="仿宋_GB2312" w:cs="仿宋_GB2312"/>
          <w:sz w:val="32"/>
          <w:szCs w:val="40"/>
        </w:rPr>
        <w:t>）乙方未按合同约定履行合同义务的，应视为乙方违约，甲方有权单方面解除合同，同时乙方还应向甲方支付两个月保安服务费的违约金。违约金不足经弥补甲方经济损失的，甲方有权继续追偿。</w:t>
      </w:r>
    </w:p>
    <w:p w14:paraId="5484F3DB">
      <w:pPr>
        <w:bidi w:val="0"/>
        <w:rPr>
          <w:rFonts w:hint="eastAsia" w:ascii="黑体" w:hAnsi="黑体" w:eastAsia="黑体" w:cs="黑体"/>
          <w:sz w:val="32"/>
          <w:szCs w:val="40"/>
        </w:rPr>
      </w:pPr>
      <w:r>
        <w:rPr>
          <w:rFonts w:hint="eastAsia" w:ascii="黑体" w:hAnsi="黑体" w:eastAsia="黑体" w:cs="黑体"/>
          <w:sz w:val="32"/>
          <w:szCs w:val="40"/>
          <w:lang w:val="en-US" w:eastAsia="zh-CN"/>
        </w:rPr>
        <w:t>八、</w:t>
      </w:r>
      <w:r>
        <w:rPr>
          <w:rFonts w:hint="eastAsia" w:ascii="黑体" w:hAnsi="黑体" w:eastAsia="黑体" w:cs="黑体"/>
          <w:sz w:val="32"/>
          <w:szCs w:val="40"/>
        </w:rPr>
        <w:t>争议的解决</w:t>
      </w:r>
    </w:p>
    <w:p w14:paraId="379EA2EE">
      <w:pPr>
        <w:bidi w:val="0"/>
        <w:ind w:firstLine="640" w:firstLineChars="200"/>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在合同履行中如果发生争议，由甲、乙双方协商解决：协商不成的，甲、乙双方均有权向甲方所在地的人民法院提起诉讼。</w:t>
      </w:r>
    </w:p>
    <w:p w14:paraId="51D84CB1">
      <w:pPr>
        <w:bidi w:val="0"/>
        <w:rPr>
          <w:rFonts w:hint="eastAsia" w:ascii="黑体" w:hAnsi="黑体" w:eastAsia="黑体" w:cs="黑体"/>
          <w:sz w:val="32"/>
          <w:szCs w:val="40"/>
        </w:rPr>
      </w:pPr>
      <w:r>
        <w:rPr>
          <w:rFonts w:hint="eastAsia" w:ascii="黑体" w:hAnsi="黑体" w:eastAsia="黑体" w:cs="黑体"/>
          <w:sz w:val="32"/>
          <w:szCs w:val="40"/>
        </w:rPr>
        <w:t>九、其它事项</w:t>
      </w:r>
    </w:p>
    <w:p w14:paraId="080EEC3E">
      <w:pPr>
        <w:bidi w:val="0"/>
        <w:ind w:firstLine="640" w:firstLineChars="200"/>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w:t>
      </w:r>
      <w:r>
        <w:rPr>
          <w:rFonts w:hint="eastAsia" w:ascii="仿宋_GB2312" w:hAnsi="仿宋_GB2312" w:eastAsia="仿宋_GB2312" w:cs="仿宋_GB2312"/>
          <w:sz w:val="32"/>
          <w:szCs w:val="40"/>
          <w:lang w:val="en-US" w:eastAsia="zh-CN"/>
        </w:rPr>
        <w:t>1</w:t>
      </w:r>
      <w:r>
        <w:rPr>
          <w:rFonts w:hint="eastAsia" w:ascii="仿宋_GB2312" w:hAnsi="仿宋_GB2312" w:eastAsia="仿宋_GB2312" w:cs="仿宋_GB2312"/>
          <w:sz w:val="32"/>
          <w:szCs w:val="40"/>
        </w:rPr>
        <w:t>）合同</w:t>
      </w:r>
      <w:r>
        <w:rPr>
          <w:rFonts w:hint="eastAsia" w:ascii="仿宋_GB2312" w:hAnsi="仿宋_GB2312" w:eastAsia="仿宋_GB2312" w:cs="仿宋_GB2312"/>
          <w:sz w:val="32"/>
          <w:szCs w:val="40"/>
          <w:lang w:val="en-US" w:eastAsia="zh-CN"/>
        </w:rPr>
        <w:t>未</w:t>
      </w:r>
      <w:r>
        <w:rPr>
          <w:rFonts w:hint="eastAsia" w:ascii="仿宋_GB2312" w:hAnsi="仿宋_GB2312" w:eastAsia="仿宋_GB2312" w:cs="仿宋_GB2312"/>
          <w:sz w:val="32"/>
          <w:szCs w:val="40"/>
        </w:rPr>
        <w:t>尽事宜由</w:t>
      </w:r>
      <w:r>
        <w:rPr>
          <w:rFonts w:hint="eastAsia" w:ascii="仿宋_GB2312" w:hAnsi="仿宋_GB2312" w:eastAsia="仿宋_GB2312" w:cs="仿宋_GB2312"/>
          <w:sz w:val="32"/>
          <w:szCs w:val="40"/>
          <w:lang w:val="en-US" w:eastAsia="zh-CN"/>
        </w:rPr>
        <w:t>双方</w:t>
      </w:r>
      <w:r>
        <w:rPr>
          <w:rFonts w:hint="eastAsia" w:ascii="仿宋_GB2312" w:hAnsi="仿宋_GB2312" w:eastAsia="仿宋_GB2312" w:cs="仿宋_GB2312"/>
          <w:sz w:val="32"/>
          <w:szCs w:val="40"/>
        </w:rPr>
        <w:t>依法另</w:t>
      </w:r>
      <w:r>
        <w:rPr>
          <w:rFonts w:hint="eastAsia" w:ascii="仿宋_GB2312" w:hAnsi="仿宋_GB2312" w:eastAsia="仿宋_GB2312" w:cs="仿宋_GB2312"/>
          <w:sz w:val="32"/>
          <w:szCs w:val="40"/>
          <w:lang w:val="en-US" w:eastAsia="zh-CN"/>
        </w:rPr>
        <w:t>行协商</w:t>
      </w:r>
      <w:r>
        <w:rPr>
          <w:rFonts w:hint="eastAsia" w:ascii="仿宋_GB2312" w:hAnsi="仿宋_GB2312" w:eastAsia="仿宋_GB2312" w:cs="仿宋_GB2312"/>
          <w:sz w:val="32"/>
          <w:szCs w:val="40"/>
        </w:rPr>
        <w:t>并签订书面补充协</w:t>
      </w:r>
      <w:r>
        <w:rPr>
          <w:rFonts w:hint="eastAsia" w:ascii="仿宋_GB2312" w:hAnsi="仿宋_GB2312" w:eastAsia="仿宋_GB2312" w:cs="仿宋_GB2312"/>
          <w:sz w:val="32"/>
          <w:szCs w:val="40"/>
          <w:lang w:val="en-US" w:eastAsia="zh-CN"/>
        </w:rPr>
        <w:t>议</w:t>
      </w:r>
      <w:r>
        <w:rPr>
          <w:rFonts w:hint="eastAsia" w:ascii="仿宋_GB2312" w:hAnsi="仿宋_GB2312" w:eastAsia="仿宋_GB2312" w:cs="仿宋_GB2312"/>
          <w:sz w:val="32"/>
          <w:szCs w:val="40"/>
        </w:rPr>
        <w:t xml:space="preserve">，补充协议与本合同具有同等法律效力。 </w:t>
      </w:r>
    </w:p>
    <w:p w14:paraId="5D4B60B7">
      <w:pPr>
        <w:bidi w:val="0"/>
        <w:ind w:firstLine="640" w:firstLineChars="200"/>
        <w:rPr>
          <w:rFonts w:hint="eastAsia" w:ascii="仿宋_GB2312" w:hAnsi="仿宋_GB2312" w:eastAsia="仿宋_GB2312" w:cs="仿宋_GB2312"/>
          <w:sz w:val="32"/>
          <w:szCs w:val="40"/>
          <w:lang w:val="en-US" w:eastAsia="zh-CN"/>
        </w:rPr>
      </w:pPr>
      <w:r>
        <w:rPr>
          <w:rFonts w:hint="eastAsia" w:ascii="仿宋_GB2312" w:hAnsi="仿宋_GB2312" w:eastAsia="仿宋_GB2312" w:cs="仿宋_GB2312"/>
          <w:sz w:val="32"/>
          <w:szCs w:val="40"/>
        </w:rPr>
        <w:t>(</w:t>
      </w:r>
      <w:r>
        <w:rPr>
          <w:rFonts w:hint="eastAsia" w:ascii="仿宋_GB2312" w:hAnsi="仿宋_GB2312" w:eastAsia="仿宋_GB2312" w:cs="仿宋_GB2312"/>
          <w:sz w:val="32"/>
          <w:szCs w:val="40"/>
          <w:lang w:val="en-US" w:eastAsia="zh-CN"/>
        </w:rPr>
        <w:t>2</w:t>
      </w:r>
      <w:r>
        <w:rPr>
          <w:rFonts w:hint="eastAsia" w:ascii="仿宋_GB2312" w:hAnsi="仿宋_GB2312" w:eastAsia="仿宋_GB2312" w:cs="仿宋_GB2312"/>
          <w:sz w:val="32"/>
          <w:szCs w:val="40"/>
        </w:rPr>
        <w:t xml:space="preserve">）特别说明：乙方的保安员及保安管理人员与甲方不存在任何劳动或劳务关系，乙方应自行负责其公司内部员工的劳动人事，出现任何劳动或劳务争议乙方应积极妥善解决。 </w:t>
      </w:r>
      <w:r>
        <w:rPr>
          <w:rFonts w:hint="eastAsia" w:ascii="仿宋_GB2312" w:hAnsi="仿宋_GB2312" w:eastAsia="仿宋_GB2312" w:cs="仿宋_GB2312"/>
          <w:sz w:val="32"/>
          <w:szCs w:val="40"/>
          <w:lang w:val="en-US" w:eastAsia="zh-CN"/>
        </w:rPr>
        <w:t xml:space="preserve">      </w:t>
      </w:r>
    </w:p>
    <w:p w14:paraId="26B5650B">
      <w:pPr>
        <w:bidi w:val="0"/>
        <w:ind w:firstLine="640" w:firstLineChars="200"/>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w:t>
      </w:r>
      <w:r>
        <w:rPr>
          <w:rFonts w:hint="eastAsia" w:ascii="仿宋_GB2312" w:hAnsi="仿宋_GB2312" w:eastAsia="仿宋_GB2312" w:cs="仿宋_GB2312"/>
          <w:sz w:val="32"/>
          <w:szCs w:val="40"/>
          <w:lang w:val="en-US" w:eastAsia="zh-CN"/>
        </w:rPr>
        <w:t>3</w:t>
      </w:r>
      <w:r>
        <w:rPr>
          <w:rFonts w:hint="eastAsia" w:ascii="仿宋_GB2312" w:hAnsi="仿宋_GB2312" w:eastAsia="仿宋_GB2312" w:cs="仿宋_GB2312"/>
          <w:sz w:val="32"/>
          <w:szCs w:val="40"/>
        </w:rPr>
        <w:t>）本合同一式</w:t>
      </w:r>
      <w:r>
        <w:rPr>
          <w:rFonts w:hint="eastAsia" w:ascii="仿宋_GB2312" w:hAnsi="仿宋_GB2312" w:eastAsia="仿宋_GB2312" w:cs="仿宋_GB2312"/>
          <w:sz w:val="32"/>
          <w:szCs w:val="40"/>
          <w:lang w:eastAsia="zh-CN"/>
        </w:rPr>
        <w:t>伍</w:t>
      </w:r>
      <w:r>
        <w:rPr>
          <w:rFonts w:hint="eastAsia" w:ascii="仿宋_GB2312" w:hAnsi="仿宋_GB2312" w:eastAsia="仿宋_GB2312" w:cs="仿宋_GB2312"/>
          <w:sz w:val="32"/>
          <w:szCs w:val="40"/>
        </w:rPr>
        <w:t>份，甲方执叁份，乙方执</w:t>
      </w:r>
      <w:r>
        <w:rPr>
          <w:rFonts w:hint="eastAsia" w:ascii="仿宋_GB2312" w:hAnsi="仿宋_GB2312" w:eastAsia="仿宋_GB2312" w:cs="仿宋_GB2312"/>
          <w:sz w:val="32"/>
          <w:szCs w:val="40"/>
          <w:lang w:eastAsia="zh-CN"/>
        </w:rPr>
        <w:t>贰</w:t>
      </w:r>
      <w:r>
        <w:rPr>
          <w:rFonts w:hint="eastAsia" w:ascii="仿宋_GB2312" w:hAnsi="仿宋_GB2312" w:eastAsia="仿宋_GB2312" w:cs="仿宋_GB2312"/>
          <w:sz w:val="32"/>
          <w:szCs w:val="40"/>
        </w:rPr>
        <w:t>份，各份具有同等法律效力。</w:t>
      </w:r>
    </w:p>
    <w:p w14:paraId="75FB8993">
      <w:pPr>
        <w:bidi w:val="0"/>
        <w:ind w:firstLine="640" w:firstLineChars="200"/>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w:t>
      </w:r>
      <w:r>
        <w:rPr>
          <w:rFonts w:hint="eastAsia" w:ascii="仿宋_GB2312" w:hAnsi="仿宋_GB2312" w:eastAsia="仿宋_GB2312" w:cs="仿宋_GB2312"/>
          <w:sz w:val="32"/>
          <w:szCs w:val="40"/>
          <w:lang w:val="en-US" w:eastAsia="zh-CN"/>
        </w:rPr>
        <w:t>4</w:t>
      </w:r>
      <w:r>
        <w:rPr>
          <w:rFonts w:hint="eastAsia" w:ascii="仿宋_GB2312" w:hAnsi="仿宋_GB2312" w:eastAsia="仿宋_GB2312" w:cs="仿宋_GB2312"/>
          <w:sz w:val="32"/>
          <w:szCs w:val="40"/>
        </w:rPr>
        <w:t>）本合同经甲、乙双方签字（盖章）生效。</w:t>
      </w:r>
    </w:p>
    <w:p w14:paraId="2714E0AD">
      <w:pPr>
        <w:bidi w:val="0"/>
        <w:ind w:firstLine="640" w:firstLineChars="200"/>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w:t>
      </w:r>
      <w:r>
        <w:rPr>
          <w:rFonts w:hint="eastAsia" w:ascii="仿宋_GB2312" w:hAnsi="仿宋_GB2312" w:eastAsia="仿宋_GB2312" w:cs="仿宋_GB2312"/>
          <w:sz w:val="32"/>
          <w:szCs w:val="40"/>
          <w:lang w:val="en-US" w:eastAsia="zh-CN"/>
        </w:rPr>
        <w:t>5</w:t>
      </w:r>
      <w:r>
        <w:rPr>
          <w:rFonts w:hint="eastAsia" w:ascii="仿宋_GB2312" w:hAnsi="仿宋_GB2312" w:eastAsia="仿宋_GB2312" w:cs="仿宋_GB2312"/>
          <w:sz w:val="32"/>
          <w:szCs w:val="40"/>
        </w:rPr>
        <w:t>）本合同所包含附件是本合同的不可分割的组成部分，与本合同具有同等法律效力。</w:t>
      </w:r>
    </w:p>
    <w:p w14:paraId="0C5A3632">
      <w:pPr>
        <w:bidi w:val="0"/>
        <w:rPr>
          <w:rFonts w:hint="eastAsia" w:ascii="仿宋_GB2312" w:hAnsi="仿宋_GB2312" w:eastAsia="仿宋_GB2312" w:cs="仿宋_GB2312"/>
          <w:sz w:val="32"/>
          <w:szCs w:val="40"/>
        </w:rPr>
      </w:pPr>
    </w:p>
    <w:p w14:paraId="16365DA0">
      <w:pPr>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br w:type="page"/>
      </w:r>
    </w:p>
    <w:p w14:paraId="275F65CB">
      <w:pPr>
        <w:bidi w:val="0"/>
        <w:spacing w:line="720" w:lineRule="auto"/>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甲方：</w:t>
      </w:r>
    </w:p>
    <w:p w14:paraId="00462A07">
      <w:pPr>
        <w:bidi w:val="0"/>
        <w:spacing w:line="720" w:lineRule="auto"/>
        <w:rPr>
          <w:rFonts w:hint="eastAsia" w:ascii="仿宋_GB2312" w:hAnsi="仿宋_GB2312" w:eastAsia="仿宋_GB2312" w:cs="仿宋_GB2312"/>
          <w:sz w:val="32"/>
          <w:szCs w:val="40"/>
          <w:lang w:val="en-US" w:eastAsia="zh-CN"/>
        </w:rPr>
      </w:pPr>
      <w:r>
        <w:rPr>
          <w:rFonts w:hint="eastAsia" w:ascii="仿宋_GB2312" w:hAnsi="仿宋_GB2312" w:eastAsia="仿宋_GB2312" w:cs="仿宋_GB2312"/>
          <w:sz w:val="32"/>
          <w:szCs w:val="40"/>
        </w:rPr>
        <w:t>法定代</w:t>
      </w:r>
      <w:r>
        <w:rPr>
          <w:rFonts w:hint="eastAsia" w:ascii="仿宋_GB2312" w:hAnsi="仿宋_GB2312" w:eastAsia="仿宋_GB2312" w:cs="仿宋_GB2312"/>
          <w:sz w:val="32"/>
          <w:szCs w:val="40"/>
          <w:lang w:val="en-US" w:eastAsia="zh-CN"/>
        </w:rPr>
        <w:t>表人：</w:t>
      </w:r>
    </w:p>
    <w:p w14:paraId="704B430A">
      <w:pPr>
        <w:bidi w:val="0"/>
        <w:spacing w:line="720" w:lineRule="auto"/>
        <w:rPr>
          <w:rFonts w:hint="eastAsia" w:ascii="仿宋_GB2312" w:hAnsi="仿宋_GB2312" w:eastAsia="仿宋_GB2312" w:cs="仿宋_GB2312"/>
          <w:sz w:val="32"/>
          <w:szCs w:val="40"/>
          <w:lang w:val="en-US" w:eastAsia="zh-CN"/>
        </w:rPr>
      </w:pPr>
      <w:r>
        <w:rPr>
          <w:rFonts w:hint="eastAsia" w:ascii="仿宋_GB2312" w:hAnsi="仿宋_GB2312" w:eastAsia="仿宋_GB2312" w:cs="仿宋_GB2312"/>
          <w:sz w:val="32"/>
          <w:szCs w:val="40"/>
        </w:rPr>
        <w:t>或代理</w:t>
      </w:r>
      <w:r>
        <w:rPr>
          <w:rFonts w:hint="eastAsia" w:ascii="仿宋_GB2312" w:hAnsi="仿宋_GB2312" w:eastAsia="仿宋_GB2312" w:cs="仿宋_GB2312"/>
          <w:sz w:val="32"/>
          <w:szCs w:val="40"/>
          <w:lang w:val="en-US" w:eastAsia="zh-CN"/>
        </w:rPr>
        <w:t>人签字：</w:t>
      </w:r>
    </w:p>
    <w:p w14:paraId="4AECF97B">
      <w:pPr>
        <w:bidi w:val="0"/>
        <w:spacing w:line="720" w:lineRule="auto"/>
        <w:rPr>
          <w:rFonts w:hint="eastAsia" w:ascii="仿宋_GB2312" w:hAnsi="仿宋_GB2312" w:eastAsia="仿宋_GB2312" w:cs="仿宋_GB2312"/>
          <w:sz w:val="32"/>
          <w:szCs w:val="40"/>
          <w:lang w:val="en-US" w:eastAsia="zh-CN"/>
        </w:rPr>
      </w:pPr>
      <w:r>
        <w:rPr>
          <w:rFonts w:hint="eastAsia" w:ascii="仿宋_GB2312" w:hAnsi="仿宋_GB2312" w:eastAsia="仿宋_GB2312" w:cs="仿宋_GB2312"/>
          <w:sz w:val="32"/>
          <w:szCs w:val="40"/>
        </w:rPr>
        <w:t>签订日</w:t>
      </w:r>
      <w:r>
        <w:rPr>
          <w:rFonts w:hint="eastAsia" w:ascii="仿宋_GB2312" w:hAnsi="仿宋_GB2312" w:eastAsia="仿宋_GB2312" w:cs="仿宋_GB2312"/>
          <w:sz w:val="32"/>
          <w:szCs w:val="40"/>
          <w:lang w:val="en-US" w:eastAsia="zh-CN"/>
        </w:rPr>
        <w:t>期：</w:t>
      </w:r>
    </w:p>
    <w:p w14:paraId="2D7A64CB">
      <w:pPr>
        <w:bidi w:val="0"/>
        <w:spacing w:line="720" w:lineRule="auto"/>
        <w:rPr>
          <w:rFonts w:hint="eastAsia" w:ascii="仿宋_GB2312" w:hAnsi="仿宋_GB2312" w:eastAsia="仿宋_GB2312" w:cs="仿宋_GB2312"/>
          <w:sz w:val="32"/>
          <w:szCs w:val="40"/>
          <w:lang w:val="en-US" w:eastAsia="zh-CN"/>
        </w:rPr>
      </w:pPr>
    </w:p>
    <w:p w14:paraId="02A6442A">
      <w:pPr>
        <w:bidi w:val="0"/>
        <w:spacing w:line="720" w:lineRule="auto"/>
        <w:rPr>
          <w:rFonts w:hint="eastAsia" w:ascii="仿宋_GB2312" w:hAnsi="仿宋_GB2312" w:eastAsia="仿宋_GB2312" w:cs="仿宋_GB2312"/>
          <w:sz w:val="32"/>
          <w:szCs w:val="40"/>
        </w:rPr>
      </w:pPr>
      <w:r>
        <w:rPr>
          <w:rFonts w:hint="eastAsia" w:ascii="仿宋_GB2312" w:hAnsi="仿宋_GB2312" w:eastAsia="仿宋_GB2312" w:cs="仿宋_GB2312"/>
          <w:sz w:val="32"/>
          <w:szCs w:val="40"/>
          <w:lang w:val="en-US" w:eastAsia="zh-CN"/>
        </w:rPr>
        <w:t>乙</w:t>
      </w:r>
      <w:r>
        <w:rPr>
          <w:rFonts w:hint="eastAsia" w:ascii="仿宋_GB2312" w:hAnsi="仿宋_GB2312" w:eastAsia="仿宋_GB2312" w:cs="仿宋_GB2312"/>
          <w:sz w:val="32"/>
          <w:szCs w:val="40"/>
        </w:rPr>
        <w:t>方：</w:t>
      </w:r>
    </w:p>
    <w:p w14:paraId="225D5279">
      <w:pPr>
        <w:bidi w:val="0"/>
        <w:spacing w:line="720" w:lineRule="auto"/>
        <w:rPr>
          <w:rFonts w:hint="eastAsia" w:ascii="仿宋_GB2312" w:hAnsi="仿宋_GB2312" w:eastAsia="仿宋_GB2312" w:cs="仿宋_GB2312"/>
          <w:sz w:val="32"/>
          <w:szCs w:val="40"/>
          <w:lang w:val="en-US" w:eastAsia="zh-CN"/>
        </w:rPr>
      </w:pPr>
      <w:r>
        <w:rPr>
          <w:rFonts w:hint="eastAsia" w:ascii="仿宋_GB2312" w:hAnsi="仿宋_GB2312" w:eastAsia="仿宋_GB2312" w:cs="仿宋_GB2312"/>
          <w:sz w:val="32"/>
          <w:szCs w:val="40"/>
        </w:rPr>
        <w:t>法定代</w:t>
      </w:r>
      <w:r>
        <w:rPr>
          <w:rFonts w:hint="eastAsia" w:ascii="仿宋_GB2312" w:hAnsi="仿宋_GB2312" w:eastAsia="仿宋_GB2312" w:cs="仿宋_GB2312"/>
          <w:sz w:val="32"/>
          <w:szCs w:val="40"/>
          <w:lang w:val="en-US" w:eastAsia="zh-CN"/>
        </w:rPr>
        <w:t>表人：</w:t>
      </w:r>
    </w:p>
    <w:p w14:paraId="2C4D0741">
      <w:pPr>
        <w:bidi w:val="0"/>
        <w:spacing w:line="720" w:lineRule="auto"/>
        <w:rPr>
          <w:rFonts w:hint="eastAsia" w:ascii="仿宋_GB2312" w:hAnsi="仿宋_GB2312" w:eastAsia="仿宋_GB2312" w:cs="仿宋_GB2312"/>
          <w:sz w:val="32"/>
          <w:szCs w:val="40"/>
          <w:lang w:val="en-US" w:eastAsia="zh-CN"/>
        </w:rPr>
      </w:pPr>
      <w:r>
        <w:rPr>
          <w:rFonts w:hint="eastAsia" w:ascii="仿宋_GB2312" w:hAnsi="仿宋_GB2312" w:eastAsia="仿宋_GB2312" w:cs="仿宋_GB2312"/>
          <w:sz w:val="32"/>
          <w:szCs w:val="40"/>
        </w:rPr>
        <w:t>或代理</w:t>
      </w:r>
      <w:r>
        <w:rPr>
          <w:rFonts w:hint="eastAsia" w:ascii="仿宋_GB2312" w:hAnsi="仿宋_GB2312" w:eastAsia="仿宋_GB2312" w:cs="仿宋_GB2312"/>
          <w:sz w:val="32"/>
          <w:szCs w:val="40"/>
          <w:lang w:val="en-US" w:eastAsia="zh-CN"/>
        </w:rPr>
        <w:t>人签字：</w:t>
      </w:r>
    </w:p>
    <w:p w14:paraId="3AAB7030">
      <w:pPr>
        <w:bidi w:val="0"/>
        <w:spacing w:line="720" w:lineRule="auto"/>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 xml:space="preserve">联系电话： </w:t>
      </w:r>
    </w:p>
    <w:p w14:paraId="37ED4AA7">
      <w:pPr>
        <w:bidi w:val="0"/>
        <w:spacing w:line="720" w:lineRule="auto"/>
        <w:rPr>
          <w:rFonts w:hint="eastAsia" w:ascii="仿宋_GB2312" w:hAnsi="仿宋_GB2312" w:eastAsia="仿宋_GB2312" w:cs="仿宋_GB2312"/>
          <w:sz w:val="32"/>
          <w:szCs w:val="40"/>
          <w:lang w:eastAsia="zh-CN"/>
        </w:rPr>
      </w:pPr>
      <w:r>
        <w:rPr>
          <w:rFonts w:hint="eastAsia" w:ascii="仿宋_GB2312" w:hAnsi="仿宋_GB2312" w:eastAsia="仿宋_GB2312" w:cs="仿宋_GB2312"/>
          <w:sz w:val="32"/>
          <w:szCs w:val="40"/>
        </w:rPr>
        <w:t>联系地址：</w:t>
      </w:r>
    </w:p>
    <w:p w14:paraId="3002FAAA">
      <w:pPr>
        <w:bidi w:val="0"/>
        <w:spacing w:line="720" w:lineRule="auto"/>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签订日期：</w:t>
      </w:r>
    </w:p>
    <w:p w14:paraId="3047D0AD">
      <w:pPr>
        <w:pStyle w:val="4"/>
        <w:keepNext w:val="0"/>
        <w:keepLines w:val="0"/>
        <w:widowControl/>
        <w:suppressLineNumbers w:val="0"/>
        <w:ind w:left="0" w:firstLine="0"/>
        <w:rPr>
          <w:i w:val="0"/>
          <w:iCs w:val="0"/>
          <w:caps w:val="0"/>
          <w:color w:val="000000"/>
          <w:spacing w:val="0"/>
        </w:rPr>
      </w:pPr>
    </w:p>
    <w:p w14:paraId="4259D2D3"/>
    <w:p w14:paraId="59EB07D7">
      <w:pPr>
        <w:spacing w:line="560" w:lineRule="exact"/>
        <w:jc w:val="left"/>
        <w:rPr>
          <w:rFonts w:hint="eastAsia" w:ascii="方正仿宋_GB2312" w:hAnsi="方正仿宋_GB2312" w:eastAsia="方正仿宋_GB2312" w:cs="方正仿宋_GB2312"/>
          <w:color w:val="auto"/>
        </w:rPr>
      </w:pPr>
    </w:p>
    <w:p w14:paraId="7209143F"/>
    <w:sectPr>
      <w:footerReference r:id="rId4"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D976C72D-23CB-427C-8B9A-68DCB23091BC}"/>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2" w:fontKey="{DAF30E18-642B-4686-BC98-2FE9EFFAB5FE}"/>
  </w:font>
  <w:font w:name="仿宋_GB2312">
    <w:panose1 w:val="02010609030101010101"/>
    <w:charset w:val="86"/>
    <w:family w:val="modern"/>
    <w:pitch w:val="default"/>
    <w:sig w:usb0="00000001" w:usb1="080E0000" w:usb2="00000000" w:usb3="00000000" w:csb0="00040000" w:csb1="00000000"/>
    <w:embedRegular r:id="rId3" w:fontKey="{EC3B5C79-7814-4AA0-A934-DE399C46F6E1}"/>
  </w:font>
  <w:font w:name="新宋体">
    <w:panose1 w:val="02010609030101010101"/>
    <w:charset w:val="86"/>
    <w:family w:val="modern"/>
    <w:pitch w:val="default"/>
    <w:sig w:usb0="00000203" w:usb1="288F0000" w:usb2="00000006" w:usb3="00000000" w:csb0="00040001" w:csb1="00000000"/>
  </w:font>
  <w:font w:name="楷体_GB2312">
    <w:panose1 w:val="02010609030101010101"/>
    <w:charset w:val="86"/>
    <w:family w:val="modern"/>
    <w:pitch w:val="default"/>
    <w:sig w:usb0="00000001" w:usb1="080E0000" w:usb2="00000000" w:usb3="00000000" w:csb0="00040000" w:csb1="00000000"/>
  </w:font>
  <w:font w:name="方正仿宋_GB2312">
    <w:panose1 w:val="02000000000000000000"/>
    <w:charset w:val="86"/>
    <w:family w:val="auto"/>
    <w:pitch w:val="default"/>
    <w:sig w:usb0="A00002BF" w:usb1="184F6CFA" w:usb2="00000012" w:usb3="00000000" w:csb0="00040001" w:csb1="00000000"/>
    <w:embedRegular r:id="rId4" w:fontKey="{0AFE0C5E-FBBC-41B9-8306-F76B30CF9556}"/>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2352FF3">
    <w:pPr>
      <w:pStyle w:val="3"/>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58894FA0">
                          <w:pPr>
                            <w:pStyle w:val="3"/>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10G3Y3AgAAbw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QxQHSzMMBESn3p0Qrtvh34&#10;7E1xBk1n+jnxlm9qlLJlPjwwh8FA+Xg64R5LKQ1SmsGipDLuy7/OYzz6BS8lDQYtpxrvihL5XqOP&#10;AAyj4UZjPxr6qO4MJhe9QS2diQsuyNEsnVGf8Z5WMQdcTHNkymkYzbvQDzveIxerVRd0tK4+VP0F&#10;TKFlYat3lsc0USpvV8cAaTvFo0C9KuhU3GAOu54NbyYO+p/7LurxP7H8DV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LNJWO7QAAAABQEAAA8AAAAAAAAAAQAgAAAAIgAAAGRycy9kb3ducmV2LnhtbFBL&#10;AQIUABQAAAAIAIdO4kC9dBt2NwIAAG8EAAAOAAAAAAAAAAEAIAAAAB8BAABkcnMvZTJvRG9jLnht&#10;bFBLBQYAAAAABgAGAFkBAADIBQAAAAA=&#10;">
              <v:fill on="f" focussize="0,0"/>
              <v:stroke on="f" weight="0.5pt"/>
              <v:imagedata o:title=""/>
              <o:lock v:ext="edit" aspectratio="f"/>
              <v:textbox inset="0mm,0mm,0mm,0mm" style="mso-fit-shape-to-text:t;">
                <w:txbxContent>
                  <w:p w14:paraId="58894FA0">
                    <w:pPr>
                      <w:pStyle w:val="3"/>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59FE469">
    <w:pPr>
      <w:pStyle w:val="3"/>
      <w:wordWrap w:val="0"/>
      <w:jc w:val="right"/>
      <w:rPr>
        <w:rFonts w:ascii="宋体" w:hAnsi="宋体"/>
        <w:sz w:val="28"/>
        <w:szCs w:val="28"/>
        <w:lang w:eastAsia="zh-CN"/>
      </w:rPr>
    </w:pPr>
    <w:r>
      <w:rPr>
        <w:rFonts w:hint="eastAsia" w:ascii="宋体" w:hAnsi="宋体"/>
        <w:sz w:val="28"/>
        <w:szCs w:val="28"/>
      </w:rPr>
      <w:t>—</w:t>
    </w:r>
    <w:r>
      <w:rPr>
        <w:rFonts w:ascii="宋体" w:hAnsi="宋体"/>
        <w:sz w:val="28"/>
        <w:szCs w:val="28"/>
      </w:rPr>
      <w:fldChar w:fldCharType="begin"/>
    </w:r>
    <w:r>
      <w:rPr>
        <w:rFonts w:ascii="宋体" w:hAnsi="宋体"/>
        <w:sz w:val="28"/>
        <w:szCs w:val="28"/>
      </w:rPr>
      <w:instrText xml:space="preserve"> PAGE   \* MERGEFORMAT </w:instrText>
    </w:r>
    <w:r>
      <w:rPr>
        <w:rFonts w:ascii="宋体" w:hAnsi="宋体"/>
        <w:sz w:val="28"/>
        <w:szCs w:val="28"/>
      </w:rPr>
      <w:fldChar w:fldCharType="separate"/>
    </w:r>
    <w:r>
      <w:rPr>
        <w:rFonts w:ascii="宋体" w:hAnsi="宋体"/>
        <w:sz w:val="28"/>
        <w:szCs w:val="28"/>
        <w:lang w:val="zh-CN"/>
      </w:rPr>
      <w:t>23</w:t>
    </w:r>
    <w:r>
      <w:rPr>
        <w:rFonts w:ascii="宋体" w:hAnsi="宋体"/>
        <w:sz w:val="28"/>
        <w:szCs w:val="28"/>
      </w:rPr>
      <w:fldChar w:fldCharType="end"/>
    </w:r>
    <w:r>
      <w:rPr>
        <w:rFonts w:hint="eastAsia" w:ascii="宋体" w:hAnsi="宋体"/>
        <w:sz w:val="28"/>
        <w:szCs w:val="28"/>
      </w:rPr>
      <w:t>—</w:t>
    </w:r>
    <w:r>
      <w:rPr>
        <w:rFonts w:hint="eastAsia" w:ascii="宋体" w:hAnsi="宋体"/>
        <w:sz w:val="28"/>
        <w:szCs w:val="28"/>
        <w:lang w:eastAsia="zh-CN"/>
      </w:rPr>
      <w:t xml:space="preserve">  </w: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TrueTypeFonts/>
  <w:saveSubset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28314EB"/>
    <w:rsid w:val="075E3035"/>
    <w:rsid w:val="3A457FEE"/>
    <w:rsid w:val="73A5763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仿宋_GB2312" w:hAnsi="新宋体" w:eastAsia="仿宋_GB2312" w:cs="Times New Roman"/>
      <w:kern w:val="2"/>
      <w:sz w:val="32"/>
      <w:szCs w:val="24"/>
      <w:lang w:val="en-US" w:eastAsia="zh-CN"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1"/>
    <w:rPr>
      <w:rFonts w:ascii="宋体" w:hAnsi="宋体" w:eastAsia="宋体" w:cs="宋体"/>
      <w:sz w:val="24"/>
      <w:szCs w:val="24"/>
      <w:lang w:val="zh-CN" w:eastAsia="zh-CN" w:bidi="zh-CN"/>
    </w:rPr>
  </w:style>
  <w:style w:type="paragraph" w:styleId="3">
    <w:name w:val="footer"/>
    <w:basedOn w:val="1"/>
    <w:qFormat/>
    <w:uiPriority w:val="99"/>
    <w:pPr>
      <w:tabs>
        <w:tab w:val="center" w:pos="4153"/>
        <w:tab w:val="right" w:pos="8306"/>
      </w:tabs>
      <w:snapToGrid w:val="0"/>
      <w:jc w:val="left"/>
    </w:pPr>
    <w:rPr>
      <w:sz w:val="18"/>
      <w:szCs w:val="18"/>
    </w:rPr>
  </w:style>
  <w:style w:type="paragraph" w:styleId="4">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7">
    <w:name w:val="无间隔1"/>
    <w:qFormat/>
    <w:uiPriority w:val="2409"/>
    <w:pPr>
      <w:widowControl/>
      <w:suppressAutoHyphens/>
    </w:pPr>
    <w:rPr>
      <w:rFonts w:ascii="Calibri" w:hAnsi="Calibri" w:eastAsia="宋体" w:cs="Times New Roman"/>
      <w:color w:val="auto"/>
      <w:kern w:val="2"/>
      <w:sz w:val="21"/>
      <w:szCs w:val="22"/>
      <w:lang w:val="en-US" w:eastAsia="zh-CN" w:bidi="ar-SA"/>
    </w:rPr>
  </w:style>
  <w:style w:type="paragraph" w:customStyle="1" w:styleId="8">
    <w:name w:val="纯文本1"/>
    <w:basedOn w:val="9"/>
    <w:qFormat/>
    <w:uiPriority w:val="0"/>
    <w:pPr>
      <w:adjustRightInd w:val="0"/>
      <w:textAlignment w:val="baseline"/>
    </w:pPr>
    <w:rPr>
      <w:rFonts w:ascii="宋体" w:hAnsi="Courier New" w:eastAsia="楷体_GB2312"/>
      <w:sz w:val="28"/>
      <w:szCs w:val="20"/>
    </w:rPr>
  </w:style>
  <w:style w:type="paragraph" w:customStyle="1" w:styleId="9">
    <w:name w:val="正文 New New New New New New New New New New New New New New New New"/>
    <w:qFormat/>
    <w:uiPriority w:val="0"/>
    <w:pPr>
      <w:widowControl w:val="0"/>
      <w:jc w:val="both"/>
    </w:pPr>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9</Pages>
  <Words>2642</Words>
  <Characters>2679</Characters>
  <Lines>0</Lines>
  <Paragraphs>0</Paragraphs>
  <TotalTime>0</TotalTime>
  <ScaleCrop>false</ScaleCrop>
  <LinksUpToDate>false</LinksUpToDate>
  <CharactersWithSpaces>2789</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2026-03-02T02:24:00Z</dcterms:created>
  <dc:creator>Administrator</dc:creator>
  <cp:lastModifiedBy>123</cp:lastModifiedBy>
  <dcterms:modified xsi:type="dcterms:W3CDTF">2026-03-20T09:44:05Z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KSOTemplateDocerSaveRecord">
    <vt:lpwstr>eyJoZGlkIjoiMDlmY2JkMDU5ZTYyMzg5Mzk4NmNmNGJmZjc0MmRjOTMiLCJ1c2VySWQiOiIyNzQzNjA2MjIifQ==</vt:lpwstr>
  </property>
  <property fmtid="{D5CDD505-2E9C-101B-9397-08002B2CF9AE}" pid="4" name="ICV">
    <vt:lpwstr>F37CEE4E6A8E49958204552145768F76_12</vt:lpwstr>
  </property>
</Properties>
</file>