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B2F37">
      <w:pPr>
        <w:spacing w:line="560" w:lineRule="exact"/>
        <w:jc w:val="center"/>
        <w:rPr>
          <w:rFonts w:hint="eastAsia"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  <w:lang w:val="en-US" w:eastAsia="zh-CN"/>
        </w:rPr>
        <w:t>供应商资格条件满足《中华人民共和国政府采购法》第二十二条规定的条件</w:t>
      </w:r>
      <w:r>
        <w:rPr>
          <w:rFonts w:hint="eastAsia" w:ascii="宋体" w:hAnsi="宋体"/>
          <w:b/>
          <w:color w:val="auto"/>
          <w:sz w:val="44"/>
          <w:szCs w:val="44"/>
          <w:lang w:eastAsia="zh-CN"/>
        </w:rPr>
        <w:t>承诺函</w:t>
      </w:r>
    </w:p>
    <w:p w14:paraId="06D55BCA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2070F533">
      <w:pPr>
        <w:spacing w:line="480" w:lineRule="auto"/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采购人或采购代理机构：</w:t>
      </w:r>
    </w:p>
    <w:p w14:paraId="2EDA6A8D">
      <w:pPr>
        <w:spacing w:line="480" w:lineRule="auto"/>
        <w:ind w:firstLine="480" w:firstLineChars="200"/>
        <w:rPr>
          <w:rFonts w:hint="eastAsia" w:ascii="宋体" w:hAnsi="宋体" w:cs="Lucida Sans Unicode"/>
          <w:color w:val="auto"/>
          <w:sz w:val="24"/>
          <w:highlight w:val="none"/>
        </w:rPr>
      </w:pP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（公司名称）参与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）</w:t>
      </w:r>
      <w:r>
        <w:rPr>
          <w:rFonts w:ascii="宋体" w:hAnsi="宋体" w:cs="Lucida Sans Unicode"/>
          <w:b w:val="0"/>
          <w:bCs w:val="0"/>
          <w:color w:val="auto"/>
          <w:sz w:val="24"/>
          <w:highlight w:val="none"/>
        </w:rPr>
        <w:t>采购项目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（项目编号: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）第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包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的政府采购活动，现承诺</w:t>
      </w: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声明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如下：</w:t>
      </w:r>
    </w:p>
    <w:p w14:paraId="0C9E43E5">
      <w:pPr>
        <w:numPr>
          <w:ilvl w:val="0"/>
          <w:numId w:val="0"/>
        </w:numPr>
        <w:spacing w:line="48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Lucida Sans Unicode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符合《中华人民共和国政府采购法》</w:t>
      </w:r>
      <w:r>
        <w:rPr>
          <w:rFonts w:hint="eastAsia" w:ascii="宋体" w:hAnsi="宋体"/>
          <w:color w:val="auto"/>
          <w:sz w:val="24"/>
          <w:highlight w:val="none"/>
        </w:rPr>
        <w:t>第二十二条规定的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条件：</w:t>
      </w:r>
    </w:p>
    <w:p w14:paraId="76920344">
      <w:pPr>
        <w:spacing w:line="48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（1）具有独立承担民事责任的能力;</w:t>
      </w:r>
    </w:p>
    <w:p w14:paraId="184707E9">
      <w:pPr>
        <w:spacing w:line="48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（2）具有良好的商业信誉和健全的财务会计制度；有依法缴纳税收和社会保障资金的良好记录;</w:t>
      </w:r>
    </w:p>
    <w:p w14:paraId="1F454D84">
      <w:pPr>
        <w:spacing w:line="48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（3）参加政府采购活动前三年内，在经营活动中没有重大违法记录;</w:t>
      </w:r>
    </w:p>
    <w:p w14:paraId="100FC41C">
      <w:pPr>
        <w:spacing w:line="48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（4）供应商无不良信用记录;</w:t>
      </w:r>
    </w:p>
    <w:p w14:paraId="1BD0E194">
      <w:pPr>
        <w:spacing w:line="48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（5）具有履行合同所必需的设备和专业技术能力;</w:t>
      </w:r>
    </w:p>
    <w:p w14:paraId="3CF22D5D">
      <w:pPr>
        <w:spacing w:line="48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（6）符合法律、行政法规规定的其他条件。</w:t>
      </w:r>
    </w:p>
    <w:p w14:paraId="69876134">
      <w:pPr>
        <w:spacing w:line="480" w:lineRule="auto"/>
        <w:ind w:firstLine="480" w:firstLineChars="200"/>
        <w:rPr>
          <w:rFonts w:hint="default" w:ascii="宋体" w:hAnsi="宋体"/>
          <w:color w:val="auto"/>
          <w:sz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若我公司以上承诺不实，自愿承担</w:t>
      </w:r>
      <w:r>
        <w:rPr>
          <w:rFonts w:hint="eastAsia" w:ascii="宋体" w:hAnsi="宋体"/>
          <w:color w:val="auto"/>
          <w:sz w:val="24"/>
          <w:highlight w:val="none"/>
        </w:rPr>
        <w:t>提供虚假材料谋取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成交</w:t>
      </w:r>
      <w:r>
        <w:rPr>
          <w:rFonts w:hint="eastAsia" w:ascii="宋体" w:hAnsi="宋体"/>
          <w:color w:val="auto"/>
          <w:sz w:val="24"/>
          <w:highlight w:val="none"/>
        </w:rPr>
        <w:t>的法律责任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。</w:t>
      </w:r>
    </w:p>
    <w:p w14:paraId="1B172818">
      <w:pPr>
        <w:rPr>
          <w:rFonts w:hint="eastAsia"/>
          <w:color w:val="FF0000"/>
          <w:lang w:val="en-US" w:eastAsia="zh-CN"/>
        </w:rPr>
      </w:pPr>
    </w:p>
    <w:p w14:paraId="5C01AD26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729E55DA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7D6CDFD1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4DD1DEEA">
      <w:pPr>
        <w:spacing w:line="360" w:lineRule="auto"/>
        <w:ind w:left="630" w:leftChars="300" w:firstLine="2243" w:firstLineChars="931"/>
        <w:rPr>
          <w:rFonts w:hint="default" w:ascii="宋体" w:hAnsi="宋体" w:cs="Lucida Sans Unicode"/>
          <w:b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color w:val="auto"/>
          <w:sz w:val="24"/>
        </w:rPr>
        <w:t>名称（加盖公章）：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  <w:r>
        <w:rPr>
          <w:rFonts w:hint="eastAsia" w:ascii="宋体" w:hAnsi="宋体" w:cs="Lucida Sans Unicode"/>
          <w:b/>
          <w:color w:val="auto"/>
          <w:sz w:val="24"/>
        </w:rPr>
        <w:t xml:space="preserve">  </w:t>
      </w:r>
    </w:p>
    <w:p w14:paraId="62BBF986">
      <w:pPr>
        <w:spacing w:line="560" w:lineRule="exact"/>
        <w:jc w:val="center"/>
        <w:rPr>
          <w:rFonts w:hint="default"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</w:rPr>
        <w:t xml:space="preserve">            日期：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</w:p>
    <w:p w14:paraId="12A0ACFD">
      <w:pPr>
        <w:rPr>
          <w:color w:val="auto"/>
        </w:rPr>
      </w:pPr>
    </w:p>
    <w:p w14:paraId="74AE5CA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0E5621"/>
    <w:rsid w:val="50C02208"/>
    <w:rsid w:val="646B44AE"/>
    <w:rsid w:val="7C0D7F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316</Characters>
  <Lines>0</Lines>
  <Paragraphs>0</Paragraphs>
  <TotalTime>4</TotalTime>
  <ScaleCrop>false</ScaleCrop>
  <LinksUpToDate>false</LinksUpToDate>
  <CharactersWithSpaces>407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2025-05-07T07:33:31Z</dcterms:created>
  <dc:creator>Administrator</dc:creator>
  <cp:lastModifiedBy>maotwo</cp:lastModifiedBy>
  <dcterms:modified xsi:type="dcterms:W3CDTF">2025-05-07T08:35:29Z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eyJoZGlkIjoiN2M3YzU1OGYxNDJiM2I3ZTNhNTQ2MGQwMTE4MjdjZmUiLCJ1c2VySWQiOiIxMTQ2MTU5Mzk2In0=</vt:lpwstr>
  </property>
  <property fmtid="{D5CDD505-2E9C-101B-9397-08002B2CF9AE}" pid="4" name="ICV">
    <vt:lpwstr>E0A806711A334640BC2F1E35C22C179D_13</vt:lpwstr>
  </property>
</Properties>
</file>