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240934">
      <w:pPr>
        <w:keepNext w:val="0"/>
        <w:keepLines w:val="0"/>
        <w:pageBreakBefore w:val="0"/>
        <w:widowControl w:val="0"/>
        <w:suppressLineNumbers w:val="0"/>
        <w:kinsoku/>
        <w:wordWrap/>
        <w:overflowPunct/>
        <w:topLinePunct w:val="0"/>
        <w:autoSpaceDE/>
        <w:autoSpaceDN/>
        <w:bidi w:val="0"/>
        <w:adjustRightInd/>
        <w:snapToGrid/>
        <w:spacing w:beforeAutospacing="0" w:after="313" w:afterLines="100" w:afterAutospacing="0" w:line="480" w:lineRule="auto"/>
        <w:ind w:left="0" w:right="0"/>
        <w:jc w:val="center"/>
        <w:textAlignment w:val="auto"/>
        <w:rPr>
          <w:rFonts w:hint="eastAsia" w:ascii="仿宋" w:hAnsi="仿宋" w:eastAsia="仿宋" w:cs="仿宋"/>
          <w:b/>
          <w:bCs w:val="0"/>
          <w:kern w:val="2"/>
          <w:sz w:val="32"/>
          <w:szCs w:val="32"/>
          <w:highlight w:val="none"/>
          <w:lang w:val="en-US" w:eastAsia="zh-CN" w:bidi="ar"/>
        </w:rPr>
      </w:pPr>
      <w:r>
        <w:rPr>
          <w:rFonts w:hint="eastAsia" w:ascii="仿宋" w:hAnsi="仿宋" w:eastAsia="仿宋" w:cs="仿宋"/>
          <w:b/>
          <w:bCs w:val="0"/>
          <w:kern w:val="2"/>
          <w:sz w:val="32"/>
          <w:szCs w:val="32"/>
          <w:highlight w:val="none"/>
          <w:lang w:val="en-US" w:eastAsia="zh-CN" w:bidi="ar"/>
        </w:rPr>
        <w:t>采购需求偏离表</w:t>
      </w:r>
    </w:p>
    <w:p w14:paraId="79687573">
      <w:pPr>
        <w:keepNext w:val="0"/>
        <w:keepLines w:val="0"/>
        <w:widowControl/>
        <w:suppressLineNumbers w:val="0"/>
        <w:spacing w:before="0" w:beforeAutospacing="0" w:after="0" w:afterAutospacing="0" w:line="360" w:lineRule="auto"/>
        <w:ind w:right="0"/>
        <w:jc w:val="left"/>
        <w:rPr>
          <w:rFonts w:hint="eastAsia" w:ascii="仿宋" w:hAnsi="仿宋" w:eastAsia="仿宋" w:cs="仿宋"/>
          <w:kern w:val="0"/>
          <w:sz w:val="24"/>
          <w:szCs w:val="24"/>
          <w:highlight w:val="none"/>
          <w:lang w:val="en-US" w:eastAsia="zh-CN" w:bidi="ar"/>
        </w:rPr>
      </w:pPr>
      <w:r>
        <w:rPr>
          <w:rFonts w:hint="eastAsia" w:ascii="仿宋" w:hAnsi="仿宋" w:eastAsia="仿宋" w:cs="仿宋"/>
          <w:kern w:val="0"/>
          <w:sz w:val="24"/>
          <w:szCs w:val="24"/>
          <w:highlight w:val="none"/>
          <w:lang w:val="en-US" w:eastAsia="zh-CN" w:bidi="ar"/>
        </w:rPr>
        <w:t>项目名称：</w:t>
      </w:r>
      <w:r>
        <w:rPr>
          <w:rFonts w:hint="eastAsia" w:ascii="仿宋" w:hAnsi="仿宋" w:eastAsia="仿宋" w:cs="仿宋"/>
          <w:color w:val="000000"/>
          <w:kern w:val="0"/>
          <w:sz w:val="24"/>
          <w:szCs w:val="24"/>
          <w:lang w:val="en-US" w:eastAsia="zh-CN" w:bidi="ar"/>
        </w:rPr>
        <w:t>2025年维修耗材采购项目</w:t>
      </w:r>
      <w:r>
        <w:rPr>
          <w:rFonts w:hint="eastAsia" w:ascii="仿宋" w:hAnsi="仿宋" w:eastAsia="仿宋" w:cs="仿宋"/>
          <w:kern w:val="0"/>
          <w:sz w:val="24"/>
          <w:szCs w:val="24"/>
          <w:highlight w:val="none"/>
          <w:lang w:val="en-US" w:eastAsia="zh-CN" w:bidi="ar"/>
        </w:rPr>
        <w:t xml:space="preserve"> </w:t>
      </w:r>
    </w:p>
    <w:p w14:paraId="645F7023">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4"/>
          <w:szCs w:val="24"/>
          <w:highlight w:val="none"/>
          <w:lang w:val="en-US" w:eastAsia="zh-CN" w:bidi="ar"/>
        </w:rPr>
      </w:pPr>
      <w:r>
        <w:rPr>
          <w:rFonts w:hint="eastAsia" w:ascii="仿宋" w:hAnsi="仿宋" w:eastAsia="仿宋" w:cs="仿宋"/>
          <w:kern w:val="0"/>
          <w:sz w:val="24"/>
          <w:szCs w:val="24"/>
          <w:highlight w:val="none"/>
          <w:lang w:val="en-US" w:eastAsia="zh-CN" w:bidi="ar"/>
        </w:rPr>
        <w:t>项目编号：[HNSCY-CG]20250900003[GK]</w:t>
      </w:r>
    </w:p>
    <w:tbl>
      <w:tblPr>
        <w:tblStyle w:val="4"/>
        <w:tblW w:w="88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
        <w:gridCol w:w="1672"/>
        <w:gridCol w:w="2243"/>
        <w:gridCol w:w="1633"/>
        <w:gridCol w:w="1358"/>
        <w:gridCol w:w="1430"/>
      </w:tblGrid>
      <w:tr w14:paraId="21E98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tcBorders>
              <w:top w:val="single" w:color="auto" w:sz="4" w:space="0"/>
              <w:left w:val="single" w:color="auto" w:sz="4" w:space="0"/>
              <w:bottom w:val="single" w:color="auto" w:sz="4" w:space="0"/>
              <w:right w:val="single" w:color="auto" w:sz="4" w:space="0"/>
            </w:tcBorders>
            <w:noWrap w:val="0"/>
            <w:vAlign w:val="center"/>
          </w:tcPr>
          <w:p w14:paraId="4E31A662">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color w:val="auto"/>
                <w:kern w:val="0"/>
                <w:sz w:val="18"/>
                <w:szCs w:val="18"/>
                <w:highlight w:val="none"/>
                <w:lang w:val="en-US" w:eastAsia="zh-CN" w:bidi="ar"/>
              </w:rPr>
            </w:pPr>
            <w:r>
              <w:rPr>
                <w:rFonts w:hint="eastAsia" w:ascii="仿宋" w:hAnsi="仿宋" w:eastAsia="仿宋" w:cs="仿宋"/>
                <w:color w:val="auto"/>
                <w:kern w:val="0"/>
                <w:sz w:val="18"/>
                <w:szCs w:val="18"/>
                <w:highlight w:val="none"/>
                <w:lang w:val="en-US" w:eastAsia="zh-CN" w:bidi="ar"/>
              </w:rPr>
              <w:t>序号</w:t>
            </w:r>
          </w:p>
        </w:tc>
        <w:tc>
          <w:tcPr>
            <w:tcW w:w="3915" w:type="dxa"/>
            <w:gridSpan w:val="2"/>
            <w:tcBorders>
              <w:top w:val="single" w:color="auto" w:sz="4" w:space="0"/>
              <w:left w:val="single" w:color="auto" w:sz="4" w:space="0"/>
              <w:bottom w:val="single" w:color="auto" w:sz="4" w:space="0"/>
              <w:right w:val="single" w:color="auto" w:sz="4" w:space="0"/>
            </w:tcBorders>
            <w:noWrap w:val="0"/>
            <w:vAlign w:val="center"/>
          </w:tcPr>
          <w:p w14:paraId="4F43989B">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color w:val="auto"/>
                <w:kern w:val="0"/>
                <w:sz w:val="18"/>
                <w:szCs w:val="18"/>
                <w:highlight w:val="none"/>
                <w:lang w:val="en-US" w:eastAsia="zh-CN" w:bidi="ar"/>
              </w:rPr>
            </w:pPr>
            <w:r>
              <w:rPr>
                <w:rFonts w:hint="eastAsia" w:ascii="仿宋" w:hAnsi="仿宋" w:eastAsia="仿宋" w:cs="仿宋"/>
                <w:color w:val="auto"/>
                <w:kern w:val="0"/>
                <w:sz w:val="18"/>
                <w:szCs w:val="18"/>
                <w:highlight w:val="none"/>
                <w:lang w:val="en-US" w:eastAsia="zh-CN" w:bidi="ar"/>
              </w:rPr>
              <w:t>招标文件技术条款内容</w:t>
            </w:r>
          </w:p>
        </w:tc>
        <w:tc>
          <w:tcPr>
            <w:tcW w:w="1633" w:type="dxa"/>
            <w:tcBorders>
              <w:top w:val="single" w:color="auto" w:sz="4" w:space="0"/>
              <w:left w:val="single" w:color="auto" w:sz="4" w:space="0"/>
              <w:bottom w:val="single" w:color="auto" w:sz="4" w:space="0"/>
              <w:right w:val="single" w:color="auto" w:sz="4" w:space="0"/>
            </w:tcBorders>
            <w:noWrap w:val="0"/>
            <w:vAlign w:val="center"/>
          </w:tcPr>
          <w:p w14:paraId="7FD8ED79">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color w:val="auto"/>
                <w:kern w:val="0"/>
                <w:sz w:val="18"/>
                <w:szCs w:val="18"/>
                <w:highlight w:val="none"/>
                <w:lang w:val="en-US" w:eastAsia="zh-CN" w:bidi="ar"/>
              </w:rPr>
            </w:pPr>
            <w:r>
              <w:rPr>
                <w:rFonts w:hint="eastAsia" w:ascii="仿宋" w:hAnsi="仿宋" w:eastAsia="仿宋" w:cs="仿宋"/>
                <w:color w:val="auto"/>
                <w:kern w:val="0"/>
                <w:sz w:val="18"/>
                <w:szCs w:val="18"/>
                <w:highlight w:val="none"/>
                <w:lang w:val="en-US" w:eastAsia="zh-CN" w:bidi="ar"/>
              </w:rPr>
              <w:t>投标人技术响应内容</w:t>
            </w:r>
          </w:p>
        </w:tc>
        <w:tc>
          <w:tcPr>
            <w:tcW w:w="1358" w:type="dxa"/>
            <w:tcBorders>
              <w:top w:val="single" w:color="auto" w:sz="4" w:space="0"/>
              <w:left w:val="single" w:color="auto" w:sz="4" w:space="0"/>
              <w:bottom w:val="single" w:color="auto" w:sz="4" w:space="0"/>
              <w:right w:val="single" w:color="auto" w:sz="4" w:space="0"/>
            </w:tcBorders>
            <w:noWrap w:val="0"/>
            <w:vAlign w:val="center"/>
          </w:tcPr>
          <w:p w14:paraId="0C264BB9">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b/>
                <w:bCs w:val="0"/>
                <w:color w:val="auto"/>
                <w:kern w:val="2"/>
                <w:sz w:val="18"/>
                <w:szCs w:val="18"/>
                <w:highlight w:val="none"/>
                <w:u w:val="single"/>
              </w:rPr>
            </w:pPr>
            <w:r>
              <w:rPr>
                <w:rFonts w:hint="eastAsia" w:ascii="仿宋" w:hAnsi="仿宋" w:eastAsia="仿宋" w:cs="仿宋"/>
                <w:color w:val="auto"/>
                <w:kern w:val="0"/>
                <w:sz w:val="18"/>
                <w:szCs w:val="18"/>
                <w:highlight w:val="none"/>
                <w:lang w:val="en-US" w:eastAsia="zh-CN" w:bidi="ar"/>
              </w:rPr>
              <w:t>偏离情况</w:t>
            </w:r>
          </w:p>
        </w:tc>
        <w:tc>
          <w:tcPr>
            <w:tcW w:w="1430" w:type="dxa"/>
            <w:tcBorders>
              <w:top w:val="single" w:color="auto" w:sz="4" w:space="0"/>
              <w:left w:val="single" w:color="auto" w:sz="4" w:space="0"/>
              <w:bottom w:val="single" w:color="auto" w:sz="4" w:space="0"/>
              <w:right w:val="single" w:color="auto" w:sz="4" w:space="0"/>
            </w:tcBorders>
            <w:noWrap w:val="0"/>
            <w:vAlign w:val="center"/>
          </w:tcPr>
          <w:p w14:paraId="495F846E">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b/>
                <w:bCs w:val="0"/>
                <w:color w:val="auto"/>
                <w:kern w:val="2"/>
                <w:sz w:val="18"/>
                <w:szCs w:val="18"/>
                <w:highlight w:val="none"/>
                <w:u w:val="single"/>
              </w:rPr>
            </w:pPr>
            <w:r>
              <w:rPr>
                <w:rFonts w:hint="eastAsia" w:ascii="仿宋" w:hAnsi="仿宋" w:eastAsia="仿宋" w:cs="仿宋"/>
                <w:color w:val="auto"/>
                <w:kern w:val="0"/>
                <w:sz w:val="18"/>
                <w:szCs w:val="18"/>
                <w:highlight w:val="none"/>
                <w:lang w:val="en-US" w:eastAsia="zh-CN" w:bidi="ar"/>
              </w:rPr>
              <w:t>备注</w:t>
            </w:r>
          </w:p>
        </w:tc>
      </w:tr>
      <w:tr w14:paraId="69524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restart"/>
            <w:tcBorders>
              <w:top w:val="single" w:color="auto" w:sz="4" w:space="0"/>
              <w:left w:val="single" w:color="auto" w:sz="4" w:space="0"/>
              <w:right w:val="single" w:color="auto" w:sz="4" w:space="0"/>
            </w:tcBorders>
            <w:noWrap w:val="0"/>
            <w:vAlign w:val="center"/>
          </w:tcPr>
          <w:p w14:paraId="00A119AC">
            <w:pPr>
              <w:pStyle w:val="6"/>
              <w:keepNext w:val="0"/>
              <w:keepLines w:val="0"/>
              <w:widowControl w:val="0"/>
              <w:numPr>
                <w:ilvl w:val="0"/>
                <w:numId w:val="0"/>
              </w:numPr>
              <w:suppressLineNumbers w:val="0"/>
              <w:spacing w:before="0" w:beforeAutospacing="0" w:after="0" w:afterAutospacing="0" w:line="240" w:lineRule="auto"/>
              <w:ind w:left="0" w:right="0"/>
              <w:jc w:val="center"/>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color w:val="auto"/>
                <w:sz w:val="18"/>
                <w:szCs w:val="18"/>
                <w:lang w:val="en-US" w:eastAsia="zh-CN"/>
              </w:rPr>
              <w:t>1</w:t>
            </w:r>
          </w:p>
        </w:tc>
        <w:tc>
          <w:tcPr>
            <w:tcW w:w="1672" w:type="dxa"/>
            <w:tcBorders>
              <w:top w:val="single" w:color="auto" w:sz="4" w:space="0"/>
              <w:left w:val="single" w:color="auto" w:sz="4" w:space="0"/>
              <w:bottom w:val="single" w:color="auto" w:sz="4" w:space="0"/>
              <w:right w:val="single" w:color="auto" w:sz="4" w:space="0"/>
            </w:tcBorders>
            <w:noWrap w:val="0"/>
            <w:vAlign w:val="center"/>
          </w:tcPr>
          <w:p w14:paraId="7FFC0218">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snapToGrid/>
                <w:color w:val="0A0A0A"/>
                <w:sz w:val="18"/>
                <w:szCs w:val="18"/>
                <w:lang w:eastAsia="zh-CN"/>
              </w:rPr>
            </w:pPr>
            <w:r>
              <w:rPr>
                <w:rFonts w:hint="eastAsia" w:ascii="仿宋" w:hAnsi="仿宋" w:eastAsia="仿宋" w:cs="仿宋"/>
                <w:b w:val="0"/>
                <w:bCs w:val="0"/>
                <w:snapToGrid/>
                <w:color w:val="0A0A0A"/>
                <w:sz w:val="18"/>
                <w:szCs w:val="18"/>
                <w:lang w:eastAsia="zh-CN"/>
              </w:rPr>
              <w:t>电力电缆</w:t>
            </w:r>
          </w:p>
        </w:tc>
        <w:tc>
          <w:tcPr>
            <w:tcW w:w="2243" w:type="dxa"/>
            <w:tcBorders>
              <w:top w:val="single" w:color="auto" w:sz="4" w:space="0"/>
              <w:left w:val="single" w:color="auto" w:sz="4" w:space="0"/>
              <w:bottom w:val="single" w:color="auto" w:sz="4" w:space="0"/>
              <w:right w:val="single" w:color="auto" w:sz="4" w:space="0"/>
            </w:tcBorders>
            <w:noWrap w:val="0"/>
            <w:vAlign w:val="center"/>
          </w:tcPr>
          <w:p w14:paraId="74A2E5D4">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kern w:val="0"/>
                <w:sz w:val="18"/>
                <w:szCs w:val="18"/>
                <w:highlight w:val="none"/>
                <w:lang w:val="en-US" w:eastAsia="zh-CN" w:bidi="ar"/>
              </w:rPr>
            </w:pPr>
            <w:r>
              <w:rPr>
                <w:rFonts w:hint="eastAsia" w:ascii="仿宋" w:hAnsi="仿宋" w:eastAsia="仿宋" w:cs="仿宋"/>
                <w:b w:val="0"/>
                <w:bCs w:val="0"/>
                <w:snapToGrid/>
                <w:color w:val="0A0A0A"/>
                <w:sz w:val="18"/>
                <w:szCs w:val="18"/>
                <w:lang w:eastAsia="zh-CN"/>
              </w:rPr>
              <w:t>YJV4*25²+1*16²</w:t>
            </w:r>
          </w:p>
        </w:tc>
        <w:tc>
          <w:tcPr>
            <w:tcW w:w="1633" w:type="dxa"/>
            <w:tcBorders>
              <w:top w:val="single" w:color="auto" w:sz="4" w:space="0"/>
              <w:left w:val="single" w:color="auto" w:sz="4" w:space="0"/>
              <w:bottom w:val="single" w:color="auto" w:sz="4" w:space="0"/>
              <w:right w:val="single" w:color="auto" w:sz="4" w:space="0"/>
            </w:tcBorders>
            <w:noWrap w:val="0"/>
            <w:vAlign w:val="center"/>
          </w:tcPr>
          <w:p w14:paraId="7AA84B63">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color w:val="0A0A0A"/>
                <w:sz w:val="18"/>
                <w:szCs w:val="18"/>
                <w:lang w:eastAsia="zh-CN"/>
              </w:rPr>
            </w:pPr>
          </w:p>
        </w:tc>
        <w:tc>
          <w:tcPr>
            <w:tcW w:w="1358" w:type="dxa"/>
            <w:tcBorders>
              <w:top w:val="single" w:color="auto" w:sz="4" w:space="0"/>
              <w:left w:val="single" w:color="auto" w:sz="4" w:space="0"/>
              <w:bottom w:val="single" w:color="auto" w:sz="4" w:space="0"/>
              <w:right w:val="single" w:color="auto" w:sz="4" w:space="0"/>
            </w:tcBorders>
            <w:noWrap w:val="0"/>
            <w:vAlign w:val="center"/>
          </w:tcPr>
          <w:p w14:paraId="4F4EF161">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color w:val="auto"/>
                <w:kern w:val="0"/>
                <w:sz w:val="18"/>
                <w:szCs w:val="18"/>
                <w:highlight w:val="none"/>
                <w:lang w:val="en-US" w:eastAsia="zh-CN" w:bidi="ar"/>
              </w:rPr>
            </w:pPr>
          </w:p>
        </w:tc>
        <w:tc>
          <w:tcPr>
            <w:tcW w:w="1430" w:type="dxa"/>
            <w:tcBorders>
              <w:top w:val="single" w:color="auto" w:sz="4" w:space="0"/>
              <w:left w:val="single" w:color="auto" w:sz="4" w:space="0"/>
              <w:bottom w:val="single" w:color="auto" w:sz="4" w:space="0"/>
              <w:right w:val="single" w:color="auto" w:sz="4" w:space="0"/>
            </w:tcBorders>
            <w:noWrap w:val="0"/>
            <w:vAlign w:val="center"/>
          </w:tcPr>
          <w:p w14:paraId="0FB0AB71">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color w:val="auto"/>
                <w:kern w:val="0"/>
                <w:sz w:val="18"/>
                <w:szCs w:val="18"/>
                <w:highlight w:val="none"/>
                <w:lang w:val="en-US" w:eastAsia="zh-CN" w:bidi="ar"/>
              </w:rPr>
            </w:pPr>
          </w:p>
        </w:tc>
      </w:tr>
      <w:tr w14:paraId="33C4B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noWrap w:val="0"/>
            <w:vAlign w:val="center"/>
          </w:tcPr>
          <w:p w14:paraId="23047C45">
            <w:pPr>
              <w:pStyle w:val="6"/>
              <w:keepNext w:val="0"/>
              <w:keepLines w:val="0"/>
              <w:widowControl w:val="0"/>
              <w:numPr>
                <w:ilvl w:val="0"/>
                <w:numId w:val="0"/>
              </w:numPr>
              <w:suppressLineNumbers w:val="0"/>
              <w:spacing w:before="0" w:beforeAutospacing="0" w:after="0" w:afterAutospacing="0" w:line="240" w:lineRule="auto"/>
              <w:ind w:left="0" w:right="0"/>
              <w:jc w:val="center"/>
              <w:rPr>
                <w:rFonts w:hint="eastAsia" w:ascii="仿宋" w:hAnsi="仿宋" w:eastAsia="仿宋" w:cs="仿宋"/>
                <w:b w:val="0"/>
                <w:bCs w:val="0"/>
                <w:color w:val="auto"/>
                <w:sz w:val="18"/>
                <w:szCs w:val="18"/>
                <w:lang w:val="en-US" w:eastAsia="zh-CN"/>
              </w:rPr>
            </w:pPr>
          </w:p>
        </w:tc>
        <w:tc>
          <w:tcPr>
            <w:tcW w:w="1672" w:type="dxa"/>
            <w:tcBorders>
              <w:top w:val="single" w:color="auto" w:sz="4" w:space="0"/>
              <w:left w:val="single" w:color="auto" w:sz="4" w:space="0"/>
              <w:bottom w:val="single" w:color="auto" w:sz="4" w:space="0"/>
              <w:right w:val="single" w:color="auto" w:sz="4" w:space="0"/>
            </w:tcBorders>
            <w:noWrap w:val="0"/>
            <w:vAlign w:val="center"/>
          </w:tcPr>
          <w:p w14:paraId="7167EC46">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kern w:val="0"/>
                <w:sz w:val="18"/>
                <w:szCs w:val="18"/>
                <w:highlight w:val="none"/>
                <w:lang w:val="en-US" w:eastAsia="zh-CN" w:bidi="ar"/>
              </w:rPr>
            </w:pPr>
            <w:r>
              <w:rPr>
                <w:rFonts w:hint="eastAsia" w:ascii="仿宋" w:hAnsi="仿宋" w:eastAsia="仿宋" w:cs="仿宋"/>
                <w:b w:val="0"/>
                <w:bCs w:val="0"/>
                <w:snapToGrid/>
                <w:color w:val="0A0A0A"/>
                <w:sz w:val="18"/>
                <w:szCs w:val="18"/>
                <w:lang w:eastAsia="zh-CN"/>
              </w:rPr>
              <w:t>电力电缆</w:t>
            </w:r>
          </w:p>
        </w:tc>
        <w:tc>
          <w:tcPr>
            <w:tcW w:w="2243" w:type="dxa"/>
            <w:tcBorders>
              <w:top w:val="single" w:color="auto" w:sz="4" w:space="0"/>
              <w:left w:val="single" w:color="auto" w:sz="4" w:space="0"/>
              <w:bottom w:val="single" w:color="auto" w:sz="4" w:space="0"/>
              <w:right w:val="single" w:color="auto" w:sz="4" w:space="0"/>
            </w:tcBorders>
            <w:noWrap w:val="0"/>
            <w:vAlign w:val="center"/>
          </w:tcPr>
          <w:p w14:paraId="797BAB55">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kern w:val="0"/>
                <w:sz w:val="18"/>
                <w:szCs w:val="18"/>
                <w:highlight w:val="none"/>
                <w:lang w:val="en-US" w:eastAsia="zh-CN" w:bidi="ar"/>
              </w:rPr>
            </w:pPr>
            <w:r>
              <w:rPr>
                <w:rFonts w:hint="eastAsia" w:ascii="仿宋" w:hAnsi="仿宋" w:eastAsia="仿宋" w:cs="仿宋"/>
                <w:b w:val="0"/>
                <w:bCs w:val="0"/>
                <w:snapToGrid/>
                <w:color w:val="0A0A0A"/>
                <w:sz w:val="18"/>
                <w:szCs w:val="18"/>
                <w:lang w:eastAsia="zh-CN"/>
              </w:rPr>
              <w:t>YJV4*16²+1*10²</w:t>
            </w:r>
          </w:p>
        </w:tc>
        <w:tc>
          <w:tcPr>
            <w:tcW w:w="1633" w:type="dxa"/>
            <w:tcBorders>
              <w:top w:val="single" w:color="auto" w:sz="4" w:space="0"/>
              <w:left w:val="single" w:color="auto" w:sz="4" w:space="0"/>
              <w:bottom w:val="single" w:color="auto" w:sz="4" w:space="0"/>
              <w:right w:val="single" w:color="auto" w:sz="4" w:space="0"/>
            </w:tcBorders>
            <w:noWrap w:val="0"/>
            <w:vAlign w:val="center"/>
          </w:tcPr>
          <w:p w14:paraId="1E1B755F">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color w:val="0A0A0A"/>
                <w:sz w:val="18"/>
                <w:szCs w:val="18"/>
                <w:lang w:eastAsia="zh-CN"/>
              </w:rPr>
            </w:pPr>
          </w:p>
        </w:tc>
        <w:tc>
          <w:tcPr>
            <w:tcW w:w="1358" w:type="dxa"/>
            <w:tcBorders>
              <w:top w:val="single" w:color="auto" w:sz="4" w:space="0"/>
              <w:left w:val="single" w:color="auto" w:sz="4" w:space="0"/>
              <w:bottom w:val="single" w:color="auto" w:sz="4" w:space="0"/>
              <w:right w:val="single" w:color="auto" w:sz="4" w:space="0"/>
            </w:tcBorders>
            <w:noWrap w:val="0"/>
            <w:vAlign w:val="center"/>
          </w:tcPr>
          <w:p w14:paraId="4925A065">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color w:val="auto"/>
                <w:kern w:val="0"/>
                <w:sz w:val="18"/>
                <w:szCs w:val="18"/>
                <w:highlight w:val="none"/>
                <w:lang w:val="en-US" w:eastAsia="zh-CN" w:bidi="ar"/>
              </w:rPr>
            </w:pPr>
          </w:p>
        </w:tc>
        <w:tc>
          <w:tcPr>
            <w:tcW w:w="1430" w:type="dxa"/>
            <w:tcBorders>
              <w:top w:val="single" w:color="auto" w:sz="4" w:space="0"/>
              <w:left w:val="single" w:color="auto" w:sz="4" w:space="0"/>
              <w:bottom w:val="single" w:color="auto" w:sz="4" w:space="0"/>
              <w:right w:val="single" w:color="auto" w:sz="4" w:space="0"/>
            </w:tcBorders>
            <w:noWrap w:val="0"/>
            <w:vAlign w:val="center"/>
          </w:tcPr>
          <w:p w14:paraId="1F8DEB14">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color w:val="auto"/>
                <w:kern w:val="0"/>
                <w:sz w:val="18"/>
                <w:szCs w:val="18"/>
                <w:highlight w:val="none"/>
                <w:lang w:val="en-US" w:eastAsia="zh-CN" w:bidi="ar"/>
              </w:rPr>
            </w:pPr>
          </w:p>
        </w:tc>
      </w:tr>
      <w:tr w14:paraId="4479E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noWrap w:val="0"/>
            <w:vAlign w:val="center"/>
          </w:tcPr>
          <w:p w14:paraId="0F7C16ED">
            <w:pPr>
              <w:pStyle w:val="6"/>
              <w:keepNext w:val="0"/>
              <w:keepLines w:val="0"/>
              <w:widowControl w:val="0"/>
              <w:numPr>
                <w:ilvl w:val="0"/>
                <w:numId w:val="0"/>
              </w:numPr>
              <w:suppressLineNumbers w:val="0"/>
              <w:spacing w:before="0" w:beforeAutospacing="0" w:after="0" w:afterAutospacing="0" w:line="240" w:lineRule="auto"/>
              <w:ind w:left="0" w:right="0"/>
              <w:jc w:val="left"/>
              <w:rPr>
                <w:rFonts w:hint="eastAsia" w:ascii="仿宋" w:hAnsi="仿宋" w:eastAsia="仿宋" w:cs="仿宋"/>
                <w:b/>
                <w:bCs/>
                <w:color w:val="auto"/>
                <w:sz w:val="18"/>
                <w:szCs w:val="18"/>
                <w:lang w:val="en-US" w:eastAsia="zh-CN"/>
              </w:rPr>
            </w:pPr>
          </w:p>
        </w:tc>
        <w:tc>
          <w:tcPr>
            <w:tcW w:w="1672" w:type="dxa"/>
            <w:tcBorders>
              <w:top w:val="single" w:color="auto" w:sz="4" w:space="0"/>
              <w:left w:val="single" w:color="auto" w:sz="4" w:space="0"/>
              <w:bottom w:val="single" w:color="auto" w:sz="4" w:space="0"/>
              <w:right w:val="single" w:color="auto" w:sz="4" w:space="0"/>
            </w:tcBorders>
            <w:noWrap w:val="0"/>
            <w:vAlign w:val="center"/>
          </w:tcPr>
          <w:p w14:paraId="05CDF110">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color w:val="0A0A0A"/>
                <w:sz w:val="18"/>
                <w:szCs w:val="18"/>
                <w:lang w:eastAsia="zh-CN"/>
              </w:rPr>
              <w:t>电力电缆</w:t>
            </w:r>
          </w:p>
        </w:tc>
        <w:tc>
          <w:tcPr>
            <w:tcW w:w="2243" w:type="dxa"/>
            <w:tcBorders>
              <w:top w:val="single" w:color="auto" w:sz="4" w:space="0"/>
              <w:left w:val="single" w:color="auto" w:sz="4" w:space="0"/>
              <w:bottom w:val="single" w:color="auto" w:sz="4" w:space="0"/>
              <w:right w:val="single" w:color="auto" w:sz="4" w:space="0"/>
            </w:tcBorders>
            <w:noWrap w:val="0"/>
            <w:vAlign w:val="center"/>
          </w:tcPr>
          <w:p w14:paraId="40A0FBC9">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kern w:val="0"/>
                <w:sz w:val="18"/>
                <w:szCs w:val="18"/>
                <w:highlight w:val="none"/>
                <w:lang w:val="en-US" w:eastAsia="zh-CN" w:bidi="ar"/>
              </w:rPr>
            </w:pPr>
            <w:r>
              <w:rPr>
                <w:rFonts w:hint="eastAsia" w:ascii="仿宋" w:hAnsi="仿宋" w:eastAsia="仿宋" w:cs="仿宋"/>
                <w:b w:val="0"/>
                <w:bCs w:val="0"/>
                <w:snapToGrid/>
                <w:color w:val="0A0A0A"/>
                <w:sz w:val="18"/>
                <w:szCs w:val="18"/>
                <w:lang w:eastAsia="zh-CN"/>
              </w:rPr>
              <w:t>YJV4x10²+1x6²</w:t>
            </w:r>
          </w:p>
        </w:tc>
        <w:tc>
          <w:tcPr>
            <w:tcW w:w="1633" w:type="dxa"/>
            <w:tcBorders>
              <w:top w:val="single" w:color="auto" w:sz="4" w:space="0"/>
              <w:left w:val="single" w:color="auto" w:sz="4" w:space="0"/>
              <w:bottom w:val="single" w:color="auto" w:sz="4" w:space="0"/>
              <w:right w:val="single" w:color="auto" w:sz="4" w:space="0"/>
            </w:tcBorders>
            <w:noWrap w:val="0"/>
            <w:vAlign w:val="center"/>
          </w:tcPr>
          <w:p w14:paraId="118ACE89">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color w:val="0A0A0A"/>
                <w:sz w:val="18"/>
                <w:szCs w:val="18"/>
                <w:lang w:eastAsia="zh-CN"/>
              </w:rPr>
            </w:pPr>
          </w:p>
        </w:tc>
        <w:tc>
          <w:tcPr>
            <w:tcW w:w="1358" w:type="dxa"/>
            <w:tcBorders>
              <w:top w:val="single" w:color="auto" w:sz="4" w:space="0"/>
              <w:left w:val="single" w:color="auto" w:sz="4" w:space="0"/>
              <w:bottom w:val="single" w:color="auto" w:sz="4" w:space="0"/>
              <w:right w:val="single" w:color="auto" w:sz="4" w:space="0"/>
            </w:tcBorders>
            <w:noWrap w:val="0"/>
            <w:vAlign w:val="center"/>
          </w:tcPr>
          <w:p w14:paraId="71AD00E7">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color w:val="auto"/>
                <w:kern w:val="0"/>
                <w:sz w:val="18"/>
                <w:szCs w:val="18"/>
                <w:highlight w:val="none"/>
                <w:lang w:val="en-US" w:eastAsia="zh-CN" w:bidi="ar"/>
              </w:rPr>
            </w:pPr>
          </w:p>
        </w:tc>
        <w:tc>
          <w:tcPr>
            <w:tcW w:w="1430" w:type="dxa"/>
            <w:tcBorders>
              <w:top w:val="single" w:color="auto" w:sz="4" w:space="0"/>
              <w:left w:val="single" w:color="auto" w:sz="4" w:space="0"/>
              <w:bottom w:val="single" w:color="auto" w:sz="4" w:space="0"/>
              <w:right w:val="single" w:color="auto" w:sz="4" w:space="0"/>
            </w:tcBorders>
            <w:noWrap w:val="0"/>
            <w:vAlign w:val="center"/>
          </w:tcPr>
          <w:p w14:paraId="7B8B1B2A">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color w:val="auto"/>
                <w:kern w:val="0"/>
                <w:sz w:val="18"/>
                <w:szCs w:val="18"/>
                <w:highlight w:val="none"/>
                <w:lang w:val="en-US" w:eastAsia="zh-CN" w:bidi="ar"/>
              </w:rPr>
            </w:pPr>
          </w:p>
        </w:tc>
      </w:tr>
      <w:tr w14:paraId="6E2D0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noWrap w:val="0"/>
            <w:vAlign w:val="center"/>
          </w:tcPr>
          <w:p w14:paraId="3886DC06">
            <w:pPr>
              <w:pStyle w:val="6"/>
              <w:keepNext w:val="0"/>
              <w:keepLines w:val="0"/>
              <w:widowControl w:val="0"/>
              <w:numPr>
                <w:ilvl w:val="0"/>
                <w:numId w:val="0"/>
              </w:numPr>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1672" w:type="dxa"/>
            <w:tcBorders>
              <w:top w:val="single" w:color="auto" w:sz="4" w:space="0"/>
              <w:left w:val="single" w:color="auto" w:sz="4" w:space="0"/>
              <w:bottom w:val="single" w:color="auto" w:sz="4" w:space="0"/>
              <w:right w:val="single" w:color="auto" w:sz="4" w:space="0"/>
            </w:tcBorders>
            <w:noWrap w:val="0"/>
            <w:vAlign w:val="center"/>
          </w:tcPr>
          <w:p w14:paraId="52B2D9A5">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color w:val="0A0A0A"/>
                <w:sz w:val="18"/>
                <w:szCs w:val="18"/>
                <w:lang w:eastAsia="zh-CN"/>
              </w:rPr>
              <w:t>电力电缆</w:t>
            </w:r>
          </w:p>
        </w:tc>
        <w:tc>
          <w:tcPr>
            <w:tcW w:w="2243" w:type="dxa"/>
            <w:tcBorders>
              <w:top w:val="single" w:color="auto" w:sz="4" w:space="0"/>
              <w:left w:val="single" w:color="auto" w:sz="4" w:space="0"/>
              <w:bottom w:val="single" w:color="auto" w:sz="4" w:space="0"/>
              <w:right w:val="single" w:color="auto" w:sz="4" w:space="0"/>
            </w:tcBorders>
            <w:noWrap w:val="0"/>
            <w:vAlign w:val="center"/>
          </w:tcPr>
          <w:p w14:paraId="529DAA26">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kern w:val="0"/>
                <w:sz w:val="18"/>
                <w:szCs w:val="18"/>
                <w:highlight w:val="none"/>
                <w:lang w:val="en-US" w:eastAsia="zh-CN" w:bidi="ar"/>
              </w:rPr>
            </w:pPr>
            <w:r>
              <w:rPr>
                <w:rFonts w:hint="eastAsia" w:ascii="仿宋" w:hAnsi="仿宋" w:eastAsia="仿宋" w:cs="仿宋"/>
                <w:b w:val="0"/>
                <w:bCs w:val="0"/>
                <w:snapToGrid/>
                <w:color w:val="0A0A0A"/>
                <w:sz w:val="18"/>
                <w:szCs w:val="18"/>
                <w:lang w:eastAsia="zh-CN"/>
              </w:rPr>
              <w:t>YJV4x6²</w:t>
            </w:r>
          </w:p>
        </w:tc>
        <w:tc>
          <w:tcPr>
            <w:tcW w:w="1633" w:type="dxa"/>
            <w:tcBorders>
              <w:top w:val="single" w:color="auto" w:sz="4" w:space="0"/>
              <w:left w:val="single" w:color="auto" w:sz="4" w:space="0"/>
              <w:bottom w:val="single" w:color="auto" w:sz="4" w:space="0"/>
              <w:right w:val="single" w:color="auto" w:sz="4" w:space="0"/>
            </w:tcBorders>
            <w:noWrap w:val="0"/>
            <w:vAlign w:val="center"/>
          </w:tcPr>
          <w:p w14:paraId="7FE4AE3F">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color w:val="0A0A0A"/>
                <w:sz w:val="18"/>
                <w:szCs w:val="18"/>
                <w:lang w:eastAsia="zh-CN"/>
              </w:rPr>
            </w:pPr>
          </w:p>
        </w:tc>
        <w:tc>
          <w:tcPr>
            <w:tcW w:w="1358" w:type="dxa"/>
            <w:tcBorders>
              <w:top w:val="single" w:color="auto" w:sz="4" w:space="0"/>
              <w:left w:val="single" w:color="auto" w:sz="4" w:space="0"/>
              <w:bottom w:val="single" w:color="auto" w:sz="4" w:space="0"/>
              <w:right w:val="single" w:color="auto" w:sz="4" w:space="0"/>
            </w:tcBorders>
            <w:noWrap w:val="0"/>
            <w:vAlign w:val="center"/>
          </w:tcPr>
          <w:p w14:paraId="246314F3">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color w:val="auto"/>
                <w:kern w:val="0"/>
                <w:sz w:val="18"/>
                <w:szCs w:val="18"/>
                <w:highlight w:val="none"/>
                <w:lang w:val="en-US" w:eastAsia="zh-CN" w:bidi="ar"/>
              </w:rPr>
            </w:pPr>
          </w:p>
        </w:tc>
        <w:tc>
          <w:tcPr>
            <w:tcW w:w="1430" w:type="dxa"/>
            <w:tcBorders>
              <w:top w:val="single" w:color="auto" w:sz="4" w:space="0"/>
              <w:left w:val="single" w:color="auto" w:sz="4" w:space="0"/>
              <w:bottom w:val="single" w:color="auto" w:sz="4" w:space="0"/>
              <w:right w:val="single" w:color="auto" w:sz="4" w:space="0"/>
            </w:tcBorders>
            <w:noWrap w:val="0"/>
            <w:vAlign w:val="center"/>
          </w:tcPr>
          <w:p w14:paraId="149F2781">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color w:val="auto"/>
                <w:kern w:val="0"/>
                <w:sz w:val="18"/>
                <w:szCs w:val="18"/>
                <w:highlight w:val="none"/>
                <w:lang w:val="en-US" w:eastAsia="zh-CN" w:bidi="ar"/>
              </w:rPr>
            </w:pPr>
          </w:p>
        </w:tc>
      </w:tr>
      <w:tr w14:paraId="4AE76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noWrap w:val="0"/>
            <w:vAlign w:val="center"/>
          </w:tcPr>
          <w:p w14:paraId="25389A38">
            <w:pPr>
              <w:pStyle w:val="6"/>
              <w:keepNext w:val="0"/>
              <w:keepLines w:val="0"/>
              <w:widowControl w:val="0"/>
              <w:numPr>
                <w:ilvl w:val="0"/>
                <w:numId w:val="0"/>
              </w:numPr>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1672" w:type="dxa"/>
            <w:tcBorders>
              <w:top w:val="single" w:color="auto" w:sz="4" w:space="0"/>
              <w:left w:val="single" w:color="auto" w:sz="4" w:space="0"/>
              <w:bottom w:val="single" w:color="auto" w:sz="4" w:space="0"/>
              <w:right w:val="single" w:color="auto" w:sz="4" w:space="0"/>
            </w:tcBorders>
            <w:noWrap w:val="0"/>
            <w:vAlign w:val="center"/>
          </w:tcPr>
          <w:p w14:paraId="0B4E25ED">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color w:val="0A0A0A"/>
                <w:sz w:val="18"/>
                <w:szCs w:val="18"/>
                <w:lang w:eastAsia="zh-CN"/>
              </w:rPr>
              <w:t>多股铜芯护套线</w:t>
            </w:r>
          </w:p>
        </w:tc>
        <w:tc>
          <w:tcPr>
            <w:tcW w:w="2243" w:type="dxa"/>
            <w:tcBorders>
              <w:top w:val="single" w:color="auto" w:sz="4" w:space="0"/>
              <w:left w:val="single" w:color="auto" w:sz="4" w:space="0"/>
              <w:bottom w:val="single" w:color="auto" w:sz="4" w:space="0"/>
              <w:right w:val="single" w:color="auto" w:sz="4" w:space="0"/>
            </w:tcBorders>
            <w:noWrap w:val="0"/>
            <w:vAlign w:val="center"/>
          </w:tcPr>
          <w:p w14:paraId="77851E1A">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kern w:val="0"/>
                <w:sz w:val="18"/>
                <w:szCs w:val="18"/>
                <w:highlight w:val="none"/>
                <w:lang w:val="en-US" w:eastAsia="zh-CN" w:bidi="ar"/>
              </w:rPr>
            </w:pPr>
            <w:r>
              <w:rPr>
                <w:rFonts w:hint="eastAsia" w:ascii="仿宋" w:hAnsi="仿宋" w:eastAsia="仿宋" w:cs="仿宋"/>
                <w:b w:val="0"/>
                <w:bCs w:val="0"/>
                <w:snapToGrid/>
                <w:color w:val="0A0A0A"/>
                <w:sz w:val="18"/>
                <w:szCs w:val="18"/>
                <w:lang w:eastAsia="zh-CN"/>
              </w:rPr>
              <w:t>RVVB2-2.5</w:t>
            </w:r>
          </w:p>
        </w:tc>
        <w:tc>
          <w:tcPr>
            <w:tcW w:w="1633" w:type="dxa"/>
            <w:tcBorders>
              <w:top w:val="single" w:color="auto" w:sz="4" w:space="0"/>
              <w:left w:val="single" w:color="auto" w:sz="4" w:space="0"/>
              <w:bottom w:val="single" w:color="auto" w:sz="4" w:space="0"/>
              <w:right w:val="single" w:color="auto" w:sz="4" w:space="0"/>
            </w:tcBorders>
            <w:noWrap w:val="0"/>
            <w:vAlign w:val="center"/>
          </w:tcPr>
          <w:p w14:paraId="5462A331">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color w:val="0A0A0A"/>
                <w:sz w:val="18"/>
                <w:szCs w:val="18"/>
                <w:lang w:eastAsia="zh-CN"/>
              </w:rPr>
            </w:pPr>
          </w:p>
        </w:tc>
        <w:tc>
          <w:tcPr>
            <w:tcW w:w="1358" w:type="dxa"/>
            <w:tcBorders>
              <w:top w:val="single" w:color="auto" w:sz="4" w:space="0"/>
              <w:left w:val="single" w:color="auto" w:sz="4" w:space="0"/>
              <w:bottom w:val="single" w:color="auto" w:sz="4" w:space="0"/>
              <w:right w:val="single" w:color="auto" w:sz="4" w:space="0"/>
            </w:tcBorders>
            <w:noWrap w:val="0"/>
            <w:vAlign w:val="center"/>
          </w:tcPr>
          <w:p w14:paraId="325B48E0">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color w:val="auto"/>
                <w:kern w:val="0"/>
                <w:sz w:val="18"/>
                <w:szCs w:val="18"/>
                <w:highlight w:val="none"/>
                <w:lang w:val="en-US" w:eastAsia="zh-CN" w:bidi="ar"/>
              </w:rPr>
            </w:pPr>
          </w:p>
        </w:tc>
        <w:tc>
          <w:tcPr>
            <w:tcW w:w="1430" w:type="dxa"/>
            <w:tcBorders>
              <w:top w:val="single" w:color="auto" w:sz="4" w:space="0"/>
              <w:left w:val="single" w:color="auto" w:sz="4" w:space="0"/>
              <w:bottom w:val="single" w:color="auto" w:sz="4" w:space="0"/>
              <w:right w:val="single" w:color="auto" w:sz="4" w:space="0"/>
            </w:tcBorders>
            <w:noWrap w:val="0"/>
            <w:vAlign w:val="center"/>
          </w:tcPr>
          <w:p w14:paraId="2435B052">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color w:val="auto"/>
                <w:kern w:val="0"/>
                <w:sz w:val="18"/>
                <w:szCs w:val="18"/>
                <w:highlight w:val="none"/>
                <w:lang w:val="en-US" w:eastAsia="zh-CN" w:bidi="ar"/>
              </w:rPr>
            </w:pPr>
          </w:p>
        </w:tc>
      </w:tr>
      <w:tr w14:paraId="6EE8D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480" w:type="dxa"/>
            <w:vMerge w:val="continue"/>
            <w:tcBorders>
              <w:left w:val="single" w:color="auto" w:sz="4" w:space="0"/>
              <w:right w:val="single" w:color="auto" w:sz="4" w:space="0"/>
            </w:tcBorders>
            <w:noWrap w:val="0"/>
            <w:vAlign w:val="center"/>
          </w:tcPr>
          <w:p w14:paraId="7204543A">
            <w:pPr>
              <w:pStyle w:val="6"/>
              <w:keepNext w:val="0"/>
              <w:keepLines w:val="0"/>
              <w:widowControl w:val="0"/>
              <w:numPr>
                <w:ilvl w:val="0"/>
                <w:numId w:val="0"/>
              </w:numPr>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1672" w:type="dxa"/>
            <w:tcBorders>
              <w:top w:val="single" w:color="auto" w:sz="4" w:space="0"/>
              <w:left w:val="single" w:color="auto" w:sz="4" w:space="0"/>
              <w:bottom w:val="single" w:color="auto" w:sz="4" w:space="0"/>
              <w:right w:val="single" w:color="auto" w:sz="4" w:space="0"/>
            </w:tcBorders>
            <w:noWrap w:val="0"/>
            <w:vAlign w:val="center"/>
          </w:tcPr>
          <w:p w14:paraId="37738614">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color w:val="0A0A0A"/>
                <w:sz w:val="18"/>
                <w:szCs w:val="18"/>
                <w:lang w:eastAsia="zh-CN"/>
              </w:rPr>
              <w:t>定时开关</w:t>
            </w:r>
          </w:p>
        </w:tc>
        <w:tc>
          <w:tcPr>
            <w:tcW w:w="2243" w:type="dxa"/>
            <w:tcBorders>
              <w:top w:val="single" w:color="auto" w:sz="4" w:space="0"/>
              <w:left w:val="single" w:color="auto" w:sz="4" w:space="0"/>
              <w:right w:val="single" w:color="auto" w:sz="4" w:space="0"/>
            </w:tcBorders>
            <w:noWrap w:val="0"/>
            <w:vAlign w:val="center"/>
          </w:tcPr>
          <w:p w14:paraId="6CE25561">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kern w:val="0"/>
                <w:sz w:val="18"/>
                <w:szCs w:val="18"/>
                <w:highlight w:val="none"/>
                <w:lang w:val="en-US" w:eastAsia="zh-CN" w:bidi="ar"/>
              </w:rPr>
            </w:pPr>
            <w:r>
              <w:rPr>
                <w:rFonts w:hint="eastAsia" w:ascii="仿宋" w:hAnsi="仿宋" w:eastAsia="仿宋" w:cs="仿宋"/>
                <w:b w:val="0"/>
                <w:bCs w:val="0"/>
                <w:snapToGrid/>
                <w:color w:val="0A0A0A"/>
                <w:sz w:val="18"/>
                <w:szCs w:val="18"/>
                <w:lang w:eastAsia="zh-CN"/>
              </w:rPr>
              <w:t>TB-10A</w:t>
            </w:r>
          </w:p>
        </w:tc>
        <w:tc>
          <w:tcPr>
            <w:tcW w:w="1633" w:type="dxa"/>
            <w:tcBorders>
              <w:top w:val="single" w:color="auto" w:sz="4" w:space="0"/>
              <w:left w:val="single" w:color="auto" w:sz="4" w:space="0"/>
              <w:right w:val="single" w:color="auto" w:sz="4" w:space="0"/>
            </w:tcBorders>
            <w:noWrap w:val="0"/>
            <w:vAlign w:val="center"/>
          </w:tcPr>
          <w:p w14:paraId="1BE45E87">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color w:val="0A0A0A"/>
                <w:sz w:val="18"/>
                <w:szCs w:val="18"/>
                <w:lang w:eastAsia="zh-CN"/>
              </w:rPr>
            </w:pPr>
          </w:p>
        </w:tc>
        <w:tc>
          <w:tcPr>
            <w:tcW w:w="1358" w:type="dxa"/>
            <w:tcBorders>
              <w:top w:val="single" w:color="auto" w:sz="4" w:space="0"/>
              <w:left w:val="single" w:color="auto" w:sz="4" w:space="0"/>
              <w:right w:val="single" w:color="auto" w:sz="4" w:space="0"/>
            </w:tcBorders>
            <w:noWrap w:val="0"/>
            <w:vAlign w:val="center"/>
          </w:tcPr>
          <w:p w14:paraId="04F92CC5">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color w:val="auto"/>
                <w:kern w:val="0"/>
                <w:sz w:val="18"/>
                <w:szCs w:val="18"/>
                <w:highlight w:val="none"/>
                <w:lang w:val="en-US" w:eastAsia="zh-CN" w:bidi="ar"/>
              </w:rPr>
            </w:pPr>
          </w:p>
        </w:tc>
        <w:tc>
          <w:tcPr>
            <w:tcW w:w="1430" w:type="dxa"/>
            <w:tcBorders>
              <w:top w:val="single" w:color="auto" w:sz="4" w:space="0"/>
              <w:left w:val="single" w:color="auto" w:sz="4" w:space="0"/>
              <w:right w:val="single" w:color="auto" w:sz="4" w:space="0"/>
            </w:tcBorders>
            <w:noWrap w:val="0"/>
            <w:vAlign w:val="center"/>
          </w:tcPr>
          <w:p w14:paraId="69FF7A95">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color w:val="auto"/>
                <w:kern w:val="0"/>
                <w:sz w:val="18"/>
                <w:szCs w:val="18"/>
                <w:highlight w:val="none"/>
                <w:lang w:val="en-US" w:eastAsia="zh-CN" w:bidi="ar"/>
              </w:rPr>
            </w:pPr>
          </w:p>
        </w:tc>
      </w:tr>
      <w:tr w14:paraId="7DD14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480" w:type="dxa"/>
            <w:vMerge w:val="continue"/>
            <w:tcBorders>
              <w:left w:val="single" w:color="auto" w:sz="4" w:space="0"/>
              <w:right w:val="single" w:color="auto" w:sz="4" w:space="0"/>
            </w:tcBorders>
            <w:noWrap w:val="0"/>
            <w:vAlign w:val="center"/>
          </w:tcPr>
          <w:p w14:paraId="390481E2">
            <w:pPr>
              <w:pStyle w:val="6"/>
              <w:keepNext w:val="0"/>
              <w:keepLines w:val="0"/>
              <w:widowControl w:val="0"/>
              <w:numPr>
                <w:ilvl w:val="0"/>
                <w:numId w:val="0"/>
              </w:numPr>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1672" w:type="dxa"/>
            <w:tcBorders>
              <w:top w:val="single" w:color="auto" w:sz="4" w:space="0"/>
              <w:left w:val="single" w:color="auto" w:sz="4" w:space="0"/>
              <w:bottom w:val="single" w:color="auto" w:sz="4" w:space="0"/>
              <w:right w:val="single" w:color="auto" w:sz="4" w:space="0"/>
            </w:tcBorders>
            <w:noWrap w:val="0"/>
            <w:vAlign w:val="center"/>
          </w:tcPr>
          <w:p w14:paraId="655A3172">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color w:val="0A0A0A"/>
                <w:sz w:val="18"/>
                <w:szCs w:val="18"/>
                <w:lang w:eastAsia="zh-CN"/>
              </w:rPr>
              <w:t>钠灯泡</w:t>
            </w:r>
          </w:p>
        </w:tc>
        <w:tc>
          <w:tcPr>
            <w:tcW w:w="2243" w:type="dxa"/>
            <w:tcBorders>
              <w:left w:val="single" w:color="auto" w:sz="4" w:space="0"/>
              <w:right w:val="single" w:color="auto" w:sz="4" w:space="0"/>
            </w:tcBorders>
            <w:noWrap w:val="0"/>
            <w:vAlign w:val="center"/>
          </w:tcPr>
          <w:p w14:paraId="0238BC65">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color w:val="0A0A0A"/>
                <w:sz w:val="18"/>
                <w:szCs w:val="18"/>
                <w:lang w:eastAsia="zh-CN"/>
              </w:rPr>
              <w:t>400W</w:t>
            </w:r>
          </w:p>
        </w:tc>
        <w:tc>
          <w:tcPr>
            <w:tcW w:w="1633" w:type="dxa"/>
            <w:tcBorders>
              <w:left w:val="single" w:color="auto" w:sz="4" w:space="0"/>
              <w:right w:val="single" w:color="auto" w:sz="4" w:space="0"/>
            </w:tcBorders>
            <w:noWrap w:val="0"/>
            <w:vAlign w:val="center"/>
          </w:tcPr>
          <w:p w14:paraId="54AD548F">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color w:val="0A0A0A"/>
                <w:sz w:val="18"/>
                <w:szCs w:val="18"/>
                <w:lang w:eastAsia="zh-CN"/>
              </w:rPr>
            </w:pPr>
          </w:p>
        </w:tc>
        <w:tc>
          <w:tcPr>
            <w:tcW w:w="1358" w:type="dxa"/>
            <w:tcBorders>
              <w:left w:val="single" w:color="auto" w:sz="4" w:space="0"/>
              <w:right w:val="single" w:color="auto" w:sz="4" w:space="0"/>
            </w:tcBorders>
            <w:noWrap w:val="0"/>
            <w:vAlign w:val="center"/>
          </w:tcPr>
          <w:p w14:paraId="486C5BCC">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1430" w:type="dxa"/>
            <w:tcBorders>
              <w:left w:val="single" w:color="auto" w:sz="4" w:space="0"/>
              <w:right w:val="single" w:color="auto" w:sz="4" w:space="0"/>
            </w:tcBorders>
            <w:noWrap w:val="0"/>
            <w:vAlign w:val="center"/>
          </w:tcPr>
          <w:p w14:paraId="4FDC3B42">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r>
      <w:tr w14:paraId="47427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480" w:type="dxa"/>
            <w:vMerge w:val="continue"/>
            <w:tcBorders>
              <w:left w:val="single" w:color="auto" w:sz="4" w:space="0"/>
              <w:right w:val="single" w:color="auto" w:sz="4" w:space="0"/>
            </w:tcBorders>
            <w:noWrap w:val="0"/>
            <w:vAlign w:val="center"/>
          </w:tcPr>
          <w:p w14:paraId="7211879E">
            <w:pPr>
              <w:pStyle w:val="6"/>
              <w:keepNext w:val="0"/>
              <w:keepLines w:val="0"/>
              <w:widowControl w:val="0"/>
              <w:numPr>
                <w:ilvl w:val="0"/>
                <w:numId w:val="0"/>
              </w:numPr>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1672" w:type="dxa"/>
            <w:tcBorders>
              <w:top w:val="single" w:color="auto" w:sz="4" w:space="0"/>
              <w:left w:val="single" w:color="auto" w:sz="4" w:space="0"/>
              <w:bottom w:val="single" w:color="auto" w:sz="4" w:space="0"/>
              <w:right w:val="single" w:color="auto" w:sz="4" w:space="0"/>
            </w:tcBorders>
            <w:noWrap w:val="0"/>
            <w:vAlign w:val="center"/>
          </w:tcPr>
          <w:p w14:paraId="4CFE112D">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color w:val="0A0A0A"/>
                <w:sz w:val="18"/>
                <w:szCs w:val="18"/>
                <w:lang w:eastAsia="zh-CN"/>
              </w:rPr>
              <w:t>钠灯泡</w:t>
            </w:r>
          </w:p>
        </w:tc>
        <w:tc>
          <w:tcPr>
            <w:tcW w:w="2243" w:type="dxa"/>
            <w:tcBorders>
              <w:left w:val="single" w:color="auto" w:sz="4" w:space="0"/>
              <w:right w:val="single" w:color="auto" w:sz="4" w:space="0"/>
            </w:tcBorders>
            <w:noWrap w:val="0"/>
            <w:vAlign w:val="center"/>
          </w:tcPr>
          <w:p w14:paraId="375970C4">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color w:val="0A0A0A"/>
                <w:sz w:val="18"/>
                <w:szCs w:val="18"/>
                <w:lang w:eastAsia="zh-CN"/>
              </w:rPr>
              <w:t>250W</w:t>
            </w:r>
          </w:p>
        </w:tc>
        <w:tc>
          <w:tcPr>
            <w:tcW w:w="1633" w:type="dxa"/>
            <w:tcBorders>
              <w:left w:val="single" w:color="auto" w:sz="4" w:space="0"/>
              <w:right w:val="single" w:color="auto" w:sz="4" w:space="0"/>
            </w:tcBorders>
            <w:noWrap w:val="0"/>
            <w:vAlign w:val="center"/>
          </w:tcPr>
          <w:p w14:paraId="5B3F77CA">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color w:val="0A0A0A"/>
                <w:sz w:val="18"/>
                <w:szCs w:val="18"/>
                <w:lang w:eastAsia="zh-CN"/>
              </w:rPr>
            </w:pPr>
          </w:p>
        </w:tc>
        <w:tc>
          <w:tcPr>
            <w:tcW w:w="1358" w:type="dxa"/>
            <w:tcBorders>
              <w:left w:val="single" w:color="auto" w:sz="4" w:space="0"/>
              <w:right w:val="single" w:color="auto" w:sz="4" w:space="0"/>
            </w:tcBorders>
            <w:noWrap w:val="0"/>
            <w:vAlign w:val="center"/>
          </w:tcPr>
          <w:p w14:paraId="4D704F93">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1430" w:type="dxa"/>
            <w:tcBorders>
              <w:left w:val="single" w:color="auto" w:sz="4" w:space="0"/>
              <w:right w:val="single" w:color="auto" w:sz="4" w:space="0"/>
            </w:tcBorders>
            <w:noWrap w:val="0"/>
            <w:vAlign w:val="center"/>
          </w:tcPr>
          <w:p w14:paraId="0FCAC50E">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r>
      <w:tr w14:paraId="7E22F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480" w:type="dxa"/>
            <w:vMerge w:val="continue"/>
            <w:tcBorders>
              <w:left w:val="single" w:color="auto" w:sz="4" w:space="0"/>
              <w:right w:val="single" w:color="auto" w:sz="4" w:space="0"/>
            </w:tcBorders>
            <w:noWrap w:val="0"/>
            <w:vAlign w:val="center"/>
          </w:tcPr>
          <w:p w14:paraId="48BC25B3">
            <w:pPr>
              <w:pStyle w:val="6"/>
              <w:keepNext w:val="0"/>
              <w:keepLines w:val="0"/>
              <w:widowControl w:val="0"/>
              <w:numPr>
                <w:ilvl w:val="0"/>
                <w:numId w:val="0"/>
              </w:numPr>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1672" w:type="dxa"/>
            <w:tcBorders>
              <w:top w:val="single" w:color="auto" w:sz="4" w:space="0"/>
              <w:left w:val="single" w:color="auto" w:sz="4" w:space="0"/>
              <w:bottom w:val="single" w:color="auto" w:sz="4" w:space="0"/>
              <w:right w:val="single" w:color="auto" w:sz="4" w:space="0"/>
            </w:tcBorders>
            <w:noWrap w:val="0"/>
            <w:vAlign w:val="center"/>
          </w:tcPr>
          <w:p w14:paraId="49A97775">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color w:val="0A0A0A"/>
                <w:sz w:val="18"/>
                <w:szCs w:val="18"/>
                <w:lang w:eastAsia="zh-CN"/>
              </w:rPr>
              <w:t>钠灯泡</w:t>
            </w:r>
          </w:p>
        </w:tc>
        <w:tc>
          <w:tcPr>
            <w:tcW w:w="2243" w:type="dxa"/>
            <w:tcBorders>
              <w:left w:val="single" w:color="auto" w:sz="4" w:space="0"/>
              <w:right w:val="single" w:color="auto" w:sz="4" w:space="0"/>
            </w:tcBorders>
            <w:noWrap w:val="0"/>
            <w:vAlign w:val="center"/>
          </w:tcPr>
          <w:p w14:paraId="655D2261">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color w:val="0A0A0A"/>
                <w:sz w:val="18"/>
                <w:szCs w:val="18"/>
                <w:lang w:eastAsia="zh-CN"/>
              </w:rPr>
              <w:t>150W</w:t>
            </w:r>
          </w:p>
        </w:tc>
        <w:tc>
          <w:tcPr>
            <w:tcW w:w="1633" w:type="dxa"/>
            <w:tcBorders>
              <w:left w:val="single" w:color="auto" w:sz="4" w:space="0"/>
              <w:right w:val="single" w:color="auto" w:sz="4" w:space="0"/>
            </w:tcBorders>
            <w:noWrap w:val="0"/>
            <w:vAlign w:val="center"/>
          </w:tcPr>
          <w:p w14:paraId="440D339C">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color w:val="0A0A0A"/>
                <w:sz w:val="18"/>
                <w:szCs w:val="18"/>
                <w:lang w:eastAsia="zh-CN"/>
              </w:rPr>
            </w:pPr>
          </w:p>
        </w:tc>
        <w:tc>
          <w:tcPr>
            <w:tcW w:w="1358" w:type="dxa"/>
            <w:tcBorders>
              <w:left w:val="single" w:color="auto" w:sz="4" w:space="0"/>
              <w:right w:val="single" w:color="auto" w:sz="4" w:space="0"/>
            </w:tcBorders>
            <w:noWrap w:val="0"/>
            <w:vAlign w:val="center"/>
          </w:tcPr>
          <w:p w14:paraId="12C9DD70">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1430" w:type="dxa"/>
            <w:tcBorders>
              <w:left w:val="single" w:color="auto" w:sz="4" w:space="0"/>
              <w:right w:val="single" w:color="auto" w:sz="4" w:space="0"/>
            </w:tcBorders>
            <w:noWrap w:val="0"/>
            <w:vAlign w:val="center"/>
          </w:tcPr>
          <w:p w14:paraId="683A808A">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r>
      <w:tr w14:paraId="521EF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480" w:type="dxa"/>
            <w:vMerge w:val="continue"/>
            <w:tcBorders>
              <w:left w:val="single" w:color="auto" w:sz="4" w:space="0"/>
              <w:right w:val="single" w:color="auto" w:sz="4" w:space="0"/>
            </w:tcBorders>
            <w:noWrap w:val="0"/>
            <w:vAlign w:val="center"/>
          </w:tcPr>
          <w:p w14:paraId="005EB279">
            <w:pPr>
              <w:pStyle w:val="6"/>
              <w:keepNext w:val="0"/>
              <w:keepLines w:val="0"/>
              <w:widowControl w:val="0"/>
              <w:numPr>
                <w:ilvl w:val="0"/>
                <w:numId w:val="0"/>
              </w:numPr>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1672" w:type="dxa"/>
            <w:tcBorders>
              <w:top w:val="single" w:color="auto" w:sz="4" w:space="0"/>
              <w:left w:val="single" w:color="auto" w:sz="4" w:space="0"/>
              <w:bottom w:val="single" w:color="auto" w:sz="4" w:space="0"/>
              <w:right w:val="single" w:color="auto" w:sz="4" w:space="0"/>
            </w:tcBorders>
            <w:noWrap w:val="0"/>
            <w:vAlign w:val="center"/>
          </w:tcPr>
          <w:p w14:paraId="4FA14851">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color w:val="0A0A0A"/>
                <w:sz w:val="18"/>
                <w:szCs w:val="18"/>
                <w:lang w:eastAsia="zh-CN"/>
              </w:rPr>
              <w:t>钠灯泡</w:t>
            </w:r>
          </w:p>
        </w:tc>
        <w:tc>
          <w:tcPr>
            <w:tcW w:w="2243" w:type="dxa"/>
            <w:tcBorders>
              <w:left w:val="single" w:color="auto" w:sz="4" w:space="0"/>
              <w:right w:val="single" w:color="auto" w:sz="4" w:space="0"/>
            </w:tcBorders>
            <w:noWrap w:val="0"/>
            <w:vAlign w:val="center"/>
          </w:tcPr>
          <w:p w14:paraId="51BE91A1">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color w:val="0A0A0A"/>
                <w:sz w:val="18"/>
                <w:szCs w:val="18"/>
                <w:lang w:eastAsia="zh-CN"/>
              </w:rPr>
              <w:t>100W</w:t>
            </w:r>
          </w:p>
        </w:tc>
        <w:tc>
          <w:tcPr>
            <w:tcW w:w="1633" w:type="dxa"/>
            <w:tcBorders>
              <w:left w:val="single" w:color="auto" w:sz="4" w:space="0"/>
              <w:right w:val="single" w:color="auto" w:sz="4" w:space="0"/>
            </w:tcBorders>
            <w:noWrap w:val="0"/>
            <w:vAlign w:val="center"/>
          </w:tcPr>
          <w:p w14:paraId="7CE4ACF4">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color w:val="0A0A0A"/>
                <w:sz w:val="18"/>
                <w:szCs w:val="18"/>
                <w:lang w:eastAsia="zh-CN"/>
              </w:rPr>
            </w:pPr>
            <w:bookmarkStart w:id="0" w:name="_GoBack"/>
            <w:bookmarkEnd w:id="0"/>
          </w:p>
        </w:tc>
        <w:tc>
          <w:tcPr>
            <w:tcW w:w="1358" w:type="dxa"/>
            <w:tcBorders>
              <w:left w:val="single" w:color="auto" w:sz="4" w:space="0"/>
              <w:right w:val="single" w:color="auto" w:sz="4" w:space="0"/>
            </w:tcBorders>
            <w:noWrap w:val="0"/>
            <w:vAlign w:val="center"/>
          </w:tcPr>
          <w:p w14:paraId="3A07B9F9">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1430" w:type="dxa"/>
            <w:tcBorders>
              <w:left w:val="single" w:color="auto" w:sz="4" w:space="0"/>
              <w:right w:val="single" w:color="auto" w:sz="4" w:space="0"/>
            </w:tcBorders>
            <w:noWrap w:val="0"/>
            <w:vAlign w:val="center"/>
          </w:tcPr>
          <w:p w14:paraId="0C625CE8">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r>
      <w:tr w14:paraId="565B2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80" w:type="dxa"/>
            <w:vMerge w:val="continue"/>
            <w:tcBorders>
              <w:left w:val="single" w:color="auto" w:sz="4" w:space="0"/>
              <w:right w:val="single" w:color="auto" w:sz="4" w:space="0"/>
            </w:tcBorders>
            <w:noWrap w:val="0"/>
            <w:vAlign w:val="center"/>
          </w:tcPr>
          <w:p w14:paraId="30D8D4F5">
            <w:pPr>
              <w:pStyle w:val="6"/>
              <w:keepNext w:val="0"/>
              <w:keepLines w:val="0"/>
              <w:widowControl w:val="0"/>
              <w:numPr>
                <w:ilvl w:val="0"/>
                <w:numId w:val="0"/>
              </w:numPr>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1672" w:type="dxa"/>
            <w:tcBorders>
              <w:top w:val="single" w:color="auto" w:sz="4" w:space="0"/>
              <w:left w:val="single" w:color="auto" w:sz="4" w:space="0"/>
              <w:bottom w:val="single" w:color="auto" w:sz="4" w:space="0"/>
              <w:right w:val="single" w:color="auto" w:sz="4" w:space="0"/>
            </w:tcBorders>
            <w:noWrap w:val="0"/>
            <w:vAlign w:val="center"/>
          </w:tcPr>
          <w:p w14:paraId="137061D8">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color w:val="0A0A0A"/>
                <w:sz w:val="18"/>
                <w:szCs w:val="18"/>
                <w:lang w:eastAsia="zh-CN"/>
              </w:rPr>
              <w:t>E27灯头(陶瓷)</w:t>
            </w:r>
          </w:p>
        </w:tc>
        <w:tc>
          <w:tcPr>
            <w:tcW w:w="2243" w:type="dxa"/>
            <w:tcBorders>
              <w:left w:val="single" w:color="auto" w:sz="4" w:space="0"/>
              <w:bottom w:val="single" w:color="auto" w:sz="4" w:space="0"/>
              <w:right w:val="single" w:color="auto" w:sz="4" w:space="0"/>
            </w:tcBorders>
            <w:noWrap w:val="0"/>
            <w:vAlign w:val="center"/>
          </w:tcPr>
          <w:p w14:paraId="1F189CC7">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color w:val="0A0A0A"/>
                <w:sz w:val="18"/>
                <w:szCs w:val="18"/>
                <w:lang w:eastAsia="zh-CN"/>
              </w:rPr>
              <w:t>E27灯头(陶瓷)</w:t>
            </w:r>
          </w:p>
        </w:tc>
        <w:tc>
          <w:tcPr>
            <w:tcW w:w="1633" w:type="dxa"/>
            <w:tcBorders>
              <w:left w:val="single" w:color="auto" w:sz="4" w:space="0"/>
              <w:bottom w:val="single" w:color="auto" w:sz="4" w:space="0"/>
              <w:right w:val="single" w:color="auto" w:sz="4" w:space="0"/>
            </w:tcBorders>
            <w:noWrap w:val="0"/>
            <w:vAlign w:val="center"/>
          </w:tcPr>
          <w:p w14:paraId="4498DB61">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color w:val="0A0A0A"/>
                <w:sz w:val="18"/>
                <w:szCs w:val="18"/>
                <w:lang w:eastAsia="zh-CN"/>
              </w:rPr>
            </w:pPr>
          </w:p>
        </w:tc>
        <w:tc>
          <w:tcPr>
            <w:tcW w:w="1358" w:type="dxa"/>
            <w:tcBorders>
              <w:left w:val="single" w:color="auto" w:sz="4" w:space="0"/>
              <w:bottom w:val="single" w:color="auto" w:sz="4" w:space="0"/>
              <w:right w:val="single" w:color="auto" w:sz="4" w:space="0"/>
            </w:tcBorders>
            <w:noWrap w:val="0"/>
            <w:vAlign w:val="center"/>
          </w:tcPr>
          <w:p w14:paraId="210C5F9F">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1430" w:type="dxa"/>
            <w:tcBorders>
              <w:left w:val="single" w:color="auto" w:sz="4" w:space="0"/>
              <w:bottom w:val="single" w:color="auto" w:sz="4" w:space="0"/>
              <w:right w:val="single" w:color="auto" w:sz="4" w:space="0"/>
            </w:tcBorders>
            <w:noWrap w:val="0"/>
            <w:vAlign w:val="center"/>
          </w:tcPr>
          <w:p w14:paraId="4309A4EE">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r>
      <w:tr w14:paraId="06F80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noWrap w:val="0"/>
            <w:vAlign w:val="top"/>
          </w:tcPr>
          <w:p w14:paraId="1F211B44">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167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6DA2A1C">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color w:val="0A0A0A"/>
                <w:sz w:val="18"/>
                <w:szCs w:val="18"/>
                <w:lang w:eastAsia="zh-CN"/>
              </w:rPr>
              <w:t>E40灯头(陶瓷)</w:t>
            </w:r>
          </w:p>
        </w:tc>
        <w:tc>
          <w:tcPr>
            <w:tcW w:w="2243" w:type="dxa"/>
            <w:tcBorders>
              <w:top w:val="single" w:color="auto" w:sz="4" w:space="0"/>
              <w:left w:val="single" w:color="auto" w:sz="4" w:space="0"/>
              <w:bottom w:val="single" w:color="auto" w:sz="4" w:space="0"/>
              <w:right w:val="single" w:color="auto" w:sz="4" w:space="0"/>
            </w:tcBorders>
            <w:noWrap w:val="0"/>
            <w:vAlign w:val="center"/>
          </w:tcPr>
          <w:p w14:paraId="09B12CCA">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kern w:val="2"/>
                <w:sz w:val="18"/>
                <w:szCs w:val="18"/>
                <w:highlight w:val="none"/>
                <w:u w:val="none"/>
              </w:rPr>
            </w:pPr>
            <w:r>
              <w:rPr>
                <w:rFonts w:hint="eastAsia" w:ascii="仿宋" w:hAnsi="仿宋" w:eastAsia="仿宋" w:cs="仿宋"/>
                <w:b w:val="0"/>
                <w:bCs w:val="0"/>
                <w:snapToGrid/>
                <w:color w:val="0A0A0A"/>
                <w:sz w:val="18"/>
                <w:szCs w:val="18"/>
                <w:lang w:eastAsia="zh-CN"/>
              </w:rPr>
              <w:t>E40灯头(陶瓷)</w:t>
            </w:r>
          </w:p>
        </w:tc>
        <w:tc>
          <w:tcPr>
            <w:tcW w:w="1633" w:type="dxa"/>
            <w:tcBorders>
              <w:top w:val="single" w:color="auto" w:sz="4" w:space="0"/>
              <w:left w:val="single" w:color="auto" w:sz="4" w:space="0"/>
              <w:bottom w:val="single" w:color="auto" w:sz="4" w:space="0"/>
              <w:right w:val="single" w:color="auto" w:sz="4" w:space="0"/>
            </w:tcBorders>
            <w:noWrap w:val="0"/>
            <w:vAlign w:val="center"/>
          </w:tcPr>
          <w:p w14:paraId="68B38148">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color w:val="0A0A0A"/>
                <w:sz w:val="18"/>
                <w:szCs w:val="18"/>
                <w:lang w:eastAsia="zh-CN"/>
              </w:rPr>
            </w:pPr>
          </w:p>
        </w:tc>
        <w:tc>
          <w:tcPr>
            <w:tcW w:w="1358" w:type="dxa"/>
            <w:tcBorders>
              <w:top w:val="single" w:color="auto" w:sz="4" w:space="0"/>
              <w:left w:val="single" w:color="auto" w:sz="4" w:space="0"/>
              <w:bottom w:val="single" w:color="auto" w:sz="4" w:space="0"/>
              <w:right w:val="single" w:color="auto" w:sz="4" w:space="0"/>
            </w:tcBorders>
            <w:noWrap w:val="0"/>
            <w:vAlign w:val="center"/>
          </w:tcPr>
          <w:p w14:paraId="36C89AFC">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Borders>
              <w:top w:val="single" w:color="auto" w:sz="4" w:space="0"/>
              <w:left w:val="single" w:color="auto" w:sz="4" w:space="0"/>
              <w:bottom w:val="single" w:color="auto" w:sz="4" w:space="0"/>
              <w:right w:val="single" w:color="auto" w:sz="4" w:space="0"/>
            </w:tcBorders>
            <w:noWrap w:val="0"/>
            <w:vAlign w:val="center"/>
          </w:tcPr>
          <w:p w14:paraId="0201A4CB">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269D6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noWrap w:val="0"/>
            <w:vAlign w:val="top"/>
          </w:tcPr>
          <w:p w14:paraId="30672B4D">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167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789E3C8">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color w:val="0A0A0A"/>
                <w:sz w:val="18"/>
                <w:szCs w:val="18"/>
                <w:lang w:eastAsia="zh-CN"/>
              </w:rPr>
              <w:t>LED灯具</w:t>
            </w:r>
          </w:p>
        </w:tc>
        <w:tc>
          <w:tcPr>
            <w:tcW w:w="2243" w:type="dxa"/>
            <w:tcBorders>
              <w:top w:val="single" w:color="auto" w:sz="4" w:space="0"/>
              <w:left w:val="single" w:color="auto" w:sz="4" w:space="0"/>
              <w:bottom w:val="single" w:color="auto" w:sz="4" w:space="0"/>
              <w:right w:val="single" w:color="auto" w:sz="4" w:space="0"/>
            </w:tcBorders>
            <w:noWrap w:val="0"/>
            <w:vAlign w:val="center"/>
          </w:tcPr>
          <w:p w14:paraId="27D84DD8">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kern w:val="2"/>
                <w:sz w:val="18"/>
                <w:szCs w:val="18"/>
                <w:highlight w:val="none"/>
                <w:u w:val="none"/>
              </w:rPr>
            </w:pPr>
            <w:r>
              <w:rPr>
                <w:rFonts w:hint="eastAsia" w:ascii="仿宋" w:hAnsi="仿宋" w:eastAsia="仿宋" w:cs="仿宋"/>
                <w:b w:val="0"/>
                <w:bCs w:val="0"/>
                <w:snapToGrid/>
                <w:color w:val="0A0A0A"/>
                <w:sz w:val="18"/>
                <w:szCs w:val="18"/>
                <w:lang w:eastAsia="zh-CN"/>
              </w:rPr>
              <w:t>220W</w:t>
            </w:r>
          </w:p>
        </w:tc>
        <w:tc>
          <w:tcPr>
            <w:tcW w:w="1633" w:type="dxa"/>
            <w:tcBorders>
              <w:top w:val="single" w:color="auto" w:sz="4" w:space="0"/>
              <w:left w:val="single" w:color="auto" w:sz="4" w:space="0"/>
              <w:bottom w:val="single" w:color="auto" w:sz="4" w:space="0"/>
              <w:right w:val="single" w:color="auto" w:sz="4" w:space="0"/>
            </w:tcBorders>
            <w:noWrap w:val="0"/>
            <w:vAlign w:val="center"/>
          </w:tcPr>
          <w:p w14:paraId="13954885">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color w:val="0A0A0A"/>
                <w:sz w:val="18"/>
                <w:szCs w:val="18"/>
                <w:lang w:eastAsia="zh-CN"/>
              </w:rPr>
            </w:pPr>
          </w:p>
        </w:tc>
        <w:tc>
          <w:tcPr>
            <w:tcW w:w="1358" w:type="dxa"/>
            <w:tcBorders>
              <w:top w:val="single" w:color="auto" w:sz="4" w:space="0"/>
              <w:left w:val="single" w:color="auto" w:sz="4" w:space="0"/>
              <w:bottom w:val="single" w:color="auto" w:sz="4" w:space="0"/>
              <w:right w:val="single" w:color="auto" w:sz="4" w:space="0"/>
            </w:tcBorders>
            <w:noWrap w:val="0"/>
            <w:vAlign w:val="center"/>
          </w:tcPr>
          <w:p w14:paraId="56B7BC98">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Borders>
              <w:top w:val="single" w:color="auto" w:sz="4" w:space="0"/>
              <w:left w:val="single" w:color="auto" w:sz="4" w:space="0"/>
              <w:bottom w:val="single" w:color="auto" w:sz="4" w:space="0"/>
              <w:right w:val="single" w:color="auto" w:sz="4" w:space="0"/>
            </w:tcBorders>
            <w:noWrap w:val="0"/>
            <w:vAlign w:val="center"/>
          </w:tcPr>
          <w:p w14:paraId="56EAD307">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65A2A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noWrap w:val="0"/>
            <w:vAlign w:val="top"/>
          </w:tcPr>
          <w:p w14:paraId="15777A04">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167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CCA3CFE">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color w:val="0A0A0A"/>
                <w:sz w:val="18"/>
                <w:szCs w:val="18"/>
                <w:lang w:eastAsia="zh-CN"/>
              </w:rPr>
              <w:t>LED灯具</w:t>
            </w:r>
          </w:p>
        </w:tc>
        <w:tc>
          <w:tcPr>
            <w:tcW w:w="2243" w:type="dxa"/>
            <w:tcBorders>
              <w:top w:val="single" w:color="auto" w:sz="4" w:space="0"/>
              <w:left w:val="single" w:color="auto" w:sz="4" w:space="0"/>
              <w:bottom w:val="single" w:color="auto" w:sz="4" w:space="0"/>
              <w:right w:val="single" w:color="auto" w:sz="4" w:space="0"/>
            </w:tcBorders>
            <w:noWrap w:val="0"/>
            <w:vAlign w:val="center"/>
          </w:tcPr>
          <w:p w14:paraId="54EC6633">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kern w:val="2"/>
                <w:sz w:val="18"/>
                <w:szCs w:val="18"/>
                <w:highlight w:val="none"/>
                <w:u w:val="none"/>
              </w:rPr>
            </w:pPr>
            <w:r>
              <w:rPr>
                <w:rFonts w:hint="eastAsia" w:ascii="仿宋" w:hAnsi="仿宋" w:eastAsia="仿宋" w:cs="仿宋"/>
                <w:b w:val="0"/>
                <w:bCs w:val="0"/>
                <w:snapToGrid/>
                <w:color w:val="0A0A0A"/>
                <w:sz w:val="18"/>
                <w:szCs w:val="18"/>
                <w:lang w:eastAsia="zh-CN"/>
              </w:rPr>
              <w:t>180W</w:t>
            </w:r>
          </w:p>
        </w:tc>
        <w:tc>
          <w:tcPr>
            <w:tcW w:w="1633" w:type="dxa"/>
            <w:tcBorders>
              <w:top w:val="single" w:color="auto" w:sz="4" w:space="0"/>
              <w:left w:val="single" w:color="auto" w:sz="4" w:space="0"/>
              <w:bottom w:val="single" w:color="auto" w:sz="4" w:space="0"/>
              <w:right w:val="single" w:color="auto" w:sz="4" w:space="0"/>
            </w:tcBorders>
            <w:noWrap w:val="0"/>
            <w:vAlign w:val="center"/>
          </w:tcPr>
          <w:p w14:paraId="75CC12D3">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color w:val="0A0A0A"/>
                <w:sz w:val="18"/>
                <w:szCs w:val="18"/>
                <w:lang w:eastAsia="zh-CN"/>
              </w:rPr>
            </w:pPr>
          </w:p>
        </w:tc>
        <w:tc>
          <w:tcPr>
            <w:tcW w:w="1358" w:type="dxa"/>
            <w:tcBorders>
              <w:top w:val="single" w:color="auto" w:sz="4" w:space="0"/>
              <w:left w:val="single" w:color="auto" w:sz="4" w:space="0"/>
              <w:bottom w:val="single" w:color="auto" w:sz="4" w:space="0"/>
              <w:right w:val="single" w:color="auto" w:sz="4" w:space="0"/>
            </w:tcBorders>
            <w:noWrap w:val="0"/>
            <w:vAlign w:val="center"/>
          </w:tcPr>
          <w:p w14:paraId="33A12B38">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Borders>
              <w:top w:val="single" w:color="auto" w:sz="4" w:space="0"/>
              <w:left w:val="single" w:color="auto" w:sz="4" w:space="0"/>
              <w:bottom w:val="single" w:color="auto" w:sz="4" w:space="0"/>
              <w:right w:val="single" w:color="auto" w:sz="4" w:space="0"/>
            </w:tcBorders>
            <w:noWrap w:val="0"/>
            <w:vAlign w:val="center"/>
          </w:tcPr>
          <w:p w14:paraId="6B5BEAFF">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22396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noWrap w:val="0"/>
            <w:vAlign w:val="top"/>
          </w:tcPr>
          <w:p w14:paraId="2E9F0AB5">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167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AB5668B">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color w:val="0A0A0A"/>
                <w:sz w:val="18"/>
                <w:szCs w:val="18"/>
                <w:lang w:eastAsia="zh-CN"/>
              </w:rPr>
              <w:t>LED灯具</w:t>
            </w:r>
          </w:p>
        </w:tc>
        <w:tc>
          <w:tcPr>
            <w:tcW w:w="2243" w:type="dxa"/>
            <w:tcBorders>
              <w:top w:val="single" w:color="auto" w:sz="4" w:space="0"/>
              <w:left w:val="single" w:color="auto" w:sz="4" w:space="0"/>
              <w:bottom w:val="single" w:color="auto" w:sz="4" w:space="0"/>
              <w:right w:val="single" w:color="auto" w:sz="4" w:space="0"/>
            </w:tcBorders>
            <w:noWrap w:val="0"/>
            <w:vAlign w:val="center"/>
          </w:tcPr>
          <w:p w14:paraId="650BABAB">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kern w:val="2"/>
                <w:sz w:val="18"/>
                <w:szCs w:val="18"/>
                <w:highlight w:val="none"/>
                <w:u w:val="none"/>
              </w:rPr>
            </w:pPr>
            <w:r>
              <w:rPr>
                <w:rFonts w:hint="eastAsia" w:ascii="仿宋" w:hAnsi="仿宋" w:eastAsia="仿宋" w:cs="仿宋"/>
                <w:b w:val="0"/>
                <w:bCs w:val="0"/>
                <w:snapToGrid/>
                <w:color w:val="0A0A0A"/>
                <w:sz w:val="18"/>
                <w:szCs w:val="18"/>
                <w:lang w:eastAsia="zh-CN"/>
              </w:rPr>
              <w:t>120W</w:t>
            </w:r>
          </w:p>
        </w:tc>
        <w:tc>
          <w:tcPr>
            <w:tcW w:w="1633" w:type="dxa"/>
            <w:tcBorders>
              <w:top w:val="single" w:color="auto" w:sz="4" w:space="0"/>
              <w:left w:val="single" w:color="auto" w:sz="4" w:space="0"/>
              <w:bottom w:val="single" w:color="auto" w:sz="4" w:space="0"/>
              <w:right w:val="single" w:color="auto" w:sz="4" w:space="0"/>
            </w:tcBorders>
            <w:noWrap w:val="0"/>
            <w:vAlign w:val="center"/>
          </w:tcPr>
          <w:p w14:paraId="09A4C1F6">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color w:val="0A0A0A"/>
                <w:sz w:val="18"/>
                <w:szCs w:val="18"/>
                <w:lang w:eastAsia="zh-CN"/>
              </w:rPr>
            </w:pPr>
          </w:p>
        </w:tc>
        <w:tc>
          <w:tcPr>
            <w:tcW w:w="1358" w:type="dxa"/>
            <w:tcBorders>
              <w:top w:val="single" w:color="auto" w:sz="4" w:space="0"/>
              <w:left w:val="single" w:color="auto" w:sz="4" w:space="0"/>
              <w:bottom w:val="single" w:color="auto" w:sz="4" w:space="0"/>
              <w:right w:val="single" w:color="auto" w:sz="4" w:space="0"/>
            </w:tcBorders>
            <w:noWrap w:val="0"/>
            <w:vAlign w:val="center"/>
          </w:tcPr>
          <w:p w14:paraId="3FD111C0">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Borders>
              <w:top w:val="single" w:color="auto" w:sz="4" w:space="0"/>
              <w:left w:val="single" w:color="auto" w:sz="4" w:space="0"/>
              <w:bottom w:val="single" w:color="auto" w:sz="4" w:space="0"/>
              <w:right w:val="single" w:color="auto" w:sz="4" w:space="0"/>
            </w:tcBorders>
            <w:noWrap w:val="0"/>
            <w:vAlign w:val="center"/>
          </w:tcPr>
          <w:p w14:paraId="40306A67">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64A8C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noWrap w:val="0"/>
            <w:vAlign w:val="top"/>
          </w:tcPr>
          <w:p w14:paraId="43A78FD6">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167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75619D0">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color w:val="0A0A0A"/>
                <w:sz w:val="18"/>
                <w:szCs w:val="18"/>
                <w:lang w:eastAsia="zh-CN"/>
              </w:rPr>
              <w:t>LED灯具</w:t>
            </w:r>
          </w:p>
        </w:tc>
        <w:tc>
          <w:tcPr>
            <w:tcW w:w="2243" w:type="dxa"/>
            <w:tcBorders>
              <w:top w:val="single" w:color="auto" w:sz="4" w:space="0"/>
              <w:left w:val="single" w:color="auto" w:sz="4" w:space="0"/>
              <w:bottom w:val="single" w:color="auto" w:sz="4" w:space="0"/>
              <w:right w:val="single" w:color="auto" w:sz="4" w:space="0"/>
            </w:tcBorders>
            <w:noWrap w:val="0"/>
            <w:vAlign w:val="center"/>
          </w:tcPr>
          <w:p w14:paraId="13395BBE">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kern w:val="2"/>
                <w:sz w:val="18"/>
                <w:szCs w:val="18"/>
                <w:highlight w:val="none"/>
                <w:u w:val="none"/>
              </w:rPr>
            </w:pPr>
            <w:r>
              <w:rPr>
                <w:rFonts w:hint="eastAsia" w:ascii="仿宋" w:hAnsi="仿宋" w:eastAsia="仿宋" w:cs="仿宋"/>
                <w:b w:val="0"/>
                <w:bCs w:val="0"/>
                <w:snapToGrid/>
                <w:color w:val="0A0A0A"/>
                <w:sz w:val="18"/>
                <w:szCs w:val="18"/>
                <w:lang w:eastAsia="zh-CN"/>
              </w:rPr>
              <w:t>60W</w:t>
            </w:r>
          </w:p>
        </w:tc>
        <w:tc>
          <w:tcPr>
            <w:tcW w:w="1633" w:type="dxa"/>
            <w:tcBorders>
              <w:top w:val="single" w:color="auto" w:sz="4" w:space="0"/>
              <w:left w:val="single" w:color="auto" w:sz="4" w:space="0"/>
              <w:bottom w:val="single" w:color="auto" w:sz="4" w:space="0"/>
              <w:right w:val="single" w:color="auto" w:sz="4" w:space="0"/>
            </w:tcBorders>
            <w:noWrap w:val="0"/>
            <w:vAlign w:val="center"/>
          </w:tcPr>
          <w:p w14:paraId="44C627C3">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color w:val="0A0A0A"/>
                <w:sz w:val="18"/>
                <w:szCs w:val="18"/>
                <w:lang w:eastAsia="zh-CN"/>
              </w:rPr>
            </w:pPr>
          </w:p>
        </w:tc>
        <w:tc>
          <w:tcPr>
            <w:tcW w:w="1358" w:type="dxa"/>
            <w:tcBorders>
              <w:top w:val="single" w:color="auto" w:sz="4" w:space="0"/>
              <w:left w:val="single" w:color="auto" w:sz="4" w:space="0"/>
              <w:bottom w:val="single" w:color="auto" w:sz="4" w:space="0"/>
              <w:right w:val="single" w:color="auto" w:sz="4" w:space="0"/>
            </w:tcBorders>
            <w:noWrap w:val="0"/>
            <w:vAlign w:val="center"/>
          </w:tcPr>
          <w:p w14:paraId="04ACD2D6">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Borders>
              <w:top w:val="single" w:color="auto" w:sz="4" w:space="0"/>
              <w:left w:val="single" w:color="auto" w:sz="4" w:space="0"/>
              <w:bottom w:val="single" w:color="auto" w:sz="4" w:space="0"/>
              <w:right w:val="single" w:color="auto" w:sz="4" w:space="0"/>
            </w:tcBorders>
            <w:noWrap w:val="0"/>
            <w:vAlign w:val="center"/>
          </w:tcPr>
          <w:p w14:paraId="3E9ECE0B">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15486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vAlign w:val="top"/>
          </w:tcPr>
          <w:p w14:paraId="0E5E6E4F">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1672" w:type="dxa"/>
            <w:shd w:val="clear" w:color="auto" w:fill="auto"/>
            <w:vAlign w:val="center"/>
          </w:tcPr>
          <w:p w14:paraId="7BA8AAB5">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color w:val="0A0A0A"/>
                <w:sz w:val="18"/>
                <w:szCs w:val="18"/>
                <w:lang w:eastAsia="zh-CN"/>
              </w:rPr>
              <w:t>镇流器(钠灯)</w:t>
            </w:r>
          </w:p>
        </w:tc>
        <w:tc>
          <w:tcPr>
            <w:tcW w:w="2243" w:type="dxa"/>
            <w:vAlign w:val="center"/>
          </w:tcPr>
          <w:p w14:paraId="4AE8527A">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kern w:val="2"/>
                <w:sz w:val="18"/>
                <w:szCs w:val="18"/>
                <w:highlight w:val="none"/>
                <w:u w:val="none"/>
              </w:rPr>
            </w:pPr>
            <w:r>
              <w:rPr>
                <w:rFonts w:hint="eastAsia" w:ascii="仿宋" w:hAnsi="仿宋" w:eastAsia="仿宋" w:cs="仿宋"/>
                <w:b w:val="0"/>
                <w:bCs w:val="0"/>
                <w:snapToGrid/>
                <w:color w:val="0A0A0A"/>
                <w:sz w:val="18"/>
                <w:szCs w:val="18"/>
                <w:lang w:eastAsia="zh-CN"/>
              </w:rPr>
              <w:t>400W</w:t>
            </w:r>
          </w:p>
        </w:tc>
        <w:tc>
          <w:tcPr>
            <w:tcW w:w="1633" w:type="dxa"/>
          </w:tcPr>
          <w:p w14:paraId="1149F0BD">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color w:val="0A0A0A"/>
                <w:sz w:val="18"/>
                <w:szCs w:val="18"/>
                <w:lang w:eastAsia="zh-CN"/>
              </w:rPr>
            </w:pPr>
          </w:p>
        </w:tc>
        <w:tc>
          <w:tcPr>
            <w:tcW w:w="1358" w:type="dxa"/>
          </w:tcPr>
          <w:p w14:paraId="3C1E5494">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02828A0E">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2E449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vAlign w:val="top"/>
          </w:tcPr>
          <w:p w14:paraId="248E3A4E">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1672" w:type="dxa"/>
            <w:shd w:val="clear" w:color="auto" w:fill="auto"/>
            <w:vAlign w:val="center"/>
          </w:tcPr>
          <w:p w14:paraId="6E1F3495">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sz w:val="18"/>
                <w:szCs w:val="18"/>
                <w:lang w:eastAsia="zh-CN"/>
              </w:rPr>
              <w:t>镇流器（钠灯）</w:t>
            </w:r>
          </w:p>
        </w:tc>
        <w:tc>
          <w:tcPr>
            <w:tcW w:w="2243" w:type="dxa"/>
            <w:vAlign w:val="center"/>
          </w:tcPr>
          <w:p w14:paraId="7BF7EFA6">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kern w:val="2"/>
                <w:sz w:val="18"/>
                <w:szCs w:val="18"/>
                <w:highlight w:val="none"/>
                <w:u w:val="none"/>
              </w:rPr>
            </w:pPr>
            <w:r>
              <w:rPr>
                <w:rFonts w:hint="eastAsia" w:ascii="仿宋" w:hAnsi="仿宋" w:eastAsia="仿宋" w:cs="仿宋"/>
                <w:b w:val="0"/>
                <w:bCs w:val="0"/>
                <w:snapToGrid/>
                <w:sz w:val="18"/>
                <w:szCs w:val="18"/>
                <w:lang w:eastAsia="zh-CN"/>
              </w:rPr>
              <w:t xml:space="preserve"> 250W</w:t>
            </w:r>
          </w:p>
        </w:tc>
        <w:tc>
          <w:tcPr>
            <w:tcW w:w="1633" w:type="dxa"/>
          </w:tcPr>
          <w:p w14:paraId="030533F1">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sz w:val="18"/>
                <w:szCs w:val="18"/>
                <w:lang w:eastAsia="zh-CN"/>
              </w:rPr>
            </w:pPr>
          </w:p>
        </w:tc>
        <w:tc>
          <w:tcPr>
            <w:tcW w:w="1358" w:type="dxa"/>
          </w:tcPr>
          <w:p w14:paraId="35303FB2">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043570D3">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50964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vAlign w:val="top"/>
          </w:tcPr>
          <w:p w14:paraId="18CB310F">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1672" w:type="dxa"/>
            <w:shd w:val="clear" w:color="auto" w:fill="auto"/>
            <w:vAlign w:val="center"/>
          </w:tcPr>
          <w:p w14:paraId="53613472">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sz w:val="18"/>
                <w:szCs w:val="18"/>
                <w:lang w:eastAsia="zh-CN"/>
              </w:rPr>
              <w:t>镇流器（钠灯）</w:t>
            </w:r>
          </w:p>
        </w:tc>
        <w:tc>
          <w:tcPr>
            <w:tcW w:w="2243" w:type="dxa"/>
            <w:vAlign w:val="center"/>
          </w:tcPr>
          <w:p w14:paraId="6D6A1235">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kern w:val="2"/>
                <w:sz w:val="18"/>
                <w:szCs w:val="18"/>
                <w:highlight w:val="none"/>
                <w:u w:val="none"/>
              </w:rPr>
            </w:pPr>
            <w:r>
              <w:rPr>
                <w:rFonts w:hint="eastAsia" w:ascii="仿宋" w:hAnsi="仿宋" w:eastAsia="仿宋" w:cs="仿宋"/>
                <w:b w:val="0"/>
                <w:bCs w:val="0"/>
                <w:snapToGrid/>
                <w:sz w:val="18"/>
                <w:szCs w:val="18"/>
                <w:lang w:eastAsia="zh-CN"/>
              </w:rPr>
              <w:t xml:space="preserve"> 100W</w:t>
            </w:r>
          </w:p>
        </w:tc>
        <w:tc>
          <w:tcPr>
            <w:tcW w:w="1633" w:type="dxa"/>
          </w:tcPr>
          <w:p w14:paraId="26B8CAF9">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sz w:val="18"/>
                <w:szCs w:val="18"/>
                <w:lang w:eastAsia="zh-CN"/>
              </w:rPr>
            </w:pPr>
          </w:p>
        </w:tc>
        <w:tc>
          <w:tcPr>
            <w:tcW w:w="1358" w:type="dxa"/>
          </w:tcPr>
          <w:p w14:paraId="74428113">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79574B9A">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6530D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vAlign w:val="top"/>
          </w:tcPr>
          <w:p w14:paraId="1984F32D">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1672" w:type="dxa"/>
            <w:shd w:val="clear" w:color="auto" w:fill="auto"/>
            <w:vAlign w:val="center"/>
          </w:tcPr>
          <w:p w14:paraId="78F16D47">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sz w:val="18"/>
                <w:szCs w:val="18"/>
                <w:lang w:eastAsia="zh-CN"/>
              </w:rPr>
              <w:t>电子触发器</w:t>
            </w:r>
          </w:p>
        </w:tc>
        <w:tc>
          <w:tcPr>
            <w:tcW w:w="2243" w:type="dxa"/>
            <w:vAlign w:val="center"/>
          </w:tcPr>
          <w:p w14:paraId="14CB2796">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kern w:val="2"/>
                <w:sz w:val="18"/>
                <w:szCs w:val="18"/>
                <w:highlight w:val="none"/>
                <w:u w:val="none"/>
              </w:rPr>
            </w:pPr>
            <w:r>
              <w:rPr>
                <w:rFonts w:hint="eastAsia" w:ascii="仿宋" w:hAnsi="仿宋" w:eastAsia="仿宋" w:cs="仿宋"/>
                <w:b w:val="0"/>
                <w:bCs w:val="0"/>
                <w:snapToGrid/>
                <w:sz w:val="18"/>
                <w:szCs w:val="18"/>
                <w:lang w:eastAsia="zh-CN"/>
              </w:rPr>
              <w:t xml:space="preserve"> 220V、50Hz</w:t>
            </w:r>
          </w:p>
        </w:tc>
        <w:tc>
          <w:tcPr>
            <w:tcW w:w="1633" w:type="dxa"/>
          </w:tcPr>
          <w:p w14:paraId="4EF79DDF">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sz w:val="18"/>
                <w:szCs w:val="18"/>
                <w:lang w:eastAsia="zh-CN"/>
              </w:rPr>
            </w:pPr>
          </w:p>
        </w:tc>
        <w:tc>
          <w:tcPr>
            <w:tcW w:w="1358" w:type="dxa"/>
          </w:tcPr>
          <w:p w14:paraId="658E502E">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15481BD0">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71184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vAlign w:val="top"/>
          </w:tcPr>
          <w:p w14:paraId="2CD758EA">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1672" w:type="dxa"/>
            <w:shd w:val="clear" w:color="auto" w:fill="auto"/>
            <w:vAlign w:val="center"/>
          </w:tcPr>
          <w:p w14:paraId="418391D6">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sz w:val="18"/>
                <w:szCs w:val="18"/>
                <w:lang w:eastAsia="zh-CN"/>
              </w:rPr>
              <w:t>交流接触器</w:t>
            </w:r>
          </w:p>
        </w:tc>
        <w:tc>
          <w:tcPr>
            <w:tcW w:w="2243" w:type="dxa"/>
            <w:vAlign w:val="center"/>
          </w:tcPr>
          <w:p w14:paraId="6E22C7FC">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kern w:val="2"/>
                <w:sz w:val="18"/>
                <w:szCs w:val="18"/>
                <w:highlight w:val="none"/>
                <w:u w:val="none"/>
              </w:rPr>
            </w:pPr>
            <w:r>
              <w:rPr>
                <w:rFonts w:hint="eastAsia" w:ascii="仿宋" w:hAnsi="仿宋" w:eastAsia="仿宋" w:cs="仿宋"/>
                <w:b w:val="0"/>
                <w:bCs w:val="0"/>
                <w:snapToGrid/>
                <w:sz w:val="18"/>
                <w:szCs w:val="18"/>
                <w:lang w:eastAsia="zh-CN"/>
              </w:rPr>
              <w:t xml:space="preserve"> CJ20-40A</w:t>
            </w:r>
          </w:p>
        </w:tc>
        <w:tc>
          <w:tcPr>
            <w:tcW w:w="1633" w:type="dxa"/>
          </w:tcPr>
          <w:p w14:paraId="254054D3">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sz w:val="18"/>
                <w:szCs w:val="18"/>
                <w:lang w:eastAsia="zh-CN"/>
              </w:rPr>
            </w:pPr>
          </w:p>
        </w:tc>
        <w:tc>
          <w:tcPr>
            <w:tcW w:w="1358" w:type="dxa"/>
          </w:tcPr>
          <w:p w14:paraId="51C133C9">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47B10484">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6E874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vAlign w:val="top"/>
          </w:tcPr>
          <w:p w14:paraId="4B64E18E">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1672" w:type="dxa"/>
            <w:shd w:val="clear" w:color="auto" w:fill="auto"/>
            <w:vAlign w:val="center"/>
          </w:tcPr>
          <w:p w14:paraId="01687834">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sz w:val="18"/>
                <w:szCs w:val="18"/>
                <w:lang w:eastAsia="zh-CN"/>
              </w:rPr>
              <w:t>交流接触器</w:t>
            </w:r>
          </w:p>
        </w:tc>
        <w:tc>
          <w:tcPr>
            <w:tcW w:w="2243" w:type="dxa"/>
            <w:vAlign w:val="center"/>
          </w:tcPr>
          <w:p w14:paraId="0BAC741B">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kern w:val="2"/>
                <w:sz w:val="18"/>
                <w:szCs w:val="18"/>
                <w:highlight w:val="none"/>
                <w:u w:val="none"/>
              </w:rPr>
            </w:pPr>
            <w:r>
              <w:rPr>
                <w:rFonts w:hint="eastAsia" w:ascii="仿宋" w:hAnsi="仿宋" w:eastAsia="仿宋" w:cs="仿宋"/>
                <w:b w:val="0"/>
                <w:bCs w:val="0"/>
                <w:snapToGrid/>
                <w:sz w:val="18"/>
                <w:szCs w:val="18"/>
                <w:lang w:eastAsia="zh-CN"/>
              </w:rPr>
              <w:t xml:space="preserve"> CJ20-32A</w:t>
            </w:r>
          </w:p>
        </w:tc>
        <w:tc>
          <w:tcPr>
            <w:tcW w:w="1633" w:type="dxa"/>
          </w:tcPr>
          <w:p w14:paraId="36091FAB">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sz w:val="18"/>
                <w:szCs w:val="18"/>
                <w:lang w:eastAsia="zh-CN"/>
              </w:rPr>
            </w:pPr>
          </w:p>
        </w:tc>
        <w:tc>
          <w:tcPr>
            <w:tcW w:w="1358" w:type="dxa"/>
          </w:tcPr>
          <w:p w14:paraId="357E714E">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20EC2B02">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27BDE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vAlign w:val="top"/>
          </w:tcPr>
          <w:p w14:paraId="2EC89CA5">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1672" w:type="dxa"/>
            <w:shd w:val="clear" w:color="auto" w:fill="auto"/>
            <w:vAlign w:val="center"/>
          </w:tcPr>
          <w:p w14:paraId="7D78DB89">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sz w:val="18"/>
                <w:szCs w:val="18"/>
                <w:lang w:eastAsia="zh-CN"/>
              </w:rPr>
              <w:t>交流接触器线圈</w:t>
            </w:r>
          </w:p>
        </w:tc>
        <w:tc>
          <w:tcPr>
            <w:tcW w:w="2243" w:type="dxa"/>
            <w:vAlign w:val="center"/>
          </w:tcPr>
          <w:p w14:paraId="7368AA8C">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kern w:val="2"/>
                <w:sz w:val="18"/>
                <w:szCs w:val="18"/>
                <w:highlight w:val="none"/>
                <w:u w:val="none"/>
              </w:rPr>
            </w:pPr>
            <w:r>
              <w:rPr>
                <w:rFonts w:hint="eastAsia" w:ascii="仿宋" w:hAnsi="仿宋" w:eastAsia="仿宋" w:cs="仿宋"/>
                <w:b w:val="0"/>
                <w:bCs w:val="0"/>
                <w:snapToGrid/>
                <w:sz w:val="18"/>
                <w:szCs w:val="18"/>
                <w:lang w:eastAsia="zh-CN"/>
              </w:rPr>
              <w:t xml:space="preserve"> CJ20-100A</w:t>
            </w:r>
          </w:p>
        </w:tc>
        <w:tc>
          <w:tcPr>
            <w:tcW w:w="1633" w:type="dxa"/>
          </w:tcPr>
          <w:p w14:paraId="4CF82FF1">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sz w:val="18"/>
                <w:szCs w:val="18"/>
                <w:lang w:eastAsia="zh-CN"/>
              </w:rPr>
            </w:pPr>
          </w:p>
        </w:tc>
        <w:tc>
          <w:tcPr>
            <w:tcW w:w="1358" w:type="dxa"/>
          </w:tcPr>
          <w:p w14:paraId="46847EC7">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7394CDD5">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60AC2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vAlign w:val="center"/>
          </w:tcPr>
          <w:p w14:paraId="6778EE32">
            <w:pPr>
              <w:pStyle w:val="6"/>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val="0"/>
                <w:color w:val="auto"/>
                <w:sz w:val="18"/>
                <w:szCs w:val="18"/>
                <w:lang w:val="en-US" w:eastAsia="zh-CN"/>
              </w:rPr>
            </w:pPr>
          </w:p>
        </w:tc>
        <w:tc>
          <w:tcPr>
            <w:tcW w:w="1672" w:type="dxa"/>
            <w:shd w:val="clear" w:color="auto" w:fill="auto"/>
            <w:vAlign w:val="center"/>
          </w:tcPr>
          <w:p w14:paraId="349AA225">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sz w:val="18"/>
                <w:szCs w:val="18"/>
                <w:lang w:eastAsia="zh-CN"/>
              </w:rPr>
              <w:t>空气开关</w:t>
            </w:r>
          </w:p>
        </w:tc>
        <w:tc>
          <w:tcPr>
            <w:tcW w:w="2243" w:type="dxa"/>
            <w:vAlign w:val="center"/>
          </w:tcPr>
          <w:p w14:paraId="34A52D4F">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kern w:val="2"/>
                <w:sz w:val="18"/>
                <w:szCs w:val="18"/>
                <w:highlight w:val="none"/>
                <w:u w:val="none"/>
              </w:rPr>
            </w:pPr>
            <w:r>
              <w:rPr>
                <w:rFonts w:hint="eastAsia" w:ascii="仿宋" w:hAnsi="仿宋" w:eastAsia="仿宋" w:cs="仿宋"/>
                <w:b w:val="0"/>
                <w:bCs w:val="0"/>
                <w:snapToGrid/>
                <w:sz w:val="18"/>
                <w:szCs w:val="18"/>
                <w:lang w:eastAsia="zh-CN"/>
              </w:rPr>
              <w:t xml:space="preserve">   3P40A</w:t>
            </w:r>
          </w:p>
        </w:tc>
        <w:tc>
          <w:tcPr>
            <w:tcW w:w="1633" w:type="dxa"/>
          </w:tcPr>
          <w:p w14:paraId="35695BE0">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sz w:val="18"/>
                <w:szCs w:val="18"/>
                <w:lang w:eastAsia="zh-CN"/>
              </w:rPr>
            </w:pPr>
          </w:p>
        </w:tc>
        <w:tc>
          <w:tcPr>
            <w:tcW w:w="1358" w:type="dxa"/>
          </w:tcPr>
          <w:p w14:paraId="01E7C610">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61E0818F">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05A48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vAlign w:val="top"/>
          </w:tcPr>
          <w:p w14:paraId="4E47CFFE">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1672" w:type="dxa"/>
            <w:shd w:val="clear" w:color="auto" w:fill="auto"/>
            <w:vAlign w:val="center"/>
          </w:tcPr>
          <w:p w14:paraId="1CEB2411">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sz w:val="18"/>
                <w:szCs w:val="18"/>
                <w:lang w:eastAsia="zh-CN"/>
              </w:rPr>
              <w:t>熔断器底座</w:t>
            </w:r>
          </w:p>
        </w:tc>
        <w:tc>
          <w:tcPr>
            <w:tcW w:w="2243" w:type="dxa"/>
            <w:vMerge w:val="restart"/>
            <w:vAlign w:val="center"/>
          </w:tcPr>
          <w:p w14:paraId="3281AF87">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kern w:val="2"/>
                <w:sz w:val="18"/>
                <w:szCs w:val="18"/>
                <w:highlight w:val="none"/>
                <w:u w:val="none"/>
              </w:rPr>
            </w:pPr>
            <w:r>
              <w:rPr>
                <w:rFonts w:hint="eastAsia" w:ascii="仿宋" w:hAnsi="仿宋" w:eastAsia="仿宋" w:cs="仿宋"/>
                <w:b w:val="0"/>
                <w:bCs w:val="0"/>
                <w:snapToGrid/>
                <w:sz w:val="18"/>
                <w:szCs w:val="18"/>
                <w:lang w:eastAsia="zh-CN"/>
              </w:rPr>
              <w:t>5A</w:t>
            </w:r>
          </w:p>
        </w:tc>
        <w:tc>
          <w:tcPr>
            <w:tcW w:w="1633" w:type="dxa"/>
          </w:tcPr>
          <w:p w14:paraId="05CE0133">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sz w:val="18"/>
                <w:szCs w:val="18"/>
                <w:lang w:eastAsia="zh-CN"/>
              </w:rPr>
            </w:pPr>
          </w:p>
        </w:tc>
        <w:tc>
          <w:tcPr>
            <w:tcW w:w="1358" w:type="dxa"/>
          </w:tcPr>
          <w:p w14:paraId="6AE50D6D">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4D57EBC1">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633CC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jc w:val="center"/>
        </w:trPr>
        <w:tc>
          <w:tcPr>
            <w:tcW w:w="480" w:type="dxa"/>
            <w:vMerge w:val="continue"/>
            <w:tcBorders>
              <w:left w:val="single" w:color="auto" w:sz="4" w:space="0"/>
              <w:right w:val="single" w:color="auto" w:sz="4" w:space="0"/>
            </w:tcBorders>
            <w:shd w:val="clear" w:color="auto" w:fill="auto"/>
            <w:vAlign w:val="top"/>
          </w:tcPr>
          <w:p w14:paraId="4F41891A">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1672" w:type="dxa"/>
            <w:shd w:val="clear" w:color="auto" w:fill="auto"/>
            <w:vAlign w:val="center"/>
          </w:tcPr>
          <w:p w14:paraId="5D8C4BF3">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sz w:val="18"/>
                <w:szCs w:val="18"/>
                <w:lang w:eastAsia="zh-CN"/>
              </w:rPr>
              <w:t>熔断器</w:t>
            </w:r>
          </w:p>
        </w:tc>
        <w:tc>
          <w:tcPr>
            <w:tcW w:w="2243" w:type="dxa"/>
            <w:vMerge w:val="continue"/>
            <w:vAlign w:val="center"/>
          </w:tcPr>
          <w:p w14:paraId="5528B2BC">
            <w:pPr>
              <w:keepNext w:val="0"/>
              <w:keepLines w:val="0"/>
              <w:suppressLineNumbers w:val="0"/>
              <w:kinsoku/>
              <w:autoSpaceDE/>
              <w:autoSpaceDN/>
              <w:adjustRightInd/>
              <w:snapToGrid/>
              <w:spacing w:before="0" w:beforeAutospacing="0" w:after="0" w:afterAutospacing="0"/>
              <w:ind w:left="0" w:right="0"/>
              <w:textAlignment w:val="auto"/>
              <w:rPr>
                <w:rFonts w:hint="eastAsia" w:ascii="仿宋" w:hAnsi="仿宋" w:eastAsia="仿宋" w:cs="仿宋"/>
                <w:b w:val="0"/>
                <w:bCs w:val="0"/>
                <w:color w:val="auto"/>
                <w:kern w:val="2"/>
                <w:sz w:val="18"/>
                <w:szCs w:val="18"/>
                <w:highlight w:val="none"/>
                <w:u w:val="none"/>
              </w:rPr>
            </w:pPr>
          </w:p>
        </w:tc>
        <w:tc>
          <w:tcPr>
            <w:tcW w:w="1633" w:type="dxa"/>
          </w:tcPr>
          <w:p w14:paraId="256FF311">
            <w:pPr>
              <w:keepNext w:val="0"/>
              <w:keepLines w:val="0"/>
              <w:suppressLineNumbers w:val="0"/>
              <w:kinsoku/>
              <w:autoSpaceDE/>
              <w:autoSpaceDN/>
              <w:adjustRightInd/>
              <w:snapToGrid/>
              <w:spacing w:before="0" w:beforeAutospacing="0" w:after="0" w:afterAutospacing="0"/>
              <w:ind w:left="0" w:right="0"/>
              <w:textAlignment w:val="auto"/>
              <w:rPr>
                <w:rFonts w:hint="eastAsia" w:ascii="仿宋" w:hAnsi="仿宋" w:eastAsia="仿宋" w:cs="仿宋"/>
                <w:b w:val="0"/>
                <w:bCs/>
                <w:color w:val="auto"/>
                <w:kern w:val="2"/>
                <w:sz w:val="18"/>
                <w:szCs w:val="18"/>
                <w:highlight w:val="none"/>
                <w:u w:val="none"/>
              </w:rPr>
            </w:pPr>
          </w:p>
        </w:tc>
        <w:tc>
          <w:tcPr>
            <w:tcW w:w="1358" w:type="dxa"/>
          </w:tcPr>
          <w:p w14:paraId="24E767F3">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0F69BC33">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1D814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0" w:type="dxa"/>
            <w:vMerge w:val="continue"/>
            <w:tcBorders>
              <w:left w:val="single" w:color="auto" w:sz="4" w:space="0"/>
              <w:right w:val="single" w:color="auto" w:sz="4" w:space="0"/>
            </w:tcBorders>
            <w:shd w:val="clear" w:color="auto" w:fill="auto"/>
            <w:vAlign w:val="top"/>
          </w:tcPr>
          <w:p w14:paraId="3720E407">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1672" w:type="dxa"/>
            <w:shd w:val="clear" w:color="auto" w:fill="auto"/>
            <w:vAlign w:val="center"/>
          </w:tcPr>
          <w:p w14:paraId="5574A867">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sz w:val="18"/>
                <w:szCs w:val="18"/>
                <w:lang w:eastAsia="zh-CN"/>
              </w:rPr>
              <w:t>电工胶布</w:t>
            </w:r>
          </w:p>
        </w:tc>
        <w:tc>
          <w:tcPr>
            <w:tcW w:w="2243" w:type="dxa"/>
            <w:vAlign w:val="center"/>
          </w:tcPr>
          <w:p w14:paraId="4FE7AC2E">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kern w:val="2"/>
                <w:sz w:val="18"/>
                <w:szCs w:val="18"/>
                <w:highlight w:val="none"/>
                <w:u w:val="none"/>
              </w:rPr>
            </w:pPr>
            <w:r>
              <w:rPr>
                <w:rFonts w:hint="eastAsia" w:ascii="仿宋" w:hAnsi="仿宋" w:eastAsia="仿宋" w:cs="仿宋"/>
                <w:b w:val="0"/>
                <w:bCs w:val="0"/>
                <w:snapToGrid/>
                <w:sz w:val="18"/>
                <w:szCs w:val="18"/>
                <w:lang w:eastAsia="zh-CN"/>
              </w:rPr>
              <w:t>　</w:t>
            </w:r>
            <w:r>
              <w:rPr>
                <w:rFonts w:hint="eastAsia" w:ascii="仿宋" w:hAnsi="仿宋" w:eastAsia="仿宋" w:cs="仿宋"/>
                <w:b w:val="0"/>
                <w:bCs w:val="0"/>
                <w:snapToGrid/>
                <w:sz w:val="18"/>
                <w:szCs w:val="18"/>
                <w:lang w:val="en-US" w:eastAsia="zh-CN"/>
              </w:rPr>
              <w:t>/</w:t>
            </w:r>
          </w:p>
        </w:tc>
        <w:tc>
          <w:tcPr>
            <w:tcW w:w="1633" w:type="dxa"/>
          </w:tcPr>
          <w:p w14:paraId="072443D7">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sz w:val="18"/>
                <w:szCs w:val="18"/>
                <w:lang w:eastAsia="zh-CN"/>
              </w:rPr>
            </w:pPr>
          </w:p>
        </w:tc>
        <w:tc>
          <w:tcPr>
            <w:tcW w:w="1358" w:type="dxa"/>
          </w:tcPr>
          <w:p w14:paraId="4C1EBB9E">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473A67D6">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14572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vAlign w:val="top"/>
          </w:tcPr>
          <w:p w14:paraId="1E002CCA">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1672" w:type="dxa"/>
            <w:shd w:val="clear" w:color="auto" w:fill="auto"/>
            <w:vAlign w:val="center"/>
          </w:tcPr>
          <w:p w14:paraId="0470A957">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sz w:val="18"/>
                <w:szCs w:val="18"/>
                <w:lang w:eastAsia="zh-CN"/>
              </w:rPr>
              <w:t>25°铜管</w:t>
            </w:r>
          </w:p>
        </w:tc>
        <w:tc>
          <w:tcPr>
            <w:tcW w:w="2243" w:type="dxa"/>
            <w:vAlign w:val="center"/>
          </w:tcPr>
          <w:p w14:paraId="402B1FA1">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kern w:val="2"/>
                <w:sz w:val="18"/>
                <w:szCs w:val="18"/>
                <w:highlight w:val="none"/>
                <w:u w:val="none"/>
              </w:rPr>
            </w:pPr>
            <w:r>
              <w:rPr>
                <w:rFonts w:hint="eastAsia" w:ascii="仿宋" w:hAnsi="仿宋" w:eastAsia="仿宋" w:cs="仿宋"/>
                <w:b w:val="0"/>
                <w:bCs w:val="0"/>
                <w:snapToGrid/>
                <w:sz w:val="18"/>
                <w:szCs w:val="18"/>
                <w:lang w:eastAsia="zh-CN"/>
              </w:rPr>
              <w:t xml:space="preserve">   25²mm</w:t>
            </w:r>
          </w:p>
        </w:tc>
        <w:tc>
          <w:tcPr>
            <w:tcW w:w="1633" w:type="dxa"/>
          </w:tcPr>
          <w:p w14:paraId="38F7302C">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sz w:val="18"/>
                <w:szCs w:val="18"/>
                <w:lang w:eastAsia="zh-CN"/>
              </w:rPr>
            </w:pPr>
          </w:p>
        </w:tc>
        <w:tc>
          <w:tcPr>
            <w:tcW w:w="1358" w:type="dxa"/>
          </w:tcPr>
          <w:p w14:paraId="6C8C045C">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1DF1AD4B">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5F160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vAlign w:val="top"/>
          </w:tcPr>
          <w:p w14:paraId="46E621A1">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1672" w:type="dxa"/>
            <w:shd w:val="clear" w:color="auto" w:fill="auto"/>
            <w:vAlign w:val="center"/>
          </w:tcPr>
          <w:p w14:paraId="011C810D">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sz w:val="18"/>
                <w:szCs w:val="18"/>
                <w:lang w:eastAsia="zh-CN"/>
              </w:rPr>
              <w:t>16²铜管</w:t>
            </w:r>
          </w:p>
        </w:tc>
        <w:tc>
          <w:tcPr>
            <w:tcW w:w="2243" w:type="dxa"/>
            <w:vAlign w:val="center"/>
          </w:tcPr>
          <w:p w14:paraId="155D6CF3">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kern w:val="2"/>
                <w:sz w:val="18"/>
                <w:szCs w:val="18"/>
                <w:highlight w:val="none"/>
                <w:u w:val="none"/>
              </w:rPr>
            </w:pPr>
            <w:r>
              <w:rPr>
                <w:rFonts w:hint="eastAsia" w:ascii="仿宋" w:hAnsi="仿宋" w:eastAsia="仿宋" w:cs="仿宋"/>
                <w:b w:val="0"/>
                <w:bCs w:val="0"/>
                <w:snapToGrid/>
                <w:sz w:val="18"/>
                <w:szCs w:val="18"/>
                <w:lang w:eastAsia="zh-CN"/>
              </w:rPr>
              <w:t xml:space="preserve">   16²mm</w:t>
            </w:r>
          </w:p>
        </w:tc>
        <w:tc>
          <w:tcPr>
            <w:tcW w:w="1633" w:type="dxa"/>
          </w:tcPr>
          <w:p w14:paraId="6ED978E0">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sz w:val="18"/>
                <w:szCs w:val="18"/>
                <w:lang w:eastAsia="zh-CN"/>
              </w:rPr>
            </w:pPr>
          </w:p>
        </w:tc>
        <w:tc>
          <w:tcPr>
            <w:tcW w:w="1358" w:type="dxa"/>
          </w:tcPr>
          <w:p w14:paraId="0DF8E1CC">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6374541D">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1E976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vAlign w:val="top"/>
          </w:tcPr>
          <w:p w14:paraId="5F55900E">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1672" w:type="dxa"/>
            <w:shd w:val="clear" w:color="auto" w:fill="auto"/>
            <w:vAlign w:val="center"/>
          </w:tcPr>
          <w:p w14:paraId="78A05C76">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sz w:val="18"/>
                <w:szCs w:val="18"/>
                <w:lang w:eastAsia="zh-CN"/>
              </w:rPr>
              <w:t>25°铜鼻子</w:t>
            </w:r>
          </w:p>
        </w:tc>
        <w:tc>
          <w:tcPr>
            <w:tcW w:w="2243" w:type="dxa"/>
            <w:vAlign w:val="center"/>
          </w:tcPr>
          <w:p w14:paraId="6D875E9F">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kern w:val="2"/>
                <w:sz w:val="18"/>
                <w:szCs w:val="18"/>
                <w:highlight w:val="none"/>
                <w:u w:val="none"/>
              </w:rPr>
            </w:pPr>
            <w:r>
              <w:rPr>
                <w:rFonts w:hint="eastAsia" w:ascii="仿宋" w:hAnsi="仿宋" w:eastAsia="仿宋" w:cs="仿宋"/>
                <w:b w:val="0"/>
                <w:bCs w:val="0"/>
                <w:snapToGrid/>
                <w:sz w:val="18"/>
                <w:szCs w:val="18"/>
                <w:lang w:eastAsia="zh-CN"/>
              </w:rPr>
              <w:t xml:space="preserve">   25²mm</w:t>
            </w:r>
          </w:p>
        </w:tc>
        <w:tc>
          <w:tcPr>
            <w:tcW w:w="1633" w:type="dxa"/>
          </w:tcPr>
          <w:p w14:paraId="12C33B05">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sz w:val="18"/>
                <w:szCs w:val="18"/>
                <w:lang w:eastAsia="zh-CN"/>
              </w:rPr>
            </w:pPr>
          </w:p>
        </w:tc>
        <w:tc>
          <w:tcPr>
            <w:tcW w:w="1358" w:type="dxa"/>
          </w:tcPr>
          <w:p w14:paraId="35346939">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4BB972E0">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01E30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vAlign w:val="top"/>
          </w:tcPr>
          <w:p w14:paraId="0CEF61BC">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1672" w:type="dxa"/>
            <w:shd w:val="clear" w:color="auto" w:fill="auto"/>
            <w:vAlign w:val="center"/>
          </w:tcPr>
          <w:p w14:paraId="54BBBE3B">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sz w:val="18"/>
                <w:szCs w:val="18"/>
                <w:lang w:eastAsia="zh-CN"/>
              </w:rPr>
              <w:t>LED头灯</w:t>
            </w:r>
          </w:p>
        </w:tc>
        <w:tc>
          <w:tcPr>
            <w:tcW w:w="2243" w:type="dxa"/>
            <w:vAlign w:val="center"/>
          </w:tcPr>
          <w:p w14:paraId="27926EF7">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kern w:val="2"/>
                <w:sz w:val="18"/>
                <w:szCs w:val="18"/>
                <w:highlight w:val="none"/>
                <w:u w:val="none"/>
              </w:rPr>
            </w:pPr>
            <w:r>
              <w:rPr>
                <w:rFonts w:hint="eastAsia" w:ascii="仿宋" w:hAnsi="仿宋" w:eastAsia="仿宋" w:cs="仿宋"/>
                <w:b w:val="0"/>
                <w:bCs w:val="0"/>
                <w:snapToGrid/>
                <w:sz w:val="18"/>
                <w:szCs w:val="18"/>
                <w:lang w:val="en-US" w:eastAsia="zh-CN"/>
              </w:rPr>
              <w:t>/</w:t>
            </w:r>
          </w:p>
        </w:tc>
        <w:tc>
          <w:tcPr>
            <w:tcW w:w="1633" w:type="dxa"/>
          </w:tcPr>
          <w:p w14:paraId="01DA3538">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sz w:val="18"/>
                <w:szCs w:val="18"/>
                <w:lang w:eastAsia="zh-CN"/>
              </w:rPr>
            </w:pPr>
          </w:p>
        </w:tc>
        <w:tc>
          <w:tcPr>
            <w:tcW w:w="1358" w:type="dxa"/>
          </w:tcPr>
          <w:p w14:paraId="683AB244">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2F545203">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3AE4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vAlign w:val="top"/>
          </w:tcPr>
          <w:p w14:paraId="3BFF64A5">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1672" w:type="dxa"/>
            <w:shd w:val="clear" w:color="auto" w:fill="auto"/>
            <w:vAlign w:val="center"/>
          </w:tcPr>
          <w:p w14:paraId="53A7EB7D">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sz w:val="18"/>
                <w:szCs w:val="18"/>
                <w:lang w:eastAsia="zh-CN"/>
              </w:rPr>
              <w:t>电笔</w:t>
            </w:r>
          </w:p>
        </w:tc>
        <w:tc>
          <w:tcPr>
            <w:tcW w:w="2243" w:type="dxa"/>
            <w:vAlign w:val="center"/>
          </w:tcPr>
          <w:p w14:paraId="71B3DD2B">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kern w:val="2"/>
                <w:sz w:val="18"/>
                <w:szCs w:val="18"/>
                <w:highlight w:val="none"/>
                <w:u w:val="none"/>
              </w:rPr>
            </w:pPr>
            <w:r>
              <w:rPr>
                <w:rFonts w:hint="eastAsia" w:ascii="仿宋" w:hAnsi="仿宋" w:eastAsia="仿宋" w:cs="仿宋"/>
                <w:b w:val="0"/>
                <w:bCs w:val="0"/>
                <w:snapToGrid/>
                <w:sz w:val="18"/>
                <w:szCs w:val="18"/>
                <w:lang w:val="en-US" w:eastAsia="zh-CN"/>
              </w:rPr>
              <w:t>/</w:t>
            </w:r>
          </w:p>
        </w:tc>
        <w:tc>
          <w:tcPr>
            <w:tcW w:w="1633" w:type="dxa"/>
          </w:tcPr>
          <w:p w14:paraId="2D8EB155">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sz w:val="18"/>
                <w:szCs w:val="18"/>
                <w:lang w:eastAsia="zh-CN"/>
              </w:rPr>
            </w:pPr>
          </w:p>
        </w:tc>
        <w:tc>
          <w:tcPr>
            <w:tcW w:w="1358" w:type="dxa"/>
          </w:tcPr>
          <w:p w14:paraId="58E931FB">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26A5F12D">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08245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vAlign w:val="top"/>
          </w:tcPr>
          <w:p w14:paraId="699F9038">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1672" w:type="dxa"/>
            <w:shd w:val="clear" w:color="auto" w:fill="auto"/>
            <w:vAlign w:val="center"/>
          </w:tcPr>
          <w:p w14:paraId="6F89D06E">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sz w:val="18"/>
                <w:szCs w:val="18"/>
                <w:lang w:eastAsia="zh-CN"/>
              </w:rPr>
              <w:t>活动板手</w:t>
            </w:r>
          </w:p>
        </w:tc>
        <w:tc>
          <w:tcPr>
            <w:tcW w:w="2243" w:type="dxa"/>
            <w:vAlign w:val="center"/>
          </w:tcPr>
          <w:p w14:paraId="4094CECC">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kern w:val="2"/>
                <w:sz w:val="18"/>
                <w:szCs w:val="18"/>
                <w:highlight w:val="none"/>
                <w:u w:val="none"/>
              </w:rPr>
            </w:pPr>
            <w:r>
              <w:rPr>
                <w:rFonts w:hint="eastAsia" w:ascii="仿宋" w:hAnsi="仿宋" w:eastAsia="仿宋" w:cs="仿宋"/>
                <w:b w:val="0"/>
                <w:bCs w:val="0"/>
                <w:snapToGrid/>
                <w:sz w:val="18"/>
                <w:szCs w:val="18"/>
                <w:lang w:eastAsia="zh-CN"/>
              </w:rPr>
              <w:t xml:space="preserve">   250mm</w:t>
            </w:r>
          </w:p>
        </w:tc>
        <w:tc>
          <w:tcPr>
            <w:tcW w:w="1633" w:type="dxa"/>
          </w:tcPr>
          <w:p w14:paraId="593B24CE">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sz w:val="18"/>
                <w:szCs w:val="18"/>
                <w:lang w:eastAsia="zh-CN"/>
              </w:rPr>
            </w:pPr>
          </w:p>
        </w:tc>
        <w:tc>
          <w:tcPr>
            <w:tcW w:w="1358" w:type="dxa"/>
          </w:tcPr>
          <w:p w14:paraId="4E43CD3C">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713184C0">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74E6C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vAlign w:val="top"/>
          </w:tcPr>
          <w:p w14:paraId="0962E12A">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1672" w:type="dxa"/>
            <w:shd w:val="clear" w:color="auto" w:fill="auto"/>
            <w:vAlign w:val="center"/>
          </w:tcPr>
          <w:p w14:paraId="3EEE0582">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sz w:val="18"/>
                <w:szCs w:val="18"/>
                <w:lang w:eastAsia="zh-CN"/>
              </w:rPr>
              <w:t>羊角锤</w:t>
            </w:r>
          </w:p>
        </w:tc>
        <w:tc>
          <w:tcPr>
            <w:tcW w:w="2243" w:type="dxa"/>
            <w:vMerge w:val="restart"/>
            <w:vAlign w:val="center"/>
          </w:tcPr>
          <w:p w14:paraId="472C897E">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snapToGrid/>
                <w:sz w:val="18"/>
                <w:szCs w:val="18"/>
                <w:lang w:val="en-US" w:eastAsia="zh-CN"/>
              </w:rPr>
            </w:pPr>
            <w:r>
              <w:rPr>
                <w:rFonts w:hint="eastAsia" w:ascii="仿宋" w:hAnsi="仿宋" w:eastAsia="仿宋" w:cs="仿宋"/>
                <w:b w:val="0"/>
                <w:bCs w:val="0"/>
                <w:snapToGrid/>
                <w:sz w:val="18"/>
                <w:szCs w:val="18"/>
                <w:lang w:val="en-US" w:eastAsia="zh-CN"/>
              </w:rPr>
              <w:t>/</w:t>
            </w:r>
          </w:p>
        </w:tc>
        <w:tc>
          <w:tcPr>
            <w:tcW w:w="1633" w:type="dxa"/>
          </w:tcPr>
          <w:p w14:paraId="71D3E467">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sz w:val="18"/>
                <w:szCs w:val="18"/>
                <w:lang w:eastAsia="zh-CN"/>
              </w:rPr>
            </w:pPr>
          </w:p>
        </w:tc>
        <w:tc>
          <w:tcPr>
            <w:tcW w:w="1358" w:type="dxa"/>
          </w:tcPr>
          <w:p w14:paraId="42A4E0B9">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38840755">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785BA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vAlign w:val="top"/>
          </w:tcPr>
          <w:p w14:paraId="1F3D28B4">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1672" w:type="dxa"/>
            <w:shd w:val="clear" w:color="auto" w:fill="auto"/>
            <w:vAlign w:val="center"/>
          </w:tcPr>
          <w:p w14:paraId="527B4006">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sz w:val="18"/>
                <w:szCs w:val="18"/>
                <w:lang w:eastAsia="zh-CN"/>
              </w:rPr>
              <w:t>一字螺丝刀</w:t>
            </w:r>
          </w:p>
        </w:tc>
        <w:tc>
          <w:tcPr>
            <w:tcW w:w="2243" w:type="dxa"/>
            <w:vMerge w:val="continue"/>
            <w:vAlign w:val="center"/>
          </w:tcPr>
          <w:p w14:paraId="20E8882E">
            <w:pPr>
              <w:keepNext w:val="0"/>
              <w:keepLines w:val="0"/>
              <w:suppressLineNumbers w:val="0"/>
              <w:kinsoku/>
              <w:autoSpaceDE/>
              <w:autoSpaceDN/>
              <w:adjustRightInd/>
              <w:snapToGrid/>
              <w:spacing w:before="0" w:beforeAutospacing="0" w:after="0" w:afterAutospacing="0"/>
              <w:ind w:left="0" w:right="0"/>
              <w:textAlignment w:val="auto"/>
              <w:rPr>
                <w:rFonts w:hint="eastAsia" w:ascii="仿宋" w:hAnsi="仿宋" w:eastAsia="仿宋" w:cs="仿宋"/>
                <w:b w:val="0"/>
                <w:bCs w:val="0"/>
                <w:color w:val="auto"/>
                <w:kern w:val="2"/>
                <w:sz w:val="18"/>
                <w:szCs w:val="18"/>
                <w:highlight w:val="none"/>
                <w:u w:val="none"/>
              </w:rPr>
            </w:pPr>
          </w:p>
        </w:tc>
        <w:tc>
          <w:tcPr>
            <w:tcW w:w="1633" w:type="dxa"/>
          </w:tcPr>
          <w:p w14:paraId="00E6C97E">
            <w:pPr>
              <w:keepNext w:val="0"/>
              <w:keepLines w:val="0"/>
              <w:suppressLineNumbers w:val="0"/>
              <w:kinsoku/>
              <w:autoSpaceDE/>
              <w:autoSpaceDN/>
              <w:adjustRightInd/>
              <w:snapToGrid/>
              <w:spacing w:before="0" w:beforeAutospacing="0" w:after="0" w:afterAutospacing="0"/>
              <w:ind w:left="0" w:right="0"/>
              <w:textAlignment w:val="auto"/>
              <w:rPr>
                <w:rFonts w:hint="eastAsia" w:ascii="仿宋" w:hAnsi="仿宋" w:eastAsia="仿宋" w:cs="仿宋"/>
                <w:b w:val="0"/>
                <w:bCs/>
                <w:color w:val="auto"/>
                <w:kern w:val="2"/>
                <w:sz w:val="18"/>
                <w:szCs w:val="18"/>
                <w:highlight w:val="none"/>
                <w:u w:val="none"/>
              </w:rPr>
            </w:pPr>
          </w:p>
        </w:tc>
        <w:tc>
          <w:tcPr>
            <w:tcW w:w="1358" w:type="dxa"/>
          </w:tcPr>
          <w:p w14:paraId="04E817EB">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3B6764D9">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09EA3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vAlign w:val="top"/>
          </w:tcPr>
          <w:p w14:paraId="01598B50">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1672" w:type="dxa"/>
            <w:shd w:val="clear" w:color="auto" w:fill="auto"/>
            <w:vAlign w:val="center"/>
          </w:tcPr>
          <w:p w14:paraId="680B7E28">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sz w:val="18"/>
                <w:szCs w:val="18"/>
                <w:lang w:eastAsia="zh-CN"/>
              </w:rPr>
              <w:t>十字螺丝刀</w:t>
            </w:r>
          </w:p>
        </w:tc>
        <w:tc>
          <w:tcPr>
            <w:tcW w:w="2243" w:type="dxa"/>
            <w:vMerge w:val="continue"/>
            <w:vAlign w:val="center"/>
          </w:tcPr>
          <w:p w14:paraId="39213E13">
            <w:pPr>
              <w:keepNext w:val="0"/>
              <w:keepLines w:val="0"/>
              <w:suppressLineNumbers w:val="0"/>
              <w:kinsoku/>
              <w:autoSpaceDE/>
              <w:autoSpaceDN/>
              <w:adjustRightInd/>
              <w:snapToGrid/>
              <w:spacing w:before="0" w:beforeAutospacing="0" w:after="0" w:afterAutospacing="0"/>
              <w:ind w:left="0" w:right="0"/>
              <w:textAlignment w:val="auto"/>
              <w:rPr>
                <w:rFonts w:hint="eastAsia" w:ascii="仿宋" w:hAnsi="仿宋" w:eastAsia="仿宋" w:cs="仿宋"/>
                <w:b w:val="0"/>
                <w:bCs w:val="0"/>
                <w:color w:val="auto"/>
                <w:kern w:val="2"/>
                <w:sz w:val="18"/>
                <w:szCs w:val="18"/>
                <w:highlight w:val="none"/>
                <w:u w:val="none"/>
              </w:rPr>
            </w:pPr>
          </w:p>
        </w:tc>
        <w:tc>
          <w:tcPr>
            <w:tcW w:w="1633" w:type="dxa"/>
          </w:tcPr>
          <w:p w14:paraId="7D964ED5">
            <w:pPr>
              <w:keepNext w:val="0"/>
              <w:keepLines w:val="0"/>
              <w:suppressLineNumbers w:val="0"/>
              <w:kinsoku/>
              <w:autoSpaceDE/>
              <w:autoSpaceDN/>
              <w:adjustRightInd/>
              <w:snapToGrid/>
              <w:spacing w:before="0" w:beforeAutospacing="0" w:after="0" w:afterAutospacing="0"/>
              <w:ind w:left="0" w:right="0"/>
              <w:textAlignment w:val="auto"/>
              <w:rPr>
                <w:rFonts w:hint="eastAsia" w:ascii="仿宋" w:hAnsi="仿宋" w:eastAsia="仿宋" w:cs="仿宋"/>
                <w:b w:val="0"/>
                <w:bCs/>
                <w:color w:val="auto"/>
                <w:kern w:val="2"/>
                <w:sz w:val="18"/>
                <w:szCs w:val="18"/>
                <w:highlight w:val="none"/>
                <w:u w:val="none"/>
              </w:rPr>
            </w:pPr>
          </w:p>
        </w:tc>
        <w:tc>
          <w:tcPr>
            <w:tcW w:w="1358" w:type="dxa"/>
          </w:tcPr>
          <w:p w14:paraId="774B903F">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5E666B78">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76F44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vAlign w:val="top"/>
          </w:tcPr>
          <w:p w14:paraId="7C227065">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1672" w:type="dxa"/>
            <w:shd w:val="clear" w:color="auto" w:fill="auto"/>
            <w:vAlign w:val="center"/>
          </w:tcPr>
          <w:p w14:paraId="50FC638A">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sz w:val="18"/>
                <w:szCs w:val="18"/>
                <w:lang w:eastAsia="zh-CN"/>
              </w:rPr>
              <w:t>电工刀</w:t>
            </w:r>
          </w:p>
        </w:tc>
        <w:tc>
          <w:tcPr>
            <w:tcW w:w="2243" w:type="dxa"/>
            <w:vMerge w:val="continue"/>
            <w:vAlign w:val="center"/>
          </w:tcPr>
          <w:p w14:paraId="49CF4CB8">
            <w:pPr>
              <w:keepNext w:val="0"/>
              <w:keepLines w:val="0"/>
              <w:suppressLineNumbers w:val="0"/>
              <w:kinsoku/>
              <w:autoSpaceDE/>
              <w:autoSpaceDN/>
              <w:adjustRightInd/>
              <w:snapToGrid/>
              <w:spacing w:before="0" w:beforeAutospacing="0" w:after="0" w:afterAutospacing="0"/>
              <w:ind w:left="0" w:right="0"/>
              <w:textAlignment w:val="auto"/>
              <w:rPr>
                <w:rFonts w:hint="eastAsia" w:ascii="仿宋" w:hAnsi="仿宋" w:eastAsia="仿宋" w:cs="仿宋"/>
                <w:b w:val="0"/>
                <w:bCs w:val="0"/>
                <w:color w:val="auto"/>
                <w:kern w:val="2"/>
                <w:sz w:val="18"/>
                <w:szCs w:val="18"/>
                <w:highlight w:val="none"/>
                <w:u w:val="none"/>
              </w:rPr>
            </w:pPr>
          </w:p>
        </w:tc>
        <w:tc>
          <w:tcPr>
            <w:tcW w:w="1633" w:type="dxa"/>
          </w:tcPr>
          <w:p w14:paraId="5DBD1134">
            <w:pPr>
              <w:keepNext w:val="0"/>
              <w:keepLines w:val="0"/>
              <w:suppressLineNumbers w:val="0"/>
              <w:kinsoku/>
              <w:autoSpaceDE/>
              <w:autoSpaceDN/>
              <w:adjustRightInd/>
              <w:snapToGrid/>
              <w:spacing w:before="0" w:beforeAutospacing="0" w:after="0" w:afterAutospacing="0"/>
              <w:ind w:left="0" w:right="0"/>
              <w:textAlignment w:val="auto"/>
              <w:rPr>
                <w:rFonts w:hint="eastAsia" w:ascii="仿宋" w:hAnsi="仿宋" w:eastAsia="仿宋" w:cs="仿宋"/>
                <w:b w:val="0"/>
                <w:bCs/>
                <w:color w:val="auto"/>
                <w:kern w:val="2"/>
                <w:sz w:val="18"/>
                <w:szCs w:val="18"/>
                <w:highlight w:val="none"/>
                <w:u w:val="none"/>
              </w:rPr>
            </w:pPr>
          </w:p>
        </w:tc>
        <w:tc>
          <w:tcPr>
            <w:tcW w:w="1358" w:type="dxa"/>
          </w:tcPr>
          <w:p w14:paraId="4CDF4E00">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05EEB1C0">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37285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vAlign w:val="top"/>
          </w:tcPr>
          <w:p w14:paraId="7EAABF03">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1672" w:type="dxa"/>
            <w:shd w:val="clear" w:color="auto" w:fill="auto"/>
            <w:vAlign w:val="center"/>
          </w:tcPr>
          <w:p w14:paraId="1CE783FF">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sz w:val="18"/>
                <w:szCs w:val="18"/>
                <w:lang w:eastAsia="zh-CN"/>
              </w:rPr>
              <w:t>美工刀片</w:t>
            </w:r>
          </w:p>
        </w:tc>
        <w:tc>
          <w:tcPr>
            <w:tcW w:w="2243" w:type="dxa"/>
            <w:vAlign w:val="center"/>
          </w:tcPr>
          <w:p w14:paraId="7601B95E">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kern w:val="2"/>
                <w:sz w:val="18"/>
                <w:szCs w:val="18"/>
                <w:highlight w:val="none"/>
                <w:u w:val="none"/>
              </w:rPr>
            </w:pPr>
            <w:r>
              <w:rPr>
                <w:rFonts w:hint="eastAsia" w:ascii="仿宋" w:hAnsi="仿宋" w:eastAsia="仿宋" w:cs="仿宋"/>
                <w:b w:val="0"/>
                <w:bCs w:val="0"/>
                <w:snapToGrid/>
                <w:sz w:val="18"/>
                <w:szCs w:val="18"/>
                <w:lang w:val="en-US" w:eastAsia="zh-CN"/>
              </w:rPr>
              <w:t>/</w:t>
            </w:r>
          </w:p>
        </w:tc>
        <w:tc>
          <w:tcPr>
            <w:tcW w:w="1633" w:type="dxa"/>
          </w:tcPr>
          <w:p w14:paraId="5F243ACF">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sz w:val="18"/>
                <w:szCs w:val="18"/>
                <w:lang w:eastAsia="zh-CN"/>
              </w:rPr>
            </w:pPr>
          </w:p>
        </w:tc>
        <w:tc>
          <w:tcPr>
            <w:tcW w:w="1358" w:type="dxa"/>
          </w:tcPr>
          <w:p w14:paraId="23F4AE93">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17F65B4F">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0329C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vAlign w:val="top"/>
          </w:tcPr>
          <w:p w14:paraId="34AB71E9">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1672" w:type="dxa"/>
            <w:shd w:val="clear" w:color="auto" w:fill="auto"/>
            <w:vAlign w:val="center"/>
          </w:tcPr>
          <w:p w14:paraId="7262F7F5">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sz w:val="18"/>
                <w:szCs w:val="18"/>
                <w:lang w:eastAsia="zh-CN"/>
              </w:rPr>
              <w:t>剥线钳</w:t>
            </w:r>
          </w:p>
        </w:tc>
        <w:tc>
          <w:tcPr>
            <w:tcW w:w="2243" w:type="dxa"/>
            <w:vMerge w:val="restart"/>
            <w:vAlign w:val="center"/>
          </w:tcPr>
          <w:p w14:paraId="5A66C547">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kern w:val="2"/>
                <w:sz w:val="18"/>
                <w:szCs w:val="18"/>
                <w:highlight w:val="none"/>
                <w:u w:val="none"/>
              </w:rPr>
            </w:pPr>
            <w:r>
              <w:rPr>
                <w:rFonts w:hint="eastAsia" w:ascii="仿宋" w:hAnsi="仿宋" w:eastAsia="仿宋" w:cs="仿宋"/>
                <w:b w:val="0"/>
                <w:bCs w:val="0"/>
                <w:snapToGrid/>
                <w:sz w:val="18"/>
                <w:szCs w:val="18"/>
                <w:lang w:eastAsia="zh-CN"/>
              </w:rPr>
              <w:t xml:space="preserve">8寸 </w:t>
            </w:r>
          </w:p>
        </w:tc>
        <w:tc>
          <w:tcPr>
            <w:tcW w:w="1633" w:type="dxa"/>
          </w:tcPr>
          <w:p w14:paraId="4D7082ED">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sz w:val="18"/>
                <w:szCs w:val="18"/>
                <w:lang w:eastAsia="zh-CN"/>
              </w:rPr>
            </w:pPr>
          </w:p>
        </w:tc>
        <w:tc>
          <w:tcPr>
            <w:tcW w:w="1358" w:type="dxa"/>
          </w:tcPr>
          <w:p w14:paraId="2118449B">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5E3A89C3">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30423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vAlign w:val="top"/>
          </w:tcPr>
          <w:p w14:paraId="601C1B02">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1672" w:type="dxa"/>
            <w:shd w:val="clear" w:color="auto" w:fill="auto"/>
            <w:vAlign w:val="center"/>
          </w:tcPr>
          <w:p w14:paraId="617ACCD1">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sz w:val="18"/>
                <w:szCs w:val="18"/>
                <w:lang w:eastAsia="zh-CN"/>
              </w:rPr>
              <w:t>老虎钳</w:t>
            </w:r>
          </w:p>
        </w:tc>
        <w:tc>
          <w:tcPr>
            <w:tcW w:w="2243" w:type="dxa"/>
            <w:vMerge w:val="continue"/>
            <w:vAlign w:val="center"/>
          </w:tcPr>
          <w:p w14:paraId="512A8FB3">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color w:val="auto"/>
                <w:kern w:val="2"/>
                <w:sz w:val="18"/>
                <w:szCs w:val="18"/>
                <w:highlight w:val="none"/>
                <w:u w:val="none"/>
              </w:rPr>
            </w:pPr>
          </w:p>
        </w:tc>
        <w:tc>
          <w:tcPr>
            <w:tcW w:w="1633" w:type="dxa"/>
          </w:tcPr>
          <w:p w14:paraId="33DE2368">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color w:val="0A0A0A"/>
                <w:sz w:val="18"/>
                <w:szCs w:val="18"/>
                <w:lang w:eastAsia="zh-CN"/>
              </w:rPr>
            </w:pPr>
          </w:p>
        </w:tc>
        <w:tc>
          <w:tcPr>
            <w:tcW w:w="1358" w:type="dxa"/>
          </w:tcPr>
          <w:p w14:paraId="7C3F566C">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434E5838">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7B2A9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vAlign w:val="top"/>
          </w:tcPr>
          <w:p w14:paraId="46DCC498">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1672" w:type="dxa"/>
            <w:shd w:val="clear" w:color="auto" w:fill="auto"/>
            <w:vAlign w:val="center"/>
          </w:tcPr>
          <w:p w14:paraId="071F1D03">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sz w:val="18"/>
                <w:szCs w:val="18"/>
                <w:lang w:eastAsia="zh-CN"/>
              </w:rPr>
              <w:t>尖嘴钳</w:t>
            </w:r>
          </w:p>
        </w:tc>
        <w:tc>
          <w:tcPr>
            <w:tcW w:w="2243" w:type="dxa"/>
            <w:vMerge w:val="continue"/>
            <w:vAlign w:val="center"/>
          </w:tcPr>
          <w:p w14:paraId="48CBA888">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color w:val="auto"/>
                <w:kern w:val="2"/>
                <w:sz w:val="18"/>
                <w:szCs w:val="18"/>
                <w:highlight w:val="none"/>
                <w:u w:val="none"/>
              </w:rPr>
            </w:pPr>
          </w:p>
        </w:tc>
        <w:tc>
          <w:tcPr>
            <w:tcW w:w="1633" w:type="dxa"/>
          </w:tcPr>
          <w:p w14:paraId="07EA21E0">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color w:val="0A0A0A"/>
                <w:sz w:val="18"/>
                <w:szCs w:val="18"/>
                <w:lang w:eastAsia="zh-CN"/>
              </w:rPr>
            </w:pPr>
          </w:p>
        </w:tc>
        <w:tc>
          <w:tcPr>
            <w:tcW w:w="1358" w:type="dxa"/>
          </w:tcPr>
          <w:p w14:paraId="5E5CAC68">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5C75FE4B">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59225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vAlign w:val="top"/>
          </w:tcPr>
          <w:p w14:paraId="5F698F63">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1672" w:type="dxa"/>
            <w:shd w:val="clear" w:color="auto" w:fill="auto"/>
            <w:vAlign w:val="center"/>
          </w:tcPr>
          <w:p w14:paraId="20F745B4">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sz w:val="18"/>
                <w:szCs w:val="18"/>
                <w:lang w:eastAsia="zh-CN"/>
              </w:rPr>
              <w:t>钳形表</w:t>
            </w:r>
          </w:p>
        </w:tc>
        <w:tc>
          <w:tcPr>
            <w:tcW w:w="2243" w:type="dxa"/>
            <w:vMerge w:val="continue"/>
            <w:vAlign w:val="center"/>
          </w:tcPr>
          <w:p w14:paraId="28881395">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color w:val="auto"/>
                <w:kern w:val="2"/>
                <w:sz w:val="18"/>
                <w:szCs w:val="18"/>
                <w:highlight w:val="none"/>
                <w:u w:val="none"/>
              </w:rPr>
            </w:pPr>
          </w:p>
        </w:tc>
        <w:tc>
          <w:tcPr>
            <w:tcW w:w="1633" w:type="dxa"/>
          </w:tcPr>
          <w:p w14:paraId="7D5E1FC1">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color w:val="0A0A0A"/>
                <w:sz w:val="18"/>
                <w:szCs w:val="18"/>
                <w:lang w:eastAsia="zh-CN"/>
              </w:rPr>
            </w:pPr>
          </w:p>
        </w:tc>
        <w:tc>
          <w:tcPr>
            <w:tcW w:w="1358" w:type="dxa"/>
          </w:tcPr>
          <w:p w14:paraId="6EC8AF7B">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5FDF17A6">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50BFC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vAlign w:val="top"/>
          </w:tcPr>
          <w:p w14:paraId="71747DB0">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1672" w:type="dxa"/>
            <w:shd w:val="clear" w:color="auto" w:fill="auto"/>
            <w:vAlign w:val="center"/>
          </w:tcPr>
          <w:p w14:paraId="673B4074">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color w:val="auto"/>
                <w:sz w:val="18"/>
                <w:szCs w:val="18"/>
                <w:lang w:val="en-US" w:eastAsia="zh-CN"/>
              </w:rPr>
            </w:pPr>
            <w:r>
              <w:rPr>
                <w:rFonts w:hint="eastAsia" w:ascii="仿宋" w:hAnsi="仿宋" w:eastAsia="仿宋" w:cs="仿宋"/>
                <w:b w:val="0"/>
                <w:bCs w:val="0"/>
                <w:snapToGrid/>
                <w:sz w:val="18"/>
                <w:szCs w:val="18"/>
                <w:lang w:eastAsia="zh-CN"/>
              </w:rPr>
              <w:t>内六角</w:t>
            </w:r>
          </w:p>
        </w:tc>
        <w:tc>
          <w:tcPr>
            <w:tcW w:w="2243" w:type="dxa"/>
            <w:vMerge w:val="continue"/>
            <w:vAlign w:val="center"/>
          </w:tcPr>
          <w:p w14:paraId="2A0DD03B">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color w:val="auto"/>
                <w:kern w:val="2"/>
                <w:sz w:val="18"/>
                <w:szCs w:val="18"/>
                <w:highlight w:val="none"/>
                <w:u w:val="none"/>
              </w:rPr>
            </w:pPr>
          </w:p>
        </w:tc>
        <w:tc>
          <w:tcPr>
            <w:tcW w:w="1633" w:type="dxa"/>
          </w:tcPr>
          <w:p w14:paraId="72F3E145">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bCs/>
                <w:snapToGrid/>
                <w:color w:val="0A0A0A"/>
                <w:sz w:val="18"/>
                <w:szCs w:val="18"/>
                <w:lang w:eastAsia="zh-CN"/>
              </w:rPr>
            </w:pPr>
          </w:p>
        </w:tc>
        <w:tc>
          <w:tcPr>
            <w:tcW w:w="1358" w:type="dxa"/>
          </w:tcPr>
          <w:p w14:paraId="343C4172">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3F8AD4C4">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05730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restart"/>
            <w:shd w:val="clear" w:color="auto" w:fill="auto"/>
            <w:vAlign w:val="center"/>
          </w:tcPr>
          <w:p w14:paraId="08F30E4A">
            <w:pPr>
              <w:pStyle w:val="6"/>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2</w:t>
            </w:r>
          </w:p>
        </w:tc>
        <w:tc>
          <w:tcPr>
            <w:tcW w:w="3915" w:type="dxa"/>
            <w:gridSpan w:val="2"/>
            <w:shd w:val="clear" w:color="auto" w:fill="auto"/>
            <w:vAlign w:val="center"/>
          </w:tcPr>
          <w:p w14:paraId="75767395">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snapToGrid/>
                <w:sz w:val="18"/>
                <w:szCs w:val="18"/>
                <w:lang w:eastAsia="zh-CN"/>
              </w:rPr>
            </w:pPr>
            <w:r>
              <w:rPr>
                <w:rFonts w:hint="eastAsia" w:ascii="仿宋" w:hAnsi="仿宋" w:eastAsia="仿宋" w:cs="仿宋"/>
                <w:b w:val="0"/>
                <w:bCs w:val="0"/>
                <w:snapToGrid/>
                <w:sz w:val="18"/>
                <w:szCs w:val="18"/>
                <w:lang w:val="en-US" w:eastAsia="zh-CN"/>
              </w:rPr>
              <w:t>交付时间：合同签订后25天内交付使用</w:t>
            </w:r>
          </w:p>
        </w:tc>
        <w:tc>
          <w:tcPr>
            <w:tcW w:w="1633" w:type="dxa"/>
          </w:tcPr>
          <w:p w14:paraId="493A1775">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358" w:type="dxa"/>
          </w:tcPr>
          <w:p w14:paraId="25245C9D">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0A44D22B">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112C6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shd w:val="clear" w:color="auto" w:fill="auto"/>
            <w:vAlign w:val="top"/>
          </w:tcPr>
          <w:p w14:paraId="31E63866">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3915" w:type="dxa"/>
            <w:gridSpan w:val="2"/>
            <w:shd w:val="clear" w:color="auto" w:fill="auto"/>
            <w:vAlign w:val="center"/>
          </w:tcPr>
          <w:p w14:paraId="0667BDB9">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snapToGrid/>
                <w:sz w:val="18"/>
                <w:szCs w:val="18"/>
                <w:lang w:eastAsia="zh-CN"/>
              </w:rPr>
            </w:pPr>
            <w:r>
              <w:rPr>
                <w:rFonts w:hint="eastAsia" w:ascii="仿宋" w:hAnsi="仿宋" w:eastAsia="仿宋" w:cs="仿宋"/>
                <w:b w:val="0"/>
                <w:bCs w:val="0"/>
                <w:snapToGrid/>
                <w:sz w:val="18"/>
                <w:szCs w:val="18"/>
                <w:lang w:val="en-US" w:eastAsia="zh-CN"/>
              </w:rPr>
              <w:t>地点：采购人指定地点</w:t>
            </w:r>
          </w:p>
        </w:tc>
        <w:tc>
          <w:tcPr>
            <w:tcW w:w="1633" w:type="dxa"/>
          </w:tcPr>
          <w:p w14:paraId="09341F3E">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358" w:type="dxa"/>
          </w:tcPr>
          <w:p w14:paraId="418338EE">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6FCD9081">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21EE5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shd w:val="clear" w:color="auto" w:fill="auto"/>
            <w:vAlign w:val="top"/>
          </w:tcPr>
          <w:p w14:paraId="1D05E213">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3915" w:type="dxa"/>
            <w:gridSpan w:val="2"/>
            <w:shd w:val="clear" w:color="auto" w:fill="auto"/>
            <w:vAlign w:val="center"/>
          </w:tcPr>
          <w:p w14:paraId="107FC120">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snapToGrid/>
                <w:sz w:val="18"/>
                <w:szCs w:val="18"/>
                <w:lang w:eastAsia="zh-CN"/>
              </w:rPr>
            </w:pPr>
            <w:r>
              <w:rPr>
                <w:rFonts w:hint="eastAsia" w:ascii="仿宋" w:hAnsi="仿宋" w:eastAsia="仿宋" w:cs="仿宋"/>
                <w:b w:val="0"/>
                <w:bCs w:val="0"/>
                <w:snapToGrid/>
                <w:sz w:val="18"/>
                <w:szCs w:val="18"/>
                <w:lang w:val="en-US" w:eastAsia="zh-CN"/>
              </w:rPr>
              <w:t>付款条件：①签订合同之后，收到合法有效的发票后，在3个工作日内付30%的预付款，货物送达之后验收合格支付剩余尾款。②因中标单位未提供真实合法有效发票导致的付款延迟，采购单位不承担任何责任。③因本项目的资金来源于政府财政性资金，政府财政性资金拨付延迟而导致采购人不能按照合同的约定及时向中标人支付合同价款时，不构成采购人的违约行为，中标人不得因此追究采购人违约责任。</w:t>
            </w:r>
          </w:p>
        </w:tc>
        <w:tc>
          <w:tcPr>
            <w:tcW w:w="1633" w:type="dxa"/>
          </w:tcPr>
          <w:p w14:paraId="599A472A">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358" w:type="dxa"/>
          </w:tcPr>
          <w:p w14:paraId="084A9DFD">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0951F48E">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129C3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shd w:val="clear" w:color="auto" w:fill="auto"/>
            <w:vAlign w:val="top"/>
          </w:tcPr>
          <w:p w14:paraId="18EDB0A0">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3915" w:type="dxa"/>
            <w:gridSpan w:val="2"/>
            <w:shd w:val="clear" w:color="auto" w:fill="auto"/>
            <w:vAlign w:val="center"/>
          </w:tcPr>
          <w:p w14:paraId="7A825FE7">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snapToGrid/>
                <w:sz w:val="18"/>
                <w:szCs w:val="18"/>
                <w:lang w:val="en-US" w:eastAsia="zh-CN"/>
              </w:rPr>
            </w:pPr>
            <w:r>
              <w:rPr>
                <w:rFonts w:hint="eastAsia" w:ascii="仿宋" w:hAnsi="仿宋" w:eastAsia="仿宋" w:cs="仿宋"/>
                <w:b w:val="0"/>
                <w:bCs w:val="0"/>
                <w:snapToGrid/>
                <w:sz w:val="18"/>
                <w:szCs w:val="18"/>
                <w:lang w:val="en-US" w:eastAsia="zh-CN"/>
              </w:rPr>
              <w:t>质量等要求：供应商须响应各项采购要求，必须保</w:t>
            </w:r>
          </w:p>
          <w:p w14:paraId="3E2A5D1E">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snapToGrid/>
                <w:sz w:val="18"/>
                <w:szCs w:val="18"/>
                <w:lang w:eastAsia="zh-CN"/>
              </w:rPr>
            </w:pPr>
            <w:r>
              <w:rPr>
                <w:rFonts w:hint="eastAsia" w:ascii="仿宋" w:hAnsi="仿宋" w:eastAsia="仿宋" w:cs="仿宋"/>
                <w:b w:val="0"/>
                <w:bCs w:val="0"/>
                <w:snapToGrid/>
                <w:sz w:val="18"/>
                <w:szCs w:val="18"/>
                <w:lang w:val="en-US" w:eastAsia="zh-CN"/>
              </w:rPr>
              <w:t>证提供的货物是通过正常渠道获得的、全新的、未使用过的  符合国家相关质量标准的合格产品；其有关知识产权、技术、 专利、检验、商务等均要符合中华人民共和国的有关法律、  法规；投标人必须承担因所供设备而引起的全部法律责任。</w:t>
            </w:r>
          </w:p>
        </w:tc>
        <w:tc>
          <w:tcPr>
            <w:tcW w:w="1633" w:type="dxa"/>
          </w:tcPr>
          <w:p w14:paraId="4E7419D9">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358" w:type="dxa"/>
          </w:tcPr>
          <w:p w14:paraId="3C5F885E">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37D07F5A">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54F9E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shd w:val="clear" w:color="auto" w:fill="auto"/>
            <w:vAlign w:val="top"/>
          </w:tcPr>
          <w:p w14:paraId="2FA3048B">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3915" w:type="dxa"/>
            <w:gridSpan w:val="2"/>
            <w:shd w:val="clear" w:color="auto" w:fill="auto"/>
            <w:vAlign w:val="center"/>
          </w:tcPr>
          <w:p w14:paraId="706F60E2">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snapToGrid/>
                <w:sz w:val="18"/>
                <w:szCs w:val="18"/>
                <w:lang w:eastAsia="zh-CN"/>
              </w:rPr>
            </w:pPr>
            <w:r>
              <w:rPr>
                <w:rFonts w:hint="eastAsia" w:ascii="仿宋" w:hAnsi="仿宋" w:eastAsia="仿宋" w:cs="仿宋"/>
                <w:b w:val="0"/>
                <w:bCs w:val="0"/>
                <w:snapToGrid/>
                <w:sz w:val="18"/>
                <w:szCs w:val="18"/>
                <w:lang w:val="en-US" w:eastAsia="zh-CN"/>
              </w:rPr>
              <w:t>包装须牢固、安全、可靠，须防震、防霉、防潮、  防锈蚀，便于拆卸、安装。</w:t>
            </w:r>
          </w:p>
        </w:tc>
        <w:tc>
          <w:tcPr>
            <w:tcW w:w="1633" w:type="dxa"/>
          </w:tcPr>
          <w:p w14:paraId="01E08F17">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358" w:type="dxa"/>
          </w:tcPr>
          <w:p w14:paraId="30222E0C">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0B8196E6">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47793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shd w:val="clear" w:color="auto" w:fill="auto"/>
            <w:vAlign w:val="top"/>
          </w:tcPr>
          <w:p w14:paraId="4EFC6C1C">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3915" w:type="dxa"/>
            <w:gridSpan w:val="2"/>
            <w:shd w:val="clear" w:color="auto" w:fill="auto"/>
            <w:vAlign w:val="center"/>
          </w:tcPr>
          <w:p w14:paraId="7FA1C7CC">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snapToGrid/>
                <w:sz w:val="18"/>
                <w:szCs w:val="18"/>
                <w:lang w:eastAsia="zh-CN"/>
              </w:rPr>
            </w:pPr>
            <w:r>
              <w:rPr>
                <w:rFonts w:hint="eastAsia" w:ascii="仿宋" w:hAnsi="仿宋" w:eastAsia="仿宋" w:cs="仿宋"/>
                <w:b w:val="0"/>
                <w:bCs w:val="0"/>
                <w:snapToGrid/>
                <w:sz w:val="18"/>
                <w:szCs w:val="18"/>
                <w:lang w:val="en-US" w:eastAsia="zh-CN"/>
              </w:rPr>
              <w:t>运输须采取安全可靠的运输工具，保证在验收前无 因运输产生的质量问题，若因运输产生的质量问题由供应商 自行调换相同技术参数的产品。</w:t>
            </w:r>
          </w:p>
        </w:tc>
        <w:tc>
          <w:tcPr>
            <w:tcW w:w="1633" w:type="dxa"/>
          </w:tcPr>
          <w:p w14:paraId="1FFB3DB5">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358" w:type="dxa"/>
          </w:tcPr>
          <w:p w14:paraId="6633751B">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70CD205F">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2C632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shd w:val="clear" w:color="auto" w:fill="auto"/>
            <w:vAlign w:val="top"/>
          </w:tcPr>
          <w:p w14:paraId="0B095F07">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3915" w:type="dxa"/>
            <w:gridSpan w:val="2"/>
            <w:shd w:val="clear" w:color="auto" w:fill="auto"/>
            <w:vAlign w:val="center"/>
          </w:tcPr>
          <w:p w14:paraId="7F9212DF">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snapToGrid/>
                <w:sz w:val="18"/>
                <w:szCs w:val="18"/>
                <w:lang w:eastAsia="zh-CN"/>
              </w:rPr>
            </w:pPr>
            <w:r>
              <w:rPr>
                <w:rFonts w:hint="eastAsia" w:ascii="仿宋" w:hAnsi="仿宋" w:eastAsia="仿宋" w:cs="仿宋"/>
                <w:b w:val="0"/>
                <w:bCs w:val="0"/>
                <w:snapToGrid/>
                <w:sz w:val="18"/>
                <w:szCs w:val="18"/>
                <w:lang w:val="en-US" w:eastAsia="zh-CN"/>
              </w:rPr>
              <w:t>运输、安装、调试及人员培训：中标人负责所有设 备的运输、安装、调试及使用单位管理人员的培训。</w:t>
            </w:r>
          </w:p>
        </w:tc>
        <w:tc>
          <w:tcPr>
            <w:tcW w:w="1633" w:type="dxa"/>
          </w:tcPr>
          <w:p w14:paraId="411AB9F9">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358" w:type="dxa"/>
          </w:tcPr>
          <w:p w14:paraId="267D9E9C">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470CDBDE">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68289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shd w:val="clear" w:color="auto" w:fill="auto"/>
            <w:vAlign w:val="top"/>
          </w:tcPr>
          <w:p w14:paraId="33EEF3C1">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3915" w:type="dxa"/>
            <w:gridSpan w:val="2"/>
            <w:shd w:val="clear" w:color="auto" w:fill="auto"/>
            <w:vAlign w:val="center"/>
          </w:tcPr>
          <w:p w14:paraId="4C5562A4">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snapToGrid/>
                <w:sz w:val="18"/>
                <w:szCs w:val="18"/>
                <w:lang w:val="en-US" w:eastAsia="zh-CN"/>
              </w:rPr>
            </w:pPr>
            <w:r>
              <w:rPr>
                <w:rFonts w:hint="eastAsia" w:ascii="仿宋" w:hAnsi="仿宋" w:eastAsia="仿宋" w:cs="仿宋"/>
                <w:b w:val="0"/>
                <w:bCs w:val="0"/>
                <w:snapToGrid/>
                <w:sz w:val="18"/>
                <w:szCs w:val="18"/>
                <w:lang w:val="en-US" w:eastAsia="zh-CN"/>
              </w:rPr>
              <w:t>配备人员满足采购人的需求。</w:t>
            </w:r>
          </w:p>
        </w:tc>
        <w:tc>
          <w:tcPr>
            <w:tcW w:w="1633" w:type="dxa"/>
          </w:tcPr>
          <w:p w14:paraId="0B38EC7B">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358" w:type="dxa"/>
          </w:tcPr>
          <w:p w14:paraId="7BCE0909">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47A7A914">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6081B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shd w:val="clear" w:color="auto" w:fill="auto"/>
            <w:vAlign w:val="top"/>
          </w:tcPr>
          <w:p w14:paraId="6A89B3A6">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3915" w:type="dxa"/>
            <w:gridSpan w:val="2"/>
            <w:shd w:val="clear" w:color="auto" w:fill="auto"/>
            <w:vAlign w:val="center"/>
          </w:tcPr>
          <w:p w14:paraId="660A11D6">
            <w:pPr>
              <w:keepNext w:val="0"/>
              <w:keepLines w:val="0"/>
              <w:suppressLineNumbers w:val="0"/>
              <w:kinsoku/>
              <w:autoSpaceDE/>
              <w:autoSpaceDN/>
              <w:adjustRightInd/>
              <w:snapToGrid/>
              <w:spacing w:before="0" w:beforeAutospacing="0" w:after="0" w:afterAutospacing="0"/>
              <w:ind w:left="0" w:right="0"/>
              <w:jc w:val="center"/>
              <w:textAlignment w:val="auto"/>
              <w:rPr>
                <w:rFonts w:hint="eastAsia" w:ascii="仿宋" w:hAnsi="仿宋" w:eastAsia="仿宋" w:cs="仿宋"/>
                <w:b w:val="0"/>
                <w:bCs w:val="0"/>
                <w:snapToGrid/>
                <w:sz w:val="18"/>
                <w:szCs w:val="18"/>
                <w:lang w:val="en-US" w:eastAsia="zh-CN"/>
              </w:rPr>
            </w:pPr>
            <w:r>
              <w:rPr>
                <w:rFonts w:hint="eastAsia" w:ascii="仿宋" w:hAnsi="仿宋" w:eastAsia="仿宋" w:cs="仿宋"/>
                <w:b w:val="0"/>
                <w:bCs w:val="0"/>
                <w:snapToGrid/>
                <w:sz w:val="18"/>
                <w:szCs w:val="18"/>
                <w:lang w:val="en-US" w:eastAsia="zh-CN"/>
              </w:rPr>
              <w:t>节能、环保。</w:t>
            </w:r>
          </w:p>
        </w:tc>
        <w:tc>
          <w:tcPr>
            <w:tcW w:w="1633" w:type="dxa"/>
          </w:tcPr>
          <w:p w14:paraId="1157FF8C">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358" w:type="dxa"/>
          </w:tcPr>
          <w:p w14:paraId="39CEB50A">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1430" w:type="dxa"/>
          </w:tcPr>
          <w:p w14:paraId="29106295">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bl>
    <w:p w14:paraId="0D6E3DCB">
      <w:pPr>
        <w:pStyle w:val="2"/>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b/>
          <w:bCs w:val="0"/>
          <w:kern w:val="2"/>
          <w:sz w:val="21"/>
          <w:szCs w:val="21"/>
          <w:highlight w:val="none"/>
          <w:u w:val="single"/>
        </w:rPr>
      </w:pPr>
    </w:p>
    <w:p w14:paraId="79BBEE9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仿宋" w:hAnsi="仿宋" w:eastAsia="仿宋" w:cs="仿宋"/>
          <w:kern w:val="0"/>
          <w:sz w:val="21"/>
          <w:szCs w:val="21"/>
          <w:highlight w:val="none"/>
          <w:lang w:val="en-US" w:eastAsia="zh-CN" w:bidi="ar"/>
        </w:rPr>
      </w:pPr>
      <w:r>
        <w:rPr>
          <w:rFonts w:hint="eastAsia" w:ascii="仿宋" w:hAnsi="仿宋" w:eastAsia="仿宋" w:cs="仿宋"/>
          <w:kern w:val="0"/>
          <w:sz w:val="21"/>
          <w:szCs w:val="21"/>
          <w:highlight w:val="none"/>
          <w:lang w:val="en-US" w:eastAsia="zh-CN" w:bidi="ar"/>
        </w:rPr>
        <w:t>注：1.投标人必须仔细阅读招标文件“第三章 采购需求”中的商务和技术要求，并在《采购需求偏离表》中对商务、技术条款进行逐条响应。</w:t>
      </w:r>
    </w:p>
    <w:p w14:paraId="5C7F61C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仿宋" w:hAnsi="仿宋" w:eastAsia="仿宋" w:cs="仿宋"/>
          <w:kern w:val="0"/>
          <w:sz w:val="21"/>
          <w:szCs w:val="21"/>
          <w:highlight w:val="none"/>
          <w:lang w:val="en-US" w:eastAsia="zh-CN" w:bidi="ar"/>
        </w:rPr>
      </w:pPr>
      <w:r>
        <w:rPr>
          <w:rFonts w:hint="eastAsia" w:ascii="仿宋" w:hAnsi="仿宋" w:eastAsia="仿宋" w:cs="仿宋"/>
          <w:kern w:val="0"/>
          <w:sz w:val="21"/>
          <w:szCs w:val="21"/>
          <w:highlight w:val="none"/>
          <w:lang w:val="en-US" w:eastAsia="zh-CN" w:bidi="ar"/>
        </w:rPr>
        <w:t xml:space="preserve">2.“偏离情况”列应据实填写“无偏离”、“正偏离”或“负偏离”。 </w:t>
      </w:r>
    </w:p>
    <w:p w14:paraId="2DAE549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仿宋" w:hAnsi="仿宋" w:eastAsia="仿宋" w:cs="仿宋"/>
          <w:kern w:val="0"/>
          <w:sz w:val="21"/>
          <w:szCs w:val="21"/>
          <w:highlight w:val="none"/>
          <w:lang w:val="en-US" w:eastAsia="zh-CN" w:bidi="ar"/>
        </w:rPr>
      </w:pPr>
      <w:r>
        <w:rPr>
          <w:rFonts w:hint="eastAsia" w:ascii="仿宋" w:hAnsi="仿宋" w:eastAsia="仿宋" w:cs="仿宋"/>
          <w:kern w:val="0"/>
          <w:sz w:val="21"/>
          <w:szCs w:val="21"/>
          <w:highlight w:val="none"/>
          <w:lang w:val="en-US" w:eastAsia="zh-CN" w:bidi="ar"/>
        </w:rPr>
        <w:t>3.招标文件有标注“★”条款的为实质性条款，若有任何一条负偏离或不满足则导致投标无效。非“★”号条款未响应或不满足（负偏离），将根据评审要求影响其得分，但不作为无效投标条款。</w:t>
      </w:r>
    </w:p>
    <w:p w14:paraId="0CD9CA4C">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b/>
          <w:bCs/>
          <w:kern w:val="2"/>
          <w:sz w:val="22"/>
          <w:szCs w:val="22"/>
          <w:highlight w:val="none"/>
        </w:rPr>
      </w:pPr>
      <w:r>
        <w:rPr>
          <w:rFonts w:hint="eastAsia" w:ascii="仿宋" w:hAnsi="仿宋" w:eastAsia="仿宋" w:cs="仿宋"/>
          <w:b/>
          <w:bCs/>
          <w:kern w:val="0"/>
          <w:sz w:val="22"/>
          <w:szCs w:val="22"/>
          <w:highlight w:val="none"/>
          <w:lang w:val="en-US" w:eastAsia="zh-CN" w:bidi="ar"/>
        </w:rPr>
        <w:t>投标人名称（加盖公章）：</w:t>
      </w:r>
    </w:p>
    <w:p w14:paraId="3B1DC13A">
      <w:pPr>
        <w:keepNext w:val="0"/>
        <w:keepLines w:val="0"/>
        <w:widowControl/>
        <w:suppressLineNumbers w:val="0"/>
        <w:spacing w:before="0" w:beforeAutospacing="0" w:after="0" w:afterAutospacing="0" w:line="360" w:lineRule="auto"/>
        <w:ind w:left="0" w:right="0"/>
        <w:jc w:val="left"/>
        <w:rPr>
          <w:b/>
          <w:bCs/>
        </w:rPr>
      </w:pPr>
      <w:r>
        <w:rPr>
          <w:rFonts w:hint="eastAsia" w:ascii="仿宋" w:hAnsi="仿宋" w:eastAsia="仿宋" w:cs="仿宋"/>
          <w:b/>
          <w:bCs/>
          <w:kern w:val="0"/>
          <w:sz w:val="22"/>
          <w:szCs w:val="22"/>
          <w:highlight w:val="none"/>
          <w:lang w:val="en-US" w:eastAsia="zh-CN" w:bidi="ar"/>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roma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00138"/>
    <w:rsid w:val="01132C7B"/>
    <w:rsid w:val="0173706F"/>
    <w:rsid w:val="02D87F35"/>
    <w:rsid w:val="03F47C2B"/>
    <w:rsid w:val="0798557E"/>
    <w:rsid w:val="0B1701D0"/>
    <w:rsid w:val="155C2C83"/>
    <w:rsid w:val="1F2C1918"/>
    <w:rsid w:val="211B179B"/>
    <w:rsid w:val="27ED49C0"/>
    <w:rsid w:val="33C97CC0"/>
    <w:rsid w:val="3B163750"/>
    <w:rsid w:val="4E084F8F"/>
    <w:rsid w:val="56105BDC"/>
    <w:rsid w:val="5CA40764"/>
    <w:rsid w:val="61406582"/>
    <w:rsid w:val="63A02E0A"/>
    <w:rsid w:val="63B01FC6"/>
    <w:rsid w:val="65424FBE"/>
    <w:rsid w:val="65672E18"/>
    <w:rsid w:val="6DB45EC8"/>
    <w:rsid w:val="71B72890"/>
    <w:rsid w:val="7CD442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line="320" w:lineRule="atLeast"/>
      <w:jc w:val="left"/>
    </w:pPr>
    <w:rPr>
      <w:rFonts w:ascii="宋体" w:hAnsi="宋体"/>
      <w:kern w:val="0"/>
      <w:sz w:val="18"/>
      <w:szCs w:val="18"/>
    </w:rPr>
  </w:style>
  <w:style w:type="table" w:styleId="4">
    <w:name w:val="Table Grid"/>
    <w:basedOn w:val="3"/>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6">
    <w:name w:val="null3"/>
    <w:qFormat/>
    <w:uiPriority w:val="0"/>
    <w:rPr>
      <w:rFonts w:hint="eastAsia" w:ascii="Calibri" w:hAnsi="Calibri" w:eastAsia="宋体" w:cs="Times New Roman"/>
      <w:lang w:val="en-US" w:eastAsia="zh-Hans"/>
    </w:rPr>
  </w:style>
  <w:style w:type="paragraph" w:customStyle="1" w:styleId="7">
    <w:name w:val="无间隔1"/>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978</Words>
  <Characters>1171</Characters>
  <Lines>0</Lines>
  <Paragraphs>0</Paragraphs>
  <TotalTime>0</TotalTime>
  <ScaleCrop>false</ScaleCrop>
  <LinksUpToDate>false</LinksUpToDate>
  <CharactersWithSpaces>1219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2025-03-24T07:38:00Z</dcterms:created>
  <dc:creator>JIJUN</dc:creator>
  <cp:lastModifiedBy>LeeYee</cp:lastModifiedBy>
  <dcterms:modified xsi:type="dcterms:W3CDTF">2025-09-03T13:24:16Z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eyJoZGlkIjoiZjEyNjg1ZmMzYTBiYTA0YzU4MTc1NDkzOTJkMDA4NzkiLCJ1c2VySWQiOiI1Mjc3MjkxNjgifQ==</vt:lpwstr>
  </property>
  <property fmtid="{D5CDD505-2E9C-101B-9397-08002B2CF9AE}" pid="4" name="ICV">
    <vt:lpwstr>B8127B5186A34D78AFEF2B600B736915_12</vt:lpwstr>
  </property>
</Properties>
</file>