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022864">
      <w:pPr>
        <w:jc w:val="left"/>
        <w:rPr>
          <w:rFonts w:hint="eastAsia"/>
          <w:b/>
          <w:color w:val="000000"/>
        </w:rPr>
      </w:pPr>
    </w:p>
    <w:p w14:paraId="559DA87B">
      <w:pPr>
        <w:pStyle w:val="4"/>
        <w:overflowPunct w:val="0"/>
        <w:spacing w:line="560" w:lineRule="exact"/>
        <w:ind w:firstLine="0"/>
        <w:jc w:val="center"/>
        <w:rPr>
          <w:rFonts w:hint="eastAsia" w:eastAsia="宋体"/>
          <w:b/>
          <w:color w:val="000000"/>
          <w:sz w:val="36"/>
          <w:szCs w:val="36"/>
        </w:rPr>
      </w:pPr>
      <w:r>
        <w:rPr>
          <w:rFonts w:hint="eastAsia" w:eastAsia="宋体"/>
          <w:b/>
          <w:color w:val="000000"/>
          <w:sz w:val="36"/>
          <w:szCs w:val="36"/>
        </w:rPr>
        <w:t>报  价  函</w:t>
      </w:r>
    </w:p>
    <w:p w14:paraId="093D6C82">
      <w:pPr>
        <w:jc w:val="left"/>
        <w:rPr>
          <w:rFonts w:hint="eastAsia"/>
          <w:b/>
          <w:color w:val="000000"/>
        </w:rPr>
      </w:pPr>
    </w:p>
    <w:p w14:paraId="63EFF6D9">
      <w:pPr>
        <w:jc w:val="left"/>
        <w:rPr>
          <w:b/>
          <w:color w:val="000000"/>
        </w:rPr>
      </w:pPr>
    </w:p>
    <w:p w14:paraId="67E87C48">
      <w:pPr>
        <w:pStyle w:val="7"/>
        <w:spacing w:line="560" w:lineRule="exact"/>
        <w:rPr>
          <w:rFonts w:hint="eastAsia" w:ascii="Times New Roman" w:hAnsi="Times New Roman" w:eastAsia="宋体"/>
          <w:color w:val="000000"/>
          <w:sz w:val="24"/>
          <w:szCs w:val="24"/>
        </w:rPr>
      </w:pPr>
      <w:r>
        <w:rPr>
          <w:rFonts w:hint="eastAsia" w:ascii="Times New Roman" w:hAnsi="Times New Roman" w:eastAsia="宋体"/>
          <w:color w:val="000000"/>
          <w:sz w:val="24"/>
          <w:szCs w:val="24"/>
          <w:u w:val="single"/>
        </w:rPr>
        <w:t>海南菲迪克招标咨询有限公司</w:t>
      </w:r>
      <w:r>
        <w:rPr>
          <w:rFonts w:hint="eastAsia" w:ascii="Times New Roman" w:hAnsi="Times New Roman" w:eastAsia="宋体"/>
          <w:color w:val="000000"/>
          <w:sz w:val="24"/>
          <w:szCs w:val="24"/>
        </w:rPr>
        <w:t>：</w:t>
      </w:r>
    </w:p>
    <w:p w14:paraId="0ACCB268">
      <w:pPr>
        <w:jc w:val="left"/>
        <w:rPr>
          <w:b/>
          <w:color w:val="000000"/>
        </w:rPr>
      </w:pPr>
    </w:p>
    <w:p w14:paraId="7DADF52E">
      <w:pPr>
        <w:pStyle w:val="7"/>
        <w:spacing w:line="360" w:lineRule="auto"/>
        <w:ind w:firstLine="480" w:firstLineChars="200"/>
        <w:rPr>
          <w:rFonts w:ascii="Times New Roman" w:hAnsi="Times New Roman" w:eastAsia="宋体"/>
          <w:color w:val="000000"/>
          <w:sz w:val="24"/>
          <w:szCs w:val="24"/>
        </w:rPr>
      </w:pPr>
      <w:r>
        <w:rPr>
          <w:rFonts w:hint="eastAsia" w:ascii="Times New Roman" w:hAnsi="Times New Roman" w:eastAsia="宋体"/>
          <w:color w:val="000000"/>
          <w:sz w:val="24"/>
          <w:szCs w:val="24"/>
        </w:rPr>
        <w:t>我们仔细阅读并全面研究了三亚市省统一无纸化办公平台运维服务</w:t>
      </w:r>
      <w:r>
        <w:rPr>
          <w:rFonts w:hint="eastAsia" w:ascii="Times New Roman" w:hAnsi="Times New Roman" w:eastAsia="宋体"/>
          <w:iCs/>
          <w:color w:val="auto"/>
          <w:sz w:val="24"/>
          <w:szCs w:val="21"/>
          <w:u w:val="none"/>
          <w:lang w:val="en-US" w:eastAsia="zh-CN"/>
        </w:rPr>
        <w:t>（</w:t>
      </w:r>
      <w:r>
        <w:rPr>
          <w:rFonts w:hint="eastAsia" w:ascii="Times New Roman" w:hAnsi="Times New Roman" w:eastAsia="宋体"/>
          <w:iCs/>
          <w:color w:val="auto"/>
          <w:sz w:val="24"/>
          <w:szCs w:val="21"/>
          <w:u w:val="none"/>
          <w:lang w:eastAsia="zh-CN"/>
        </w:rPr>
        <w:t>项目</w:t>
      </w:r>
      <w:r>
        <w:rPr>
          <w:rFonts w:hint="eastAsia" w:ascii="Times New Roman" w:hAnsi="Times New Roman" w:eastAsia="宋体"/>
          <w:iCs/>
          <w:color w:val="auto"/>
          <w:sz w:val="24"/>
          <w:szCs w:val="21"/>
          <w:u w:val="none"/>
        </w:rPr>
        <w:t>编号</w:t>
      </w:r>
      <w:r>
        <w:rPr>
          <w:rFonts w:hint="eastAsia" w:ascii="Times New Roman" w:hAnsi="Times New Roman" w:eastAsia="宋体"/>
          <w:iCs/>
          <w:color w:val="auto"/>
          <w:sz w:val="24"/>
          <w:szCs w:val="21"/>
          <w:u w:val="none"/>
          <w:lang w:eastAsia="zh-CN"/>
        </w:rPr>
        <w:t>：HFDC2025</w:t>
      </w:r>
      <w:r>
        <w:rPr>
          <w:rFonts w:hint="eastAsia" w:ascii="Times New Roman" w:hAnsi="Times New Roman" w:eastAsia="宋体"/>
          <w:iCs/>
          <w:color w:val="auto"/>
          <w:sz w:val="24"/>
          <w:szCs w:val="21"/>
          <w:u w:val="none"/>
          <w:lang w:val="en-US" w:eastAsia="zh-CN"/>
        </w:rPr>
        <w:t>2633</w:t>
      </w:r>
      <w:bookmarkStart w:id="0" w:name="_GoBack"/>
      <w:bookmarkEnd w:id="0"/>
      <w:r>
        <w:rPr>
          <w:rFonts w:hint="eastAsia" w:ascii="Times New Roman" w:hAnsi="Times New Roman" w:eastAsia="宋体"/>
          <w:iCs/>
          <w:color w:val="auto"/>
          <w:sz w:val="24"/>
          <w:szCs w:val="21"/>
          <w:u w:val="none"/>
        </w:rPr>
        <w:t>）</w:t>
      </w:r>
      <w:r>
        <w:rPr>
          <w:rFonts w:hint="eastAsia" w:ascii="Times New Roman" w:hAnsi="Times New Roman" w:eastAsia="宋体"/>
          <w:color w:val="000000"/>
          <w:sz w:val="24"/>
          <w:szCs w:val="24"/>
          <w:lang w:val="en-US" w:eastAsia="zh-CN"/>
        </w:rPr>
        <w:t>单一来源采购文件</w:t>
      </w:r>
      <w:r>
        <w:rPr>
          <w:rFonts w:hint="eastAsia" w:ascii="Times New Roman" w:hAnsi="Times New Roman" w:eastAsia="宋体"/>
          <w:color w:val="000000"/>
          <w:sz w:val="24"/>
          <w:szCs w:val="24"/>
        </w:rPr>
        <w:t>，决定响应</w:t>
      </w:r>
      <w:r>
        <w:rPr>
          <w:rFonts w:hint="eastAsia" w:ascii="Times New Roman" w:hAnsi="Times New Roman" w:eastAsia="宋体"/>
          <w:color w:val="000000"/>
          <w:sz w:val="24"/>
          <w:szCs w:val="24"/>
          <w:lang w:val="en-US" w:eastAsia="zh-CN"/>
        </w:rPr>
        <w:t>采购</w:t>
      </w:r>
      <w:r>
        <w:rPr>
          <w:rFonts w:hint="eastAsia" w:ascii="Times New Roman" w:hAnsi="Times New Roman" w:eastAsia="宋体"/>
          <w:color w:val="000000"/>
          <w:sz w:val="24"/>
          <w:szCs w:val="24"/>
        </w:rPr>
        <w:t>文件的邀请，参与本项目。</w:t>
      </w:r>
    </w:p>
    <w:p w14:paraId="3E225B16">
      <w:pPr>
        <w:spacing w:line="360" w:lineRule="auto"/>
        <w:ind w:firstLine="480" w:firstLineChars="200"/>
        <w:rPr>
          <w:color w:val="000000"/>
          <w:sz w:val="24"/>
        </w:rPr>
      </w:pPr>
      <w:r>
        <w:rPr>
          <w:color w:val="000000"/>
          <w:sz w:val="24"/>
        </w:rPr>
        <w:t>1</w:t>
      </w:r>
      <w:r>
        <w:rPr>
          <w:rFonts w:hint="eastAsia"/>
          <w:color w:val="000000"/>
          <w:sz w:val="24"/>
        </w:rPr>
        <w:t>、我们提供的《报价一览表》的报价，包括了完成该项目全部内容的一切费用。我们的</w:t>
      </w:r>
      <w:r>
        <w:rPr>
          <w:rFonts w:hint="eastAsia"/>
          <w:color w:val="000000"/>
          <w:sz w:val="24"/>
          <w:lang w:val="en-US" w:eastAsia="zh-CN"/>
        </w:rPr>
        <w:t>报价</w:t>
      </w:r>
      <w:r>
        <w:rPr>
          <w:rFonts w:hint="eastAsia"/>
          <w:color w:val="000000"/>
          <w:sz w:val="24"/>
        </w:rPr>
        <w:t>总价为人民币</w:t>
      </w:r>
      <w:r>
        <w:rPr>
          <w:rFonts w:hint="eastAsia"/>
          <w:color w:val="auto"/>
          <w:sz w:val="24"/>
          <w:lang w:eastAsia="zh-CN"/>
        </w:rPr>
        <w:t>（</w:t>
      </w:r>
      <w:r>
        <w:rPr>
          <w:rFonts w:hint="eastAsia"/>
          <w:color w:val="auto"/>
          <w:sz w:val="24"/>
        </w:rPr>
        <w:t>大写）</w:t>
      </w:r>
      <w:r>
        <w:rPr>
          <w:color w:val="auto"/>
          <w:sz w:val="24"/>
          <w:u w:val="single"/>
        </w:rPr>
        <w:t xml:space="preserve"> </w:t>
      </w:r>
      <w:r>
        <w:rPr>
          <w:rFonts w:hint="eastAsia"/>
          <w:color w:val="auto"/>
          <w:sz w:val="24"/>
          <w:u w:val="single"/>
          <w:lang w:val="en-US" w:eastAsia="zh-CN"/>
        </w:rPr>
        <w:t xml:space="preserve">         </w:t>
      </w:r>
      <w:r>
        <w:rPr>
          <w:color w:val="auto"/>
          <w:sz w:val="24"/>
          <w:u w:val="single"/>
        </w:rPr>
        <w:t xml:space="preserve"> </w:t>
      </w:r>
      <w:r>
        <w:rPr>
          <w:rFonts w:hint="eastAsia" w:ascii="宋体" w:hAnsi="宋体" w:eastAsia="宋体" w:cs="宋体"/>
          <w:color w:val="auto"/>
          <w:sz w:val="24"/>
          <w:u w:val="none"/>
          <w:lang w:eastAsia="zh-CN"/>
        </w:rPr>
        <w:t>（</w:t>
      </w:r>
      <w:r>
        <w:rPr>
          <w:rFonts w:hint="default" w:ascii="Times New Roman" w:hAnsi="Times New Roman" w:cs="Times New Roman"/>
          <w:color w:val="auto"/>
          <w:sz w:val="24"/>
        </w:rPr>
        <w:t>¥</w:t>
      </w:r>
      <w:r>
        <w:rPr>
          <w:rFonts w:hint="eastAsia"/>
          <w:color w:val="auto"/>
          <w:sz w:val="24"/>
          <w:u w:val="single"/>
          <w:lang w:val="en-US" w:eastAsia="zh-CN"/>
        </w:rPr>
        <w:t xml:space="preserve">           </w:t>
      </w:r>
      <w:r>
        <w:rPr>
          <w:rFonts w:hint="eastAsia"/>
          <w:color w:val="auto"/>
          <w:sz w:val="24"/>
        </w:rPr>
        <w:t>）</w:t>
      </w:r>
      <w:r>
        <w:rPr>
          <w:rFonts w:hint="eastAsia"/>
          <w:color w:val="000000"/>
          <w:sz w:val="24"/>
        </w:rPr>
        <w:t>。</w:t>
      </w:r>
    </w:p>
    <w:p w14:paraId="4ADB77FA">
      <w:pPr>
        <w:pStyle w:val="7"/>
        <w:spacing w:line="360" w:lineRule="auto"/>
        <w:ind w:firstLine="482" w:firstLineChars="200"/>
        <w:rPr>
          <w:rFonts w:hint="default" w:ascii="Times New Roman" w:hAnsi="Times New Roman" w:eastAsia="宋体"/>
          <w:color w:val="000000"/>
          <w:sz w:val="24"/>
          <w:szCs w:val="24"/>
          <w:lang w:val="en-US" w:eastAsia="zh-CN"/>
        </w:rPr>
      </w:pPr>
      <w:r>
        <w:rPr>
          <w:rFonts w:hint="eastAsia" w:ascii="Times New Roman" w:hAnsi="Times New Roman" w:eastAsia="宋体"/>
          <w:b/>
          <w:bCs/>
          <w:color w:val="000000"/>
          <w:sz w:val="24"/>
          <w:szCs w:val="24"/>
          <w:lang w:val="en-US" w:eastAsia="zh-CN"/>
        </w:rPr>
        <w:t>2、我们响应的交付（服务）时间为：1年。</w:t>
      </w:r>
    </w:p>
    <w:p w14:paraId="2F4265E8">
      <w:pPr>
        <w:pStyle w:val="7"/>
        <w:spacing w:line="360" w:lineRule="auto"/>
        <w:ind w:firstLine="482" w:firstLineChars="200"/>
        <w:rPr>
          <w:rFonts w:hint="default" w:ascii="Times New Roman" w:hAnsi="Times New Roman" w:eastAsia="宋体"/>
          <w:color w:val="000000"/>
          <w:sz w:val="24"/>
          <w:szCs w:val="24"/>
          <w:lang w:val="en-US" w:eastAsia="zh-CN"/>
        </w:rPr>
      </w:pPr>
      <w:r>
        <w:rPr>
          <w:rFonts w:hint="eastAsia" w:ascii="Times New Roman" w:hAnsi="Times New Roman" w:eastAsia="宋体"/>
          <w:b/>
          <w:bCs/>
          <w:color w:val="000000"/>
          <w:sz w:val="24"/>
          <w:szCs w:val="24"/>
          <w:lang w:val="en-US" w:eastAsia="zh-CN"/>
        </w:rPr>
        <w:t>3、我们响应的交付（服务）地点为：采购人指定地点。</w:t>
      </w:r>
    </w:p>
    <w:p w14:paraId="31A6DEC2">
      <w:pPr>
        <w:pStyle w:val="7"/>
        <w:spacing w:line="360" w:lineRule="auto"/>
        <w:ind w:firstLine="480" w:firstLineChars="200"/>
        <w:rPr>
          <w:rFonts w:hint="eastAsia" w:ascii="Times New Roman" w:hAnsi="Times New Roman" w:eastAsia="宋体"/>
          <w:color w:val="000000"/>
          <w:sz w:val="24"/>
          <w:szCs w:val="24"/>
        </w:rPr>
      </w:pPr>
      <w:r>
        <w:rPr>
          <w:rFonts w:hint="eastAsia" w:ascii="Times New Roman" w:hAnsi="Times New Roman" w:eastAsia="宋体"/>
          <w:color w:val="000000"/>
          <w:sz w:val="24"/>
          <w:szCs w:val="24"/>
          <w:lang w:val="en-US" w:eastAsia="zh-CN"/>
        </w:rPr>
        <w:t>4</w:t>
      </w:r>
      <w:r>
        <w:rPr>
          <w:rFonts w:hint="eastAsia" w:ascii="Times New Roman" w:hAnsi="Times New Roman" w:eastAsia="宋体"/>
          <w:color w:val="000000"/>
          <w:sz w:val="24"/>
          <w:szCs w:val="24"/>
        </w:rPr>
        <w:t>、我们充分理解并完全接受合同专用条款的各项约定，没有任何异议，不附加任何条件。</w:t>
      </w:r>
    </w:p>
    <w:p w14:paraId="40B214A2">
      <w:pPr>
        <w:pStyle w:val="7"/>
        <w:spacing w:line="360" w:lineRule="auto"/>
        <w:ind w:firstLine="482" w:firstLineChars="200"/>
        <w:rPr>
          <w:rFonts w:ascii="Times New Roman" w:hAnsi="Times New Roman" w:eastAsia="宋体"/>
          <w:b/>
          <w:bCs/>
          <w:color w:val="000000"/>
          <w:sz w:val="24"/>
          <w:szCs w:val="24"/>
        </w:rPr>
      </w:pPr>
      <w:r>
        <w:rPr>
          <w:rFonts w:hint="eastAsia" w:ascii="Times New Roman" w:hAnsi="Times New Roman" w:eastAsia="宋体"/>
          <w:b/>
          <w:bCs/>
          <w:color w:val="000000"/>
          <w:sz w:val="24"/>
          <w:szCs w:val="24"/>
          <w:lang w:val="en-US" w:eastAsia="zh-CN"/>
        </w:rPr>
        <w:t>5</w:t>
      </w:r>
      <w:r>
        <w:rPr>
          <w:rFonts w:hint="eastAsia" w:ascii="Times New Roman" w:hAnsi="Times New Roman" w:eastAsia="宋体"/>
          <w:b/>
          <w:bCs/>
          <w:color w:val="000000"/>
          <w:sz w:val="24"/>
          <w:szCs w:val="24"/>
        </w:rPr>
        <w:t>、我们同意按</w:t>
      </w:r>
      <w:r>
        <w:rPr>
          <w:rFonts w:hint="eastAsia" w:ascii="Times New Roman" w:hAnsi="Times New Roman" w:eastAsia="宋体"/>
          <w:b/>
          <w:bCs/>
          <w:color w:val="000000"/>
          <w:sz w:val="24"/>
          <w:szCs w:val="24"/>
          <w:lang w:eastAsia="zh-CN"/>
        </w:rPr>
        <w:t>采购文件</w:t>
      </w:r>
      <w:r>
        <w:rPr>
          <w:rFonts w:hint="eastAsia" w:ascii="Times New Roman" w:hAnsi="Times New Roman" w:eastAsia="宋体"/>
          <w:b/>
          <w:bCs/>
          <w:color w:val="000000"/>
          <w:sz w:val="24"/>
          <w:szCs w:val="24"/>
        </w:rPr>
        <w:t>中的规定，协商有效期为自递交响应文件截止之日起60天。</w:t>
      </w:r>
    </w:p>
    <w:p w14:paraId="2D9358EE">
      <w:pPr>
        <w:pStyle w:val="7"/>
        <w:spacing w:line="360" w:lineRule="auto"/>
        <w:ind w:firstLine="480" w:firstLineChars="200"/>
        <w:rPr>
          <w:rFonts w:ascii="Times New Roman" w:hAnsi="Times New Roman" w:eastAsia="宋体"/>
          <w:color w:val="000000"/>
          <w:sz w:val="24"/>
          <w:szCs w:val="24"/>
        </w:rPr>
      </w:pPr>
      <w:r>
        <w:rPr>
          <w:rFonts w:hint="eastAsia" w:ascii="Times New Roman" w:hAnsi="Times New Roman" w:eastAsia="宋体"/>
          <w:color w:val="000000"/>
          <w:sz w:val="24"/>
          <w:szCs w:val="24"/>
          <w:lang w:val="en-US" w:eastAsia="zh-CN"/>
        </w:rPr>
        <w:t>6</w:t>
      </w:r>
      <w:r>
        <w:rPr>
          <w:rFonts w:hint="eastAsia" w:ascii="Times New Roman" w:hAnsi="Times New Roman" w:eastAsia="宋体"/>
          <w:color w:val="000000"/>
          <w:sz w:val="24"/>
          <w:szCs w:val="24"/>
        </w:rPr>
        <w:t>、我们愿意提供采购方在</w:t>
      </w:r>
      <w:r>
        <w:rPr>
          <w:rFonts w:hint="eastAsia" w:ascii="Times New Roman" w:hAnsi="Times New Roman" w:eastAsia="宋体"/>
          <w:color w:val="000000"/>
          <w:sz w:val="24"/>
          <w:szCs w:val="24"/>
          <w:lang w:eastAsia="zh-CN"/>
        </w:rPr>
        <w:t>采购文件</w:t>
      </w:r>
      <w:r>
        <w:rPr>
          <w:rFonts w:hint="eastAsia" w:ascii="Times New Roman" w:hAnsi="Times New Roman" w:eastAsia="宋体"/>
          <w:color w:val="000000"/>
          <w:sz w:val="24"/>
          <w:szCs w:val="24"/>
        </w:rPr>
        <w:t>中要求的所有资料。</w:t>
      </w:r>
    </w:p>
    <w:p w14:paraId="22787745">
      <w:pPr>
        <w:pStyle w:val="7"/>
        <w:spacing w:line="360" w:lineRule="auto"/>
        <w:ind w:firstLine="480" w:firstLineChars="200"/>
        <w:rPr>
          <w:rFonts w:ascii="Times New Roman" w:hAnsi="Times New Roman" w:eastAsia="宋体"/>
          <w:sz w:val="24"/>
          <w:szCs w:val="24"/>
        </w:rPr>
      </w:pPr>
      <w:r>
        <w:rPr>
          <w:rFonts w:hint="eastAsia" w:ascii="Times New Roman" w:hAnsi="Times New Roman" w:eastAsia="宋体"/>
          <w:sz w:val="24"/>
          <w:szCs w:val="24"/>
          <w:lang w:val="en-US" w:eastAsia="zh-CN"/>
        </w:rPr>
        <w:t>7</w:t>
      </w:r>
      <w:r>
        <w:rPr>
          <w:rFonts w:hint="eastAsia" w:ascii="Times New Roman" w:hAnsi="Times New Roman" w:eastAsia="宋体"/>
          <w:sz w:val="24"/>
          <w:szCs w:val="24"/>
        </w:rPr>
        <w:t>、我们愿意遵守采购公告及</w:t>
      </w:r>
      <w:r>
        <w:rPr>
          <w:rFonts w:hint="eastAsia" w:ascii="Times New Roman" w:hAnsi="Times New Roman" w:eastAsia="宋体"/>
          <w:sz w:val="24"/>
          <w:szCs w:val="24"/>
          <w:lang w:eastAsia="zh-CN"/>
        </w:rPr>
        <w:t>采购文件</w:t>
      </w:r>
      <w:r>
        <w:rPr>
          <w:rFonts w:hint="eastAsia" w:ascii="Times New Roman" w:hAnsi="Times New Roman" w:eastAsia="宋体"/>
          <w:sz w:val="24"/>
          <w:szCs w:val="24"/>
        </w:rPr>
        <w:t>中明示的收费标准。</w:t>
      </w:r>
    </w:p>
    <w:p w14:paraId="486D6CC5">
      <w:pPr>
        <w:pStyle w:val="7"/>
        <w:spacing w:line="360" w:lineRule="auto"/>
        <w:ind w:firstLine="480" w:firstLineChars="200"/>
        <w:rPr>
          <w:rFonts w:ascii="Times New Roman" w:hAnsi="Times New Roman" w:eastAsia="宋体"/>
          <w:sz w:val="24"/>
          <w:szCs w:val="24"/>
        </w:rPr>
      </w:pPr>
      <w:r>
        <w:rPr>
          <w:rFonts w:hint="eastAsia" w:ascii="Times New Roman" w:hAnsi="Times New Roman" w:eastAsia="宋体"/>
          <w:sz w:val="24"/>
          <w:szCs w:val="24"/>
          <w:lang w:val="en-US" w:eastAsia="zh-CN"/>
        </w:rPr>
        <w:t>8</w:t>
      </w:r>
      <w:r>
        <w:rPr>
          <w:rFonts w:hint="eastAsia" w:ascii="Times New Roman" w:hAnsi="Times New Roman" w:eastAsia="宋体"/>
          <w:sz w:val="24"/>
          <w:szCs w:val="24"/>
        </w:rPr>
        <w:t>、我们承诺响应文件在提交响应文件截止时间后至有效期截止前保持有效，不作任何更改和变动。</w:t>
      </w:r>
    </w:p>
    <w:p w14:paraId="44E19557">
      <w:pPr>
        <w:pStyle w:val="7"/>
        <w:spacing w:line="360" w:lineRule="auto"/>
        <w:ind w:firstLine="480" w:firstLineChars="200"/>
        <w:rPr>
          <w:rFonts w:hint="eastAsia"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9、我们有效的电子邮箱：</w:t>
      </w:r>
      <w:r>
        <w:rPr>
          <w:rFonts w:hint="eastAsia" w:ascii="Times New Roman" w:hAnsi="Times New Roman" w:eastAsia="宋体"/>
          <w:color w:val="000000"/>
          <w:sz w:val="24"/>
          <w:szCs w:val="24"/>
          <w:u w:val="single"/>
          <w:lang w:val="en-US" w:eastAsia="zh-CN"/>
        </w:rPr>
        <w:t xml:space="preserve">          </w:t>
      </w:r>
      <w:r>
        <w:rPr>
          <w:rFonts w:hint="eastAsia" w:ascii="Times New Roman" w:hAnsi="Times New Roman" w:eastAsia="宋体"/>
          <w:color w:val="000000"/>
          <w:sz w:val="24"/>
          <w:szCs w:val="24"/>
          <w:lang w:val="en-US" w:eastAsia="zh-CN"/>
        </w:rPr>
        <w:t>，用于接收本项目响应性审查、无效响应处理、成交结果等事项的书面通知。</w:t>
      </w:r>
    </w:p>
    <w:p w14:paraId="78344940">
      <w:pPr>
        <w:pStyle w:val="7"/>
        <w:spacing w:line="360" w:lineRule="auto"/>
        <w:ind w:firstLine="480" w:firstLineChars="200"/>
        <w:rPr>
          <w:rFonts w:hint="eastAsia" w:ascii="Times New Roman" w:hAnsi="Times New Roman" w:eastAsia="宋体"/>
          <w:color w:val="000000"/>
          <w:sz w:val="24"/>
          <w:szCs w:val="24"/>
        </w:rPr>
      </w:pPr>
    </w:p>
    <w:p w14:paraId="57354BD8">
      <w:pPr>
        <w:pStyle w:val="7"/>
        <w:spacing w:line="560" w:lineRule="exact"/>
        <w:ind w:left="3400" w:hanging="3400"/>
        <w:jc w:val="left"/>
        <w:rPr>
          <w:rFonts w:ascii="Times New Roman" w:hAnsi="Times New Roman" w:eastAsia="宋体"/>
          <w:color w:val="000000"/>
          <w:sz w:val="24"/>
          <w:szCs w:val="24"/>
        </w:rPr>
      </w:pPr>
      <w:r>
        <w:rPr>
          <w:rFonts w:hint="eastAsia" w:ascii="Times New Roman" w:hAnsi="Times New Roman" w:eastAsia="宋体"/>
          <w:color w:val="000000"/>
          <w:sz w:val="24"/>
          <w:szCs w:val="24"/>
        </w:rPr>
        <w:t>供应商：</w:t>
      </w:r>
      <w:r>
        <w:rPr>
          <w:rFonts w:hint="eastAsia" w:ascii="Times New Roman" w:hAnsi="Times New Roman" w:eastAsia="宋体"/>
          <w:iCs/>
          <w:color w:val="000000"/>
          <w:sz w:val="24"/>
          <w:szCs w:val="21"/>
        </w:rPr>
        <w:t>（填写名称并盖章）</w:t>
      </w:r>
    </w:p>
    <w:p w14:paraId="31548FB6">
      <w:pPr>
        <w:pStyle w:val="7"/>
        <w:rPr>
          <w:rFonts w:hint="eastAsia" w:ascii="Times New Roman" w:hAnsi="Times New Roman" w:eastAsia="宋体"/>
          <w:color w:val="000000"/>
          <w:sz w:val="21"/>
          <w:szCs w:val="21"/>
        </w:rPr>
      </w:pPr>
    </w:p>
    <w:p w14:paraId="510AE8A4">
      <w:pPr>
        <w:pStyle w:val="7"/>
        <w:spacing w:line="560" w:lineRule="exact"/>
        <w:ind w:left="3400" w:hanging="3400"/>
        <w:jc w:val="left"/>
        <w:rPr>
          <w:rFonts w:hint="eastAsia" w:ascii="Times New Roman" w:hAnsi="Times New Roman" w:eastAsia="宋体"/>
          <w:color w:val="000000"/>
          <w:sz w:val="24"/>
          <w:szCs w:val="24"/>
        </w:rPr>
      </w:pPr>
      <w:r>
        <w:rPr>
          <w:rFonts w:hint="eastAsia" w:ascii="Times New Roman" w:hAnsi="Times New Roman" w:eastAsia="宋体"/>
          <w:color w:val="000000"/>
          <w:sz w:val="24"/>
          <w:szCs w:val="24"/>
        </w:rPr>
        <w:t>法定代表人或授权代表：</w:t>
      </w:r>
      <w:r>
        <w:rPr>
          <w:rFonts w:hint="eastAsia" w:ascii="Times New Roman" w:hAnsi="Times New Roman" w:eastAsia="宋体"/>
          <w:iCs/>
          <w:color w:val="000000"/>
          <w:sz w:val="24"/>
          <w:szCs w:val="21"/>
        </w:rPr>
        <w:t>（签字或盖章）</w:t>
      </w:r>
    </w:p>
    <w:p w14:paraId="17F103A9">
      <w:pPr>
        <w:pStyle w:val="7"/>
        <w:rPr>
          <w:rFonts w:hint="eastAsia" w:ascii="Times New Roman" w:hAnsi="Times New Roman" w:eastAsia="宋体"/>
          <w:b/>
          <w:color w:val="000000"/>
          <w:sz w:val="21"/>
          <w:szCs w:val="21"/>
        </w:rPr>
      </w:pPr>
    </w:p>
    <w:p w14:paraId="5244CA71">
      <w:pPr>
        <w:pStyle w:val="7"/>
        <w:tabs>
          <w:tab w:val="left" w:pos="5040"/>
        </w:tabs>
        <w:spacing w:line="560" w:lineRule="exact"/>
        <w:rPr>
          <w:rFonts w:ascii="Times New Roman" w:hAnsi="Times New Roman" w:eastAsia="宋体"/>
          <w:color w:val="000000"/>
          <w:sz w:val="24"/>
          <w:szCs w:val="24"/>
        </w:rPr>
      </w:pPr>
      <w:r>
        <w:rPr>
          <w:rFonts w:hint="eastAsia" w:ascii="Times New Roman" w:hAnsi="Times New Roman" w:eastAsia="宋体"/>
          <w:color w:val="000000"/>
          <w:sz w:val="24"/>
          <w:szCs w:val="24"/>
        </w:rPr>
        <w:t>地址：</w:t>
      </w:r>
      <w:r>
        <w:rPr>
          <w:rFonts w:hint="eastAsia" w:ascii="Times New Roman" w:hAnsi="Times New Roman" w:eastAsia="宋体"/>
          <w:color w:val="000000"/>
          <w:sz w:val="24"/>
          <w:szCs w:val="24"/>
        </w:rPr>
        <w:tab/>
      </w:r>
      <w:r>
        <w:rPr>
          <w:rFonts w:hint="eastAsia" w:ascii="Times New Roman" w:hAnsi="Times New Roman" w:eastAsia="宋体"/>
          <w:color w:val="000000"/>
          <w:sz w:val="24"/>
          <w:szCs w:val="24"/>
        </w:rPr>
        <w:t>邮政编码：</w:t>
      </w:r>
    </w:p>
    <w:p w14:paraId="088C96E8">
      <w:pPr>
        <w:pStyle w:val="7"/>
        <w:tabs>
          <w:tab w:val="left" w:pos="5040"/>
        </w:tabs>
        <w:spacing w:line="560" w:lineRule="exact"/>
        <w:rPr>
          <w:rFonts w:ascii="Times New Roman" w:hAnsi="Times New Roman" w:eastAsia="宋体"/>
          <w:color w:val="000000"/>
          <w:sz w:val="24"/>
          <w:szCs w:val="24"/>
        </w:rPr>
      </w:pPr>
      <w:r>
        <w:rPr>
          <w:rFonts w:hint="eastAsia" w:ascii="Times New Roman" w:hAnsi="Times New Roman" w:eastAsia="宋体"/>
          <w:color w:val="000000"/>
          <w:sz w:val="24"/>
          <w:szCs w:val="24"/>
        </w:rPr>
        <w:t>联系人：</w:t>
      </w:r>
      <w:r>
        <w:rPr>
          <w:rFonts w:hint="eastAsia" w:ascii="Times New Roman" w:hAnsi="Times New Roman" w:eastAsia="宋体"/>
          <w:color w:val="000000"/>
          <w:sz w:val="24"/>
          <w:szCs w:val="24"/>
        </w:rPr>
        <w:tab/>
      </w:r>
      <w:r>
        <w:rPr>
          <w:rFonts w:hint="eastAsia" w:ascii="Times New Roman" w:hAnsi="Times New Roman" w:eastAsia="宋体"/>
          <w:color w:val="000000"/>
          <w:sz w:val="24"/>
          <w:szCs w:val="24"/>
        </w:rPr>
        <w:t>联系电话：</w:t>
      </w:r>
    </w:p>
    <w:p w14:paraId="7C594591">
      <w:pPr>
        <w:pStyle w:val="7"/>
        <w:tabs>
          <w:tab w:val="left" w:pos="5040"/>
        </w:tabs>
        <w:spacing w:line="560" w:lineRule="exact"/>
        <w:rPr>
          <w:rFonts w:hint="eastAsia" w:ascii="Times New Roman" w:hAnsi="Times New Roman" w:eastAsia="宋体"/>
          <w:color w:val="000000"/>
          <w:sz w:val="24"/>
          <w:szCs w:val="24"/>
        </w:rPr>
      </w:pPr>
      <w:r>
        <w:rPr>
          <w:rFonts w:hint="eastAsia" w:ascii="Times New Roman" w:hAnsi="Times New Roman" w:eastAsia="宋体"/>
          <w:color w:val="000000"/>
          <w:sz w:val="24"/>
          <w:szCs w:val="24"/>
        </w:rPr>
        <w:t>电子邮件：</w:t>
      </w:r>
    </w:p>
    <w:p w14:paraId="15D27F2C">
      <w:pPr>
        <w:rPr>
          <w:rFonts w:hint="eastAsia" w:ascii="Times New Roman" w:hAnsi="Times New Roman" w:eastAsia="宋体"/>
          <w:color w:val="000000"/>
          <w:sz w:val="24"/>
          <w:szCs w:val="24"/>
        </w:rPr>
      </w:pPr>
    </w:p>
    <w:p w14:paraId="4ACAED01">
      <w:r>
        <w:rPr>
          <w:rFonts w:hint="eastAsia" w:ascii="Times New Roman" w:hAnsi="Times New Roman" w:eastAsia="宋体"/>
          <w:color w:val="000000"/>
          <w:sz w:val="24"/>
          <w:szCs w:val="24"/>
        </w:rPr>
        <w:t>日期：</w:t>
      </w:r>
      <w:r>
        <w:rPr>
          <w:rFonts w:hint="eastAsia" w:ascii="Times New Roman" w:hAnsi="Times New Roman" w:eastAsia="宋体"/>
          <w:color w:val="000000"/>
          <w:sz w:val="24"/>
          <w:szCs w:val="24"/>
          <w:lang w:eastAsia="zh-CN"/>
        </w:rPr>
        <w:t>2025</w:t>
      </w:r>
      <w:r>
        <w:rPr>
          <w:rFonts w:hint="eastAsia" w:ascii="Times New Roman" w:hAnsi="Times New Roman" w:eastAsia="宋体"/>
          <w:color w:val="000000"/>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576D20"/>
    <w:rsid w:val="2B9E067F"/>
    <w:rsid w:val="46576D20"/>
    <w:rsid w:val="4F043013"/>
    <w:rsid w:val="54552DE2"/>
    <w:rsid w:val="64AC1FD7"/>
    <w:rsid w:val="72A47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header"/>
    <w:basedOn w:val="1"/>
    <w:next w:val="3"/>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3">
    <w:name w:val="caption"/>
    <w:basedOn w:val="1"/>
    <w:next w:val="1"/>
    <w:qFormat/>
    <w:uiPriority w:val="0"/>
    <w:rPr>
      <w:rFonts w:ascii="Arial" w:hAnsi="Arial" w:eastAsia="黑体"/>
      <w:sz w:val="20"/>
    </w:rPr>
  </w:style>
  <w:style w:type="paragraph" w:styleId="4">
    <w:name w:val="Normal Indent"/>
    <w:basedOn w:val="1"/>
    <w:unhideWhenUsed/>
    <w:qFormat/>
    <w:uiPriority w:val="99"/>
    <w:pPr>
      <w:adjustRightInd w:val="0"/>
      <w:ind w:firstLine="420"/>
      <w:jc w:val="left"/>
      <w:textAlignment w:val="baseline"/>
    </w:pPr>
    <w:rPr>
      <w:rFonts w:eastAsia="楷体_GB2312"/>
      <w:sz w:val="24"/>
      <w:szCs w:val="20"/>
    </w:rPr>
  </w:style>
  <w:style w:type="paragraph" w:customStyle="1" w:styleId="7">
    <w:name w:val="Plain Text"/>
    <w:basedOn w:val="1"/>
    <w:qFormat/>
    <w:uiPriority w:val="0"/>
    <w:pPr>
      <w:adjustRightInd w:val="0"/>
      <w:textAlignment w:val="baseline"/>
    </w:pPr>
    <w:rPr>
      <w:rFonts w:ascii="宋体" w:hAnsi="Courier New" w:eastAsia="楷体_GB2312"/>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466</Words>
  <Characters>484</Characters>
  <Lines>0</Lines>
  <Paragraphs>0</Paragraphs>
  <TotalTime>0</TotalTime>
  <ScaleCrop>false</ScaleCrop>
  <LinksUpToDate>false</LinksUpToDate>
  <CharactersWithSpaces>532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2025-04-01T12:46:00Z</dcterms:created>
  <dc:creator>薛定谔的喵</dc:creator>
  <cp:lastModifiedBy>yxmm</cp:lastModifiedBy>
  <dcterms:modified xsi:type="dcterms:W3CDTF">2025-09-19T05:06:27Z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C83C0FDA316340C4AC9B8869F4218FE3_11</vt:lpwstr>
  </property>
  <property fmtid="{D5CDD505-2E9C-101B-9397-08002B2CF9AE}" pid="4" name="KSOTemplateDocerSaveRecord">
    <vt:lpwstr>eyJoZGlkIjoiOTEyNmQ0ZTA0Nzk2MzljOGU2N2VhZWU1OTJhNWI0NzUiLCJ1c2VySWQiOiIyMzc2Mjg4NTAifQ==</vt:lpwstr>
  </property>
</Properties>
</file>